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word/diagrams/data4.xml" ContentType="application/vnd.openxmlformats-officedocument.drawingml.diagramData+xml"/>
  <Override PartName="/word/diagrams/colors4.xml" ContentType="application/vnd.openxmlformats-officedocument.drawingml.diagramColors+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Default Extension="jpeg" ContentType="image/jpeg"/>
  <Override PartName="/word/diagrams/colors1.xml" ContentType="application/vnd.openxmlformats-officedocument.drawingml.diagramColor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53A" w:rsidRDefault="00273FD6" w:rsidP="006A06F4">
      <w:pPr>
        <w:rPr>
          <w:rFonts w:ascii="Georgia" w:hAnsi="Georgia"/>
          <w:b/>
          <w:i/>
        </w:rPr>
      </w:pPr>
      <w:r>
        <w:rPr>
          <w:noProof/>
          <w:lang w:bidi="ar-SA"/>
        </w:rPr>
        <w:drawing>
          <wp:anchor distT="0" distB="0" distL="0" distR="0" simplePos="0" relativeHeight="251684864" behindDoc="0" locked="0" layoutInCell="1" allowOverlap="1">
            <wp:simplePos x="0" y="0"/>
            <wp:positionH relativeFrom="page">
              <wp:posOffset>0</wp:posOffset>
            </wp:positionH>
            <wp:positionV relativeFrom="paragraph">
              <wp:posOffset>-876935</wp:posOffset>
            </wp:positionV>
            <wp:extent cx="7772400" cy="387159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7772400" cy="3871595"/>
                    </a:xfrm>
                    <a:prstGeom prst="rect">
                      <a:avLst/>
                    </a:prstGeom>
                  </pic:spPr>
                </pic:pic>
              </a:graphicData>
            </a:graphic>
          </wp:anchor>
        </w:drawing>
      </w:r>
    </w:p>
    <w:p w:rsidR="008B053A" w:rsidRDefault="008B053A" w:rsidP="008B053A">
      <w:pPr>
        <w:pStyle w:val="BodyText"/>
        <w:rPr>
          <w:sz w:val="20"/>
        </w:rPr>
      </w:pPr>
    </w:p>
    <w:p w:rsidR="008B053A" w:rsidRDefault="008B053A" w:rsidP="008B053A">
      <w:pPr>
        <w:pStyle w:val="BodyText"/>
        <w:rPr>
          <w:sz w:val="20"/>
        </w:rPr>
      </w:pPr>
    </w:p>
    <w:p w:rsidR="008B053A" w:rsidRDefault="008B053A" w:rsidP="008B053A">
      <w:pPr>
        <w:pStyle w:val="BodyText"/>
        <w:rPr>
          <w:sz w:val="20"/>
        </w:rPr>
      </w:pPr>
    </w:p>
    <w:p w:rsidR="008B053A" w:rsidRDefault="008B053A" w:rsidP="008B053A">
      <w:pPr>
        <w:pStyle w:val="BodyText"/>
        <w:rPr>
          <w:sz w:val="20"/>
        </w:rPr>
      </w:pPr>
    </w:p>
    <w:p w:rsidR="008B053A" w:rsidRDefault="008B053A" w:rsidP="008B053A">
      <w:pPr>
        <w:pStyle w:val="BodyText"/>
        <w:rPr>
          <w:sz w:val="20"/>
        </w:rPr>
      </w:pPr>
    </w:p>
    <w:p w:rsidR="008B053A" w:rsidRDefault="008B053A" w:rsidP="008B053A">
      <w:pPr>
        <w:pStyle w:val="BodyText"/>
        <w:rPr>
          <w:sz w:val="20"/>
        </w:rPr>
      </w:pPr>
    </w:p>
    <w:p w:rsidR="008B053A" w:rsidRDefault="008B053A" w:rsidP="008B053A">
      <w:pPr>
        <w:pStyle w:val="BodyText"/>
        <w:rPr>
          <w:sz w:val="20"/>
        </w:rPr>
      </w:pPr>
    </w:p>
    <w:p w:rsidR="008B053A" w:rsidRDefault="008B053A" w:rsidP="008B053A">
      <w:pPr>
        <w:pStyle w:val="BodyText"/>
        <w:rPr>
          <w:sz w:val="20"/>
        </w:rPr>
      </w:pPr>
    </w:p>
    <w:p w:rsidR="008B053A" w:rsidRDefault="008B053A" w:rsidP="008B053A">
      <w:pPr>
        <w:pStyle w:val="BodyText"/>
        <w:rPr>
          <w:sz w:val="20"/>
        </w:rPr>
      </w:pPr>
    </w:p>
    <w:p w:rsidR="008B053A" w:rsidRDefault="008B053A" w:rsidP="008B053A">
      <w:pPr>
        <w:pStyle w:val="BodyText"/>
        <w:rPr>
          <w:sz w:val="20"/>
        </w:rPr>
      </w:pPr>
    </w:p>
    <w:p w:rsidR="008B053A" w:rsidRDefault="008B053A" w:rsidP="008B053A">
      <w:pPr>
        <w:pStyle w:val="BodyText"/>
        <w:rPr>
          <w:sz w:val="20"/>
        </w:rPr>
      </w:pPr>
    </w:p>
    <w:p w:rsidR="008B053A" w:rsidRDefault="008B053A" w:rsidP="008B053A">
      <w:pPr>
        <w:pStyle w:val="BodyText"/>
        <w:rPr>
          <w:sz w:val="20"/>
        </w:rPr>
      </w:pPr>
    </w:p>
    <w:p w:rsidR="008B053A" w:rsidRDefault="008B053A" w:rsidP="008B053A">
      <w:pPr>
        <w:pStyle w:val="BodyText"/>
        <w:rPr>
          <w:sz w:val="20"/>
        </w:rPr>
      </w:pPr>
    </w:p>
    <w:p w:rsidR="008B053A" w:rsidRDefault="008B053A" w:rsidP="008B053A">
      <w:pPr>
        <w:pStyle w:val="BodyText"/>
        <w:rPr>
          <w:sz w:val="20"/>
        </w:rPr>
      </w:pPr>
    </w:p>
    <w:p w:rsidR="008B053A" w:rsidRDefault="008B053A" w:rsidP="008B053A">
      <w:pPr>
        <w:pStyle w:val="BodyText"/>
        <w:rPr>
          <w:sz w:val="20"/>
        </w:rPr>
      </w:pPr>
    </w:p>
    <w:p w:rsidR="008B053A" w:rsidRDefault="008B053A" w:rsidP="008B053A">
      <w:pPr>
        <w:pStyle w:val="BodyText"/>
        <w:rPr>
          <w:sz w:val="20"/>
        </w:rPr>
      </w:pPr>
    </w:p>
    <w:p w:rsidR="008B053A" w:rsidRDefault="008B053A" w:rsidP="008B053A">
      <w:pPr>
        <w:pStyle w:val="BodyText"/>
        <w:rPr>
          <w:sz w:val="20"/>
        </w:rPr>
      </w:pPr>
    </w:p>
    <w:p w:rsidR="008B053A" w:rsidRDefault="008B053A" w:rsidP="008B053A">
      <w:pPr>
        <w:pStyle w:val="BodyText"/>
        <w:rPr>
          <w:sz w:val="20"/>
        </w:rPr>
      </w:pPr>
    </w:p>
    <w:p w:rsidR="008B053A" w:rsidRDefault="008B053A" w:rsidP="008B053A">
      <w:pPr>
        <w:pStyle w:val="BodyText"/>
        <w:rPr>
          <w:sz w:val="20"/>
        </w:rPr>
      </w:pPr>
    </w:p>
    <w:p w:rsidR="008B053A" w:rsidRDefault="008B053A" w:rsidP="008B053A">
      <w:pPr>
        <w:pStyle w:val="BodyText"/>
        <w:rPr>
          <w:sz w:val="20"/>
        </w:rPr>
      </w:pPr>
    </w:p>
    <w:p w:rsidR="008B053A" w:rsidRDefault="008B053A" w:rsidP="008B053A">
      <w:pPr>
        <w:pStyle w:val="BodyText"/>
        <w:rPr>
          <w:sz w:val="20"/>
        </w:rPr>
      </w:pPr>
    </w:p>
    <w:p w:rsidR="008B053A" w:rsidRDefault="008B053A" w:rsidP="008B053A">
      <w:pPr>
        <w:pStyle w:val="BodyText"/>
        <w:rPr>
          <w:sz w:val="20"/>
        </w:rPr>
      </w:pPr>
    </w:p>
    <w:p w:rsidR="008B053A" w:rsidRDefault="008B053A" w:rsidP="008B053A">
      <w:pPr>
        <w:pStyle w:val="BodyText"/>
        <w:rPr>
          <w:sz w:val="20"/>
        </w:rPr>
      </w:pPr>
    </w:p>
    <w:p w:rsidR="008B053A" w:rsidRDefault="008B053A" w:rsidP="008B053A">
      <w:pPr>
        <w:pStyle w:val="BodyText"/>
        <w:rPr>
          <w:sz w:val="20"/>
        </w:rPr>
      </w:pPr>
    </w:p>
    <w:p w:rsidR="008B053A" w:rsidRDefault="008B053A" w:rsidP="008B053A">
      <w:pPr>
        <w:pStyle w:val="BodyText"/>
        <w:rPr>
          <w:sz w:val="20"/>
        </w:rPr>
      </w:pPr>
    </w:p>
    <w:p w:rsidR="008B053A" w:rsidRDefault="008B053A" w:rsidP="008B053A">
      <w:pPr>
        <w:pStyle w:val="BodyText"/>
        <w:rPr>
          <w:sz w:val="20"/>
        </w:rPr>
      </w:pPr>
    </w:p>
    <w:p w:rsidR="008B053A" w:rsidRDefault="008B053A" w:rsidP="008B053A">
      <w:pPr>
        <w:pStyle w:val="BodyText"/>
        <w:rPr>
          <w:sz w:val="20"/>
        </w:rPr>
      </w:pPr>
    </w:p>
    <w:p w:rsidR="008B053A" w:rsidRDefault="008B053A" w:rsidP="008B053A">
      <w:pPr>
        <w:pStyle w:val="BodyText"/>
        <w:spacing w:before="6"/>
        <w:rPr>
          <w:sz w:val="27"/>
        </w:rPr>
      </w:pPr>
    </w:p>
    <w:p w:rsidR="008B053A" w:rsidRPr="00273FD6" w:rsidRDefault="008B053A" w:rsidP="008B053A">
      <w:pPr>
        <w:pStyle w:val="Heading1"/>
        <w:spacing w:before="87" w:line="364" w:lineRule="auto"/>
        <w:ind w:left="0"/>
        <w:jc w:val="center"/>
        <w:rPr>
          <w:rFonts w:asciiTheme="majorHAnsi" w:hAnsiTheme="majorHAnsi"/>
        </w:rPr>
      </w:pPr>
      <w:r w:rsidRPr="00273FD6">
        <w:rPr>
          <w:rFonts w:asciiTheme="majorHAnsi" w:hAnsiTheme="majorHAnsi"/>
        </w:rPr>
        <w:t xml:space="preserve">THE OPEN GOVERNMENT PARTNERSHIP </w:t>
      </w:r>
    </w:p>
    <w:p w:rsidR="008B053A" w:rsidRPr="00273FD6" w:rsidRDefault="008B053A" w:rsidP="008B053A">
      <w:pPr>
        <w:spacing w:line="365" w:lineRule="exact"/>
        <w:jc w:val="center"/>
        <w:rPr>
          <w:rFonts w:asciiTheme="majorHAnsi" w:hAnsiTheme="majorHAnsi"/>
          <w:b/>
          <w:sz w:val="32"/>
        </w:rPr>
      </w:pPr>
      <w:r w:rsidRPr="00273FD6">
        <w:rPr>
          <w:rFonts w:asciiTheme="majorHAnsi" w:hAnsiTheme="majorHAnsi"/>
          <w:b/>
          <w:sz w:val="32"/>
        </w:rPr>
        <w:t xml:space="preserve">NATIONAL ACTION PLAN FOR ALBANIA </w:t>
      </w:r>
    </w:p>
    <w:p w:rsidR="008B053A" w:rsidRPr="00273FD6" w:rsidRDefault="008B053A" w:rsidP="008B053A">
      <w:pPr>
        <w:spacing w:line="365" w:lineRule="exact"/>
        <w:jc w:val="center"/>
        <w:rPr>
          <w:rFonts w:asciiTheme="majorHAnsi" w:hAnsiTheme="majorHAnsi"/>
          <w:b/>
          <w:sz w:val="32"/>
        </w:rPr>
      </w:pPr>
      <w:r w:rsidRPr="00273FD6">
        <w:rPr>
          <w:rFonts w:asciiTheme="majorHAnsi" w:hAnsiTheme="majorHAnsi"/>
          <w:b/>
          <w:sz w:val="32"/>
        </w:rPr>
        <w:t>2020 - 2022</w:t>
      </w:r>
    </w:p>
    <w:p w:rsidR="008B053A" w:rsidRDefault="008B053A" w:rsidP="008B053A">
      <w:pPr>
        <w:pStyle w:val="BodyText"/>
        <w:rPr>
          <w:b/>
          <w:sz w:val="20"/>
        </w:rPr>
      </w:pPr>
    </w:p>
    <w:p w:rsidR="008B053A" w:rsidRDefault="008B053A" w:rsidP="008B053A">
      <w:pPr>
        <w:pStyle w:val="BodyText"/>
        <w:rPr>
          <w:b/>
          <w:sz w:val="20"/>
        </w:rPr>
      </w:pPr>
    </w:p>
    <w:p w:rsidR="008B053A" w:rsidRDefault="008B053A" w:rsidP="008B053A">
      <w:pPr>
        <w:pStyle w:val="BodyText"/>
        <w:rPr>
          <w:b/>
          <w:sz w:val="20"/>
        </w:rPr>
      </w:pPr>
    </w:p>
    <w:p w:rsidR="008B053A" w:rsidRDefault="008B053A" w:rsidP="008B053A">
      <w:pPr>
        <w:pStyle w:val="BodyText"/>
        <w:rPr>
          <w:b/>
          <w:sz w:val="20"/>
        </w:rPr>
      </w:pPr>
    </w:p>
    <w:p w:rsidR="008B053A" w:rsidRDefault="008B053A" w:rsidP="008B053A">
      <w:pPr>
        <w:pStyle w:val="BodyText"/>
        <w:rPr>
          <w:b/>
          <w:sz w:val="20"/>
        </w:rPr>
      </w:pPr>
    </w:p>
    <w:p w:rsidR="008B053A" w:rsidRDefault="008B053A" w:rsidP="008B053A">
      <w:pPr>
        <w:pStyle w:val="BodyText"/>
        <w:rPr>
          <w:b/>
          <w:sz w:val="20"/>
        </w:rPr>
      </w:pPr>
    </w:p>
    <w:p w:rsidR="008B053A" w:rsidRDefault="008B053A" w:rsidP="008B053A">
      <w:pPr>
        <w:pStyle w:val="BodyText"/>
        <w:rPr>
          <w:b/>
          <w:sz w:val="20"/>
        </w:rPr>
      </w:pPr>
      <w:r>
        <w:rPr>
          <w:noProof/>
          <w:lang w:bidi="ar-SA"/>
        </w:rPr>
        <w:drawing>
          <wp:anchor distT="0" distB="0" distL="0" distR="0" simplePos="0" relativeHeight="251685888" behindDoc="0" locked="0" layoutInCell="1" allowOverlap="1">
            <wp:simplePos x="0" y="0"/>
            <wp:positionH relativeFrom="page">
              <wp:posOffset>2987675</wp:posOffset>
            </wp:positionH>
            <wp:positionV relativeFrom="paragraph">
              <wp:posOffset>0</wp:posOffset>
            </wp:positionV>
            <wp:extent cx="1690370" cy="1504950"/>
            <wp:effectExtent l="0" t="0" r="508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690370" cy="1504950"/>
                    </a:xfrm>
                    <a:prstGeom prst="rect">
                      <a:avLst/>
                    </a:prstGeom>
                  </pic:spPr>
                </pic:pic>
              </a:graphicData>
            </a:graphic>
          </wp:anchor>
        </w:drawing>
      </w:r>
    </w:p>
    <w:p w:rsidR="008B053A" w:rsidRDefault="008B053A" w:rsidP="008B053A">
      <w:pPr>
        <w:pStyle w:val="BodyText"/>
        <w:rPr>
          <w:b/>
          <w:sz w:val="20"/>
        </w:rPr>
      </w:pPr>
    </w:p>
    <w:p w:rsidR="008B053A" w:rsidRDefault="008B053A" w:rsidP="008B053A">
      <w:pPr>
        <w:pStyle w:val="BodyText"/>
        <w:rPr>
          <w:b/>
          <w:sz w:val="20"/>
        </w:rPr>
      </w:pPr>
    </w:p>
    <w:p w:rsidR="008B053A" w:rsidRDefault="008B053A" w:rsidP="008B053A">
      <w:pPr>
        <w:pStyle w:val="BodyText"/>
        <w:rPr>
          <w:b/>
          <w:sz w:val="20"/>
        </w:rPr>
      </w:pPr>
    </w:p>
    <w:p w:rsidR="00273FD6" w:rsidRDefault="00273FD6" w:rsidP="008B053A">
      <w:pPr>
        <w:pStyle w:val="BodyText"/>
        <w:rPr>
          <w:b/>
          <w:sz w:val="20"/>
        </w:rPr>
      </w:pPr>
    </w:p>
    <w:p w:rsidR="00C96111" w:rsidRDefault="00273FD6">
      <w:pPr>
        <w:rPr>
          <w:b/>
          <w:sz w:val="20"/>
        </w:rPr>
      </w:pPr>
      <w:r>
        <w:rPr>
          <w:b/>
          <w:sz w:val="20"/>
        </w:rPr>
        <w:br w:type="page"/>
      </w:r>
    </w:p>
    <w:p w:rsidR="00821C22" w:rsidRDefault="001A06A9">
      <w:pPr>
        <w:rPr>
          <w:b/>
          <w:sz w:val="20"/>
        </w:rPr>
      </w:pPr>
      <w:r w:rsidRPr="001A06A9">
        <w:rPr>
          <w:b/>
          <w:noProof/>
          <w:sz w:val="20"/>
          <w:lang w:val="en-GB" w:eastAsia="en-GB" w:bidi="ar-SA"/>
        </w:rPr>
        <w:lastRenderedPageBreak/>
        <w:pict>
          <v:shapetype id="_x0000_t202" coordsize="21600,21600" o:spt="202" path="m,l,21600r21600,l21600,xe">
            <v:stroke joinstyle="miter"/>
            <v:path gradientshapeok="t" o:connecttype="rect"/>
          </v:shapetype>
          <v:shape id="_x0000_s1026" type="#_x0000_t202" style="position:absolute;margin-left:-64.65pt;margin-top:186.75pt;width:721.2pt;height:36pt;z-index:2518947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" fillcolor="#622423 [1605]" stroked="f">
            <v:path arrowok="t"/>
          </v:shape>
        </w:pict>
      </w:r>
      <w:r w:rsidRPr="001A06A9">
        <w:rPr>
          <w:b/>
          <w:noProof/>
          <w:sz w:val="20"/>
          <w:lang w:val="en-GB" w:eastAsia="en-GB" w:bidi="ar-SA"/>
        </w:rPr>
        <w:pict>
          <v:shape id="_x0000_s1478" type="#_x0000_t202" style="position:absolute;margin-left:-64.65pt;margin-top:208.6pt;width:721.2pt;height:36pt;z-index:2518927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" fillcolor="#c0504d [3205]" stroked="f">
            <v:path arrowok="t"/>
          </v:shape>
        </w:pict>
      </w:r>
      <w:r w:rsidRPr="001A06A9">
        <w:rPr>
          <w:b/>
          <w:noProof/>
          <w:sz w:val="20"/>
          <w:lang w:val="en-GB" w:eastAsia="en-GB" w:bidi="ar-SA"/>
        </w:rPr>
        <w:pict>
          <v:shape id="Content Placeholder 1" o:spid="_x0000_s1477" type="#_x0000_t202" style="position:absolute;margin-left:-64.65pt;margin-top:233pt;width:721.2pt;height:186pt;z-index:2518906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" fillcolor="#404040 [2429]" stroked="f">
            <v:path arrowok="t"/>
            <v:textbox>
              <w:txbxContent>
                <w:p w:rsidR="00C52677" w:rsidRDefault="00C52677" w:rsidP="00821C22">
                  <w:pPr>
                    <w:pStyle w:val="NormalWeb"/>
                    <w:spacing w:before="0" w:beforeAutospacing="0" w:after="0" w:afterAutospacing="0"/>
                    <w:ind w:left="576"/>
                    <w:rPr>
                      <w:rFonts w:ascii="Georgia" w:hAnsi="Georgia" w:cstheme="minorBidi"/>
                      <w:b/>
                      <w:bCs/>
                      <w:i/>
                      <w:iCs/>
                      <w:color w:val="FFFFFF" w:themeColor="background1"/>
                      <w:kern w:val="24"/>
                      <w:sz w:val="56"/>
                      <w:szCs w:val="56"/>
                    </w:rPr>
                  </w:pPr>
                  <w:r>
                    <w:rPr>
                      <w:rFonts w:asciiTheme="minorHAnsi" w:eastAsia="Cambria" w:hAnsi="Calibri" w:cstheme="minorBidi"/>
                      <w:color w:val="FFFFFF" w:themeColor="background1"/>
                      <w:kern w:val="24"/>
                      <w:sz w:val="64"/>
                      <w:szCs w:val="64"/>
                    </w:rPr>
                    <w:br/>
                  </w:r>
                  <w:r w:rsidRPr="001E5DE3">
                    <w:rPr>
                      <w:rFonts w:ascii="Georgia" w:hAnsi="Georgia" w:cstheme="minorBidi"/>
                      <w:b/>
                      <w:bCs/>
                      <w:i/>
                      <w:iCs/>
                      <w:color w:val="FFFFFF" w:themeColor="background1"/>
                      <w:kern w:val="24"/>
                      <w:sz w:val="56"/>
                      <w:szCs w:val="56"/>
                    </w:rPr>
                    <w:t>2020-2022 OGP Commitments</w:t>
                  </w:r>
                </w:p>
                <w:p w:rsidR="00C52677" w:rsidRDefault="00C52677" w:rsidP="00821C22">
                  <w:pPr>
                    <w:pStyle w:val="NormalWeb"/>
                    <w:spacing w:before="0" w:beforeAutospacing="0" w:after="0" w:afterAutospacing="0"/>
                    <w:ind w:left="576"/>
                    <w:rPr>
                      <w:rFonts w:ascii="Georgia" w:hAnsi="Georgia" w:cstheme="minorBidi"/>
                      <w:b/>
                      <w:bCs/>
                      <w:i/>
                      <w:iCs/>
                      <w:color w:val="FFFFFF" w:themeColor="background1"/>
                      <w:kern w:val="24"/>
                      <w:sz w:val="56"/>
                      <w:szCs w:val="56"/>
                    </w:rPr>
                  </w:pPr>
                  <w:r>
                    <w:rPr>
                      <w:rFonts w:ascii="Georgia" w:hAnsi="Georgia" w:cstheme="minorBidi"/>
                      <w:b/>
                      <w:bCs/>
                      <w:i/>
                      <w:iCs/>
                      <w:color w:val="FFFFFF" w:themeColor="background1"/>
                      <w:kern w:val="24"/>
                      <w:sz w:val="56"/>
                      <w:szCs w:val="56"/>
                    </w:rPr>
                    <w:t>National Action Plan</w:t>
                  </w:r>
                </w:p>
                <w:p w:rsidR="00C52677" w:rsidRPr="001E5DE3" w:rsidRDefault="00C52677" w:rsidP="00821C22">
                  <w:pPr>
                    <w:pStyle w:val="NormalWeb"/>
                    <w:spacing w:before="0" w:beforeAutospacing="0" w:after="0" w:afterAutospacing="0"/>
                    <w:ind w:left="576"/>
                    <w:rPr>
                      <w:rFonts w:ascii="Georgia" w:hAnsi="Georgia"/>
                      <w:sz w:val="56"/>
                      <w:szCs w:val="56"/>
                    </w:rPr>
                  </w:pPr>
                  <w:r>
                    <w:rPr>
                      <w:rFonts w:ascii="Georgia" w:hAnsi="Georgia" w:cstheme="minorBidi"/>
                      <w:b/>
                      <w:bCs/>
                      <w:i/>
                      <w:iCs/>
                      <w:color w:val="FFFFFF" w:themeColor="background1"/>
                      <w:kern w:val="24"/>
                      <w:sz w:val="56"/>
                      <w:szCs w:val="56"/>
                    </w:rPr>
                    <w:t>Albania</w:t>
                  </w:r>
                </w:p>
              </w:txbxContent>
            </v:textbox>
          </v:shape>
        </w:pict>
      </w:r>
      <w:r w:rsidR="00821C22">
        <w:rPr>
          <w:b/>
          <w:sz w:val="20"/>
        </w:rPr>
        <w:br w:type="page"/>
      </w:r>
    </w:p>
    <w:p w:rsidR="00273FD6" w:rsidRDefault="00273FD6">
      <w:pPr>
        <w:rPr>
          <w:b/>
          <w:sz w:val="20"/>
        </w:rPr>
      </w:pPr>
    </w:p>
    <w:p w:rsidR="00E82F29" w:rsidRDefault="00E82F29">
      <w:pPr>
        <w:rPr>
          <w:b/>
          <w:sz w:val="20"/>
        </w:rPr>
      </w:pPr>
    </w:p>
    <w:p w:rsidR="00E82F29" w:rsidRDefault="00E82F29">
      <w:pPr>
        <w:rPr>
          <w:b/>
          <w:sz w:val="20"/>
        </w:rPr>
      </w:pPr>
    </w:p>
    <w:p w:rsidR="00E82F29" w:rsidRDefault="00E82F29">
      <w:pPr>
        <w:rPr>
          <w:b/>
          <w:sz w:val="20"/>
          <w:szCs w:val="24"/>
        </w:rPr>
      </w:pPr>
    </w:p>
    <w:p w:rsidR="008B053A" w:rsidRDefault="001A06A9" w:rsidP="008B053A">
      <w:pPr>
        <w:pStyle w:val="BodyText"/>
        <w:rPr>
          <w:b/>
          <w:sz w:val="20"/>
        </w:rPr>
      </w:pPr>
      <w:r w:rsidRPr="001A06A9">
        <w:rPr>
          <w:rFonts w:asciiTheme="majorHAnsi" w:eastAsia="Arial" w:hAnsiTheme="majorHAnsi"/>
          <w:b/>
          <w:noProof/>
          <w:color w:val="000000" w:themeColor="text1"/>
          <w:szCs w:val="18"/>
          <w:lang w:val="en-GB" w:eastAsia="en-GB" w:bidi="ar-SA"/>
        </w:rPr>
        <w:pict>
          <v:shape id="Text Box 2" o:spid="_x0000_s1027" type="#_x0000_t202" style="position:absolute;margin-left:-63pt;margin-top:-68.95pt;width:613.5pt;height:65.55pt;z-index:2516879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" fillcolor="#c0504d [3205]" strokecolor="#c0504d [3205]" strokeweight="2pt">
            <v:textbox>
              <w:txbxContent>
                <w:p w:rsidR="00C52677" w:rsidRPr="004D022B" w:rsidRDefault="00C52677" w:rsidP="00273FD6">
                  <w:pPr>
                    <w:ind w:left="720"/>
                    <w:rPr>
                      <w:rFonts w:asciiTheme="majorHAnsi" w:hAnsiTheme="majorHAnsi"/>
                      <w:b/>
                      <w:color w:val="FFFFFF" w:themeColor="background1"/>
                      <w:sz w:val="32"/>
                      <w:lang w:val="en-GB"/>
                    </w:rPr>
                  </w:pPr>
                  <w:r>
                    <w:rPr>
                      <w:rFonts w:asciiTheme="majorHAnsi" w:hAnsiTheme="majorHAnsi"/>
                      <w:b/>
                      <w:color w:val="FFFFFF" w:themeColor="background1"/>
                      <w:sz w:val="32"/>
                      <w:lang w:val="en-GB"/>
                    </w:rPr>
                    <w:br/>
                  </w:r>
                  <w:r w:rsidRPr="004D022B">
                    <w:rPr>
                      <w:rFonts w:asciiTheme="majorHAnsi" w:hAnsiTheme="majorHAnsi"/>
                      <w:b/>
                      <w:color w:val="FFFFFF" w:themeColor="background1"/>
                      <w:sz w:val="36"/>
                      <w:lang w:val="en-GB"/>
                    </w:rPr>
                    <w:t>Commitments</w:t>
                  </w:r>
                </w:p>
              </w:txbxContent>
            </v:textbox>
          </v:shape>
        </w:pict>
      </w:r>
    </w:p>
    <w:p w:rsidR="00D9447A" w:rsidRDefault="00D9447A" w:rsidP="007446DC">
      <w:pPr>
        <w:spacing w:before="120" w:after="120"/>
        <w:jc w:val="both"/>
        <w:rPr>
          <w:rFonts w:ascii="Georgia" w:hAnsi="Georgia"/>
        </w:rPr>
      </w:pPr>
      <w:r>
        <w:rPr>
          <w:rFonts w:ascii="Georgia" w:hAnsi="Georgia"/>
        </w:rPr>
        <w:t xml:space="preserve">In preparation of Albania’s 2020-2022 Open Government Partnership (OGP) Action Plan four policy areas were selected to be the thematic components of the upcoming action plan. Selected based on national and international recommendations for governance and public administration reform in Albania </w:t>
      </w:r>
      <w:r w:rsidR="00F06775">
        <w:rPr>
          <w:rFonts w:ascii="Georgia" w:hAnsi="Georgia"/>
        </w:rPr>
        <w:t xml:space="preserve">&amp; and </w:t>
      </w:r>
      <w:r>
        <w:rPr>
          <w:rFonts w:ascii="Georgia" w:hAnsi="Georgia"/>
        </w:rPr>
        <w:t xml:space="preserve">the four components are </w:t>
      </w:r>
      <w:r w:rsidR="00F06775">
        <w:rPr>
          <w:rFonts w:ascii="Georgia" w:hAnsi="Georgia"/>
        </w:rPr>
        <w:t xml:space="preserve">managed by POC in close collaboration with Lead Government Focal Points </w:t>
      </w:r>
      <w:r>
        <w:rPr>
          <w:rFonts w:ascii="Georgia" w:hAnsi="Georgia"/>
        </w:rPr>
        <w:t xml:space="preserve">and centrally coordinated by the </w:t>
      </w:r>
      <w:r w:rsidR="006B3DBE">
        <w:rPr>
          <w:rFonts w:ascii="Georgia" w:hAnsi="Georgia"/>
        </w:rPr>
        <w:t>OGP Technical Secretariat</w:t>
      </w:r>
      <w:r>
        <w:rPr>
          <w:rFonts w:ascii="Georgia" w:hAnsi="Georgia"/>
        </w:rPr>
        <w:t xml:space="preserve">.  </w:t>
      </w:r>
    </w:p>
    <w:p w:rsidR="00F06775" w:rsidRDefault="00F06775" w:rsidP="007446DC">
      <w:pPr>
        <w:spacing w:before="120" w:after="120"/>
        <w:jc w:val="both"/>
        <w:rPr>
          <w:rFonts w:ascii="Georgia" w:hAnsi="Georgia"/>
        </w:rPr>
      </w:pPr>
    </w:p>
    <w:p w:rsidR="00D9447A" w:rsidRPr="00F201E9" w:rsidRDefault="00D9447A" w:rsidP="007446DC">
      <w:pPr>
        <w:widowControl/>
        <w:autoSpaceDE/>
        <w:autoSpaceDN/>
        <w:spacing w:before="120" w:after="120"/>
        <w:jc w:val="both"/>
        <w:rPr>
          <w:rFonts w:ascii="Georgia" w:hAnsi="Georgia"/>
          <w:i/>
          <w:sz w:val="16"/>
          <w:szCs w:val="16"/>
        </w:rPr>
      </w:pPr>
      <w:r w:rsidRPr="00F201E9">
        <w:rPr>
          <w:rFonts w:ascii="Georgia" w:hAnsi="Georgia"/>
          <w:i/>
          <w:sz w:val="16"/>
          <w:szCs w:val="16"/>
        </w:rPr>
        <w:t>Figure 1: Thematic Components and Lead Focal Point Institutions</w:t>
      </w:r>
    </w:p>
    <w:p w:rsidR="00D9447A" w:rsidRDefault="00D9447A" w:rsidP="007446DC">
      <w:pPr>
        <w:spacing w:before="120" w:after="120"/>
        <w:jc w:val="both"/>
        <w:rPr>
          <w:rFonts w:ascii="Georgia" w:hAnsi="Georgia"/>
        </w:rPr>
      </w:pPr>
      <w:r>
        <w:rPr>
          <w:rFonts w:ascii="Georgia" w:hAnsi="Georgia"/>
          <w:noProof/>
          <w:lang w:bidi="ar-SA"/>
        </w:rPr>
        <w:drawing>
          <wp:inline distT="0" distB="0" distL="0" distR="0">
            <wp:extent cx="4325566" cy="1498059"/>
            <wp:effectExtent l="19050" t="0" r="17834" b="6891"/>
            <wp:docPr id="355" name="Diagram 35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D9447A" w:rsidRDefault="00D9447A" w:rsidP="007446DC">
      <w:pPr>
        <w:jc w:val="both"/>
        <w:rPr>
          <w:rFonts w:ascii="Georgia" w:hAnsi="Georgia"/>
        </w:rPr>
      </w:pPr>
      <w:r>
        <w:rPr>
          <w:rFonts w:ascii="Georgia" w:hAnsi="Georgia"/>
        </w:rPr>
        <w:t xml:space="preserve">Based on government strategies and priorities and feedback and ideas from stakeholder consultations ten </w:t>
      </w:r>
      <w:r w:rsidR="00C44369">
        <w:rPr>
          <w:rFonts w:ascii="Georgia" w:hAnsi="Georgia"/>
        </w:rPr>
        <w:t xml:space="preserve">strategic objectives representative </w:t>
      </w:r>
      <w:r w:rsidR="00C96111">
        <w:rPr>
          <w:rFonts w:ascii="Georgia" w:hAnsi="Georgia"/>
        </w:rPr>
        <w:t xml:space="preserve">nine </w:t>
      </w:r>
      <w:r w:rsidR="00C44369">
        <w:rPr>
          <w:rFonts w:ascii="Georgia" w:hAnsi="Georgia"/>
        </w:rPr>
        <w:t xml:space="preserve">reform </w:t>
      </w:r>
      <w:r>
        <w:rPr>
          <w:rFonts w:ascii="Georgia" w:hAnsi="Georgia"/>
        </w:rPr>
        <w:t>commitments were chosen for Albania’s 2020-2022 OGP Action Plan. These commitments focus on increasing access to public services and increasing accountability through coordinated approaches to improve the quality and quantity of publically available information. Enabling frameworks and initiatives</w:t>
      </w:r>
      <w:r w:rsidR="00C44369">
        <w:rPr>
          <w:rFonts w:ascii="Georgia" w:hAnsi="Georgia"/>
        </w:rPr>
        <w:t xml:space="preserve"> to promote civic participation </w:t>
      </w:r>
      <w:r>
        <w:rPr>
          <w:rFonts w:ascii="Georgia" w:hAnsi="Georgia"/>
        </w:rPr>
        <w:t xml:space="preserve">and public trust underpin all </w:t>
      </w:r>
      <w:r w:rsidR="0027104C">
        <w:rPr>
          <w:rFonts w:ascii="Georgia" w:hAnsi="Georgia"/>
        </w:rPr>
        <w:t>commitments selected.</w:t>
      </w:r>
    </w:p>
    <w:p w:rsidR="00D9447A" w:rsidRPr="00D9447A" w:rsidRDefault="001A06A9" w:rsidP="007446DC">
      <w:pPr>
        <w:jc w:val="both"/>
        <w:rPr>
          <w:rFonts w:ascii="Georgia" w:hAnsi="Georgia"/>
        </w:rPr>
      </w:pPr>
      <w:r w:rsidRPr="001A06A9">
        <w:rPr>
          <w:noProof/>
          <w:lang w:val="en-GB" w:eastAsia="en-GB" w:bidi="ar-SA"/>
        </w:rPr>
        <w:pict>
          <v:roundrect id="Rounded Rectangle 18" o:spid="_x0000_s1028" style="position:absolute;left:0;text-align:left;margin-left:371.2pt;margin-top:260pt;width:108.25pt;height:45.4pt;z-index:25173094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" fillcolor="#c0504d [3205]" strokecolor="#c0504d [3205]" strokeweight="2pt">
            <v:path arrowok="t"/>
            <v:textbox>
              <w:txbxContent>
                <w:p w:rsidR="00C52677" w:rsidRPr="00EB2ECE" w:rsidRDefault="00C52677" w:rsidP="00D9447A">
                  <w:pPr>
                    <w:jc w:val="center"/>
                    <w:rPr>
                      <w:rFonts w:ascii="Georgia" w:hAnsi="Georgia"/>
                      <w:sz w:val="18"/>
                      <w:szCs w:val="20"/>
                      <w:lang w:val="en-GB"/>
                    </w:rPr>
                  </w:pPr>
                  <w:r w:rsidRPr="00EB2ECE">
                    <w:rPr>
                      <w:rFonts w:ascii="Georgia" w:hAnsi="Georgia"/>
                      <w:color w:val="FFFFFF" w:themeColor="background1"/>
                      <w:sz w:val="18"/>
                      <w:szCs w:val="20"/>
                      <w:lang w:val="en-GB"/>
                    </w:rPr>
                    <w:t xml:space="preserve">Increased Public Revenue Transparency </w:t>
                  </w:r>
                </w:p>
              </w:txbxContent>
            </v:textbox>
          </v:roundrect>
        </w:pict>
      </w:r>
      <w:r w:rsidRPr="001A06A9">
        <w:rPr>
          <w:noProof/>
          <w:lang w:val="en-GB" w:eastAsia="en-GB" w:bidi="ar-SA"/>
        </w:rPr>
        <w:pict>
          <v:roundrect id="Rounded Rectangle 19" o:spid="_x0000_s1029" style="position:absolute;left:0;text-align:left;margin-left:248.65pt;margin-top:271.05pt;width:114pt;height:61.6pt;z-index:25172889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" fillcolor="#c0504d [3205]" strokecolor="#c0504d [3205]" strokeweight="2pt">
            <v:path arrowok="t"/>
            <v:textbox>
              <w:txbxContent>
                <w:p w:rsidR="00C52677" w:rsidRPr="00FD278B" w:rsidRDefault="00C52677" w:rsidP="00D9447A">
                  <w:pPr>
                    <w:jc w:val="center"/>
                    <w:rPr>
                      <w:rFonts w:ascii="Georgia" w:hAnsi="Georgia"/>
                      <w:sz w:val="18"/>
                      <w:szCs w:val="20"/>
                    </w:rPr>
                  </w:pPr>
                  <w:r w:rsidRPr="00FD278B">
                    <w:rPr>
                      <w:rFonts w:ascii="Georgia" w:hAnsi="Georgia"/>
                      <w:color w:val="FFFFFF" w:themeColor="background1"/>
                      <w:sz w:val="18"/>
                      <w:szCs w:val="20"/>
                      <w:lang w:val="en-GB"/>
                    </w:rPr>
                    <w:t>Transparency &amp; Accountability Strengthened in Ministry of Justice</w:t>
                  </w:r>
                </w:p>
              </w:txbxContent>
            </v:textbox>
          </v:roundrect>
        </w:pict>
      </w:r>
      <w:r w:rsidRPr="001A06A9">
        <w:rPr>
          <w:noProof/>
          <w:lang w:val="en-GB" w:eastAsia="en-GB" w:bidi="ar-SA"/>
        </w:rPr>
        <w:pict>
          <v:roundrect id="Rounded Rectangle 20" o:spid="_x0000_s1030" style="position:absolute;left:0;text-align:left;margin-left:248.65pt;margin-top:215.05pt;width:114pt;height:46.45pt;z-index:25172787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" fillcolor="#c0504d [3205]" strokecolor="#c0504d [3205]" strokeweight="2pt">
            <v:path arrowok="t"/>
            <v:textbox>
              <w:txbxContent>
                <w:p w:rsidR="00C52677" w:rsidRPr="00FD278B" w:rsidRDefault="00C52677" w:rsidP="00D9447A">
                  <w:pPr>
                    <w:jc w:val="center"/>
                    <w:rPr>
                      <w:rFonts w:ascii="Georgia" w:hAnsi="Georgia"/>
                      <w:sz w:val="18"/>
                      <w:szCs w:val="20"/>
                    </w:rPr>
                  </w:pPr>
                  <w:r w:rsidRPr="00FD278B">
                    <w:rPr>
                      <w:rFonts w:ascii="Georgia" w:hAnsi="Georgia"/>
                      <w:color w:val="FFFFFF" w:themeColor="background1"/>
                      <w:sz w:val="18"/>
                      <w:szCs w:val="20"/>
                      <w:lang w:val="en-GB"/>
                    </w:rPr>
                    <w:t>Access to Justice Aligned with Laws &amp; Best Practices</w:t>
                  </w:r>
                </w:p>
              </w:txbxContent>
            </v:textbox>
          </v:roundrect>
        </w:pict>
      </w:r>
      <w:r w:rsidRPr="001A06A9">
        <w:rPr>
          <w:noProof/>
          <w:lang w:val="en-GB" w:eastAsia="en-GB" w:bidi="ar-SA"/>
        </w:rPr>
        <w:pict>
          <v:roundrect id="Rounded Rectangle 21" o:spid="_x0000_s1031" style="position:absolute;left:0;text-align:left;margin-left:370.45pt;margin-top:215.1pt;width:108.25pt;height:35.6pt;z-index:25172992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" fillcolor="#c0504d [3205]" strokecolor="#c0504d [3205]" strokeweight="2pt">
            <v:path arrowok="t"/>
            <v:textbox>
              <w:txbxContent>
                <w:p w:rsidR="00C52677" w:rsidRPr="00EB2ECE" w:rsidRDefault="00C52677" w:rsidP="00D9447A">
                  <w:pPr>
                    <w:jc w:val="center"/>
                    <w:rPr>
                      <w:rFonts w:ascii="Georgia" w:hAnsi="Georgia"/>
                      <w:sz w:val="18"/>
                      <w:szCs w:val="20"/>
                      <w:lang w:val="en-GB"/>
                    </w:rPr>
                  </w:pPr>
                  <w:r w:rsidRPr="00EB2ECE">
                    <w:rPr>
                      <w:rFonts w:ascii="Georgia" w:hAnsi="Georgia"/>
                      <w:color w:val="FFFFFF" w:themeColor="background1"/>
                      <w:sz w:val="18"/>
                      <w:szCs w:val="20"/>
                      <w:lang w:val="en-GB"/>
                    </w:rPr>
                    <w:t xml:space="preserve">Increased Budget Transparency </w:t>
                  </w:r>
                </w:p>
              </w:txbxContent>
            </v:textbox>
          </v:roundrect>
        </w:pict>
      </w:r>
      <w:r w:rsidRPr="001A06A9">
        <w:rPr>
          <w:noProof/>
          <w:lang w:val="en-GB" w:eastAsia="en-GB" w:bidi="ar-SA"/>
        </w:rPr>
        <w:pict>
          <v:line id="_x0000_s1476" style="position:absolute;left:0;text-align:left;z-index:251707392;visibility:visible;mso-wrap-distance-left:3.17497mm;mso-wrap-distance-right:3.17497mm;mso-width-relative:margin;mso-height-relative:margin" from="421.1pt,76pt" to="421.1pt,27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" strokecolor="#bc4542 [3045]" strokeweight="4.5pt">
            <o:lock v:ext="edit" shapetype="f"/>
          </v:line>
        </w:pict>
      </w:r>
      <w:r w:rsidRPr="001A06A9">
        <w:rPr>
          <w:noProof/>
          <w:lang w:val="en-GB" w:eastAsia="en-GB" w:bidi="ar-SA"/>
        </w:rPr>
        <w:pict>
          <v:oval id="Oval 332" o:spid="_x0000_s1032" style="position:absolute;left:0;text-align:left;margin-left:406.9pt;margin-top:169.55pt;width:33.45pt;height:33.45pt;z-index:2517176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" fillcolor="gray [1629]" strokecolor="gray [1629]" strokeweight="2pt">
            <v:path arrowok="t"/>
            <v:textbox>
              <w:txbxContent>
                <w:p w:rsidR="00C52677" w:rsidRPr="001E5DE3" w:rsidRDefault="00C52677" w:rsidP="00D9447A">
                  <w:pPr>
                    <w:jc w:val="center"/>
                    <w:rPr>
                      <w:rFonts w:ascii="Georgia" w:hAnsi="Georgia"/>
                      <w:b/>
                      <w:sz w:val="28"/>
                      <w:szCs w:val="24"/>
                      <w:lang w:val="en-GB"/>
                    </w:rPr>
                  </w:pPr>
                  <w:r w:rsidRPr="001E5DE3">
                    <w:rPr>
                      <w:rFonts w:ascii="Georgia" w:hAnsi="Georgia"/>
                      <w:b/>
                      <w:sz w:val="28"/>
                      <w:szCs w:val="24"/>
                      <w:lang w:val="en-GB"/>
                    </w:rPr>
                    <w:t>2</w:t>
                  </w:r>
                </w:p>
              </w:txbxContent>
            </v:textbox>
          </v:oval>
        </w:pict>
      </w:r>
      <w:r w:rsidRPr="001A06A9">
        <w:rPr>
          <w:noProof/>
          <w:lang w:val="en-GB" w:eastAsia="en-GB" w:bidi="ar-SA"/>
        </w:rPr>
        <w:pict>
          <v:line id="Straight Connector 298" o:spid="_x0000_s1475" style="position:absolute;left:0;text-align:left;z-index:251708416;visibility:visible;mso-width-relative:margin;mso-height-relative:margin" from="295.55pt,71.7pt" to="300.5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" strokecolor="#bc4542 [3045]" strokeweight="4.5pt">
            <o:lock v:ext="edit" shapetype="f"/>
          </v:line>
        </w:pict>
      </w:r>
      <w:r w:rsidRPr="001A06A9">
        <w:rPr>
          <w:noProof/>
          <w:lang w:val="en-GB" w:eastAsia="en-GB" w:bidi="ar-SA"/>
        </w:rPr>
        <w:pict>
          <v:oval id="Oval 331" o:spid="_x0000_s1033" style="position:absolute;left:0;text-align:left;margin-left:281.95pt;margin-top:172.05pt;width:33.45pt;height:33.45pt;z-index:2517166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" fillcolor="gray [1629]" strokecolor="gray [1629]" strokeweight="2pt">
            <v:path arrowok="t"/>
            <v:textbox>
              <w:txbxContent>
                <w:p w:rsidR="00C52677" w:rsidRPr="001E5DE3" w:rsidRDefault="00C52677" w:rsidP="00D9447A">
                  <w:pPr>
                    <w:jc w:val="center"/>
                    <w:rPr>
                      <w:rFonts w:ascii="Georgia" w:hAnsi="Georgia"/>
                      <w:b/>
                      <w:sz w:val="28"/>
                      <w:szCs w:val="24"/>
                      <w:lang w:val="en-GB"/>
                    </w:rPr>
                  </w:pPr>
                  <w:r w:rsidRPr="001E5DE3">
                    <w:rPr>
                      <w:rFonts w:ascii="Georgia" w:hAnsi="Georgia"/>
                      <w:b/>
                      <w:sz w:val="28"/>
                      <w:szCs w:val="24"/>
                      <w:lang w:val="en-GB"/>
                    </w:rPr>
                    <w:t>2</w:t>
                  </w:r>
                </w:p>
              </w:txbxContent>
            </v:textbox>
          </v:oval>
        </w:pict>
      </w:r>
      <w:r w:rsidRPr="001A06A9">
        <w:rPr>
          <w:noProof/>
          <w:lang w:val="en-GB" w:eastAsia="en-GB" w:bidi="ar-SA"/>
        </w:rPr>
        <w:pict>
          <v:shape id="Snip Same Side Corner Rectangle 25" o:spid="_x0000_s1034" style="position:absolute;left:0;text-align:left;margin-left:-10.9pt;margin-top:56.75pt;width:471.3pt;height:27.95pt;z-index:251719680;visibility:visible;mso-width-relative:margin;mso-height-relative:margin;v-text-anchor:middle" coordsize="5985510,3549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" adj="-11796480,,5400" path="m59162,l5926348,r59162,59162l5985510,354965r,l,354965r,l,59162,59162,xe" fillcolor="#c0504d [3205]" strokecolor="#c0504d [3205]" strokeweight="2pt">
            <v:stroke joinstyle="miter"/>
            <v:formulas/>
            <v:path arrowok="t" o:connecttype="custom" o:connectlocs="59162,0;5926348,0;5985510,59162;5985510,354965;5985510,354965;0,354965;0,354965;0,59162;59162,0" o:connectangles="0,0,0,0,0,0,0,0,0" textboxrect="0,0,5985510,354965"/>
            <v:textbox>
              <w:txbxContent>
                <w:p w:rsidR="00C52677" w:rsidRPr="00FD278B" w:rsidRDefault="00C52677" w:rsidP="00D9447A">
                  <w:pPr>
                    <w:jc w:val="center"/>
                    <w:rPr>
                      <w:rFonts w:asciiTheme="majorHAnsi" w:hAnsiTheme="majorHAnsi"/>
                      <w:b/>
                      <w:sz w:val="30"/>
                      <w:szCs w:val="30"/>
                      <w:lang w:val="en-GB"/>
                    </w:rPr>
                  </w:pPr>
                  <w:r w:rsidRPr="00FD278B">
                    <w:rPr>
                      <w:rFonts w:asciiTheme="majorHAnsi" w:hAnsiTheme="majorHAnsi"/>
                      <w:b/>
                      <w:sz w:val="30"/>
                      <w:szCs w:val="30"/>
                      <w:lang w:val="en-GB"/>
                    </w:rPr>
                    <w:t>Thematic Components</w:t>
                  </w:r>
                </w:p>
              </w:txbxContent>
            </v:textbox>
          </v:shape>
        </w:pict>
      </w:r>
      <w:r w:rsidRPr="001A06A9">
        <w:rPr>
          <w:noProof/>
          <w:lang w:val="en-GB" w:eastAsia="en-GB" w:bidi="ar-SA"/>
        </w:rPr>
        <w:pict>
          <v:roundrect id="Rounded Rectangle 288" o:spid="_x0000_s1035" style="position:absolute;left:0;text-align:left;margin-left:118.7pt;margin-top:215.35pt;width:114pt;height:39.05pt;z-index:25171251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" fillcolor="#c0504d [3205]" strokecolor="#c0504d [3205]" strokeweight="2pt">
            <v:path arrowok="t"/>
            <v:textbox>
              <w:txbxContent>
                <w:p w:rsidR="00C52677" w:rsidRPr="00FD278B" w:rsidRDefault="00C52677" w:rsidP="00D9447A">
                  <w:pPr>
                    <w:jc w:val="center"/>
                    <w:rPr>
                      <w:rFonts w:ascii="Georgia" w:hAnsi="Georgia"/>
                      <w:sz w:val="18"/>
                      <w:szCs w:val="20"/>
                    </w:rPr>
                  </w:pPr>
                  <w:r w:rsidRPr="00FD278B">
                    <w:rPr>
                      <w:rFonts w:ascii="Georgia" w:hAnsi="Georgia"/>
                      <w:color w:val="FFFFFF" w:themeColor="background1"/>
                      <w:sz w:val="18"/>
                      <w:szCs w:val="20"/>
                      <w:lang w:val="en-GB"/>
                    </w:rPr>
                    <w:t>Expansion of e- government services</w:t>
                  </w:r>
                </w:p>
              </w:txbxContent>
            </v:textbox>
          </v:roundrect>
        </w:pict>
      </w:r>
      <w:r w:rsidRPr="001A06A9">
        <w:rPr>
          <w:noProof/>
          <w:lang w:val="en-GB" w:eastAsia="en-GB" w:bidi="ar-SA"/>
        </w:rPr>
        <w:pict>
          <v:oval id="Oval 330" o:spid="_x0000_s1036" style="position:absolute;left:0;text-align:left;margin-left:156.5pt;margin-top:172.05pt;width:33.45pt;height:33.45pt;z-index:2517155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" fillcolor="gray [1629]" strokecolor="gray [1629]" strokeweight="2pt">
            <v:path arrowok="t"/>
            <v:textbox>
              <w:txbxContent>
                <w:p w:rsidR="00C52677" w:rsidRPr="001E5DE3" w:rsidRDefault="00C52677" w:rsidP="00D9447A">
                  <w:pPr>
                    <w:jc w:val="center"/>
                    <w:rPr>
                      <w:rFonts w:ascii="Georgia" w:hAnsi="Georgia"/>
                      <w:b/>
                      <w:szCs w:val="24"/>
                      <w:lang w:val="en-GB"/>
                    </w:rPr>
                  </w:pPr>
                  <w:r>
                    <w:rPr>
                      <w:rFonts w:ascii="Georgia" w:hAnsi="Georgia"/>
                      <w:b/>
                      <w:szCs w:val="24"/>
                      <w:lang w:val="en-GB"/>
                    </w:rPr>
                    <w:t>3</w:t>
                  </w:r>
                </w:p>
              </w:txbxContent>
            </v:textbox>
          </v:oval>
        </w:pict>
      </w:r>
      <w:r w:rsidRPr="001A06A9">
        <w:rPr>
          <w:noProof/>
          <w:lang w:val="en-GB" w:eastAsia="en-GB" w:bidi="ar-SA"/>
        </w:rPr>
        <w:pict>
          <v:line id="Straight Connector 295" o:spid="_x0000_s1474" style="position:absolute;left:0;text-align:left;z-index:251710464;visibility:visible;mso-wrap-distance-left:3.17497mm;mso-wrap-distance-right:3.17497mm;mso-width-relative:margin;mso-height-relative:margin" from="46pt,56.9pt" to="46pt,2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" strokecolor="#bc4542 [3045]" strokeweight="4.5pt">
            <o:lock v:ext="edit" shapetype="f"/>
          </v:line>
        </w:pict>
      </w:r>
      <w:r w:rsidRPr="001A06A9">
        <w:rPr>
          <w:noProof/>
          <w:lang w:val="en-GB" w:eastAsia="en-GB" w:bidi="ar-SA"/>
        </w:rPr>
        <w:pict>
          <v:roundrect id="Rounded Rectangle 26" o:spid="_x0000_s1037" style="position:absolute;left:0;text-align:left;margin-left:-5.05pt;margin-top:215.1pt;width:108.25pt;height:35.6pt;z-index:25172480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" fillcolor="#c0504d [3205]" strokecolor="#c0504d [3205]" strokeweight="2pt">
            <v:path arrowok="t"/>
            <v:textbox>
              <w:txbxContent>
                <w:p w:rsidR="00C52677" w:rsidRPr="00FD278B" w:rsidRDefault="00C52677" w:rsidP="00D9447A">
                  <w:pPr>
                    <w:jc w:val="center"/>
                    <w:rPr>
                      <w:rFonts w:ascii="Georgia" w:hAnsi="Georgia"/>
                      <w:sz w:val="18"/>
                      <w:szCs w:val="20"/>
                      <w:lang w:val="en-GB"/>
                    </w:rPr>
                  </w:pPr>
                  <w:r w:rsidRPr="00FD278B">
                    <w:rPr>
                      <w:rFonts w:ascii="Georgia" w:hAnsi="Georgia"/>
                      <w:color w:val="FFFFFF" w:themeColor="background1"/>
                      <w:sz w:val="18"/>
                      <w:szCs w:val="20"/>
                      <w:lang w:val="en-GB"/>
                    </w:rPr>
                    <w:t xml:space="preserve">Integrity Plans </w:t>
                  </w:r>
                </w:p>
              </w:txbxContent>
            </v:textbox>
          </v:roundrect>
        </w:pict>
      </w:r>
      <w:r w:rsidRPr="001A06A9">
        <w:rPr>
          <w:noProof/>
          <w:lang w:val="en-GB" w:eastAsia="en-GB" w:bidi="ar-SA"/>
        </w:rPr>
        <w:pict>
          <v:oval id="Oval 293" o:spid="_x0000_s1038" style="position:absolute;left:0;text-align:left;margin-left:31.35pt;margin-top:172.25pt;width:33.45pt;height:33.45pt;z-index:2517145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" fillcolor="gray [1629]" strokecolor="gray [1629]" strokeweight="2pt">
            <v:path arrowok="t"/>
            <v:textbox>
              <w:txbxContent>
                <w:p w:rsidR="00C52677" w:rsidRPr="001E5DE3" w:rsidRDefault="00C52677" w:rsidP="00D9447A">
                  <w:pPr>
                    <w:jc w:val="center"/>
                    <w:rPr>
                      <w:rFonts w:ascii="Georgia" w:hAnsi="Georgia"/>
                      <w:b/>
                      <w:sz w:val="28"/>
                      <w:szCs w:val="24"/>
                      <w:lang w:val="en-GB"/>
                    </w:rPr>
                  </w:pPr>
                  <w:r w:rsidRPr="001E5DE3">
                    <w:rPr>
                      <w:rFonts w:ascii="Georgia" w:hAnsi="Georgia"/>
                      <w:b/>
                      <w:sz w:val="28"/>
                      <w:szCs w:val="24"/>
                      <w:lang w:val="en-GB"/>
                    </w:rPr>
                    <w:t>2</w:t>
                  </w:r>
                </w:p>
              </w:txbxContent>
            </v:textbox>
          </v:oval>
        </w:pict>
      </w:r>
      <w:r w:rsidRPr="001A06A9">
        <w:rPr>
          <w:noProof/>
          <w:lang w:val="en-GB" w:eastAsia="en-GB" w:bidi="ar-SA"/>
        </w:rPr>
        <w:pict>
          <v:roundrect id="Rounded Rectangle 291" o:spid="_x0000_s1039" style="position:absolute;left:0;text-align:left;margin-left:-11pt;margin-top:138.75pt;width:490pt;height:24.75pt;z-index:251713536;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" fillcolor="#f2dbdb [661]" strokecolor="#f2dbdb [661]" strokeweight="2pt">
            <v:path arrowok="t"/>
            <v:textbox>
              <w:txbxContent>
                <w:p w:rsidR="00C52677" w:rsidRPr="00986066" w:rsidRDefault="00C52677" w:rsidP="00D9447A">
                  <w:pPr>
                    <w:jc w:val="center"/>
                    <w:rPr>
                      <w:rFonts w:ascii="Georgia" w:hAnsi="Georgia"/>
                      <w:b/>
                      <w:color w:val="404040" w:themeColor="text1" w:themeTint="BF"/>
                      <w:sz w:val="24"/>
                      <w:lang w:val="en-GB"/>
                    </w:rPr>
                  </w:pPr>
                  <w:r>
                    <w:rPr>
                      <w:rFonts w:ascii="Georgia" w:hAnsi="Georgia"/>
                      <w:b/>
                      <w:color w:val="404040" w:themeColor="text1" w:themeTint="BF"/>
                      <w:sz w:val="24"/>
                      <w:lang w:val="en-GB"/>
                    </w:rPr>
                    <w:t>Commitments</w:t>
                  </w:r>
                </w:p>
              </w:txbxContent>
            </v:textbox>
          </v:roundrect>
        </w:pict>
      </w:r>
      <w:r w:rsidRPr="001A06A9">
        <w:rPr>
          <w:noProof/>
          <w:lang w:val="en-GB" w:eastAsia="en-GB" w:bidi="ar-SA"/>
        </w:rPr>
        <w:pict>
          <v:roundrect id="Rounded Rectangle 27" o:spid="_x0000_s1040" style="position:absolute;left:0;text-align:left;margin-left:358.2pt;margin-top:92.15pt;width:114pt;height:37.4pt;z-index:25172377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" fillcolor="#622423 [1605]" strokecolor="#622423 [1605]" strokeweight="2pt">
            <v:path arrowok="t"/>
            <v:textbox>
              <w:txbxContent>
                <w:p w:rsidR="00C52677" w:rsidRPr="00E740B7" w:rsidRDefault="00C52677" w:rsidP="00D9447A">
                  <w:pPr>
                    <w:jc w:val="center"/>
                    <w:rPr>
                      <w:rFonts w:ascii="Georgia" w:hAnsi="Georgia"/>
                      <w:b/>
                      <w:color w:val="FFFFFF" w:themeColor="background1"/>
                      <w:lang w:val="en-GB"/>
                    </w:rPr>
                  </w:pPr>
                  <w:r>
                    <w:rPr>
                      <w:rFonts w:ascii="Georgia" w:hAnsi="Georgia"/>
                      <w:b/>
                      <w:color w:val="FFFFFF" w:themeColor="background1"/>
                      <w:lang w:val="en-GB"/>
                    </w:rPr>
                    <w:t>Fiscal Transparency</w:t>
                  </w:r>
                </w:p>
                <w:p w:rsidR="00C52677" w:rsidRPr="00E740B7" w:rsidRDefault="00C52677" w:rsidP="00D9447A">
                  <w:pPr>
                    <w:jc w:val="center"/>
                    <w:rPr>
                      <w:rFonts w:ascii="Georgia" w:hAnsi="Georgia"/>
                      <w:b/>
                      <w:color w:val="FFFFFF" w:themeColor="background1"/>
                      <w:lang w:val="en-GB"/>
                    </w:rPr>
                  </w:pPr>
                </w:p>
              </w:txbxContent>
            </v:textbox>
          </v:roundrect>
        </w:pict>
      </w:r>
      <w:r w:rsidRPr="001A06A9">
        <w:rPr>
          <w:noProof/>
          <w:lang w:val="en-GB" w:eastAsia="en-GB" w:bidi="ar-SA"/>
        </w:rPr>
        <w:pict>
          <v:roundrect id="Rounded Rectangle 28" o:spid="_x0000_s1041" style="position:absolute;left:0;text-align:left;margin-left:237.65pt;margin-top:92pt;width:114pt;height:37.4pt;z-index:25172275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" fillcolor="#622423 [1605]" strokecolor="#622423 [1605]" strokeweight="2pt">
            <v:path arrowok="t"/>
            <v:textbox>
              <w:txbxContent>
                <w:p w:rsidR="00C52677" w:rsidRPr="00E740B7" w:rsidRDefault="00C52677" w:rsidP="00D9447A">
                  <w:pPr>
                    <w:jc w:val="center"/>
                    <w:rPr>
                      <w:rFonts w:ascii="Georgia" w:hAnsi="Georgia"/>
                      <w:b/>
                      <w:color w:val="FFFFFF" w:themeColor="background1"/>
                      <w:lang w:val="en-GB"/>
                    </w:rPr>
                  </w:pPr>
                  <w:r>
                    <w:rPr>
                      <w:rFonts w:ascii="Georgia" w:hAnsi="Georgia"/>
                      <w:b/>
                      <w:color w:val="FFFFFF" w:themeColor="background1"/>
                      <w:lang w:val="en-GB"/>
                    </w:rPr>
                    <w:t>Access to Justice</w:t>
                  </w:r>
                </w:p>
                <w:p w:rsidR="00C52677" w:rsidRPr="00E740B7" w:rsidRDefault="00C52677" w:rsidP="00D9447A">
                  <w:pPr>
                    <w:jc w:val="center"/>
                    <w:rPr>
                      <w:rFonts w:ascii="Georgia" w:hAnsi="Georgia"/>
                      <w:b/>
                      <w:color w:val="FFFFFF" w:themeColor="background1"/>
                      <w:lang w:val="en-GB"/>
                    </w:rPr>
                  </w:pPr>
                </w:p>
              </w:txbxContent>
            </v:textbox>
          </v:roundrect>
        </w:pict>
      </w:r>
      <w:r w:rsidRPr="001A06A9">
        <w:rPr>
          <w:noProof/>
          <w:lang w:val="en-GB" w:eastAsia="en-GB" w:bidi="ar-SA"/>
        </w:rPr>
        <w:pict>
          <v:roundrect id="Rounded Rectangle 29" o:spid="_x0000_s1042" style="position:absolute;left:0;text-align:left;margin-left:112.95pt;margin-top:92.9pt;width:114pt;height:37.4pt;z-index:25172172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" fillcolor="#622423 [1605]" strokecolor="#622423 [1605]" strokeweight="2pt">
            <v:path arrowok="t"/>
            <v:textbox>
              <w:txbxContent>
                <w:p w:rsidR="00C52677" w:rsidRPr="00E740B7" w:rsidRDefault="00C52677" w:rsidP="00D9447A">
                  <w:pPr>
                    <w:jc w:val="center"/>
                    <w:rPr>
                      <w:rFonts w:ascii="Georgia" w:hAnsi="Georgia"/>
                      <w:b/>
                      <w:color w:val="FFFFFF" w:themeColor="background1"/>
                      <w:lang w:val="en-GB"/>
                    </w:rPr>
                  </w:pPr>
                  <w:r w:rsidRPr="00E740B7">
                    <w:rPr>
                      <w:rFonts w:ascii="Georgia" w:hAnsi="Georgia"/>
                      <w:b/>
                      <w:color w:val="FFFFFF" w:themeColor="background1"/>
                      <w:lang w:val="en-GB"/>
                    </w:rPr>
                    <w:t>Digital Governance</w:t>
                  </w:r>
                </w:p>
                <w:p w:rsidR="00C52677" w:rsidRPr="00E740B7" w:rsidRDefault="00C52677" w:rsidP="00D9447A">
                  <w:pPr>
                    <w:jc w:val="center"/>
                    <w:rPr>
                      <w:rFonts w:ascii="Georgia" w:hAnsi="Georgia"/>
                      <w:b/>
                      <w:color w:val="FFFFFF" w:themeColor="background1"/>
                      <w:lang w:val="en-GB"/>
                    </w:rPr>
                  </w:pPr>
                </w:p>
              </w:txbxContent>
            </v:textbox>
          </v:roundrect>
        </w:pict>
      </w:r>
      <w:r w:rsidRPr="001A06A9">
        <w:rPr>
          <w:noProof/>
          <w:lang w:val="en-GB" w:eastAsia="en-GB" w:bidi="ar-SA"/>
        </w:rPr>
        <w:pict>
          <v:roundrect id="Rounded Rectangle 30" o:spid="_x0000_s1043" style="position:absolute;left:0;text-align:left;margin-left:-10.9pt;margin-top:93.85pt;width:114pt;height:37.4pt;z-index:25171148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" fillcolor="#622423 [1605]" strokecolor="#622423 [1605]" strokeweight="2pt">
            <v:path arrowok="t"/>
            <v:textbox>
              <w:txbxContent>
                <w:p w:rsidR="00C52677" w:rsidRPr="00FD278B" w:rsidRDefault="00C52677" w:rsidP="00D9447A">
                  <w:pPr>
                    <w:rPr>
                      <w:rFonts w:ascii="Georgia" w:hAnsi="Georgia"/>
                      <w:b/>
                      <w:color w:val="FFFFFF" w:themeColor="background1"/>
                      <w:lang w:val="en-GB"/>
                    </w:rPr>
                  </w:pPr>
                  <w:r w:rsidRPr="00FD278B">
                    <w:rPr>
                      <w:rFonts w:ascii="Georgia" w:hAnsi="Georgia"/>
                      <w:b/>
                      <w:color w:val="FFFFFF" w:themeColor="background1"/>
                      <w:lang w:val="en-GB"/>
                    </w:rPr>
                    <w:t>Anti</w:t>
                  </w:r>
                  <w:r>
                    <w:rPr>
                      <w:rFonts w:ascii="Georgia" w:hAnsi="Georgia"/>
                      <w:b/>
                      <w:color w:val="FFFFFF" w:themeColor="background1"/>
                      <w:lang w:val="en-GB"/>
                    </w:rPr>
                    <w:t>-C</w:t>
                  </w:r>
                  <w:r w:rsidRPr="00FD278B">
                    <w:rPr>
                      <w:rFonts w:ascii="Georgia" w:hAnsi="Georgia"/>
                      <w:b/>
                      <w:color w:val="FFFFFF" w:themeColor="background1"/>
                      <w:lang w:val="en-GB"/>
                    </w:rPr>
                    <w:t>orruption</w:t>
                  </w:r>
                </w:p>
              </w:txbxContent>
            </v:textbox>
          </v:roundrect>
        </w:pict>
      </w:r>
    </w:p>
    <w:p w:rsidR="00D9447A" w:rsidRDefault="00D9447A" w:rsidP="00D9447A">
      <w:pPr>
        <w:rPr>
          <w:rFonts w:ascii="Georgia" w:hAnsi="Georgia"/>
          <w:b/>
          <w:i/>
        </w:rPr>
      </w:pPr>
    </w:p>
    <w:p w:rsidR="0027104C" w:rsidRDefault="0027104C" w:rsidP="00D9447A">
      <w:pPr>
        <w:rPr>
          <w:rFonts w:ascii="Georgia" w:hAnsi="Georgia"/>
          <w:b/>
          <w:i/>
        </w:rPr>
      </w:pPr>
    </w:p>
    <w:p w:rsidR="00D9447A" w:rsidRDefault="00D9447A" w:rsidP="00D9447A">
      <w:pPr>
        <w:rPr>
          <w:rFonts w:ascii="Georgia" w:hAnsi="Georgia"/>
          <w:b/>
          <w:i/>
        </w:rPr>
      </w:pPr>
      <w:r w:rsidRPr="00F201E9">
        <w:rPr>
          <w:rFonts w:ascii="Georgia" w:hAnsi="Georgia"/>
          <w:i/>
          <w:sz w:val="16"/>
          <w:szCs w:val="16"/>
        </w:rPr>
        <w:t>Figur</w:t>
      </w:r>
      <w:r>
        <w:rPr>
          <w:rFonts w:ascii="Georgia" w:hAnsi="Georgia"/>
          <w:i/>
          <w:sz w:val="16"/>
          <w:szCs w:val="16"/>
        </w:rPr>
        <w:t>e 2</w:t>
      </w:r>
      <w:r w:rsidRPr="00F201E9">
        <w:rPr>
          <w:rFonts w:ascii="Georgia" w:hAnsi="Georgia"/>
          <w:i/>
          <w:sz w:val="16"/>
          <w:szCs w:val="16"/>
        </w:rPr>
        <w:t xml:space="preserve">: Thematic Components and </w:t>
      </w:r>
      <w:r>
        <w:rPr>
          <w:rFonts w:ascii="Georgia" w:hAnsi="Georgia"/>
          <w:i/>
          <w:sz w:val="16"/>
          <w:szCs w:val="16"/>
        </w:rPr>
        <w:t xml:space="preserve">Selected OGP 2020-2022 </w:t>
      </w:r>
      <w:r w:rsidR="00C44369">
        <w:rPr>
          <w:rFonts w:ascii="Georgia" w:hAnsi="Georgia"/>
          <w:i/>
          <w:sz w:val="16"/>
          <w:szCs w:val="16"/>
        </w:rPr>
        <w:t>Commitments</w:t>
      </w:r>
    </w:p>
    <w:p w:rsidR="00D9447A" w:rsidRDefault="00D9447A" w:rsidP="00D9447A">
      <w:pPr>
        <w:rPr>
          <w:rFonts w:ascii="Georgia" w:hAnsi="Georgia"/>
          <w:b/>
          <w:i/>
        </w:rPr>
      </w:pPr>
    </w:p>
    <w:p w:rsidR="00D9447A" w:rsidRDefault="00D9447A" w:rsidP="00D9447A">
      <w:pPr>
        <w:rPr>
          <w:rFonts w:ascii="Georgia" w:hAnsi="Georgia"/>
          <w:b/>
          <w:i/>
        </w:rPr>
      </w:pPr>
    </w:p>
    <w:p w:rsidR="00D9447A" w:rsidRDefault="001A06A9" w:rsidP="00D9447A">
      <w:pPr>
        <w:rPr>
          <w:rFonts w:ascii="Georgia" w:hAnsi="Georgia"/>
          <w:b/>
          <w:i/>
        </w:rPr>
      </w:pPr>
      <w:r w:rsidRPr="001A06A9">
        <w:rPr>
          <w:noProof/>
          <w:lang w:val="en-GB" w:eastAsia="en-GB" w:bidi="ar-SA"/>
        </w:rPr>
        <w:pict>
          <v:line id="Straight Connector 299" o:spid="_x0000_s1473" style="position:absolute;z-index:251677695;visibility:visible;mso-wrap-distance-left:3.17497mm;mso-wrap-distance-right:3.17497mm;mso-width-relative:margin;mso-height-relative:margin" from="174.2pt,7.8pt" to="174.2pt,25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" strokecolor="#bc4542 [3045]" strokeweight="4.5pt">
            <o:lock v:ext="edit" shapetype="f"/>
          </v:line>
        </w:pict>
      </w:r>
    </w:p>
    <w:p w:rsidR="00D9447A" w:rsidRDefault="00D9447A" w:rsidP="00D9447A">
      <w:pPr>
        <w:rPr>
          <w:rFonts w:ascii="Georgia" w:hAnsi="Georgia"/>
          <w:b/>
          <w:i/>
        </w:rPr>
      </w:pPr>
    </w:p>
    <w:p w:rsidR="00D9447A" w:rsidRDefault="00D9447A" w:rsidP="00D9447A">
      <w:pPr>
        <w:rPr>
          <w:rFonts w:ascii="Georgia" w:hAnsi="Georgia"/>
          <w:b/>
          <w:i/>
        </w:rPr>
      </w:pPr>
    </w:p>
    <w:p w:rsidR="00D9447A" w:rsidRDefault="00D9447A" w:rsidP="00D9447A">
      <w:pPr>
        <w:rPr>
          <w:rFonts w:ascii="Georgia" w:hAnsi="Georgia"/>
          <w:b/>
          <w:i/>
        </w:rPr>
      </w:pPr>
    </w:p>
    <w:p w:rsidR="00D9447A" w:rsidRDefault="00D9447A" w:rsidP="00D9447A">
      <w:pPr>
        <w:rPr>
          <w:rFonts w:ascii="Georgia" w:hAnsi="Georgia"/>
          <w:b/>
          <w:i/>
        </w:rPr>
      </w:pPr>
    </w:p>
    <w:p w:rsidR="00D9447A" w:rsidRDefault="00D9447A" w:rsidP="00D9447A">
      <w:pPr>
        <w:rPr>
          <w:rFonts w:ascii="Georgia" w:hAnsi="Georgia"/>
          <w:b/>
          <w:i/>
        </w:rPr>
      </w:pPr>
    </w:p>
    <w:p w:rsidR="00D9447A" w:rsidRDefault="00D9447A" w:rsidP="00D9447A">
      <w:pPr>
        <w:rPr>
          <w:rFonts w:ascii="Georgia" w:hAnsi="Georgia"/>
          <w:b/>
          <w:i/>
        </w:rPr>
      </w:pPr>
    </w:p>
    <w:p w:rsidR="00D9447A" w:rsidRDefault="00D9447A" w:rsidP="00D9447A">
      <w:pPr>
        <w:rPr>
          <w:rFonts w:ascii="Georgia" w:hAnsi="Georgia"/>
          <w:b/>
          <w:i/>
        </w:rPr>
      </w:pPr>
    </w:p>
    <w:p w:rsidR="00D9447A" w:rsidRDefault="00D9447A" w:rsidP="00D9447A">
      <w:pPr>
        <w:rPr>
          <w:rFonts w:ascii="Georgia" w:hAnsi="Georgia"/>
          <w:b/>
          <w:i/>
        </w:rPr>
      </w:pPr>
    </w:p>
    <w:p w:rsidR="00D9447A" w:rsidRDefault="00D9447A" w:rsidP="00D9447A">
      <w:pPr>
        <w:rPr>
          <w:rFonts w:ascii="Georgia" w:hAnsi="Georgia"/>
          <w:b/>
          <w:i/>
        </w:rPr>
      </w:pPr>
    </w:p>
    <w:p w:rsidR="00D9447A" w:rsidRDefault="00D9447A" w:rsidP="00D9447A">
      <w:pPr>
        <w:rPr>
          <w:rFonts w:ascii="Georgia" w:hAnsi="Georgia"/>
          <w:b/>
          <w:i/>
        </w:rPr>
      </w:pPr>
    </w:p>
    <w:p w:rsidR="00D9447A" w:rsidRDefault="00D9447A" w:rsidP="00D9447A">
      <w:pPr>
        <w:rPr>
          <w:rFonts w:ascii="Georgia" w:hAnsi="Georgia"/>
          <w:b/>
          <w:i/>
        </w:rPr>
      </w:pPr>
    </w:p>
    <w:p w:rsidR="00D9447A" w:rsidRDefault="00D9447A" w:rsidP="00D9447A">
      <w:pPr>
        <w:rPr>
          <w:rFonts w:ascii="Georgia" w:hAnsi="Georgia"/>
          <w:b/>
          <w:i/>
        </w:rPr>
      </w:pPr>
    </w:p>
    <w:p w:rsidR="00D9447A" w:rsidRDefault="00D9447A" w:rsidP="00D9447A">
      <w:pPr>
        <w:rPr>
          <w:rFonts w:ascii="Georgia" w:hAnsi="Georgia"/>
          <w:b/>
          <w:i/>
        </w:rPr>
      </w:pPr>
    </w:p>
    <w:p w:rsidR="00D9447A" w:rsidRDefault="00D9447A" w:rsidP="00D9447A">
      <w:pPr>
        <w:rPr>
          <w:rFonts w:ascii="Georgia" w:hAnsi="Georgia"/>
          <w:b/>
          <w:i/>
        </w:rPr>
      </w:pPr>
    </w:p>
    <w:p w:rsidR="00D9447A" w:rsidRDefault="001A06A9" w:rsidP="00D9447A">
      <w:pPr>
        <w:rPr>
          <w:rFonts w:ascii="Georgia" w:hAnsi="Georgia"/>
          <w:b/>
          <w:i/>
        </w:rPr>
      </w:pPr>
      <w:r w:rsidRPr="001A06A9">
        <w:rPr>
          <w:noProof/>
          <w:lang w:val="en-GB" w:eastAsia="en-GB" w:bidi="ar-SA"/>
        </w:rPr>
        <w:pict>
          <v:roundrect id="Rounded Rectangle 24" o:spid="_x0000_s1044" style="position:absolute;margin-left:118.55pt;margin-top:2.6pt;width:114pt;height:35.6pt;z-index:25172070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" fillcolor="#c0504d [3205]" strokecolor="#c0504d [3205]" strokeweight="2pt">
            <v:path arrowok="t"/>
            <v:textbox>
              <w:txbxContent>
                <w:p w:rsidR="00C52677" w:rsidRPr="00B73464" w:rsidRDefault="00C52677" w:rsidP="00D9447A">
                  <w:pPr>
                    <w:jc w:val="center"/>
                    <w:rPr>
                      <w:rFonts w:ascii="Georgia" w:hAnsi="Georgia"/>
                      <w:lang w:val="en-GB"/>
                    </w:rPr>
                  </w:pPr>
                  <w:r w:rsidRPr="00FD278B">
                    <w:rPr>
                      <w:rFonts w:ascii="Georgia" w:hAnsi="Georgia"/>
                      <w:color w:val="FFFFFF" w:themeColor="background1"/>
                      <w:sz w:val="18"/>
                      <w:szCs w:val="18"/>
                      <w:lang w:val="en-GB"/>
                    </w:rPr>
                    <w:t>Expansion of Open Data Portal</w:t>
                  </w:r>
                </w:p>
              </w:txbxContent>
            </v:textbox>
          </v:roundrect>
        </w:pict>
      </w:r>
      <w:r w:rsidRPr="001A06A9">
        <w:rPr>
          <w:noProof/>
          <w:lang w:val="en-GB" w:eastAsia="en-GB" w:bidi="ar-SA"/>
        </w:rPr>
        <w:pict>
          <v:roundrect id="Rounded Rectangle 334" o:spid="_x0000_s1045" style="position:absolute;margin-left:-5.75pt;margin-top:.5pt;width:108.85pt;height:39.15pt;z-index:25171865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" fillcolor="#c0504d [3205]" strokecolor="#c0504d [3205]" strokeweight="2pt">
            <v:path arrowok="t"/>
            <v:textbox>
              <w:txbxContent>
                <w:p w:rsidR="00C52677" w:rsidRPr="00FD278B" w:rsidRDefault="00C52677" w:rsidP="00D9447A">
                  <w:pPr>
                    <w:jc w:val="center"/>
                    <w:rPr>
                      <w:rFonts w:ascii="Georgia" w:hAnsi="Georgia"/>
                      <w:sz w:val="18"/>
                      <w:szCs w:val="20"/>
                      <w:lang w:val="en-GB"/>
                    </w:rPr>
                  </w:pPr>
                  <w:r w:rsidRPr="00FD278B">
                    <w:rPr>
                      <w:rFonts w:ascii="Georgia" w:hAnsi="Georgia"/>
                      <w:color w:val="FFFFFF" w:themeColor="background1"/>
                      <w:sz w:val="18"/>
                      <w:szCs w:val="20"/>
                      <w:lang w:val="en-GB"/>
                    </w:rPr>
                    <w:t>Beneficial Ownership</w:t>
                  </w:r>
                </w:p>
              </w:txbxContent>
            </v:textbox>
          </v:roundrect>
        </w:pict>
      </w:r>
    </w:p>
    <w:p w:rsidR="00D9447A" w:rsidRDefault="00D9447A" w:rsidP="00D9447A">
      <w:pPr>
        <w:rPr>
          <w:rFonts w:ascii="Georgia" w:hAnsi="Georgia"/>
          <w:b/>
          <w:i/>
        </w:rPr>
      </w:pPr>
    </w:p>
    <w:p w:rsidR="0027104C" w:rsidRDefault="0027104C" w:rsidP="00D9447A">
      <w:pPr>
        <w:rPr>
          <w:rFonts w:ascii="Georgia" w:hAnsi="Georgia"/>
          <w:b/>
          <w:i/>
        </w:rPr>
      </w:pPr>
    </w:p>
    <w:p w:rsidR="00D9447A" w:rsidRDefault="001A06A9" w:rsidP="00D9447A">
      <w:pPr>
        <w:rPr>
          <w:rFonts w:ascii="Georgia" w:hAnsi="Georgia"/>
          <w:b/>
          <w:i/>
        </w:rPr>
      </w:pPr>
      <w:r w:rsidRPr="001A06A9">
        <w:rPr>
          <w:noProof/>
          <w:lang w:val="en-GB" w:eastAsia="en-GB" w:bidi="ar-SA"/>
        </w:rPr>
        <w:pict>
          <v:roundrect id="Rounded Rectangle 23" o:spid="_x0000_s1046" style="position:absolute;margin-left:118.4pt;margin-top:7.05pt;width:114pt;height:74.5pt;z-index:25172582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" fillcolor="#c0504d [3205]" strokecolor="#c0504d [3205]" strokeweight="2pt">
            <v:path arrowok="t"/>
            <v:textbox>
              <w:txbxContent>
                <w:p w:rsidR="00C52677" w:rsidRPr="001E5DE3" w:rsidRDefault="00C52677" w:rsidP="00D9447A">
                  <w:pPr>
                    <w:contextualSpacing/>
                    <w:jc w:val="center"/>
                    <w:rPr>
                      <w:rFonts w:ascii="Georgia" w:hAnsi="Georgia"/>
                      <w:color w:val="FFFFFF" w:themeColor="background1"/>
                      <w:sz w:val="18"/>
                      <w:szCs w:val="16"/>
                      <w:lang w:val="en-GB"/>
                    </w:rPr>
                  </w:pPr>
                  <w:r w:rsidRPr="001E5DE3">
                    <w:rPr>
                      <w:rFonts w:ascii="Georgia" w:hAnsi="Georgia"/>
                      <w:color w:val="FFFFFF" w:themeColor="background1"/>
                      <w:sz w:val="18"/>
                      <w:szCs w:val="16"/>
                    </w:rPr>
                    <w:t>Improving public service delivery in Integrated Services Centers &amp; service counters</w:t>
                  </w:r>
                </w:p>
              </w:txbxContent>
            </v:textbox>
          </v:roundrect>
        </w:pict>
      </w:r>
    </w:p>
    <w:p w:rsidR="00D9447A" w:rsidRDefault="001A06A9" w:rsidP="006A06F4">
      <w:pPr>
        <w:rPr>
          <w:rFonts w:ascii="Georgia" w:hAnsi="Georgia"/>
        </w:rPr>
      </w:pPr>
      <w:r w:rsidRPr="001A06A9">
        <w:rPr>
          <w:rFonts w:asciiTheme="majorHAnsi" w:eastAsia="Arial" w:hAnsiTheme="majorHAnsi"/>
          <w:b/>
          <w:noProof/>
          <w:color w:val="000000" w:themeColor="text1"/>
          <w:szCs w:val="18"/>
          <w:lang w:val="en-GB" w:eastAsia="en-GB" w:bidi="ar-SA"/>
        </w:rPr>
        <w:pict>
          <v:shape id="_x0000_s1047" type="#_x0000_t202" style="position:absolute;margin-left:-63pt;margin-top:1.2pt;width:613.5pt;height:65.55pt;z-index:2516787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" fillcolor="#c0504d [3205]" strokecolor="#c0504d [3205]" strokeweight="2pt">
            <v:textbox>
              <w:txbxContent>
                <w:p w:rsidR="00C52677" w:rsidRPr="00CD33E4" w:rsidRDefault="00C52677" w:rsidP="00CD33E4">
                  <w:pPr>
                    <w:ind w:left="720"/>
                    <w:rPr>
                      <w:rFonts w:asciiTheme="majorHAnsi" w:hAnsiTheme="majorHAnsi"/>
                      <w:b/>
                      <w:color w:val="FFFFFF" w:themeColor="background1"/>
                      <w:sz w:val="32"/>
                      <w:lang w:val="en-GB"/>
                    </w:rPr>
                  </w:pPr>
                  <w:r>
                    <w:rPr>
                      <w:rFonts w:asciiTheme="majorHAnsi" w:hAnsiTheme="majorHAnsi"/>
                      <w:b/>
                      <w:color w:val="FFFFFF" w:themeColor="background1"/>
                      <w:sz w:val="32"/>
                      <w:lang w:val="en-GB"/>
                    </w:rPr>
                    <w:t>Component 1</w:t>
                  </w:r>
                  <w:r>
                    <w:rPr>
                      <w:rFonts w:asciiTheme="majorHAnsi" w:hAnsiTheme="majorHAnsi"/>
                      <w:b/>
                      <w:color w:val="FFFFFF" w:themeColor="background1"/>
                      <w:sz w:val="32"/>
                      <w:lang w:val="en-GB"/>
                    </w:rPr>
                    <w:br/>
                  </w:r>
                  <w:r>
                    <w:rPr>
                      <w:rFonts w:asciiTheme="majorHAnsi" w:hAnsiTheme="majorHAnsi"/>
                      <w:b/>
                      <w:i/>
                      <w:color w:val="FFFFFF" w:themeColor="background1"/>
                      <w:sz w:val="36"/>
                      <w:lang w:val="en-GB"/>
                    </w:rPr>
                    <w:t>Open Government in the Fight against</w:t>
                  </w:r>
                  <w:r w:rsidRPr="00DA2E8F">
                    <w:rPr>
                      <w:rFonts w:asciiTheme="majorHAnsi" w:hAnsiTheme="majorHAnsi"/>
                      <w:b/>
                      <w:i/>
                      <w:color w:val="FFFFFF" w:themeColor="background1"/>
                      <w:sz w:val="36"/>
                      <w:lang w:val="en-GB"/>
                    </w:rPr>
                    <w:t xml:space="preserve"> Corruption</w:t>
                  </w:r>
                </w:p>
              </w:txbxContent>
            </v:textbox>
          </v:shape>
        </w:pict>
      </w:r>
    </w:p>
    <w:p w:rsidR="00D9447A" w:rsidRDefault="00D9447A" w:rsidP="006A06F4">
      <w:pPr>
        <w:rPr>
          <w:rFonts w:ascii="Georgia" w:hAnsi="Georgia"/>
          <w:b/>
          <w:i/>
        </w:rPr>
      </w:pPr>
    </w:p>
    <w:p w:rsidR="00D9447A" w:rsidRDefault="00D9447A" w:rsidP="006A06F4">
      <w:pPr>
        <w:rPr>
          <w:rFonts w:ascii="Georgia" w:hAnsi="Georgia"/>
          <w:b/>
          <w:i/>
        </w:rPr>
      </w:pPr>
    </w:p>
    <w:p w:rsidR="00D9447A" w:rsidRDefault="00D9447A" w:rsidP="006A06F4">
      <w:pPr>
        <w:rPr>
          <w:rFonts w:ascii="Georgia" w:hAnsi="Georgia"/>
          <w:b/>
          <w:i/>
        </w:rPr>
      </w:pPr>
    </w:p>
    <w:p w:rsidR="006A06F4" w:rsidRPr="005D2661" w:rsidRDefault="006A06F4" w:rsidP="007446DC">
      <w:pPr>
        <w:jc w:val="both"/>
        <w:rPr>
          <w:rFonts w:ascii="Georgia" w:hAnsi="Georgia"/>
          <w:b/>
          <w:i/>
        </w:rPr>
      </w:pPr>
      <w:r w:rsidRPr="005D2661">
        <w:rPr>
          <w:rFonts w:ascii="Georgia" w:hAnsi="Georgia"/>
          <w:b/>
          <w:i/>
        </w:rPr>
        <w:t>Why is anti-corruption a priority for Albania?</w:t>
      </w:r>
    </w:p>
    <w:p w:rsidR="006A06F4" w:rsidRPr="005D2661" w:rsidRDefault="006A06F4" w:rsidP="007446DC">
      <w:pPr>
        <w:pStyle w:val="TableParagraph"/>
        <w:tabs>
          <w:tab w:val="left" w:pos="6701"/>
        </w:tabs>
        <w:spacing w:before="240" w:after="240"/>
        <w:ind w:right="90"/>
        <w:jc w:val="both"/>
        <w:rPr>
          <w:rFonts w:ascii="Georgia" w:hAnsi="Georgia"/>
        </w:rPr>
      </w:pPr>
      <w:r w:rsidRPr="005D2661">
        <w:rPr>
          <w:rFonts w:ascii="Georgia" w:hAnsi="Georgia"/>
        </w:rPr>
        <w:t xml:space="preserve">Tackling corruption is one of the most important objectives of the Albanian government and has been identified by the European Union as one of the five key priorities for the country towards integration with the European Union. </w:t>
      </w:r>
    </w:p>
    <w:p w:rsidR="003E33EF" w:rsidRPr="00746695" w:rsidRDefault="006A06F4" w:rsidP="00746695">
      <w:pPr>
        <w:pStyle w:val="BodyText"/>
        <w:jc w:val="both"/>
      </w:pPr>
      <w:r w:rsidRPr="005D2661">
        <w:rPr>
          <w:rFonts w:ascii="Georgia" w:hAnsi="Georgia"/>
          <w:sz w:val="22"/>
          <w:szCs w:val="22"/>
        </w:rPr>
        <w:t xml:space="preserve">Anti-corruption initiatives and polices underpin the inter-institutional reforms necessary for the improved functioning and efficiency of all public and private institutions. These anti-corruption initiatives and polices </w:t>
      </w:r>
      <w:r w:rsidR="00746695">
        <w:rPr>
          <w:rFonts w:ascii="Georgia" w:hAnsi="Georgia"/>
          <w:sz w:val="22"/>
          <w:szCs w:val="22"/>
        </w:rPr>
        <w:t>will increase</w:t>
      </w:r>
      <w:r w:rsidRPr="005D2661">
        <w:rPr>
          <w:rFonts w:ascii="Georgia" w:hAnsi="Georgia"/>
          <w:sz w:val="22"/>
          <w:szCs w:val="22"/>
        </w:rPr>
        <w:t xml:space="preserve"> the integrity, performance and accountability of institutions, and promoting accountable governance that facilitates equitable and just law enforcement and improved public services for all citizens</w:t>
      </w:r>
      <w:r w:rsidR="003E33EF">
        <w:rPr>
          <w:rFonts w:ascii="Georgia" w:hAnsi="Georgia"/>
          <w:sz w:val="22"/>
          <w:szCs w:val="22"/>
        </w:rPr>
        <w:t xml:space="preserve"> as well as the implementation </w:t>
      </w:r>
      <w:r w:rsidR="003E33EF" w:rsidRPr="00121253">
        <w:rPr>
          <w:rStyle w:val="tlid-translation"/>
        </w:rPr>
        <w:t xml:space="preserve">of the rights and obligations of </w:t>
      </w:r>
      <w:r w:rsidR="003E33EF">
        <w:rPr>
          <w:rStyle w:val="tlid-translation"/>
        </w:rPr>
        <w:t xml:space="preserve">citizens in property issues. </w:t>
      </w:r>
    </w:p>
    <w:p w:rsidR="006A06F4" w:rsidRPr="005D2661" w:rsidRDefault="006A06F4" w:rsidP="007446DC">
      <w:pPr>
        <w:pStyle w:val="BodyText"/>
        <w:spacing w:before="240" w:after="240"/>
        <w:ind w:right="108"/>
        <w:jc w:val="both"/>
        <w:rPr>
          <w:rFonts w:ascii="Georgia" w:hAnsi="Georgia"/>
          <w:b/>
          <w:i/>
          <w:sz w:val="22"/>
          <w:szCs w:val="22"/>
        </w:rPr>
      </w:pPr>
      <w:r w:rsidRPr="005D2661">
        <w:rPr>
          <w:rFonts w:ascii="Georgia" w:hAnsi="Georgia"/>
          <w:b/>
          <w:i/>
          <w:sz w:val="22"/>
          <w:szCs w:val="22"/>
        </w:rPr>
        <w:t>Government efforts and progress</w:t>
      </w:r>
    </w:p>
    <w:p w:rsidR="00C32B26" w:rsidRPr="005D2661" w:rsidRDefault="00C32B26" w:rsidP="00C32B26">
      <w:pPr>
        <w:pStyle w:val="BodyText"/>
        <w:spacing w:before="240" w:after="240"/>
        <w:ind w:right="108"/>
        <w:jc w:val="both"/>
        <w:rPr>
          <w:rFonts w:ascii="Georgia" w:hAnsi="Georgia"/>
          <w:sz w:val="22"/>
          <w:szCs w:val="22"/>
        </w:rPr>
      </w:pPr>
      <w:r w:rsidRPr="005D2661">
        <w:rPr>
          <w:rFonts w:ascii="Georgia" w:hAnsi="Georgia"/>
          <w:sz w:val="22"/>
          <w:szCs w:val="22"/>
        </w:rPr>
        <w:t xml:space="preserve">Since 2015 the Albanian government has adopted and implemented government strategies to address corruption, of which the first two national </w:t>
      </w:r>
      <w:r>
        <w:rPr>
          <w:rFonts w:ascii="Georgia" w:hAnsi="Georgia"/>
          <w:sz w:val="22"/>
          <w:szCs w:val="22"/>
        </w:rPr>
        <w:t>action plans</w:t>
      </w:r>
      <w:r w:rsidRPr="005D2661">
        <w:rPr>
          <w:rFonts w:ascii="Georgia" w:hAnsi="Georgia"/>
          <w:sz w:val="22"/>
          <w:szCs w:val="22"/>
        </w:rPr>
        <w:t xml:space="preserve">2015-2017 and 2018-2020 have been implemented. The third Anti-Corruption Action Plan 2020-2023, was approved by the Council of Ministers 1 July 2020 and builds on and strengthens the commitments and strategic objectives from the previous strategies with particular emphasis on enhancing integrity in public institutions to benefit the public interest. </w:t>
      </w:r>
    </w:p>
    <w:p w:rsidR="00C32B26" w:rsidRPr="005D2661" w:rsidRDefault="00C32B26" w:rsidP="00C32B26">
      <w:pPr>
        <w:pStyle w:val="BodyText"/>
        <w:spacing w:before="240" w:after="240"/>
        <w:ind w:right="108"/>
        <w:jc w:val="both"/>
        <w:rPr>
          <w:rFonts w:ascii="Georgia" w:hAnsi="Georgia"/>
          <w:sz w:val="22"/>
          <w:szCs w:val="22"/>
        </w:rPr>
      </w:pPr>
      <w:r w:rsidRPr="005D2661">
        <w:rPr>
          <w:rFonts w:ascii="Georgia" w:hAnsi="Georgia"/>
          <w:sz w:val="22"/>
          <w:szCs w:val="22"/>
        </w:rPr>
        <w:t>To enhance accountability in the fight against corruption in 2017 the Albanian government established the role of National Coordinator against Corruption (NCAC)</w:t>
      </w:r>
      <w:r>
        <w:rPr>
          <w:rFonts w:ascii="Georgia" w:hAnsi="Georgia"/>
          <w:sz w:val="22"/>
          <w:szCs w:val="22"/>
        </w:rPr>
        <w:t xml:space="preserve"> to the Ministry of Justice</w:t>
      </w:r>
      <w:r w:rsidRPr="005D2661">
        <w:rPr>
          <w:rFonts w:ascii="Georgia" w:hAnsi="Georgia"/>
          <w:sz w:val="22"/>
          <w:szCs w:val="22"/>
        </w:rPr>
        <w:t xml:space="preserve">. The </w:t>
      </w:r>
      <w:r>
        <w:rPr>
          <w:rFonts w:ascii="Georgia" w:hAnsi="Georgia"/>
          <w:sz w:val="22"/>
          <w:szCs w:val="22"/>
        </w:rPr>
        <w:t>MoJ/</w:t>
      </w:r>
      <w:r w:rsidRPr="005D2661">
        <w:rPr>
          <w:rFonts w:ascii="Georgia" w:hAnsi="Georgia"/>
          <w:sz w:val="22"/>
          <w:szCs w:val="22"/>
        </w:rPr>
        <w:t>NCAC oversees the preparation and development of policies, laws and by-laws specifically focused on anti-corruption and facilitates the coordination with stakeholders to collaborate in these processes. Having been designated to the role of NCAC the Ministry of Justice leads the inter-institutional commitment to improve public integrity and promote a culture and transparency and accountability for all civil servants and public officials across all levels of government, but particularly in the most vulnerable and corruption-sensitive sectors.</w:t>
      </w:r>
    </w:p>
    <w:p w:rsidR="006A06F4" w:rsidRPr="005D2661" w:rsidRDefault="006A06F4" w:rsidP="007446DC">
      <w:pPr>
        <w:pStyle w:val="BodyText"/>
        <w:spacing w:before="240" w:after="240"/>
        <w:ind w:right="108"/>
        <w:jc w:val="both"/>
        <w:rPr>
          <w:rFonts w:ascii="Georgia" w:hAnsi="Georgia"/>
          <w:b/>
          <w:i/>
          <w:sz w:val="22"/>
          <w:szCs w:val="22"/>
        </w:rPr>
      </w:pPr>
      <w:r w:rsidRPr="005D2661">
        <w:rPr>
          <w:rFonts w:ascii="Georgia" w:hAnsi="Georgia"/>
          <w:b/>
          <w:i/>
          <w:sz w:val="22"/>
          <w:szCs w:val="22"/>
        </w:rPr>
        <w:t>Collaboration with civil society</w:t>
      </w:r>
    </w:p>
    <w:p w:rsidR="006A06F4" w:rsidRPr="005D2661" w:rsidRDefault="006A06F4" w:rsidP="007446DC">
      <w:pPr>
        <w:spacing w:before="240" w:after="240"/>
        <w:jc w:val="both"/>
        <w:rPr>
          <w:rFonts w:ascii="Georgia" w:eastAsiaTheme="minorHAnsi" w:hAnsi="Georgia" w:cs="Arial"/>
          <w:color w:val="000000"/>
          <w:lang w:val="en-GB" w:bidi="ar-SA"/>
        </w:rPr>
      </w:pPr>
      <w:r w:rsidRPr="005D2661">
        <w:rPr>
          <w:rFonts w:ascii="Georgia" w:eastAsiaTheme="minorHAnsi" w:hAnsi="Georgia" w:cs="Arial"/>
          <w:color w:val="000000"/>
          <w:lang w:val="en-GB" w:bidi="ar-SA"/>
        </w:rPr>
        <w:t xml:space="preserve">Active civic participation in governance processes is a necessity and a guarantee for maintaining the integrity of governance. </w:t>
      </w:r>
      <w:r w:rsidRPr="005D2661">
        <w:rPr>
          <w:rFonts w:ascii="Georgia" w:hAnsi="Georgia"/>
        </w:rPr>
        <w:t xml:space="preserve">The development of both of these anti-corruption mechanisms was done in close cooperation with civil society. The Ministry of Justice/NCAC collaborated with </w:t>
      </w:r>
      <w:r w:rsidRPr="005D2661">
        <w:rPr>
          <w:rFonts w:ascii="Georgia" w:eastAsiaTheme="minorHAnsi" w:hAnsi="Georgia" w:cs="Arial"/>
          <w:color w:val="000000"/>
          <w:lang w:val="en-GB" w:bidi="ar-SA"/>
        </w:rPr>
        <w:t>the Institute for Democracy and Mediation Albania</w:t>
      </w:r>
      <w:r w:rsidRPr="005D2661">
        <w:rPr>
          <w:rStyle w:val="FootnoteReference"/>
          <w:rFonts w:ascii="Georgia" w:eastAsiaTheme="minorHAnsi" w:hAnsi="Georgia" w:cs="Arial"/>
          <w:color w:val="000000"/>
          <w:lang w:val="en-GB" w:bidi="ar-SA"/>
        </w:rPr>
        <w:footnoteReference w:id="2"/>
      </w:r>
      <w:r w:rsidRPr="005D2661">
        <w:rPr>
          <w:rFonts w:ascii="Georgia" w:eastAsiaTheme="minorHAnsi" w:hAnsi="Georgia" w:cs="Arial"/>
          <w:color w:val="000000"/>
          <w:lang w:val="en-GB" w:bidi="ar-SA"/>
        </w:rPr>
        <w:t xml:space="preserve"> (IDM) in co-drafting the </w:t>
      </w:r>
      <w:r w:rsidRPr="005D2661">
        <w:rPr>
          <w:rFonts w:ascii="Georgia" w:hAnsi="Georgia"/>
        </w:rPr>
        <w:t>“Integrity Risk Assessment Methodology’’</w:t>
      </w:r>
      <w:r w:rsidRPr="005D2661">
        <w:rPr>
          <w:rFonts w:ascii="Georgia" w:eastAsiaTheme="minorHAnsi" w:hAnsi="Georgia" w:cs="Arial"/>
          <w:color w:val="000000"/>
          <w:lang w:val="en-GB" w:bidi="ar-SA"/>
        </w:rPr>
        <w:t xml:space="preserve"> and the </w:t>
      </w:r>
      <w:r w:rsidRPr="005D2661">
        <w:rPr>
          <w:rFonts w:ascii="Georgia" w:hAnsi="Georgia"/>
        </w:rPr>
        <w:t>“</w:t>
      </w:r>
      <w:r w:rsidRPr="005D2661">
        <w:rPr>
          <w:rFonts w:ascii="Georgia" w:eastAsiaTheme="minorHAnsi" w:hAnsi="Georgia" w:cs="Arial"/>
          <w:color w:val="000000"/>
          <w:lang w:val="en-GB" w:bidi="ar-SA"/>
        </w:rPr>
        <w:t xml:space="preserve">Integrity Plan of the Ministry of Justice, 2020-2023’’, the co-creation process for the latter was guided by an open and consultative drafting process. </w:t>
      </w:r>
    </w:p>
    <w:p w:rsidR="00136F65" w:rsidRDefault="006A06F4" w:rsidP="00136F65">
      <w:pPr>
        <w:jc w:val="both"/>
        <w:rPr>
          <w:rFonts w:ascii="Georgia" w:eastAsiaTheme="minorHAnsi" w:hAnsi="Georgia" w:cs="Arial"/>
          <w:color w:val="000000"/>
          <w:szCs w:val="20"/>
          <w:lang w:val="en-GB" w:bidi="ar-SA"/>
        </w:rPr>
      </w:pPr>
      <w:r w:rsidRPr="005D2661">
        <w:rPr>
          <w:rFonts w:ascii="Georgia" w:eastAsiaTheme="minorHAnsi" w:hAnsi="Georgia" w:cs="Arial"/>
          <w:color w:val="000000"/>
          <w:lang w:val="en-GB" w:bidi="ar-SA"/>
        </w:rPr>
        <w:t xml:space="preserve">Within the framework implementing its good governance agenda the Ministry of Justice/NCAC has partnered with civil society organisations (CSOs) on campaigns to strengthen public education in the fight against corruption. </w:t>
      </w:r>
      <w:r w:rsidR="00136F65">
        <w:rPr>
          <w:rFonts w:ascii="Georgia" w:eastAsiaTheme="minorHAnsi" w:hAnsi="Georgia" w:cs="Arial"/>
          <w:color w:val="000000"/>
          <w:szCs w:val="20"/>
          <w:lang w:val="en-GB" w:bidi="ar-SA"/>
        </w:rPr>
        <w:t xml:space="preserve">In 2019, Albania held its first edition of the Week of Integrity, an initiative of the International Chamber of Commerce Netherlands, an awareness-raising campaign that focuses on the promotion of </w:t>
      </w:r>
      <w:r w:rsidR="00136F65" w:rsidRPr="00D9447A">
        <w:rPr>
          <w:rFonts w:ascii="Georgia" w:eastAsiaTheme="minorHAnsi" w:hAnsi="Georgia" w:cs="Arial"/>
          <w:color w:val="000000"/>
          <w:szCs w:val="20"/>
          <w:lang w:val="en-GB" w:bidi="ar-SA"/>
        </w:rPr>
        <w:t>ethical behaviour, transparency,</w:t>
      </w:r>
      <w:r w:rsidR="00136F65">
        <w:rPr>
          <w:rFonts w:ascii="Georgia" w:eastAsiaTheme="minorHAnsi" w:hAnsi="Georgia" w:cs="Arial"/>
          <w:color w:val="000000"/>
          <w:szCs w:val="20"/>
          <w:lang w:val="en-GB" w:bidi="ar-SA"/>
        </w:rPr>
        <w:t xml:space="preserve"> accountability, responsibilityin </w:t>
      </w:r>
      <w:r w:rsidR="00136F65" w:rsidRPr="00D9447A">
        <w:rPr>
          <w:rFonts w:ascii="Georgia" w:eastAsiaTheme="minorHAnsi" w:hAnsi="Georgia" w:cs="Arial"/>
          <w:color w:val="000000"/>
          <w:szCs w:val="20"/>
          <w:lang w:val="en-GB" w:bidi="ar-SA"/>
        </w:rPr>
        <w:t>business</w:t>
      </w:r>
      <w:r w:rsidR="00136F65">
        <w:rPr>
          <w:rFonts w:ascii="Georgia" w:eastAsiaTheme="minorHAnsi" w:hAnsi="Georgia" w:cs="Arial"/>
          <w:color w:val="000000"/>
          <w:szCs w:val="20"/>
          <w:lang w:val="en-GB" w:bidi="ar-SA"/>
        </w:rPr>
        <w:t xml:space="preserve">. This Week of Integrity acted </w:t>
      </w:r>
      <w:r w:rsidR="00136F65" w:rsidRPr="00D9447A">
        <w:rPr>
          <w:rFonts w:ascii="Georgia" w:eastAsiaTheme="minorHAnsi" w:hAnsi="Georgia" w:cs="Arial"/>
          <w:color w:val="000000"/>
          <w:szCs w:val="20"/>
          <w:lang w:val="en-GB" w:bidi="ar-SA"/>
        </w:rPr>
        <w:t>as a meeting point for the public sector, the private sector, academia, civil society organizations, international partners, students, central government and local government</w:t>
      </w:r>
      <w:r w:rsidR="00136F65">
        <w:rPr>
          <w:rFonts w:ascii="Georgia" w:eastAsiaTheme="minorHAnsi" w:hAnsi="Georgia" w:cs="Arial"/>
          <w:color w:val="000000"/>
          <w:szCs w:val="20"/>
          <w:lang w:val="en-GB" w:bidi="ar-SA"/>
        </w:rPr>
        <w:t xml:space="preserve"> to promote ethical behaviour across all workplaces, including government and civil society organizations. </w:t>
      </w:r>
      <w:r w:rsidR="00136F65" w:rsidRPr="00D9447A">
        <w:rPr>
          <w:rFonts w:ascii="Georgia" w:eastAsiaTheme="minorHAnsi" w:hAnsi="Georgia" w:cs="Arial"/>
          <w:color w:val="000000"/>
          <w:szCs w:val="20"/>
          <w:lang w:val="en-GB" w:bidi="ar-SA"/>
        </w:rPr>
        <w:t xml:space="preserve">This </w:t>
      </w:r>
      <w:r w:rsidR="00136F65">
        <w:rPr>
          <w:rFonts w:ascii="Georgia" w:eastAsiaTheme="minorHAnsi" w:hAnsi="Georgia" w:cs="Arial"/>
          <w:color w:val="000000"/>
          <w:szCs w:val="20"/>
          <w:lang w:val="en-GB" w:bidi="ar-SA"/>
        </w:rPr>
        <w:t xml:space="preserve">first </w:t>
      </w:r>
      <w:r w:rsidR="00136F65" w:rsidRPr="00D9447A">
        <w:rPr>
          <w:rFonts w:ascii="Georgia" w:eastAsiaTheme="minorHAnsi" w:hAnsi="Georgia" w:cs="Arial"/>
          <w:color w:val="000000"/>
          <w:szCs w:val="20"/>
          <w:lang w:val="en-GB" w:bidi="ar-SA"/>
        </w:rPr>
        <w:t xml:space="preserve">edition was joined by 28 partners </w:t>
      </w:r>
      <w:r w:rsidR="00136F65">
        <w:rPr>
          <w:rFonts w:ascii="Georgia" w:eastAsiaTheme="minorHAnsi" w:hAnsi="Georgia" w:cs="Arial"/>
          <w:color w:val="000000"/>
          <w:szCs w:val="20"/>
          <w:lang w:val="en-GB" w:bidi="ar-SA"/>
        </w:rPr>
        <w:t xml:space="preserve">who presented on their </w:t>
      </w:r>
      <w:r w:rsidR="00136F65" w:rsidRPr="00D9447A">
        <w:rPr>
          <w:rFonts w:ascii="Georgia" w:eastAsiaTheme="minorHAnsi" w:hAnsi="Georgia" w:cs="Arial"/>
          <w:color w:val="000000"/>
          <w:szCs w:val="20"/>
          <w:lang w:val="en-GB" w:bidi="ar-SA"/>
        </w:rPr>
        <w:t xml:space="preserve"> initiatives</w:t>
      </w:r>
      <w:r w:rsidR="00136F65">
        <w:rPr>
          <w:rFonts w:ascii="Georgia" w:eastAsiaTheme="minorHAnsi" w:hAnsi="Georgia" w:cs="Arial"/>
          <w:color w:val="000000"/>
          <w:szCs w:val="20"/>
          <w:lang w:val="en-GB" w:bidi="ar-SA"/>
        </w:rPr>
        <w:t xml:space="preserve"> to</w:t>
      </w:r>
      <w:r w:rsidR="00136F65" w:rsidRPr="00D9447A">
        <w:rPr>
          <w:rFonts w:ascii="Georgia" w:eastAsiaTheme="minorHAnsi" w:hAnsi="Georgia" w:cs="Arial"/>
          <w:color w:val="000000"/>
          <w:szCs w:val="20"/>
          <w:lang w:val="en-GB" w:bidi="ar-SA"/>
        </w:rPr>
        <w:t xml:space="preserve"> promote ethical behaviour, transparency, accountability</w:t>
      </w:r>
      <w:r w:rsidR="00136F65">
        <w:rPr>
          <w:rFonts w:ascii="Georgia" w:eastAsiaTheme="minorHAnsi" w:hAnsi="Georgia" w:cs="Arial"/>
          <w:color w:val="000000"/>
          <w:szCs w:val="20"/>
          <w:lang w:val="en-GB" w:bidi="ar-SA"/>
        </w:rPr>
        <w:t xml:space="preserve"> and</w:t>
      </w:r>
      <w:r w:rsidR="00136F65" w:rsidRPr="00D9447A">
        <w:rPr>
          <w:rFonts w:ascii="Georgia" w:eastAsiaTheme="minorHAnsi" w:hAnsi="Georgia" w:cs="Arial"/>
          <w:color w:val="000000"/>
          <w:szCs w:val="20"/>
          <w:lang w:val="en-GB" w:bidi="ar-SA"/>
        </w:rPr>
        <w:t xml:space="preserve"> responsibility</w:t>
      </w:r>
      <w:r w:rsidR="00136F65">
        <w:rPr>
          <w:rFonts w:ascii="Georgia" w:eastAsiaTheme="minorHAnsi" w:hAnsi="Georgia" w:cs="Arial"/>
          <w:color w:val="000000"/>
          <w:szCs w:val="20"/>
          <w:lang w:val="en-GB" w:bidi="ar-SA"/>
        </w:rPr>
        <w:t xml:space="preserve">. </w:t>
      </w:r>
    </w:p>
    <w:p w:rsidR="006A06F4" w:rsidRPr="005D2661" w:rsidRDefault="006A06F4" w:rsidP="007446DC">
      <w:pPr>
        <w:spacing w:before="240" w:after="240"/>
        <w:jc w:val="both"/>
        <w:rPr>
          <w:rFonts w:ascii="Georgia" w:eastAsiaTheme="minorHAnsi" w:hAnsi="Georgia" w:cs="Arial"/>
          <w:b/>
          <w:i/>
          <w:color w:val="000000"/>
          <w:lang w:val="en-GB" w:bidi="ar-SA"/>
        </w:rPr>
      </w:pPr>
      <w:r w:rsidRPr="005D2661">
        <w:rPr>
          <w:rFonts w:ascii="Georgia" w:eastAsiaTheme="minorHAnsi" w:hAnsi="Georgia" w:cs="Arial"/>
          <w:b/>
          <w:i/>
          <w:color w:val="000000"/>
          <w:lang w:val="en-GB" w:bidi="ar-SA"/>
        </w:rPr>
        <w:t>Remaining challenges</w:t>
      </w:r>
    </w:p>
    <w:p w:rsidR="006A06F4" w:rsidRPr="005D2661" w:rsidRDefault="006A06F4" w:rsidP="007446DC">
      <w:pPr>
        <w:pStyle w:val="BodyText"/>
        <w:spacing w:before="240" w:after="240"/>
        <w:ind w:right="108"/>
        <w:jc w:val="both"/>
        <w:rPr>
          <w:rFonts w:ascii="Georgia" w:hAnsi="Georgia"/>
          <w:sz w:val="22"/>
          <w:szCs w:val="22"/>
        </w:rPr>
      </w:pPr>
      <w:r w:rsidRPr="005D2661">
        <w:rPr>
          <w:rFonts w:ascii="Georgia" w:hAnsi="Georgia"/>
          <w:sz w:val="22"/>
          <w:szCs w:val="22"/>
        </w:rPr>
        <w:t xml:space="preserve">The ‘‘Addendum to the Second Compliance Report Albania’’ by the Group of States against Corruption (GRECO) adopted in September 2020 concluded that Albania had implemented satisfactorily or dealt with in a satisfactory manner nine of the ten recommendations contained in the Fourth Round Evaluation Report. However, GRECO’s report emphasized that a vast judicial reform is still ongoing and encourages Albania to prioritize the completion of a comprehensive judicial reform process (regarding the appointment of judges and prosecutors/“magistrates”) in order to fight against corruption within the judiciary. </w:t>
      </w:r>
    </w:p>
    <w:p w:rsidR="006A06F4" w:rsidRPr="005D2661" w:rsidRDefault="006A06F4" w:rsidP="007446DC">
      <w:pPr>
        <w:pStyle w:val="BodyText"/>
        <w:spacing w:before="240" w:after="240"/>
        <w:ind w:right="108"/>
        <w:jc w:val="both"/>
        <w:rPr>
          <w:i/>
          <w:sz w:val="22"/>
          <w:szCs w:val="22"/>
        </w:rPr>
      </w:pPr>
      <w:r w:rsidRPr="005D2661">
        <w:rPr>
          <w:rFonts w:ascii="Georgia" w:hAnsi="Georgia"/>
          <w:sz w:val="22"/>
          <w:szCs w:val="22"/>
        </w:rPr>
        <w:t xml:space="preserve">The implementation of corruption prevention mechanisms will be a continuing priority for Albania. The promotion and integration of anti-corruption reforms will require a significant shift in public administration culture. Developing and implementing integrity plans for all central administration institutions and their subordinates will require substantial political will and technical capacity and commitment within these institutions. Institutional resistance against integrity breaches will need to be strengthened and increased transparency and public access to official information and state activities will require commitment to the development and implementation of timely publication and reporting. Finally, the establishment and on-going administration of a Register of Beneficiary Owners will require substantial political commitment to the prevention of corruption through bribery and money laundry through mandatory transparency and traceability measures.  </w:t>
      </w:r>
    </w:p>
    <w:p w:rsidR="005D2661" w:rsidRDefault="005D2661" w:rsidP="00451D76">
      <w:pPr>
        <w:rPr>
          <w:rFonts w:asciiTheme="majorHAnsi" w:hAnsiTheme="majorHAnsi"/>
          <w:b/>
          <w:i/>
          <w:color w:val="000000" w:themeColor="text1"/>
          <w:sz w:val="24"/>
          <w:szCs w:val="24"/>
        </w:rPr>
      </w:pPr>
    </w:p>
    <w:p w:rsidR="005D2661" w:rsidRDefault="005D2661" w:rsidP="00451D76">
      <w:pPr>
        <w:rPr>
          <w:rFonts w:asciiTheme="majorHAnsi" w:hAnsiTheme="majorHAnsi"/>
          <w:b/>
          <w:i/>
          <w:color w:val="000000" w:themeColor="text1"/>
          <w:sz w:val="24"/>
          <w:szCs w:val="24"/>
        </w:rPr>
      </w:pPr>
    </w:p>
    <w:p w:rsidR="00414527" w:rsidRDefault="00414527" w:rsidP="00451D76">
      <w:pPr>
        <w:rPr>
          <w:rFonts w:asciiTheme="majorHAnsi" w:hAnsiTheme="majorHAnsi"/>
          <w:b/>
          <w:i/>
          <w:color w:val="000000" w:themeColor="text1"/>
          <w:sz w:val="24"/>
          <w:szCs w:val="24"/>
        </w:rPr>
      </w:pPr>
    </w:p>
    <w:p w:rsidR="00414527" w:rsidRDefault="00414527" w:rsidP="00451D76">
      <w:pPr>
        <w:rPr>
          <w:rFonts w:asciiTheme="majorHAnsi" w:hAnsiTheme="majorHAnsi"/>
          <w:b/>
          <w:i/>
          <w:color w:val="000000" w:themeColor="text1"/>
          <w:sz w:val="24"/>
          <w:szCs w:val="24"/>
        </w:rPr>
      </w:pPr>
    </w:p>
    <w:p w:rsidR="00414527" w:rsidRDefault="00414527" w:rsidP="00451D76">
      <w:pPr>
        <w:rPr>
          <w:rFonts w:asciiTheme="majorHAnsi" w:hAnsiTheme="majorHAnsi"/>
          <w:b/>
          <w:i/>
          <w:color w:val="000000" w:themeColor="text1"/>
          <w:sz w:val="24"/>
          <w:szCs w:val="24"/>
        </w:rPr>
      </w:pPr>
    </w:p>
    <w:p w:rsidR="00414527" w:rsidRDefault="00414527" w:rsidP="00451D76">
      <w:pPr>
        <w:rPr>
          <w:rFonts w:asciiTheme="majorHAnsi" w:hAnsiTheme="majorHAnsi"/>
          <w:b/>
          <w:i/>
          <w:color w:val="000000" w:themeColor="text1"/>
          <w:sz w:val="24"/>
          <w:szCs w:val="24"/>
        </w:rPr>
      </w:pPr>
    </w:p>
    <w:p w:rsidR="00414527" w:rsidRDefault="00414527" w:rsidP="00451D76">
      <w:pPr>
        <w:rPr>
          <w:rFonts w:asciiTheme="majorHAnsi" w:hAnsiTheme="majorHAnsi"/>
          <w:b/>
          <w:i/>
          <w:color w:val="000000" w:themeColor="text1"/>
          <w:sz w:val="24"/>
          <w:szCs w:val="24"/>
        </w:rPr>
      </w:pPr>
    </w:p>
    <w:p w:rsidR="00414527" w:rsidRDefault="00414527" w:rsidP="00451D76">
      <w:pPr>
        <w:rPr>
          <w:rFonts w:asciiTheme="majorHAnsi" w:hAnsiTheme="majorHAnsi"/>
          <w:b/>
          <w:i/>
          <w:color w:val="000000" w:themeColor="text1"/>
          <w:sz w:val="24"/>
          <w:szCs w:val="24"/>
        </w:rPr>
      </w:pPr>
    </w:p>
    <w:p w:rsidR="00414527" w:rsidRDefault="00414527" w:rsidP="00451D76">
      <w:pPr>
        <w:rPr>
          <w:rFonts w:asciiTheme="majorHAnsi" w:hAnsiTheme="majorHAnsi"/>
          <w:b/>
          <w:i/>
          <w:color w:val="000000" w:themeColor="text1"/>
          <w:sz w:val="24"/>
          <w:szCs w:val="24"/>
        </w:rPr>
      </w:pPr>
    </w:p>
    <w:p w:rsidR="00874679" w:rsidRDefault="00874679" w:rsidP="00451D76">
      <w:pPr>
        <w:rPr>
          <w:rFonts w:asciiTheme="majorHAnsi" w:hAnsiTheme="majorHAnsi"/>
          <w:b/>
          <w:i/>
          <w:color w:val="000000" w:themeColor="text1"/>
          <w:sz w:val="24"/>
          <w:szCs w:val="24"/>
        </w:rPr>
      </w:pPr>
    </w:p>
    <w:p w:rsidR="00414527" w:rsidRDefault="00414527" w:rsidP="00451D76">
      <w:pPr>
        <w:rPr>
          <w:rFonts w:asciiTheme="majorHAnsi" w:hAnsiTheme="majorHAnsi"/>
          <w:b/>
          <w:i/>
          <w:color w:val="000000" w:themeColor="text1"/>
          <w:sz w:val="24"/>
          <w:szCs w:val="24"/>
        </w:rPr>
      </w:pPr>
    </w:p>
    <w:p w:rsidR="00414527" w:rsidRDefault="00414527" w:rsidP="00451D76">
      <w:pPr>
        <w:rPr>
          <w:rFonts w:asciiTheme="majorHAnsi" w:hAnsiTheme="majorHAnsi"/>
          <w:b/>
          <w:i/>
          <w:color w:val="000000" w:themeColor="text1"/>
          <w:sz w:val="24"/>
          <w:szCs w:val="24"/>
        </w:rPr>
      </w:pPr>
    </w:p>
    <w:p w:rsidR="00414527" w:rsidRDefault="00414527" w:rsidP="00451D76">
      <w:pPr>
        <w:rPr>
          <w:rFonts w:asciiTheme="majorHAnsi" w:hAnsiTheme="majorHAnsi"/>
          <w:b/>
          <w:i/>
          <w:color w:val="000000" w:themeColor="text1"/>
          <w:sz w:val="24"/>
          <w:szCs w:val="24"/>
        </w:rPr>
      </w:pPr>
    </w:p>
    <w:p w:rsidR="00414527" w:rsidRDefault="00414527" w:rsidP="00451D76">
      <w:pPr>
        <w:rPr>
          <w:rFonts w:asciiTheme="majorHAnsi" w:hAnsiTheme="majorHAnsi"/>
          <w:b/>
          <w:i/>
          <w:color w:val="000000" w:themeColor="text1"/>
          <w:sz w:val="24"/>
          <w:szCs w:val="24"/>
        </w:rPr>
      </w:pPr>
    </w:p>
    <w:p w:rsidR="00414527" w:rsidRDefault="00414527" w:rsidP="00451D76">
      <w:pPr>
        <w:rPr>
          <w:rFonts w:asciiTheme="majorHAnsi" w:hAnsiTheme="majorHAnsi"/>
          <w:b/>
          <w:i/>
          <w:color w:val="000000" w:themeColor="text1"/>
          <w:sz w:val="24"/>
          <w:szCs w:val="24"/>
        </w:rPr>
      </w:pPr>
    </w:p>
    <w:p w:rsidR="00414527" w:rsidRDefault="00414527" w:rsidP="00451D76">
      <w:pPr>
        <w:rPr>
          <w:rFonts w:asciiTheme="majorHAnsi" w:hAnsiTheme="majorHAnsi"/>
          <w:b/>
          <w:i/>
          <w:color w:val="000000" w:themeColor="text1"/>
          <w:sz w:val="24"/>
          <w:szCs w:val="24"/>
        </w:rPr>
      </w:pPr>
    </w:p>
    <w:p w:rsidR="00414527" w:rsidRDefault="00414527" w:rsidP="00451D76">
      <w:pPr>
        <w:rPr>
          <w:rFonts w:asciiTheme="majorHAnsi" w:hAnsiTheme="majorHAnsi"/>
          <w:b/>
          <w:i/>
          <w:color w:val="000000" w:themeColor="text1"/>
          <w:sz w:val="24"/>
          <w:szCs w:val="24"/>
        </w:rPr>
      </w:pPr>
    </w:p>
    <w:p w:rsidR="00414527" w:rsidRDefault="00414527" w:rsidP="00451D76">
      <w:pPr>
        <w:rPr>
          <w:rFonts w:asciiTheme="majorHAnsi" w:hAnsiTheme="majorHAnsi"/>
          <w:b/>
          <w:i/>
          <w:color w:val="000000" w:themeColor="text1"/>
          <w:sz w:val="24"/>
          <w:szCs w:val="24"/>
        </w:rPr>
      </w:pPr>
    </w:p>
    <w:p w:rsidR="00414527" w:rsidRDefault="00414527" w:rsidP="00451D76">
      <w:pPr>
        <w:rPr>
          <w:rFonts w:asciiTheme="majorHAnsi" w:hAnsiTheme="majorHAnsi"/>
          <w:b/>
          <w:i/>
          <w:color w:val="000000" w:themeColor="text1"/>
          <w:sz w:val="24"/>
          <w:szCs w:val="24"/>
        </w:rPr>
      </w:pPr>
    </w:p>
    <w:p w:rsidR="00414527" w:rsidRDefault="00414527" w:rsidP="00451D76">
      <w:pPr>
        <w:rPr>
          <w:rFonts w:asciiTheme="majorHAnsi" w:hAnsiTheme="majorHAnsi"/>
          <w:b/>
          <w:i/>
          <w:color w:val="000000" w:themeColor="text1"/>
          <w:sz w:val="24"/>
          <w:szCs w:val="24"/>
        </w:rPr>
      </w:pPr>
    </w:p>
    <w:p w:rsidR="00414527" w:rsidRDefault="00414527" w:rsidP="00451D76">
      <w:pPr>
        <w:rPr>
          <w:rFonts w:asciiTheme="majorHAnsi" w:hAnsiTheme="majorHAnsi"/>
          <w:b/>
          <w:i/>
          <w:color w:val="000000" w:themeColor="text1"/>
          <w:sz w:val="24"/>
          <w:szCs w:val="24"/>
        </w:rPr>
      </w:pPr>
    </w:p>
    <w:p w:rsidR="00414527" w:rsidRDefault="00414527" w:rsidP="00451D76">
      <w:pPr>
        <w:rPr>
          <w:rFonts w:asciiTheme="majorHAnsi" w:hAnsiTheme="majorHAnsi"/>
          <w:b/>
          <w:i/>
          <w:color w:val="000000" w:themeColor="text1"/>
          <w:sz w:val="24"/>
          <w:szCs w:val="24"/>
        </w:rPr>
      </w:pPr>
    </w:p>
    <w:p w:rsidR="005D2661" w:rsidRDefault="005D2661" w:rsidP="00451D76">
      <w:pPr>
        <w:rPr>
          <w:rFonts w:asciiTheme="majorHAnsi" w:hAnsiTheme="majorHAnsi"/>
          <w:b/>
          <w:i/>
          <w:color w:val="000000" w:themeColor="text1"/>
          <w:sz w:val="24"/>
          <w:szCs w:val="24"/>
        </w:rPr>
      </w:pPr>
    </w:p>
    <w:p w:rsidR="005D2661" w:rsidRDefault="005D2661" w:rsidP="00451D76">
      <w:pPr>
        <w:rPr>
          <w:rFonts w:asciiTheme="majorHAnsi" w:hAnsiTheme="majorHAnsi"/>
          <w:b/>
          <w:i/>
          <w:color w:val="000000" w:themeColor="text1"/>
          <w:sz w:val="24"/>
          <w:szCs w:val="24"/>
        </w:rPr>
      </w:pPr>
    </w:p>
    <w:p w:rsidR="005D2661" w:rsidRDefault="005D2661" w:rsidP="00451D76">
      <w:pPr>
        <w:rPr>
          <w:rFonts w:asciiTheme="majorHAnsi" w:hAnsiTheme="majorHAnsi"/>
          <w:b/>
          <w:i/>
          <w:color w:val="000000" w:themeColor="text1"/>
          <w:sz w:val="24"/>
          <w:szCs w:val="24"/>
        </w:rPr>
      </w:pPr>
    </w:p>
    <w:p w:rsidR="005D2661" w:rsidRDefault="005D2661" w:rsidP="00451D76">
      <w:pPr>
        <w:rPr>
          <w:rFonts w:asciiTheme="majorHAnsi" w:hAnsiTheme="majorHAnsi"/>
          <w:b/>
          <w:i/>
          <w:color w:val="000000" w:themeColor="text1"/>
          <w:sz w:val="24"/>
          <w:szCs w:val="24"/>
        </w:rPr>
      </w:pPr>
    </w:p>
    <w:p w:rsidR="005D2661" w:rsidRDefault="005D2661" w:rsidP="00451D76">
      <w:pPr>
        <w:rPr>
          <w:rFonts w:asciiTheme="majorHAnsi" w:hAnsiTheme="majorHAnsi"/>
          <w:b/>
          <w:i/>
          <w:color w:val="000000" w:themeColor="text1"/>
          <w:sz w:val="24"/>
          <w:szCs w:val="24"/>
        </w:rPr>
      </w:pPr>
    </w:p>
    <w:p w:rsidR="005D2661" w:rsidRDefault="005D2661" w:rsidP="00451D76">
      <w:pPr>
        <w:rPr>
          <w:rFonts w:asciiTheme="majorHAnsi" w:hAnsiTheme="majorHAnsi"/>
          <w:b/>
          <w:i/>
          <w:color w:val="000000" w:themeColor="text1"/>
          <w:sz w:val="24"/>
          <w:szCs w:val="24"/>
        </w:rPr>
      </w:pPr>
    </w:p>
    <w:p w:rsidR="005D2661" w:rsidRDefault="005D2661" w:rsidP="00451D76">
      <w:pPr>
        <w:rPr>
          <w:rFonts w:asciiTheme="majorHAnsi" w:hAnsiTheme="majorHAnsi"/>
          <w:b/>
          <w:i/>
          <w:color w:val="000000" w:themeColor="text1"/>
          <w:sz w:val="24"/>
          <w:szCs w:val="24"/>
        </w:rPr>
      </w:pPr>
    </w:p>
    <w:p w:rsidR="005D2661" w:rsidRDefault="001A06A9" w:rsidP="00451D76">
      <w:pPr>
        <w:rPr>
          <w:rFonts w:asciiTheme="majorHAnsi" w:hAnsiTheme="majorHAnsi"/>
          <w:b/>
          <w:i/>
          <w:color w:val="000000" w:themeColor="text1"/>
          <w:sz w:val="24"/>
          <w:szCs w:val="24"/>
        </w:rPr>
      </w:pPr>
      <w:r w:rsidRPr="001A06A9">
        <w:rPr>
          <w:rFonts w:asciiTheme="majorHAnsi" w:eastAsia="Arial" w:hAnsiTheme="majorHAnsi"/>
          <w:b/>
          <w:noProof/>
          <w:color w:val="000000" w:themeColor="text1"/>
          <w:szCs w:val="18"/>
          <w:lang w:val="en-GB" w:eastAsia="en-GB" w:bidi="ar-SA"/>
        </w:rPr>
        <w:pict>
          <v:shape id="_x0000_s1048" type="#_x0000_t202" style="position:absolute;margin-left:-66.2pt;margin-top:-69.15pt;width:613.5pt;height:68.5pt;z-index:2516828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" fillcolor="#c0504d [3205]" strokecolor="#c0504d [3205]" strokeweight="2pt">
            <v:textbox>
              <w:txbxContent>
                <w:p w:rsidR="00C52677" w:rsidRPr="00DA2E8F" w:rsidRDefault="00C52677" w:rsidP="00B628C3">
                  <w:pPr>
                    <w:shd w:val="clear" w:color="auto" w:fill="C0504D" w:themeFill="accent2"/>
                    <w:ind w:left="720"/>
                    <w:rPr>
                      <w:rFonts w:asciiTheme="majorHAnsi" w:hAnsiTheme="majorHAnsi"/>
                      <w:color w:val="FFFFFF" w:themeColor="background1"/>
                      <w:sz w:val="24"/>
                      <w:szCs w:val="28"/>
                      <w:lang w:val="en-GB"/>
                    </w:rPr>
                  </w:pPr>
                  <w:r w:rsidRPr="00DA2E8F">
                    <w:rPr>
                      <w:rFonts w:asciiTheme="majorHAnsi" w:hAnsiTheme="majorHAnsi"/>
                      <w:color w:val="FFFFFF" w:themeColor="background1"/>
                      <w:sz w:val="24"/>
                      <w:szCs w:val="28"/>
                      <w:lang w:val="en-GB"/>
                    </w:rPr>
                    <w:t xml:space="preserve">Commitments </w:t>
                  </w:r>
                  <w:r w:rsidRPr="00DA2E8F">
                    <w:rPr>
                      <w:rFonts w:asciiTheme="majorHAnsi" w:hAnsiTheme="majorHAnsi"/>
                      <w:color w:val="FFFFFF" w:themeColor="background1"/>
                      <w:sz w:val="24"/>
                      <w:szCs w:val="28"/>
                      <w:lang w:val="en-GB"/>
                    </w:rPr>
                    <w:sym w:font="Symbol" w:char="F07C"/>
                  </w:r>
                  <w:r w:rsidRPr="00DA2E8F">
                    <w:rPr>
                      <w:rFonts w:asciiTheme="majorHAnsi" w:hAnsiTheme="majorHAnsi"/>
                      <w:color w:val="FFFFFF" w:themeColor="background1"/>
                      <w:sz w:val="24"/>
                      <w:szCs w:val="28"/>
                      <w:lang w:val="en-GB"/>
                    </w:rPr>
                    <w:t xml:space="preserve"> Open Government in the Fight against Corruption </w:t>
                  </w:r>
                  <w:r w:rsidRPr="00DA2E8F">
                    <w:rPr>
                      <w:rFonts w:asciiTheme="majorHAnsi" w:hAnsiTheme="majorHAnsi"/>
                      <w:color w:val="FFFFFF" w:themeColor="background1"/>
                      <w:sz w:val="24"/>
                      <w:szCs w:val="28"/>
                      <w:lang w:val="en-GB"/>
                    </w:rPr>
                    <w:sym w:font="Symbol" w:char="F07C"/>
                  </w:r>
                  <w:r w:rsidRPr="00DA2E8F">
                    <w:rPr>
                      <w:rFonts w:asciiTheme="majorHAnsi" w:hAnsiTheme="majorHAnsi"/>
                      <w:color w:val="FFFFFF" w:themeColor="background1"/>
                      <w:sz w:val="24"/>
                      <w:szCs w:val="28"/>
                      <w:lang w:val="en-GB"/>
                    </w:rPr>
                    <w:t xml:space="preserve"> Commitment 1</w:t>
                  </w:r>
                </w:p>
              </w:txbxContent>
            </v:textbox>
          </v:shape>
        </w:pict>
      </w:r>
    </w:p>
    <w:p w:rsidR="008D33F6" w:rsidRDefault="008D33F6" w:rsidP="00801DB0">
      <w:pPr>
        <w:jc w:val="both"/>
        <w:rPr>
          <w:rFonts w:ascii="Georgia" w:eastAsiaTheme="minorHAnsi" w:hAnsi="Georgia" w:cs="Arial"/>
          <w:color w:val="000000"/>
          <w:szCs w:val="20"/>
          <w:lang w:val="en-GB" w:bidi="ar-SA"/>
        </w:rPr>
      </w:pPr>
    </w:p>
    <w:tbl>
      <w:tblPr>
        <w:tblW w:w="11483"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60"/>
        <w:gridCol w:w="597"/>
        <w:gridCol w:w="962"/>
        <w:gridCol w:w="511"/>
        <w:gridCol w:w="1161"/>
        <w:gridCol w:w="313"/>
        <w:gridCol w:w="1360"/>
        <w:gridCol w:w="199"/>
        <w:gridCol w:w="1474"/>
        <w:gridCol w:w="85"/>
        <w:gridCol w:w="1418"/>
        <w:gridCol w:w="170"/>
        <w:gridCol w:w="751"/>
        <w:gridCol w:w="922"/>
      </w:tblGrid>
      <w:tr w:rsidR="008D33F6" w:rsidRPr="00707F3B" w:rsidTr="008D33F6">
        <w:trPr>
          <w:trHeight w:val="653"/>
        </w:trPr>
        <w:tc>
          <w:tcPr>
            <w:tcW w:w="11483" w:type="dxa"/>
            <w:gridSpan w:val="14"/>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D33F6" w:rsidRPr="00ED167D" w:rsidRDefault="008D33F6" w:rsidP="008D33F6">
            <w:pPr>
              <w:pStyle w:val="TableParagraph"/>
              <w:shd w:val="clear" w:color="auto" w:fill="FFFFFF" w:themeFill="background1"/>
              <w:spacing w:before="120" w:after="120"/>
              <w:rPr>
                <w:rFonts w:asciiTheme="majorHAnsi" w:hAnsiTheme="majorHAnsi"/>
                <w:i/>
                <w:sz w:val="24"/>
                <w:szCs w:val="24"/>
                <w:shd w:val="clear" w:color="auto" w:fill="943634" w:themeFill="accent2" w:themeFillShade="BF"/>
              </w:rPr>
            </w:pPr>
            <w:r w:rsidRPr="00ED167D">
              <w:rPr>
                <w:rFonts w:asciiTheme="majorHAnsi" w:hAnsiTheme="majorHAnsi"/>
                <w:b/>
                <w:i/>
                <w:sz w:val="28"/>
                <w:szCs w:val="24"/>
                <w:shd w:val="clear" w:color="auto" w:fill="FFFFFF" w:themeFill="background1"/>
              </w:rPr>
              <w:t>Commitment</w:t>
            </w:r>
            <w:r>
              <w:rPr>
                <w:rFonts w:asciiTheme="majorHAnsi" w:hAnsiTheme="majorHAnsi"/>
                <w:b/>
                <w:i/>
                <w:sz w:val="28"/>
                <w:szCs w:val="24"/>
                <w:shd w:val="clear" w:color="auto" w:fill="FFFFFF" w:themeFill="background1"/>
              </w:rPr>
              <w:t xml:space="preserve"> 1</w:t>
            </w:r>
          </w:p>
          <w:p w:rsidR="008D33F6" w:rsidRPr="00ED167D" w:rsidRDefault="008D33F6" w:rsidP="008D33F6">
            <w:pPr>
              <w:pStyle w:val="TableParagraph"/>
              <w:shd w:val="clear" w:color="auto" w:fill="FFFFFF" w:themeFill="background1"/>
              <w:spacing w:before="120" w:after="120"/>
              <w:rPr>
                <w:rFonts w:asciiTheme="majorHAnsi" w:hAnsiTheme="majorHAnsi"/>
                <w:b/>
                <w:sz w:val="28"/>
                <w:szCs w:val="24"/>
                <w:shd w:val="clear" w:color="auto" w:fill="FFFFFF" w:themeFill="background1"/>
              </w:rPr>
            </w:pPr>
            <w:r>
              <w:rPr>
                <w:rFonts w:asciiTheme="majorHAnsi" w:hAnsiTheme="majorHAnsi"/>
                <w:i/>
                <w:sz w:val="24"/>
                <w:szCs w:val="24"/>
                <w:shd w:val="clear" w:color="auto" w:fill="FFFFFF" w:themeFill="background1"/>
              </w:rPr>
              <w:t>Specific O</w:t>
            </w:r>
            <w:r w:rsidRPr="00ED167D">
              <w:rPr>
                <w:rFonts w:asciiTheme="majorHAnsi" w:hAnsiTheme="majorHAnsi"/>
                <w:i/>
                <w:sz w:val="24"/>
                <w:szCs w:val="24"/>
                <w:shd w:val="clear" w:color="auto" w:fill="FFFFFF" w:themeFill="background1"/>
              </w:rPr>
              <w:t>bjective</w:t>
            </w:r>
            <w:r>
              <w:rPr>
                <w:rFonts w:asciiTheme="majorHAnsi" w:hAnsiTheme="majorHAnsi"/>
                <w:i/>
                <w:sz w:val="24"/>
                <w:szCs w:val="24"/>
                <w:shd w:val="clear" w:color="auto" w:fill="FFFFFF" w:themeFill="background1"/>
              </w:rPr>
              <w:t xml:space="preserve">: </w:t>
            </w:r>
            <w:r w:rsidRPr="00ED167D">
              <w:rPr>
                <w:rFonts w:asciiTheme="majorHAnsi" w:hAnsiTheme="majorHAnsi"/>
                <w:b/>
                <w:sz w:val="28"/>
                <w:szCs w:val="24"/>
                <w:shd w:val="clear" w:color="auto" w:fill="FFFFFF" w:themeFill="background1"/>
              </w:rPr>
              <w:t>IntegrityPlans</w:t>
            </w:r>
            <w:r>
              <w:rPr>
                <w:rFonts w:asciiTheme="majorHAnsi" w:hAnsiTheme="majorHAnsi"/>
                <w:b/>
                <w:sz w:val="28"/>
                <w:szCs w:val="24"/>
                <w:shd w:val="clear" w:color="auto" w:fill="FFFFFF" w:themeFill="background1"/>
              </w:rPr>
              <w:br/>
            </w:r>
            <w:r>
              <w:rPr>
                <w:rFonts w:asciiTheme="majorHAnsi" w:hAnsiTheme="majorHAnsi"/>
                <w:b/>
                <w:sz w:val="28"/>
                <w:szCs w:val="24"/>
                <w:shd w:val="clear" w:color="auto" w:fill="FFFFFF" w:themeFill="background1"/>
              </w:rPr>
              <w:br/>
            </w:r>
          </w:p>
        </w:tc>
      </w:tr>
      <w:tr w:rsidR="008D33F6" w:rsidRPr="00707F3B" w:rsidTr="008D33F6">
        <w:trPr>
          <w:trHeight w:val="461"/>
        </w:trPr>
        <w:tc>
          <w:tcPr>
            <w:tcW w:w="11483" w:type="dxa"/>
            <w:gridSpan w:val="14"/>
            <w:shd w:val="clear" w:color="auto" w:fill="F2DBDB" w:themeFill="accent2" w:themeFillTint="33"/>
            <w:vAlign w:val="center"/>
          </w:tcPr>
          <w:p w:rsidR="008D33F6" w:rsidRPr="00ED167D" w:rsidRDefault="008D33F6" w:rsidP="008D33F6">
            <w:pPr>
              <w:pStyle w:val="TableParagraph"/>
              <w:spacing w:before="1" w:line="237" w:lineRule="auto"/>
              <w:jc w:val="center"/>
              <w:rPr>
                <w:rFonts w:asciiTheme="majorHAnsi" w:hAnsiTheme="majorHAnsi"/>
                <w:b/>
                <w:sz w:val="18"/>
                <w:szCs w:val="18"/>
              </w:rPr>
            </w:pPr>
            <w:r w:rsidRPr="00ED167D">
              <w:rPr>
                <w:rFonts w:asciiTheme="majorHAnsi" w:eastAsia="Arial" w:hAnsiTheme="majorHAnsi"/>
                <w:b/>
                <w:color w:val="000000" w:themeColor="text1"/>
                <w:szCs w:val="18"/>
                <w:lang w:eastAsia="es-ES_tradnl"/>
              </w:rPr>
              <w:t>January 2020 – December 2022</w:t>
            </w:r>
          </w:p>
        </w:tc>
      </w:tr>
      <w:tr w:rsidR="008D33F6" w:rsidRPr="00707F3B" w:rsidTr="008D33F6">
        <w:trPr>
          <w:trHeight w:val="695"/>
        </w:trPr>
        <w:tc>
          <w:tcPr>
            <w:tcW w:w="3119" w:type="dxa"/>
            <w:gridSpan w:val="3"/>
            <w:shd w:val="clear" w:color="auto" w:fill="D99594" w:themeFill="accent2" w:themeFillTint="99"/>
            <w:vAlign w:val="center"/>
          </w:tcPr>
          <w:p w:rsidR="008D33F6" w:rsidRPr="00707F3B" w:rsidRDefault="008D33F6" w:rsidP="008D33F6">
            <w:pPr>
              <w:pStyle w:val="TableParagraph"/>
              <w:spacing w:line="253" w:lineRule="exact"/>
              <w:ind w:left="110"/>
              <w:rPr>
                <w:rFonts w:asciiTheme="majorHAnsi" w:hAnsiTheme="majorHAnsi"/>
                <w:b/>
              </w:rPr>
            </w:pPr>
            <w:r w:rsidRPr="00F5368D">
              <w:rPr>
                <w:rFonts w:asciiTheme="majorHAnsi" w:hAnsiTheme="majorHAnsi"/>
                <w:b/>
              </w:rPr>
              <w:t>Lead implementing agency/actor</w:t>
            </w:r>
          </w:p>
        </w:tc>
        <w:tc>
          <w:tcPr>
            <w:tcW w:w="8364" w:type="dxa"/>
            <w:gridSpan w:val="11"/>
            <w:shd w:val="clear" w:color="auto" w:fill="auto"/>
            <w:vAlign w:val="center"/>
          </w:tcPr>
          <w:p w:rsidR="008D33F6" w:rsidRPr="00ED167D" w:rsidRDefault="008D33F6" w:rsidP="008D33F6">
            <w:pPr>
              <w:pStyle w:val="TableParagraph"/>
              <w:spacing w:before="1" w:line="237" w:lineRule="auto"/>
              <w:ind w:left="142"/>
              <w:rPr>
                <w:rFonts w:asciiTheme="majorHAnsi" w:hAnsiTheme="majorHAnsi"/>
                <w:b/>
                <w:sz w:val="18"/>
                <w:szCs w:val="18"/>
              </w:rPr>
            </w:pPr>
            <w:r w:rsidRPr="00ED167D">
              <w:rPr>
                <w:rFonts w:ascii="Georgia" w:eastAsiaTheme="minorHAnsi" w:hAnsi="Georgia" w:cs="Arial"/>
                <w:b/>
                <w:color w:val="000000"/>
                <w:sz w:val="20"/>
                <w:szCs w:val="20"/>
                <w:lang w:val="en-GB" w:bidi="ar-SA"/>
              </w:rPr>
              <w:t>National Coordinator against Corruption, Ministry of Justice</w:t>
            </w:r>
          </w:p>
        </w:tc>
      </w:tr>
      <w:tr w:rsidR="008D33F6" w:rsidRPr="00707F3B" w:rsidTr="008D33F6">
        <w:trPr>
          <w:trHeight w:val="440"/>
        </w:trPr>
        <w:tc>
          <w:tcPr>
            <w:tcW w:w="11483" w:type="dxa"/>
            <w:gridSpan w:val="14"/>
            <w:shd w:val="clear" w:color="auto" w:fill="C0504D" w:themeFill="accent2"/>
            <w:vAlign w:val="center"/>
          </w:tcPr>
          <w:p w:rsidR="008D33F6" w:rsidRPr="00ED167D" w:rsidRDefault="008D33F6" w:rsidP="008D33F6">
            <w:pPr>
              <w:pStyle w:val="TableParagraph"/>
              <w:spacing w:before="1" w:line="237" w:lineRule="auto"/>
              <w:jc w:val="center"/>
              <w:rPr>
                <w:rFonts w:asciiTheme="majorHAnsi" w:hAnsiTheme="majorHAnsi"/>
                <w:b/>
                <w:sz w:val="24"/>
                <w:szCs w:val="24"/>
              </w:rPr>
            </w:pPr>
            <w:r w:rsidRPr="00ED167D">
              <w:rPr>
                <w:rFonts w:asciiTheme="majorHAnsi" w:hAnsiTheme="majorHAnsi"/>
                <w:b/>
                <w:sz w:val="24"/>
                <w:szCs w:val="24"/>
              </w:rPr>
              <w:t>Commitment Description</w:t>
            </w:r>
          </w:p>
        </w:tc>
      </w:tr>
      <w:tr w:rsidR="008D33F6" w:rsidRPr="00707F3B" w:rsidTr="008D33F6">
        <w:trPr>
          <w:trHeight w:val="885"/>
        </w:trPr>
        <w:tc>
          <w:tcPr>
            <w:tcW w:w="3119" w:type="dxa"/>
            <w:gridSpan w:val="3"/>
            <w:shd w:val="clear" w:color="auto" w:fill="D99594" w:themeFill="accent2" w:themeFillTint="99"/>
            <w:vAlign w:val="center"/>
          </w:tcPr>
          <w:p w:rsidR="008D33F6" w:rsidRPr="00707F3B" w:rsidRDefault="008D33F6" w:rsidP="008D33F6">
            <w:pPr>
              <w:pStyle w:val="TableParagraph"/>
              <w:spacing w:line="253" w:lineRule="exact"/>
              <w:ind w:left="110"/>
              <w:rPr>
                <w:rFonts w:asciiTheme="majorHAnsi" w:hAnsiTheme="majorHAnsi"/>
                <w:b/>
              </w:rPr>
            </w:pPr>
            <w:r w:rsidRPr="00CB69A7">
              <w:rPr>
                <w:rFonts w:asciiTheme="majorHAnsi" w:hAnsiTheme="majorHAnsi"/>
                <w:b/>
              </w:rPr>
              <w:t>What is the public problem that the commitment will address?</w:t>
            </w:r>
          </w:p>
        </w:tc>
        <w:tc>
          <w:tcPr>
            <w:tcW w:w="8364" w:type="dxa"/>
            <w:gridSpan w:val="11"/>
            <w:shd w:val="clear" w:color="auto" w:fill="auto"/>
          </w:tcPr>
          <w:p w:rsidR="008D33F6" w:rsidRDefault="008D33F6" w:rsidP="008D33F6">
            <w:pPr>
              <w:pStyle w:val="TableParagraph"/>
              <w:tabs>
                <w:tab w:val="left" w:pos="6701"/>
              </w:tabs>
              <w:ind w:left="284" w:right="284"/>
              <w:rPr>
                <w:rFonts w:ascii="Georgia" w:hAnsi="Georgia"/>
              </w:rPr>
            </w:pPr>
          </w:p>
          <w:p w:rsidR="008D33F6" w:rsidRDefault="008D33F6" w:rsidP="008D33F6">
            <w:pPr>
              <w:ind w:left="284" w:right="284"/>
              <w:contextualSpacing/>
              <w:jc w:val="both"/>
              <w:rPr>
                <w:rFonts w:ascii="Georgia" w:hAnsi="Georgia" w:cstheme="minorHAnsi"/>
                <w:szCs w:val="24"/>
              </w:rPr>
            </w:pPr>
            <w:r w:rsidRPr="005D2661">
              <w:rPr>
                <w:rFonts w:ascii="Georgia" w:hAnsi="Georgia"/>
              </w:rPr>
              <w:t xml:space="preserve">The potential abuse of entrusted power for personal benefit exposes all public institutions </w:t>
            </w:r>
            <w:r>
              <w:rPr>
                <w:rFonts w:ascii="Georgia" w:hAnsi="Georgia"/>
              </w:rPr>
              <w:t xml:space="preserve">in all countries </w:t>
            </w:r>
            <w:r w:rsidRPr="005D2661">
              <w:rPr>
                <w:rFonts w:ascii="Georgia" w:hAnsi="Georgia"/>
              </w:rPr>
              <w:t xml:space="preserve">to the risks of corruption during the administration of their duties and responsibilities. Corruption weakens public trust in government, hampers legitimate economic activity, threatens public resources and income, and negatively impacts public administration and service delivery thus poses poises serious and far reaching risks to </w:t>
            </w:r>
            <w:r w:rsidR="00B16AF2">
              <w:rPr>
                <w:rFonts w:ascii="Georgia" w:hAnsi="Georgia"/>
              </w:rPr>
              <w:t>country</w:t>
            </w:r>
            <w:r w:rsidRPr="005D2661">
              <w:rPr>
                <w:rFonts w:ascii="Georgia" w:hAnsi="Georgia"/>
              </w:rPr>
              <w:t xml:space="preserve"> development</w:t>
            </w:r>
            <w:r>
              <w:rPr>
                <w:rFonts w:ascii="Georgia" w:hAnsi="Georgia"/>
              </w:rPr>
              <w:t xml:space="preserve">. </w:t>
            </w:r>
            <w:r>
              <w:rPr>
                <w:rFonts w:ascii="Georgia" w:eastAsiaTheme="minorHAnsi" w:hAnsi="Georgia" w:cs="Arial"/>
                <w:color w:val="000000"/>
                <w:szCs w:val="20"/>
                <w:lang w:val="en-GB" w:bidi="ar-SA"/>
              </w:rPr>
              <w:t>In 2019, Albania was ranked 106/180 countries in Transparency International’s Corruptions Perceptions Index. Furthermore, ac</w:t>
            </w:r>
            <w:r w:rsidRPr="00ED167D">
              <w:rPr>
                <w:rFonts w:ascii="Georgia" w:hAnsi="Georgia" w:cstheme="minorHAnsi"/>
                <w:szCs w:val="24"/>
              </w:rPr>
              <w:t xml:space="preserve">cording to </w:t>
            </w:r>
            <w:r w:rsidRPr="002D5D4B">
              <w:rPr>
                <w:rFonts w:ascii="Georgia" w:hAnsi="Georgia" w:cstheme="minorHAnsi"/>
                <w:szCs w:val="24"/>
              </w:rPr>
              <w:t>the 201</w:t>
            </w:r>
            <w:r>
              <w:rPr>
                <w:rFonts w:ascii="Georgia" w:hAnsi="Georgia" w:cstheme="minorHAnsi"/>
                <w:szCs w:val="24"/>
              </w:rPr>
              <w:t xml:space="preserve">9Trust in Governance Opinion Poll of the 2500 Albanians surveyed 87% perceived petty corruption to be either widespread or vary widespread, meanwhile 85% perceived grand corruption to be either widespread or very widespread. </w:t>
            </w:r>
          </w:p>
          <w:p w:rsidR="008D33F6" w:rsidRDefault="008D33F6" w:rsidP="008D33F6">
            <w:pPr>
              <w:ind w:left="284" w:right="284"/>
              <w:contextualSpacing/>
              <w:jc w:val="both"/>
              <w:rPr>
                <w:rFonts w:ascii="Georgia" w:hAnsi="Georgia" w:cstheme="minorHAnsi"/>
                <w:szCs w:val="24"/>
              </w:rPr>
            </w:pPr>
          </w:p>
          <w:p w:rsidR="008D33F6" w:rsidRPr="00ED167D" w:rsidRDefault="008D33F6" w:rsidP="008D33F6">
            <w:pPr>
              <w:ind w:left="284" w:right="284"/>
              <w:contextualSpacing/>
              <w:jc w:val="both"/>
              <w:rPr>
                <w:rFonts w:ascii="Georgia" w:hAnsi="Georgia" w:cstheme="minorHAnsi"/>
                <w:szCs w:val="24"/>
              </w:rPr>
            </w:pPr>
            <w:r>
              <w:rPr>
                <w:rFonts w:ascii="Georgia" w:hAnsi="Georgia" w:cstheme="minorHAnsi"/>
                <w:szCs w:val="24"/>
              </w:rPr>
              <w:t>As such, addressing</w:t>
            </w:r>
            <w:r>
              <w:rPr>
                <w:rFonts w:ascii="Georgia" w:eastAsiaTheme="minorHAnsi" w:hAnsi="Georgia" w:cs="Arial"/>
                <w:color w:val="000000"/>
                <w:szCs w:val="20"/>
                <w:lang w:val="en-GB" w:bidi="ar-SA"/>
              </w:rPr>
              <w:t xml:space="preserve"> corruption in presents a significant challenge that requires measures throughout all levels of the public administration. </w:t>
            </w:r>
            <w:r w:rsidRPr="007D4391">
              <w:rPr>
                <w:rFonts w:ascii="Georgia" w:eastAsiaTheme="minorHAnsi" w:hAnsi="Georgia" w:cs="Arial"/>
                <w:color w:val="000000"/>
                <w:szCs w:val="20"/>
                <w:lang w:val="en-GB" w:bidi="ar-SA"/>
              </w:rPr>
              <w:t xml:space="preserve">Since 2017, the Ministry of Justice in its role as National Coordinator against Corruption has lead the government’s anti-corruption policy making efforts and the preparation of related laws and bylaws. As the lead responsible public institution for anticorruption the MoJ/National Coordinator against Corruption leads the inter-institutional commitment to ensure a higher performance and culture in the fight against corruption. This inter-institutional commitment focuses on the most vulnerable and corruption-sensitive sectors and strives to promote and ensure an impartial, honest and efficient public administration with civil servants and other public officials with high values, principles and integrity. </w:t>
            </w:r>
          </w:p>
          <w:p w:rsidR="008D33F6" w:rsidRPr="003D2635" w:rsidRDefault="008D33F6" w:rsidP="008D33F6">
            <w:pPr>
              <w:ind w:right="284"/>
              <w:contextualSpacing/>
              <w:jc w:val="both"/>
              <w:rPr>
                <w:rFonts w:asciiTheme="majorHAnsi" w:hAnsiTheme="majorHAnsi"/>
                <w:sz w:val="18"/>
                <w:szCs w:val="18"/>
              </w:rPr>
            </w:pPr>
          </w:p>
        </w:tc>
      </w:tr>
      <w:tr w:rsidR="008D33F6" w:rsidRPr="00707F3B" w:rsidTr="008D33F6">
        <w:trPr>
          <w:trHeight w:val="885"/>
        </w:trPr>
        <w:tc>
          <w:tcPr>
            <w:tcW w:w="3119" w:type="dxa"/>
            <w:gridSpan w:val="3"/>
            <w:shd w:val="clear" w:color="auto" w:fill="D99594" w:themeFill="accent2" w:themeFillTint="99"/>
            <w:vAlign w:val="center"/>
          </w:tcPr>
          <w:p w:rsidR="008D33F6" w:rsidRPr="00707F3B" w:rsidRDefault="008D33F6" w:rsidP="008D33F6">
            <w:pPr>
              <w:pStyle w:val="TableParagraph"/>
              <w:spacing w:line="253" w:lineRule="exact"/>
              <w:ind w:left="110"/>
              <w:rPr>
                <w:rFonts w:asciiTheme="majorHAnsi" w:hAnsiTheme="majorHAnsi"/>
                <w:b/>
              </w:rPr>
            </w:pPr>
            <w:r w:rsidRPr="00CB69A7">
              <w:rPr>
                <w:rFonts w:asciiTheme="majorHAnsi" w:hAnsiTheme="majorHAnsi"/>
                <w:b/>
              </w:rPr>
              <w:t>What is the commitment?</w:t>
            </w:r>
          </w:p>
        </w:tc>
        <w:tc>
          <w:tcPr>
            <w:tcW w:w="8364" w:type="dxa"/>
            <w:gridSpan w:val="11"/>
            <w:shd w:val="clear" w:color="auto" w:fill="auto"/>
          </w:tcPr>
          <w:p w:rsidR="008D33F6" w:rsidRDefault="008D33F6" w:rsidP="008D33F6">
            <w:pPr>
              <w:ind w:left="284"/>
              <w:jc w:val="both"/>
              <w:rPr>
                <w:rFonts w:ascii="Georgia" w:eastAsiaTheme="minorHAnsi" w:hAnsi="Georgia" w:cs="Arial"/>
                <w:b/>
                <w:i/>
                <w:color w:val="000000"/>
                <w:szCs w:val="20"/>
                <w:lang w:val="en-GB" w:bidi="ar-SA"/>
              </w:rPr>
            </w:pPr>
          </w:p>
          <w:p w:rsidR="008D33F6" w:rsidRPr="00FD56DB" w:rsidRDefault="008D33F6" w:rsidP="008D33F6">
            <w:pPr>
              <w:ind w:left="284" w:right="284"/>
              <w:jc w:val="both"/>
              <w:rPr>
                <w:rFonts w:ascii="Georgia" w:eastAsiaTheme="minorHAnsi" w:hAnsi="Georgia" w:cs="Arial"/>
                <w:color w:val="000000"/>
                <w:szCs w:val="20"/>
                <w:lang w:val="en-GB" w:bidi="ar-SA"/>
              </w:rPr>
            </w:pPr>
            <w:r w:rsidRPr="00ED167D">
              <w:rPr>
                <w:rFonts w:ascii="Georgia" w:eastAsiaTheme="minorHAnsi" w:hAnsi="Georgia" w:cs="Arial"/>
                <w:color w:val="000000"/>
                <w:szCs w:val="20"/>
                <w:lang w:val="en-GB" w:bidi="ar-SA"/>
              </w:rPr>
              <w:t xml:space="preserve">An integrity plan is </w:t>
            </w:r>
            <w:r w:rsidRPr="002D5D4B">
              <w:rPr>
                <w:rFonts w:ascii="Georgia" w:eastAsiaTheme="minorHAnsi" w:hAnsi="Georgia" w:cs="Arial"/>
                <w:color w:val="000000"/>
                <w:szCs w:val="20"/>
                <w:lang w:val="en-GB" w:bidi="ar-SA"/>
              </w:rPr>
              <w:t>essentially a risk management plan that focuses on the potential corruption risks an institution may face and consequently can be a powerful anti-corruption instrument. It identifies the primary areas of corruption risk for a particular organization and presents a strategy with concrete mitigation actions, measures and procedures in order to identify these risks and address them such that all levels of the institution operate with integrity. The</w:t>
            </w:r>
            <w:r w:rsidRPr="00ED167D">
              <w:rPr>
                <w:rFonts w:ascii="Georgia" w:eastAsiaTheme="minorHAnsi" w:hAnsi="Georgia" w:cs="Arial"/>
                <w:color w:val="000000"/>
                <w:szCs w:val="20"/>
                <w:lang w:val="en-GB" w:bidi="ar-SA"/>
              </w:rPr>
              <w:t xml:space="preserve"> success</w:t>
            </w:r>
            <w:r w:rsidRPr="002D5D4B">
              <w:rPr>
                <w:rFonts w:ascii="Georgia" w:eastAsiaTheme="minorHAnsi" w:hAnsi="Georgia" w:cs="Arial"/>
                <w:color w:val="000000"/>
                <w:szCs w:val="20"/>
                <w:lang w:val="en-GB" w:bidi="ar-SA"/>
              </w:rPr>
              <w:t xml:space="preserve"> of an integrity plan</w:t>
            </w:r>
            <w:r w:rsidRPr="00ED167D">
              <w:rPr>
                <w:rFonts w:ascii="Georgia" w:eastAsiaTheme="minorHAnsi" w:hAnsi="Georgia" w:cs="Arial"/>
                <w:color w:val="000000"/>
                <w:szCs w:val="20"/>
                <w:lang w:val="en-GB" w:bidi="ar-SA"/>
              </w:rPr>
              <w:t xml:space="preserve"> depends both on the soundness of the methodology of its design – how suitable it is to the particular organization, how accountable it requires the individuals of the institution to be, the comprehensiveness of its scope – and its implementation and monitoring process. </w:t>
            </w:r>
          </w:p>
          <w:p w:rsidR="008D33F6" w:rsidRPr="00FD56DB" w:rsidRDefault="008D33F6" w:rsidP="008D33F6">
            <w:pPr>
              <w:ind w:left="284" w:right="284"/>
              <w:jc w:val="both"/>
              <w:rPr>
                <w:rFonts w:ascii="Georgia" w:eastAsiaTheme="minorHAnsi" w:hAnsi="Georgia" w:cs="Arial"/>
                <w:color w:val="000000"/>
                <w:szCs w:val="20"/>
                <w:lang w:val="en-GB" w:bidi="ar-SA"/>
              </w:rPr>
            </w:pPr>
          </w:p>
          <w:p w:rsidR="008D33F6" w:rsidRPr="00ED167D" w:rsidRDefault="008D33F6" w:rsidP="008D33F6">
            <w:pPr>
              <w:ind w:left="284" w:right="284"/>
              <w:jc w:val="both"/>
              <w:rPr>
                <w:rFonts w:ascii="Georgia" w:eastAsiaTheme="minorHAnsi" w:hAnsi="Georgia" w:cs="Arial"/>
                <w:color w:val="000000"/>
                <w:szCs w:val="20"/>
                <w:lang w:val="en-GB" w:bidi="ar-SA"/>
              </w:rPr>
            </w:pPr>
            <w:r w:rsidRPr="00FD56DB">
              <w:rPr>
                <w:rFonts w:ascii="Georgia" w:eastAsiaTheme="minorHAnsi" w:hAnsi="Georgia" w:cs="Arial"/>
                <w:color w:val="000000"/>
                <w:szCs w:val="20"/>
                <w:lang w:val="en-GB" w:bidi="ar-SA"/>
              </w:rPr>
              <w:t xml:space="preserve">This commitment </w:t>
            </w:r>
            <w:r w:rsidRPr="00ED167D">
              <w:rPr>
                <w:rFonts w:ascii="Georgia" w:eastAsiaTheme="minorHAnsi" w:hAnsi="Georgia" w:cs="Arial"/>
                <w:color w:val="000000"/>
                <w:szCs w:val="20"/>
                <w:lang w:val="en-GB" w:bidi="ar-SA"/>
              </w:rPr>
              <w:t xml:space="preserve">establishes a framework for the development and implementation of integrity plans across the public administration. It focuses on establishing a methodology and the development and implementation of a leading integrity plan, through the Ministry of Justice, in order to promote not only increased integrity within the Ministry of Justice, but to also lead by example for line ministries and sub-ordinate institutions. The commitment prioritizes structured reporting frameworks and consultative and monitoring mechanisms that promote involvement of and accountability to citizens. </w:t>
            </w:r>
          </w:p>
          <w:p w:rsidR="008D33F6" w:rsidRPr="00FD56DB" w:rsidRDefault="008D33F6" w:rsidP="008D33F6">
            <w:pPr>
              <w:ind w:left="284" w:right="284"/>
              <w:jc w:val="both"/>
              <w:rPr>
                <w:rFonts w:ascii="Georgia" w:eastAsiaTheme="minorHAnsi" w:hAnsi="Georgia" w:cs="Arial"/>
                <w:b/>
                <w:i/>
                <w:color w:val="000000"/>
                <w:szCs w:val="20"/>
                <w:lang w:val="en-GB" w:bidi="ar-SA"/>
              </w:rPr>
            </w:pPr>
          </w:p>
          <w:p w:rsidR="008D33F6" w:rsidRPr="00FD56DB" w:rsidRDefault="008D33F6" w:rsidP="008D33F6">
            <w:pPr>
              <w:ind w:left="284" w:right="284"/>
              <w:jc w:val="both"/>
              <w:rPr>
                <w:rFonts w:ascii="Georgia" w:eastAsiaTheme="minorHAnsi" w:hAnsi="Georgia" w:cs="Arial"/>
                <w:b/>
                <w:i/>
                <w:color w:val="000000"/>
                <w:szCs w:val="20"/>
                <w:lang w:val="en-GB" w:bidi="ar-SA"/>
              </w:rPr>
            </w:pPr>
            <w:r w:rsidRPr="00FD56DB">
              <w:rPr>
                <w:rFonts w:ascii="Georgia" w:eastAsiaTheme="minorHAnsi" w:hAnsi="Georgia" w:cs="Arial"/>
                <w:b/>
                <w:i/>
                <w:color w:val="000000"/>
                <w:szCs w:val="20"/>
                <w:lang w:val="en-GB" w:bidi="ar-SA"/>
              </w:rPr>
              <w:t>Objective:</w:t>
            </w:r>
          </w:p>
          <w:p w:rsidR="008D33F6" w:rsidRDefault="008D33F6" w:rsidP="008D33F6">
            <w:pPr>
              <w:ind w:left="284" w:right="284"/>
              <w:jc w:val="both"/>
              <w:rPr>
                <w:rFonts w:ascii="Georgia" w:eastAsiaTheme="minorHAnsi" w:hAnsi="Georgia" w:cs="Arial"/>
                <w:color w:val="000000"/>
                <w:szCs w:val="20"/>
                <w:lang w:val="en-GB" w:bidi="ar-SA"/>
              </w:rPr>
            </w:pPr>
            <w:r w:rsidRPr="00FD56DB">
              <w:rPr>
                <w:rFonts w:ascii="Georgia" w:eastAsiaTheme="minorHAnsi" w:hAnsi="Georgia" w:cs="Arial"/>
                <w:color w:val="000000"/>
                <w:szCs w:val="20"/>
                <w:lang w:val="en-GB" w:bidi="ar-SA"/>
              </w:rPr>
              <w:t>This commitment aims to strengthen</w:t>
            </w:r>
            <w:r w:rsidRPr="00FD56DB">
              <w:rPr>
                <w:rFonts w:ascii="Georgia" w:eastAsiaTheme="minorHAnsi" w:hAnsi="Georgia" w:cs="Arial"/>
                <w:color w:val="000000"/>
                <w:szCs w:val="20"/>
                <w:lang w:bidi="ar-SA"/>
              </w:rPr>
              <w:t xml:space="preserve"> the integrity framework across the public administration such that</w:t>
            </w:r>
            <w:r>
              <w:rPr>
                <w:rFonts w:ascii="Georgia" w:eastAsiaTheme="minorHAnsi" w:hAnsi="Georgia" w:cs="Arial"/>
                <w:color w:val="000000"/>
                <w:szCs w:val="20"/>
                <w:lang w:bidi="ar-SA"/>
              </w:rPr>
              <w:t xml:space="preserve"> all </w:t>
            </w:r>
            <w:r w:rsidRPr="00D9447A">
              <w:rPr>
                <w:rFonts w:ascii="Georgia" w:eastAsiaTheme="minorHAnsi" w:hAnsi="Georgia" w:cs="Arial"/>
                <w:color w:val="000000"/>
                <w:szCs w:val="20"/>
                <w:lang w:val="en-GB" w:bidi="ar-SA"/>
              </w:rPr>
              <w:t>government institutionsoperate with integrity and functionality, in order to prevent corruption both across the board and in their daily</w:t>
            </w:r>
            <w:r>
              <w:rPr>
                <w:rFonts w:ascii="Georgia" w:eastAsiaTheme="minorHAnsi" w:hAnsi="Georgia" w:cs="Arial"/>
                <w:color w:val="000000"/>
                <w:szCs w:val="20"/>
                <w:lang w:val="en-GB" w:bidi="ar-SA"/>
              </w:rPr>
              <w:t xml:space="preserve"> activities</w:t>
            </w:r>
            <w:r w:rsidRPr="00D9447A">
              <w:rPr>
                <w:rFonts w:ascii="Georgia" w:eastAsiaTheme="minorHAnsi" w:hAnsi="Georgia" w:cs="Arial"/>
                <w:color w:val="000000"/>
                <w:szCs w:val="20"/>
                <w:lang w:val="en-GB" w:bidi="ar-SA"/>
              </w:rPr>
              <w:t xml:space="preserve">. The commitment expects that by the end of 2022, in accordance </w:t>
            </w:r>
            <w:r>
              <w:rPr>
                <w:rFonts w:ascii="Georgia" w:eastAsiaTheme="minorHAnsi" w:hAnsi="Georgia" w:cs="Arial"/>
                <w:color w:val="000000"/>
                <w:szCs w:val="20"/>
                <w:lang w:val="en-GB" w:bidi="ar-SA"/>
              </w:rPr>
              <w:t>with</w:t>
            </w:r>
            <w:r w:rsidRPr="00E519EF">
              <w:rPr>
                <w:rFonts w:ascii="Georgia" w:eastAsiaTheme="minorHAnsi" w:hAnsi="Georgia" w:cs="Arial"/>
                <w:color w:val="000000"/>
                <w:szCs w:val="20"/>
                <w:lang w:val="en-GB" w:bidi="ar-SA"/>
              </w:rPr>
              <w:t>Inter-Sectoral Strategy against Corruption</w:t>
            </w:r>
            <w:r>
              <w:rPr>
                <w:rFonts w:ascii="Georgia" w:eastAsiaTheme="minorHAnsi" w:hAnsi="Georgia" w:cs="Arial"/>
                <w:color w:val="000000"/>
                <w:szCs w:val="20"/>
                <w:lang w:val="en-GB" w:bidi="ar-SA"/>
              </w:rPr>
              <w:t xml:space="preserve"> (</w:t>
            </w:r>
            <w:r w:rsidRPr="00D9447A">
              <w:rPr>
                <w:rFonts w:ascii="Georgia" w:eastAsiaTheme="minorHAnsi" w:hAnsi="Georgia" w:cs="Arial"/>
                <w:color w:val="000000"/>
                <w:szCs w:val="20"/>
                <w:lang w:val="en-GB" w:bidi="ar-SA"/>
              </w:rPr>
              <w:t>ISAC</w:t>
            </w:r>
            <w:r>
              <w:rPr>
                <w:rFonts w:ascii="Georgia" w:eastAsiaTheme="minorHAnsi" w:hAnsi="Georgia" w:cs="Arial"/>
                <w:color w:val="000000"/>
                <w:szCs w:val="20"/>
                <w:lang w:val="en-GB" w:bidi="ar-SA"/>
              </w:rPr>
              <w:t>)</w:t>
            </w:r>
            <w:r w:rsidRPr="00D9447A">
              <w:rPr>
                <w:rFonts w:ascii="Georgia" w:eastAsiaTheme="minorHAnsi" w:hAnsi="Georgia" w:cs="Arial"/>
                <w:color w:val="000000"/>
                <w:szCs w:val="20"/>
                <w:lang w:val="en-GB" w:bidi="ar-SA"/>
              </w:rPr>
              <w:t xml:space="preserve"> 2015-2023, all ministries and subordinate ministries will have drafted and begun impl</w:t>
            </w:r>
            <w:r>
              <w:rPr>
                <w:rFonts w:ascii="Georgia" w:eastAsiaTheme="minorHAnsi" w:hAnsi="Georgia" w:cs="Arial"/>
                <w:color w:val="000000"/>
                <w:szCs w:val="20"/>
                <w:lang w:val="en-GB" w:bidi="ar-SA"/>
              </w:rPr>
              <w:t xml:space="preserve">ementing their integrity plan. The development and implementation of integrity plans that clearly define ethical obligations in the workplace across the public administration aims to build and maintain a work culture of ethical work practices. </w:t>
            </w:r>
          </w:p>
          <w:p w:rsidR="008D33F6" w:rsidRDefault="008D33F6" w:rsidP="008D33F6">
            <w:pPr>
              <w:ind w:right="284"/>
              <w:jc w:val="both"/>
              <w:rPr>
                <w:rFonts w:ascii="Georgia" w:eastAsiaTheme="minorHAnsi" w:hAnsi="Georgia" w:cs="Arial"/>
                <w:color w:val="000000"/>
                <w:szCs w:val="20"/>
                <w:lang w:val="en-GB" w:bidi="ar-SA"/>
              </w:rPr>
            </w:pPr>
          </w:p>
          <w:p w:rsidR="008D33F6" w:rsidRPr="00ED167D" w:rsidRDefault="008D33F6" w:rsidP="008D33F6">
            <w:pPr>
              <w:ind w:left="284" w:right="284"/>
              <w:jc w:val="both"/>
              <w:rPr>
                <w:rFonts w:ascii="Georgia" w:eastAsiaTheme="minorHAnsi" w:hAnsi="Georgia" w:cs="Arial"/>
                <w:b/>
                <w:i/>
                <w:color w:val="000000"/>
                <w:szCs w:val="20"/>
                <w:lang w:val="en-GB" w:bidi="ar-SA"/>
              </w:rPr>
            </w:pPr>
            <w:r w:rsidRPr="00ED167D">
              <w:rPr>
                <w:rFonts w:ascii="Georgia" w:eastAsiaTheme="minorHAnsi" w:hAnsi="Georgia" w:cs="Arial"/>
                <w:b/>
                <w:i/>
                <w:color w:val="000000"/>
                <w:szCs w:val="20"/>
                <w:lang w:val="en-GB" w:bidi="ar-SA"/>
              </w:rPr>
              <w:t>Expected results:</w:t>
            </w:r>
          </w:p>
          <w:p w:rsidR="008D33F6" w:rsidRPr="007D4391" w:rsidRDefault="008D33F6" w:rsidP="00A41573">
            <w:pPr>
              <w:numPr>
                <w:ilvl w:val="0"/>
                <w:numId w:val="45"/>
              </w:numPr>
              <w:spacing w:before="120" w:after="120"/>
              <w:ind w:left="714" w:right="284" w:hanging="357"/>
              <w:jc w:val="both"/>
              <w:rPr>
                <w:rFonts w:ascii="Georgia" w:eastAsiaTheme="minorHAnsi" w:hAnsi="Georgia" w:cs="Arial"/>
                <w:color w:val="000000"/>
                <w:szCs w:val="20"/>
                <w:lang w:val="en-GB" w:bidi="ar-SA"/>
              </w:rPr>
            </w:pPr>
            <w:r>
              <w:rPr>
                <w:rFonts w:ascii="Georgia" w:eastAsiaTheme="minorHAnsi" w:hAnsi="Georgia" w:cs="Arial"/>
                <w:color w:val="000000"/>
                <w:szCs w:val="20"/>
                <w:lang w:bidi="ar-SA"/>
              </w:rPr>
              <w:t>Integrity plan guidance and</w:t>
            </w:r>
            <w:r w:rsidRPr="007D4391">
              <w:rPr>
                <w:rFonts w:ascii="Georgia" w:eastAsiaTheme="minorHAnsi" w:hAnsi="Georgia" w:cs="Arial"/>
                <w:color w:val="000000"/>
                <w:szCs w:val="20"/>
                <w:lang w:bidi="ar-SA"/>
              </w:rPr>
              <w:t xml:space="preserve"> integrity risk assessment methodology for </w:t>
            </w:r>
            <w:r>
              <w:rPr>
                <w:rFonts w:ascii="Georgia" w:eastAsiaTheme="minorHAnsi" w:hAnsi="Georgia" w:cs="Arial"/>
                <w:color w:val="000000"/>
                <w:szCs w:val="20"/>
                <w:lang w:bidi="ar-SA"/>
              </w:rPr>
              <w:t>the central government approved;</w:t>
            </w:r>
          </w:p>
          <w:p w:rsidR="008D33F6" w:rsidRPr="007D4391" w:rsidRDefault="008D33F6" w:rsidP="00A41573">
            <w:pPr>
              <w:numPr>
                <w:ilvl w:val="0"/>
                <w:numId w:val="45"/>
              </w:numPr>
              <w:spacing w:before="120" w:after="120"/>
              <w:ind w:left="714" w:right="284" w:hanging="357"/>
              <w:jc w:val="both"/>
              <w:rPr>
                <w:rFonts w:ascii="Georgia" w:eastAsiaTheme="minorHAnsi" w:hAnsi="Georgia" w:cs="Arial"/>
                <w:color w:val="000000"/>
                <w:szCs w:val="20"/>
                <w:lang w:val="en-GB" w:bidi="ar-SA"/>
              </w:rPr>
            </w:pPr>
            <w:r>
              <w:rPr>
                <w:rFonts w:ascii="Georgia" w:eastAsiaTheme="minorHAnsi" w:hAnsi="Georgia" w:cs="Arial"/>
                <w:color w:val="000000"/>
                <w:szCs w:val="20"/>
                <w:lang w:bidi="ar-SA"/>
              </w:rPr>
              <w:t>Ministry of Justice’s Integrity Plan is</w:t>
            </w:r>
            <w:r w:rsidRPr="007D4391">
              <w:rPr>
                <w:rFonts w:ascii="Georgia" w:eastAsiaTheme="minorHAnsi" w:hAnsi="Georgia" w:cs="Arial"/>
                <w:color w:val="000000"/>
                <w:szCs w:val="20"/>
                <w:lang w:bidi="ar-SA"/>
              </w:rPr>
              <w:t xml:space="preserve"> approved and implemented</w:t>
            </w:r>
            <w:r>
              <w:rPr>
                <w:rFonts w:ascii="Georgia" w:eastAsiaTheme="minorHAnsi" w:hAnsi="Georgia" w:cs="Arial"/>
                <w:color w:val="000000"/>
                <w:szCs w:val="20"/>
                <w:lang w:bidi="ar-SA"/>
              </w:rPr>
              <w:t>;</w:t>
            </w:r>
          </w:p>
          <w:p w:rsidR="008D33F6" w:rsidRPr="007D4391" w:rsidRDefault="008D33F6" w:rsidP="00A41573">
            <w:pPr>
              <w:numPr>
                <w:ilvl w:val="0"/>
                <w:numId w:val="45"/>
              </w:numPr>
              <w:spacing w:before="120" w:after="120"/>
              <w:ind w:left="714" w:right="284" w:hanging="357"/>
              <w:jc w:val="both"/>
              <w:rPr>
                <w:rFonts w:ascii="Georgia" w:eastAsiaTheme="minorHAnsi" w:hAnsi="Georgia" w:cs="Arial"/>
                <w:color w:val="000000"/>
                <w:szCs w:val="20"/>
                <w:lang w:val="en-GB" w:bidi="ar-SA"/>
              </w:rPr>
            </w:pPr>
            <w:r w:rsidRPr="007D4391">
              <w:rPr>
                <w:rFonts w:ascii="Georgia" w:eastAsiaTheme="minorHAnsi" w:hAnsi="Georgia" w:cs="Arial"/>
                <w:color w:val="000000"/>
                <w:szCs w:val="20"/>
                <w:lang w:bidi="ar-SA"/>
              </w:rPr>
              <w:t xml:space="preserve">Integrity risk assessment </w:t>
            </w:r>
            <w:r>
              <w:rPr>
                <w:rFonts w:ascii="Georgia" w:eastAsiaTheme="minorHAnsi" w:hAnsi="Georgia" w:cs="Arial"/>
                <w:color w:val="000000"/>
                <w:szCs w:val="20"/>
                <w:lang w:bidi="ar-SA"/>
              </w:rPr>
              <w:t xml:space="preserve">conducted </w:t>
            </w:r>
            <w:r w:rsidRPr="007D4391">
              <w:rPr>
                <w:rFonts w:ascii="Georgia" w:eastAsiaTheme="minorHAnsi" w:hAnsi="Georgia" w:cs="Arial"/>
                <w:color w:val="000000"/>
                <w:szCs w:val="20"/>
                <w:lang w:bidi="ar-SA"/>
              </w:rPr>
              <w:t xml:space="preserve">in </w:t>
            </w:r>
            <w:r>
              <w:rPr>
                <w:rFonts w:ascii="Georgia" w:eastAsiaTheme="minorHAnsi" w:hAnsi="Georgia" w:cs="Arial"/>
                <w:color w:val="000000"/>
                <w:szCs w:val="20"/>
                <w:lang w:bidi="ar-SA"/>
              </w:rPr>
              <w:t>Ministry of Justice</w:t>
            </w:r>
            <w:r w:rsidRPr="007D4391">
              <w:rPr>
                <w:rFonts w:ascii="Georgia" w:eastAsiaTheme="minorHAnsi" w:hAnsi="Georgia" w:cs="Arial"/>
                <w:color w:val="000000"/>
                <w:szCs w:val="20"/>
                <w:lang w:bidi="ar-SA"/>
              </w:rPr>
              <w:t xml:space="preserve"> subordinate institutions &amp; integrity plan</w:t>
            </w:r>
            <w:r>
              <w:rPr>
                <w:rFonts w:ascii="Georgia" w:eastAsiaTheme="minorHAnsi" w:hAnsi="Georgia" w:cs="Arial"/>
                <w:color w:val="000000"/>
                <w:szCs w:val="20"/>
                <w:lang w:bidi="ar-SA"/>
              </w:rPr>
              <w:t>s approved;</w:t>
            </w:r>
          </w:p>
          <w:p w:rsidR="008D33F6" w:rsidRPr="007D4391" w:rsidRDefault="008D33F6" w:rsidP="00A41573">
            <w:pPr>
              <w:numPr>
                <w:ilvl w:val="0"/>
                <w:numId w:val="45"/>
              </w:numPr>
              <w:spacing w:before="120" w:after="120"/>
              <w:ind w:left="714" w:right="284" w:hanging="357"/>
              <w:jc w:val="both"/>
              <w:rPr>
                <w:rFonts w:ascii="Georgia" w:eastAsiaTheme="minorHAnsi" w:hAnsi="Georgia" w:cs="Arial"/>
                <w:color w:val="000000"/>
                <w:szCs w:val="20"/>
                <w:lang w:val="en-GB" w:bidi="ar-SA"/>
              </w:rPr>
            </w:pPr>
            <w:r w:rsidRPr="007D4391">
              <w:rPr>
                <w:rFonts w:ascii="Georgia" w:eastAsiaTheme="minorHAnsi" w:hAnsi="Georgia" w:cs="Arial"/>
                <w:color w:val="000000"/>
                <w:szCs w:val="20"/>
                <w:lang w:bidi="ar-SA"/>
              </w:rPr>
              <w:t xml:space="preserve">Integrity risk assessment </w:t>
            </w:r>
            <w:r>
              <w:rPr>
                <w:rFonts w:ascii="Georgia" w:eastAsiaTheme="minorHAnsi" w:hAnsi="Georgia" w:cs="Arial"/>
                <w:color w:val="000000"/>
                <w:szCs w:val="20"/>
                <w:lang w:bidi="ar-SA"/>
              </w:rPr>
              <w:t xml:space="preserve">conducted </w:t>
            </w:r>
            <w:r w:rsidRPr="007D4391">
              <w:rPr>
                <w:rFonts w:ascii="Georgia" w:eastAsiaTheme="minorHAnsi" w:hAnsi="Georgia" w:cs="Arial"/>
                <w:color w:val="000000"/>
                <w:szCs w:val="20"/>
                <w:lang w:bidi="ar-SA"/>
              </w:rPr>
              <w:t xml:space="preserve">in </w:t>
            </w:r>
            <w:r>
              <w:rPr>
                <w:rFonts w:ascii="Georgia" w:eastAsiaTheme="minorHAnsi" w:hAnsi="Georgia" w:cs="Arial"/>
                <w:color w:val="000000"/>
                <w:szCs w:val="20"/>
                <w:lang w:bidi="ar-SA"/>
              </w:rPr>
              <w:t>line ministries</w:t>
            </w:r>
            <w:r w:rsidRPr="007D4391">
              <w:rPr>
                <w:rFonts w:ascii="Georgia" w:eastAsiaTheme="minorHAnsi" w:hAnsi="Georgia" w:cs="Arial"/>
                <w:color w:val="000000"/>
                <w:szCs w:val="20"/>
                <w:lang w:bidi="ar-SA"/>
              </w:rPr>
              <w:t>&amp; integrity plan</w:t>
            </w:r>
            <w:r>
              <w:rPr>
                <w:rFonts w:ascii="Georgia" w:eastAsiaTheme="minorHAnsi" w:hAnsi="Georgia" w:cs="Arial"/>
                <w:color w:val="000000"/>
                <w:szCs w:val="20"/>
                <w:lang w:bidi="ar-SA"/>
              </w:rPr>
              <w:t>s</w:t>
            </w:r>
            <w:r w:rsidRPr="007D4391">
              <w:rPr>
                <w:rFonts w:ascii="Georgia" w:eastAsiaTheme="minorHAnsi" w:hAnsi="Georgia" w:cs="Arial"/>
                <w:color w:val="000000"/>
                <w:szCs w:val="20"/>
                <w:lang w:bidi="ar-SA"/>
              </w:rPr>
              <w:t xml:space="preserve"> approved</w:t>
            </w:r>
            <w:r>
              <w:rPr>
                <w:rFonts w:ascii="Georgia" w:eastAsiaTheme="minorHAnsi" w:hAnsi="Georgia" w:cs="Arial"/>
                <w:color w:val="000000"/>
                <w:szCs w:val="20"/>
                <w:lang w:bidi="ar-SA"/>
              </w:rPr>
              <w:t>.</w:t>
            </w:r>
          </w:p>
          <w:p w:rsidR="008D33F6" w:rsidRPr="003D2635" w:rsidRDefault="008D33F6" w:rsidP="008D33F6">
            <w:pPr>
              <w:pStyle w:val="TableParagraph"/>
              <w:spacing w:before="1" w:line="237" w:lineRule="auto"/>
              <w:jc w:val="center"/>
              <w:rPr>
                <w:rFonts w:asciiTheme="majorHAnsi" w:hAnsiTheme="majorHAnsi"/>
                <w:sz w:val="18"/>
                <w:szCs w:val="18"/>
              </w:rPr>
            </w:pPr>
          </w:p>
        </w:tc>
      </w:tr>
      <w:tr w:rsidR="008D33F6" w:rsidRPr="00707F3B" w:rsidTr="008D33F6">
        <w:trPr>
          <w:trHeight w:val="885"/>
        </w:trPr>
        <w:tc>
          <w:tcPr>
            <w:tcW w:w="3119" w:type="dxa"/>
            <w:gridSpan w:val="3"/>
            <w:shd w:val="clear" w:color="auto" w:fill="D99594" w:themeFill="accent2" w:themeFillTint="99"/>
            <w:vAlign w:val="center"/>
          </w:tcPr>
          <w:p w:rsidR="008D33F6" w:rsidRPr="00707F3B" w:rsidRDefault="008D33F6" w:rsidP="008D33F6">
            <w:pPr>
              <w:pStyle w:val="TableParagraph"/>
              <w:spacing w:line="253" w:lineRule="exact"/>
              <w:ind w:left="110"/>
              <w:rPr>
                <w:rFonts w:asciiTheme="majorHAnsi" w:hAnsiTheme="majorHAnsi"/>
                <w:b/>
              </w:rPr>
            </w:pPr>
            <w:r w:rsidRPr="00CB69A7">
              <w:rPr>
                <w:rFonts w:asciiTheme="majorHAnsi" w:hAnsiTheme="majorHAnsi"/>
                <w:b/>
              </w:rPr>
              <w:t>How will the commitment contribute to solving the public problem?</w:t>
            </w:r>
          </w:p>
        </w:tc>
        <w:tc>
          <w:tcPr>
            <w:tcW w:w="8364" w:type="dxa"/>
            <w:gridSpan w:val="11"/>
            <w:shd w:val="clear" w:color="auto" w:fill="auto"/>
          </w:tcPr>
          <w:p w:rsidR="008D33F6" w:rsidRDefault="008D33F6" w:rsidP="008D33F6">
            <w:pPr>
              <w:ind w:left="284" w:right="284"/>
              <w:contextualSpacing/>
              <w:jc w:val="both"/>
              <w:rPr>
                <w:rFonts w:ascii="Georgia" w:eastAsiaTheme="minorHAnsi" w:hAnsi="Georgia" w:cs="Arial"/>
                <w:color w:val="000000"/>
                <w:szCs w:val="20"/>
                <w:lang w:val="en-GB" w:bidi="ar-SA"/>
              </w:rPr>
            </w:pPr>
            <w:r>
              <w:rPr>
                <w:rFonts w:ascii="Georgia" w:eastAsiaTheme="minorHAnsi" w:hAnsi="Georgia" w:cs="Arial"/>
                <w:color w:val="000000"/>
                <w:szCs w:val="20"/>
                <w:lang w:val="en-GB" w:bidi="ar-SA"/>
              </w:rPr>
              <w:br/>
            </w:r>
            <w:r w:rsidRPr="007A49F0">
              <w:rPr>
                <w:rFonts w:ascii="Georgia" w:eastAsiaTheme="minorHAnsi" w:hAnsi="Georgia" w:cs="Arial"/>
                <w:color w:val="000000"/>
                <w:szCs w:val="20"/>
                <w:lang w:val="en-GB" w:bidi="ar-SA"/>
              </w:rPr>
              <w:t xml:space="preserve">In cooperation with the Albanian non-governmental governance think thank the Institute for Democracy and Mediation (IDM) the Ministry of Justice/NCAC has co-created </w:t>
            </w:r>
            <w:r>
              <w:rPr>
                <w:rFonts w:ascii="Georgia" w:eastAsiaTheme="minorHAnsi" w:hAnsi="Georgia" w:cs="Arial"/>
                <w:color w:val="000000"/>
                <w:szCs w:val="20"/>
                <w:lang w:val="en-GB" w:bidi="ar-SA"/>
              </w:rPr>
              <w:t xml:space="preserve">and adopted </w:t>
            </w:r>
            <w:r w:rsidRPr="007A49F0">
              <w:rPr>
                <w:rFonts w:ascii="Georgia" w:eastAsiaTheme="minorHAnsi" w:hAnsi="Georgia" w:cs="Arial"/>
                <w:color w:val="000000"/>
                <w:szCs w:val="20"/>
                <w:lang w:val="en-GB" w:bidi="ar-SA"/>
              </w:rPr>
              <w:t xml:space="preserve">the </w:t>
            </w:r>
            <w:r w:rsidRPr="002548FF">
              <w:rPr>
                <w:rFonts w:ascii="Georgia" w:eastAsiaTheme="minorHAnsi" w:hAnsi="Georgia" w:cs="Arial"/>
                <w:color w:val="000000"/>
                <w:szCs w:val="20"/>
                <w:lang w:val="en-GB" w:bidi="ar-SA"/>
              </w:rPr>
              <w:t>“Integrity Risk Assessment Methodology in Cen</w:t>
            </w:r>
            <w:r>
              <w:rPr>
                <w:rFonts w:ascii="Georgia" w:eastAsiaTheme="minorHAnsi" w:hAnsi="Georgia" w:cs="Arial"/>
                <w:color w:val="000000"/>
                <w:szCs w:val="20"/>
                <w:lang w:val="en-GB" w:bidi="ar-SA"/>
              </w:rPr>
              <w:t>tral Government Institutions” (</w:t>
            </w:r>
            <w:r w:rsidRPr="00ED167D">
              <w:rPr>
                <w:rFonts w:ascii="Georgia" w:eastAsiaTheme="minorHAnsi" w:hAnsi="Georgia" w:cs="Arial"/>
                <w:b/>
                <w:i/>
                <w:color w:val="000000"/>
                <w:szCs w:val="20"/>
                <w:lang w:val="en-GB" w:bidi="ar-SA"/>
              </w:rPr>
              <w:t>milestone 1</w:t>
            </w:r>
            <w:r>
              <w:rPr>
                <w:rFonts w:ascii="Georgia" w:eastAsiaTheme="minorHAnsi" w:hAnsi="Georgia" w:cs="Arial"/>
                <w:b/>
                <w:i/>
                <w:color w:val="000000"/>
                <w:szCs w:val="20"/>
                <w:lang w:val="en-GB" w:bidi="ar-SA"/>
              </w:rPr>
              <w:t>; milestone 3</w:t>
            </w:r>
            <w:r w:rsidRPr="002548FF">
              <w:rPr>
                <w:rFonts w:ascii="Georgia" w:eastAsiaTheme="minorHAnsi" w:hAnsi="Georgia" w:cs="Arial"/>
                <w:color w:val="000000"/>
                <w:szCs w:val="20"/>
                <w:lang w:val="en-GB" w:bidi="ar-SA"/>
              </w:rPr>
              <w:t>)a guide/methodology on how central administration institutions should assess integrity risk in order to initiate activities to maintain the integrity and performance of public administration employees, at the executive and political level.</w:t>
            </w:r>
            <w:r>
              <w:rPr>
                <w:rFonts w:ascii="Georgia" w:eastAsiaTheme="minorHAnsi" w:hAnsi="Georgia" w:cs="Arial"/>
                <w:color w:val="000000"/>
                <w:szCs w:val="20"/>
                <w:lang w:val="en-GB" w:bidi="ar-SA"/>
              </w:rPr>
              <w:t xml:space="preserve"> Workshops will familiarize Ministry of Justice employees with best practices and procedures and train them on the application of assessment frameworks and tools in order to strengthen their technical in identifying, assessing and addressing integrity risks (</w:t>
            </w:r>
            <w:r w:rsidRPr="00ED167D">
              <w:rPr>
                <w:rFonts w:ascii="Georgia" w:eastAsiaTheme="minorHAnsi" w:hAnsi="Georgia" w:cs="Arial"/>
                <w:b/>
                <w:i/>
                <w:color w:val="000000"/>
                <w:szCs w:val="20"/>
                <w:lang w:val="en-GB" w:bidi="ar-SA"/>
              </w:rPr>
              <w:t>milestone 2</w:t>
            </w:r>
            <w:r>
              <w:rPr>
                <w:rFonts w:ascii="Georgia" w:eastAsiaTheme="minorHAnsi" w:hAnsi="Georgia" w:cs="Arial"/>
                <w:color w:val="000000"/>
                <w:szCs w:val="20"/>
                <w:lang w:val="en-GB" w:bidi="ar-SA"/>
              </w:rPr>
              <w:t xml:space="preserve">). Through the same cooperation the </w:t>
            </w:r>
            <w:r w:rsidRPr="002548FF">
              <w:rPr>
                <w:rFonts w:ascii="Georgia" w:eastAsiaTheme="minorHAnsi" w:hAnsi="Georgia" w:cs="Arial"/>
                <w:color w:val="000000"/>
                <w:szCs w:val="20"/>
                <w:lang w:val="en-GB" w:bidi="ar-SA"/>
              </w:rPr>
              <w:t>“</w:t>
            </w:r>
            <w:r>
              <w:rPr>
                <w:rFonts w:ascii="Georgia" w:eastAsiaTheme="minorHAnsi" w:hAnsi="Georgia" w:cs="Arial"/>
                <w:color w:val="000000"/>
                <w:szCs w:val="20"/>
                <w:lang w:val="en-GB" w:bidi="ar-SA"/>
              </w:rPr>
              <w:t xml:space="preserve">Ministry of Justice </w:t>
            </w:r>
            <w:r w:rsidRPr="007A49F0">
              <w:rPr>
                <w:rFonts w:ascii="Georgia" w:eastAsiaTheme="minorHAnsi" w:hAnsi="Georgia" w:cs="Arial"/>
                <w:color w:val="000000"/>
                <w:szCs w:val="20"/>
                <w:lang w:val="en-GB" w:bidi="ar-SA"/>
              </w:rPr>
              <w:t>Integrity Plan</w:t>
            </w:r>
            <w:r>
              <w:rPr>
                <w:rFonts w:ascii="Georgia" w:eastAsiaTheme="minorHAnsi" w:hAnsi="Georgia" w:cs="Arial"/>
                <w:color w:val="000000"/>
                <w:szCs w:val="20"/>
                <w:lang w:val="en-GB" w:bidi="ar-SA"/>
              </w:rPr>
              <w:t xml:space="preserve"> 2020-2023” has been drafted </w:t>
            </w:r>
            <w:r w:rsidRPr="007A49F0">
              <w:rPr>
                <w:rFonts w:ascii="Georgia" w:eastAsiaTheme="minorHAnsi" w:hAnsi="Georgia" w:cs="Arial"/>
                <w:color w:val="000000"/>
                <w:szCs w:val="20"/>
                <w:lang w:val="en-GB" w:bidi="ar-SA"/>
              </w:rPr>
              <w:t>through an open and consultative process</w:t>
            </w:r>
            <w:r>
              <w:rPr>
                <w:rFonts w:ascii="Georgia" w:eastAsiaTheme="minorHAnsi" w:hAnsi="Georgia" w:cs="Arial"/>
                <w:color w:val="000000"/>
                <w:szCs w:val="20"/>
                <w:lang w:val="en-GB" w:bidi="ar-SA"/>
              </w:rPr>
              <w:t xml:space="preserve"> (</w:t>
            </w:r>
            <w:r w:rsidRPr="003D310C">
              <w:rPr>
                <w:rFonts w:ascii="Georgia" w:eastAsiaTheme="minorHAnsi" w:hAnsi="Georgia" w:cs="Arial"/>
                <w:b/>
                <w:i/>
                <w:color w:val="000000"/>
                <w:szCs w:val="20"/>
                <w:lang w:val="en-GB" w:bidi="ar-SA"/>
              </w:rPr>
              <w:t>milestone 4</w:t>
            </w:r>
            <w:r>
              <w:rPr>
                <w:rFonts w:ascii="Georgia" w:eastAsiaTheme="minorHAnsi" w:hAnsi="Georgia" w:cs="Arial"/>
                <w:color w:val="000000"/>
                <w:szCs w:val="20"/>
                <w:lang w:val="en-GB" w:bidi="ar-SA"/>
              </w:rPr>
              <w:t xml:space="preserve">). </w:t>
            </w:r>
          </w:p>
          <w:p w:rsidR="008D33F6" w:rsidRDefault="008D33F6" w:rsidP="008D33F6">
            <w:pPr>
              <w:ind w:left="284" w:right="284"/>
              <w:contextualSpacing/>
              <w:jc w:val="both"/>
              <w:rPr>
                <w:rFonts w:ascii="Georgia" w:eastAsiaTheme="minorHAnsi" w:hAnsi="Georgia" w:cs="Arial"/>
                <w:color w:val="000000"/>
                <w:szCs w:val="20"/>
                <w:lang w:val="en-GB" w:bidi="ar-SA"/>
              </w:rPr>
            </w:pPr>
          </w:p>
          <w:p w:rsidR="008D33F6" w:rsidRDefault="008D33F6" w:rsidP="008D33F6">
            <w:pPr>
              <w:ind w:left="284" w:right="284"/>
              <w:contextualSpacing/>
              <w:jc w:val="both"/>
              <w:rPr>
                <w:rFonts w:ascii="Georgia" w:eastAsiaTheme="minorHAnsi" w:hAnsi="Georgia" w:cs="Arial"/>
                <w:color w:val="000000"/>
                <w:szCs w:val="20"/>
                <w:lang w:val="en-GB" w:bidi="ar-SA"/>
              </w:rPr>
            </w:pPr>
            <w:r>
              <w:rPr>
                <w:rFonts w:ascii="Georgia" w:eastAsiaTheme="minorHAnsi" w:hAnsi="Georgia" w:cs="Arial"/>
                <w:color w:val="000000"/>
                <w:szCs w:val="20"/>
                <w:lang w:val="en-GB" w:bidi="ar-SA"/>
              </w:rPr>
              <w:t>A roundtable with public institutions will promote integrity plans and explain the mechanisms and methodology and using the Ministry of Justice’s Integrity Plan as a model document to line ministries and subordinate institutions (</w:t>
            </w:r>
            <w:r w:rsidRPr="003D310C">
              <w:rPr>
                <w:rFonts w:ascii="Georgia" w:eastAsiaTheme="minorHAnsi" w:hAnsi="Georgia" w:cs="Arial"/>
                <w:b/>
                <w:i/>
                <w:color w:val="000000"/>
                <w:szCs w:val="20"/>
                <w:lang w:val="en-GB" w:bidi="ar-SA"/>
              </w:rPr>
              <w:t>milestone 5</w:t>
            </w:r>
            <w:r>
              <w:rPr>
                <w:rFonts w:ascii="Georgia" w:eastAsiaTheme="minorHAnsi" w:hAnsi="Georgia" w:cs="Arial"/>
                <w:color w:val="000000"/>
                <w:szCs w:val="20"/>
                <w:lang w:val="en-GB" w:bidi="ar-SA"/>
              </w:rPr>
              <w:t xml:space="preserve">). Following the consultative </w:t>
            </w:r>
            <w:r w:rsidRPr="002548FF">
              <w:rPr>
                <w:rFonts w:ascii="Georgia" w:eastAsiaTheme="minorHAnsi" w:hAnsi="Georgia" w:cs="Arial"/>
                <w:color w:val="000000"/>
                <w:szCs w:val="20"/>
                <w:lang w:val="en-GB" w:bidi="ar-SA"/>
              </w:rPr>
              <w:t xml:space="preserve">methodology developed </w:t>
            </w:r>
            <w:r>
              <w:rPr>
                <w:rFonts w:ascii="Georgia" w:eastAsiaTheme="minorHAnsi" w:hAnsi="Georgia" w:cs="Arial"/>
                <w:color w:val="000000"/>
                <w:szCs w:val="20"/>
                <w:lang w:val="en-GB" w:bidi="ar-SA"/>
              </w:rPr>
              <w:t>by</w:t>
            </w:r>
            <w:r w:rsidRPr="002548FF">
              <w:rPr>
                <w:rFonts w:ascii="Georgia" w:eastAsiaTheme="minorHAnsi" w:hAnsi="Georgia" w:cs="Arial"/>
                <w:color w:val="000000"/>
                <w:szCs w:val="20"/>
                <w:lang w:val="en-GB" w:bidi="ar-SA"/>
              </w:rPr>
              <w:t xml:space="preserve"> the </w:t>
            </w:r>
            <w:r>
              <w:rPr>
                <w:rFonts w:ascii="Georgia" w:eastAsiaTheme="minorHAnsi" w:hAnsi="Georgia" w:cs="Arial"/>
                <w:color w:val="000000"/>
                <w:szCs w:val="20"/>
                <w:lang w:val="en-GB" w:bidi="ar-SA"/>
              </w:rPr>
              <w:t>Ministry of Justice subordinate institutions and all central pubic institutions (ministries) will each undergo their own integrity risk assessments to draft their own integrity plans in accordance with their respective areas of responsibility and specific risk factors (</w:t>
            </w:r>
            <w:r w:rsidRPr="00ED167D">
              <w:rPr>
                <w:rFonts w:ascii="Georgia" w:eastAsiaTheme="minorHAnsi" w:hAnsi="Georgia" w:cs="Arial"/>
                <w:b/>
                <w:i/>
                <w:color w:val="000000"/>
                <w:szCs w:val="20"/>
                <w:lang w:val="en-GB" w:bidi="ar-SA"/>
              </w:rPr>
              <w:t>milestone 6</w:t>
            </w:r>
            <w:r>
              <w:rPr>
                <w:rFonts w:ascii="Georgia" w:eastAsiaTheme="minorHAnsi" w:hAnsi="Georgia" w:cs="Arial"/>
                <w:b/>
                <w:i/>
                <w:color w:val="000000"/>
                <w:szCs w:val="20"/>
                <w:lang w:val="en-GB" w:bidi="ar-SA"/>
              </w:rPr>
              <w:t>; milestone 7</w:t>
            </w:r>
            <w:r>
              <w:rPr>
                <w:rFonts w:ascii="Georgia" w:eastAsiaTheme="minorHAnsi" w:hAnsi="Georgia" w:cs="Arial"/>
                <w:color w:val="000000"/>
                <w:szCs w:val="20"/>
                <w:lang w:val="en-GB" w:bidi="ar-SA"/>
              </w:rPr>
              <w:t>). Once these plans have been approved, ensuring they meet all the guidelines specified in the methodology, an e-bulletin series will be produced to facilitate the transparency of the integrity plans and accountability to its implementation (</w:t>
            </w:r>
            <w:r w:rsidRPr="00ED167D">
              <w:rPr>
                <w:rFonts w:ascii="Georgia" w:eastAsiaTheme="minorHAnsi" w:hAnsi="Georgia" w:cs="Arial"/>
                <w:b/>
                <w:i/>
                <w:color w:val="000000"/>
                <w:szCs w:val="20"/>
                <w:lang w:val="en-GB" w:bidi="ar-SA"/>
              </w:rPr>
              <w:t>milestone 8</w:t>
            </w:r>
            <w:r>
              <w:rPr>
                <w:rFonts w:ascii="Georgia" w:eastAsiaTheme="minorHAnsi" w:hAnsi="Georgia" w:cs="Arial"/>
                <w:color w:val="000000"/>
                <w:szCs w:val="20"/>
                <w:lang w:val="en-GB" w:bidi="ar-SA"/>
              </w:rPr>
              <w:t xml:space="preserve">). </w:t>
            </w:r>
          </w:p>
          <w:p w:rsidR="008D33F6" w:rsidRDefault="008D33F6" w:rsidP="008D33F6">
            <w:pPr>
              <w:ind w:left="284" w:right="284"/>
              <w:contextualSpacing/>
              <w:jc w:val="both"/>
              <w:rPr>
                <w:rFonts w:ascii="Georgia" w:eastAsiaTheme="minorHAnsi" w:hAnsi="Georgia" w:cs="Arial"/>
                <w:color w:val="000000"/>
                <w:szCs w:val="20"/>
                <w:lang w:val="en-GB" w:bidi="ar-SA"/>
              </w:rPr>
            </w:pPr>
          </w:p>
          <w:p w:rsidR="008D33F6" w:rsidRDefault="008D33F6" w:rsidP="008D33F6">
            <w:pPr>
              <w:ind w:left="284" w:right="284"/>
              <w:contextualSpacing/>
              <w:jc w:val="both"/>
              <w:rPr>
                <w:rFonts w:ascii="Georgia" w:eastAsiaTheme="minorHAnsi" w:hAnsi="Georgia" w:cs="Arial"/>
                <w:color w:val="000000"/>
                <w:szCs w:val="20"/>
                <w:lang w:val="en-GB" w:bidi="ar-SA"/>
              </w:rPr>
            </w:pPr>
            <w:r>
              <w:rPr>
                <w:rFonts w:ascii="Georgia" w:eastAsiaTheme="minorHAnsi" w:hAnsi="Georgia" w:cs="Arial"/>
                <w:color w:val="000000"/>
                <w:szCs w:val="20"/>
                <w:lang w:val="en-GB" w:bidi="ar-SA"/>
              </w:rPr>
              <w:t>To ensure proper implementation of the integrity plans -- from risk identification to risk mitigation -- they will be accompanied by a comprehensive monitoring process that follows a structured monitoring and evaluation framework (</w:t>
            </w:r>
            <w:r w:rsidRPr="00ED167D">
              <w:rPr>
                <w:rFonts w:ascii="Georgia" w:eastAsiaTheme="minorHAnsi" w:hAnsi="Georgia" w:cs="Arial"/>
                <w:b/>
                <w:i/>
                <w:color w:val="000000"/>
                <w:szCs w:val="20"/>
                <w:lang w:val="en-GB" w:bidi="ar-SA"/>
              </w:rPr>
              <w:t>milestone 9</w:t>
            </w:r>
            <w:r>
              <w:rPr>
                <w:rFonts w:ascii="Georgia" w:eastAsiaTheme="minorHAnsi" w:hAnsi="Georgia" w:cs="Arial"/>
                <w:color w:val="000000"/>
                <w:szCs w:val="20"/>
                <w:lang w:val="en-GB" w:bidi="ar-SA"/>
              </w:rPr>
              <w:t>). Monitoring of the implementation of the Ministry of Justice’s Integrity Plan will be done in consultation with stakeholders and civil society organizations (CSOs) with feedback published and integrated such that the ministry is held accountable to the public as well as to internal systems (</w:t>
            </w:r>
            <w:r w:rsidRPr="00ED167D">
              <w:rPr>
                <w:rFonts w:ascii="Georgia" w:eastAsiaTheme="minorHAnsi" w:hAnsi="Georgia" w:cs="Arial"/>
                <w:b/>
                <w:i/>
                <w:color w:val="000000"/>
                <w:szCs w:val="20"/>
                <w:lang w:val="en-GB" w:bidi="ar-SA"/>
              </w:rPr>
              <w:t>milestone 10</w:t>
            </w:r>
            <w:r>
              <w:rPr>
                <w:rFonts w:ascii="Georgia" w:eastAsiaTheme="minorHAnsi" w:hAnsi="Georgia" w:cs="Arial"/>
                <w:color w:val="000000"/>
                <w:szCs w:val="20"/>
                <w:lang w:val="en-GB" w:bidi="ar-SA"/>
              </w:rPr>
              <w:t>). Evaluation reports will be regularly conducted and published in real to be available for public comment (</w:t>
            </w:r>
            <w:r w:rsidRPr="00ED167D">
              <w:rPr>
                <w:rFonts w:ascii="Georgia" w:eastAsiaTheme="minorHAnsi" w:hAnsi="Georgia" w:cs="Arial"/>
                <w:b/>
                <w:i/>
                <w:color w:val="000000"/>
                <w:szCs w:val="20"/>
                <w:lang w:val="en-GB" w:bidi="ar-SA"/>
              </w:rPr>
              <w:t>milestone 11</w:t>
            </w:r>
            <w:r>
              <w:rPr>
                <w:rFonts w:ascii="Georgia" w:eastAsiaTheme="minorHAnsi" w:hAnsi="Georgia" w:cs="Arial"/>
                <w:color w:val="000000"/>
                <w:szCs w:val="20"/>
                <w:lang w:val="en-GB" w:bidi="ar-SA"/>
              </w:rPr>
              <w:t>) to then produce and publish the resulting recommendations to improve the implementation process (</w:t>
            </w:r>
            <w:r w:rsidRPr="00ED167D">
              <w:rPr>
                <w:rFonts w:ascii="Georgia" w:eastAsiaTheme="minorHAnsi" w:hAnsi="Georgia" w:cs="Arial"/>
                <w:b/>
                <w:i/>
                <w:color w:val="000000"/>
                <w:szCs w:val="20"/>
                <w:lang w:val="en-GB" w:bidi="ar-SA"/>
              </w:rPr>
              <w:t>milestone 12</w:t>
            </w:r>
            <w:r>
              <w:rPr>
                <w:rFonts w:ascii="Georgia" w:eastAsiaTheme="minorHAnsi" w:hAnsi="Georgia" w:cs="Arial"/>
                <w:color w:val="000000"/>
                <w:szCs w:val="20"/>
                <w:lang w:val="en-GB" w:bidi="ar-SA"/>
              </w:rPr>
              <w:t>). This monitoring process will be applied to the implementation of the line ministries and subordinate institutions’ integrity plans once they have begun their implementation phase (</w:t>
            </w:r>
            <w:r w:rsidRPr="00ED167D">
              <w:rPr>
                <w:rFonts w:ascii="Georgia" w:eastAsiaTheme="minorHAnsi" w:hAnsi="Georgia" w:cs="Arial"/>
                <w:b/>
                <w:i/>
                <w:color w:val="000000"/>
                <w:szCs w:val="20"/>
                <w:lang w:val="en-GB" w:bidi="ar-SA"/>
              </w:rPr>
              <w:t>milestone 13</w:t>
            </w:r>
            <w:r>
              <w:rPr>
                <w:rFonts w:ascii="Georgia" w:eastAsiaTheme="minorHAnsi" w:hAnsi="Georgia" w:cs="Arial"/>
                <w:color w:val="000000"/>
                <w:szCs w:val="20"/>
                <w:lang w:val="en-GB" w:bidi="ar-SA"/>
              </w:rPr>
              <w:t xml:space="preserve">).  </w:t>
            </w:r>
          </w:p>
          <w:p w:rsidR="008D33F6" w:rsidRPr="003D2635" w:rsidRDefault="008D33F6" w:rsidP="008D33F6">
            <w:pPr>
              <w:ind w:right="284"/>
              <w:contextualSpacing/>
              <w:jc w:val="both"/>
              <w:rPr>
                <w:rFonts w:asciiTheme="majorHAnsi" w:hAnsiTheme="majorHAnsi"/>
                <w:sz w:val="18"/>
                <w:szCs w:val="18"/>
              </w:rPr>
            </w:pPr>
          </w:p>
        </w:tc>
      </w:tr>
      <w:tr w:rsidR="008D33F6" w:rsidRPr="00707F3B" w:rsidTr="008D33F6">
        <w:trPr>
          <w:trHeight w:val="885"/>
        </w:trPr>
        <w:tc>
          <w:tcPr>
            <w:tcW w:w="3119" w:type="dxa"/>
            <w:gridSpan w:val="3"/>
            <w:vMerge w:val="restart"/>
            <w:shd w:val="clear" w:color="auto" w:fill="D99594" w:themeFill="accent2" w:themeFillTint="99"/>
            <w:vAlign w:val="center"/>
          </w:tcPr>
          <w:p w:rsidR="008D33F6" w:rsidRPr="00707F3B" w:rsidRDefault="008D33F6" w:rsidP="008D33F6">
            <w:pPr>
              <w:pStyle w:val="TableParagraph"/>
              <w:spacing w:line="253" w:lineRule="exact"/>
              <w:ind w:left="110"/>
              <w:rPr>
                <w:rFonts w:asciiTheme="majorHAnsi" w:hAnsiTheme="majorHAnsi"/>
              </w:rPr>
            </w:pPr>
            <w:r w:rsidRPr="00707F3B">
              <w:rPr>
                <w:rFonts w:asciiTheme="majorHAnsi" w:hAnsiTheme="majorHAnsi"/>
                <w:b/>
              </w:rPr>
              <w:t>OGP challenge affected by this measures</w:t>
            </w:r>
            <w:r w:rsidRPr="00707F3B">
              <w:rPr>
                <w:rFonts w:asciiTheme="majorHAnsi" w:hAnsiTheme="majorHAnsi"/>
              </w:rPr>
              <w:br/>
            </w:r>
            <w:r w:rsidRPr="00707F3B">
              <w:rPr>
                <w:rFonts w:asciiTheme="majorHAnsi" w:hAnsiTheme="majorHAnsi"/>
              </w:rPr>
              <w:br/>
            </w:r>
          </w:p>
        </w:tc>
        <w:tc>
          <w:tcPr>
            <w:tcW w:w="1672" w:type="dxa"/>
            <w:gridSpan w:val="2"/>
            <w:shd w:val="clear" w:color="auto" w:fill="F2DBDB" w:themeFill="accent2" w:themeFillTint="33"/>
          </w:tcPr>
          <w:p w:rsidR="008D33F6" w:rsidRPr="003D2635" w:rsidRDefault="008D33F6" w:rsidP="008D33F6">
            <w:pPr>
              <w:pStyle w:val="TableParagraph"/>
              <w:jc w:val="center"/>
              <w:rPr>
                <w:rFonts w:asciiTheme="majorHAnsi" w:hAnsiTheme="majorHAnsi"/>
                <w:sz w:val="18"/>
                <w:szCs w:val="18"/>
              </w:rPr>
            </w:pPr>
            <w:r w:rsidRPr="003D2635">
              <w:rPr>
                <w:rFonts w:asciiTheme="majorHAnsi" w:hAnsiTheme="majorHAnsi"/>
                <w:sz w:val="18"/>
                <w:szCs w:val="18"/>
              </w:rPr>
              <w:t>Improve public services</w:t>
            </w:r>
          </w:p>
        </w:tc>
        <w:tc>
          <w:tcPr>
            <w:tcW w:w="1673" w:type="dxa"/>
            <w:gridSpan w:val="2"/>
            <w:shd w:val="clear" w:color="auto" w:fill="F2DBDB" w:themeFill="accent2" w:themeFillTint="33"/>
          </w:tcPr>
          <w:p w:rsidR="008D33F6" w:rsidRPr="003D2635" w:rsidRDefault="008D33F6" w:rsidP="008D33F6">
            <w:pPr>
              <w:pStyle w:val="TableParagraph"/>
              <w:spacing w:before="1" w:line="237" w:lineRule="auto"/>
              <w:jc w:val="center"/>
              <w:rPr>
                <w:rFonts w:asciiTheme="majorHAnsi" w:hAnsiTheme="majorHAnsi"/>
                <w:sz w:val="18"/>
                <w:szCs w:val="18"/>
              </w:rPr>
            </w:pPr>
            <w:r w:rsidRPr="003D2635">
              <w:rPr>
                <w:rFonts w:asciiTheme="majorHAnsi" w:hAnsiTheme="majorHAnsi"/>
                <w:sz w:val="18"/>
                <w:szCs w:val="18"/>
              </w:rPr>
              <w:t xml:space="preserve">Increase efficient </w:t>
            </w:r>
            <w:r w:rsidRPr="003D2635">
              <w:rPr>
                <w:rFonts w:asciiTheme="majorHAnsi" w:hAnsiTheme="majorHAnsi"/>
                <w:spacing w:val="-1"/>
                <w:sz w:val="18"/>
                <w:szCs w:val="18"/>
              </w:rPr>
              <w:t xml:space="preserve">management </w:t>
            </w:r>
            <w:r w:rsidRPr="003D2635">
              <w:rPr>
                <w:rFonts w:asciiTheme="majorHAnsi" w:hAnsiTheme="majorHAnsi"/>
                <w:sz w:val="18"/>
                <w:szCs w:val="18"/>
              </w:rPr>
              <w:t>of public</w:t>
            </w:r>
          </w:p>
          <w:p w:rsidR="008D33F6" w:rsidRPr="003D2635" w:rsidRDefault="008D33F6" w:rsidP="008D33F6">
            <w:pPr>
              <w:pStyle w:val="TableParagraph"/>
              <w:spacing w:before="1" w:line="237" w:lineRule="auto"/>
              <w:jc w:val="center"/>
              <w:rPr>
                <w:rFonts w:asciiTheme="majorHAnsi" w:hAnsiTheme="majorHAnsi"/>
                <w:sz w:val="18"/>
                <w:szCs w:val="18"/>
              </w:rPr>
            </w:pPr>
            <w:r w:rsidRPr="003D2635">
              <w:rPr>
                <w:rFonts w:asciiTheme="majorHAnsi" w:hAnsiTheme="majorHAnsi"/>
                <w:sz w:val="18"/>
                <w:szCs w:val="18"/>
              </w:rPr>
              <w:t>Resources</w:t>
            </w:r>
          </w:p>
        </w:tc>
        <w:tc>
          <w:tcPr>
            <w:tcW w:w="1673" w:type="dxa"/>
            <w:gridSpan w:val="2"/>
            <w:shd w:val="clear" w:color="auto" w:fill="F2DBDB" w:themeFill="accent2" w:themeFillTint="33"/>
          </w:tcPr>
          <w:p w:rsidR="008D33F6" w:rsidRPr="003D2635" w:rsidRDefault="008D33F6" w:rsidP="008D33F6">
            <w:pPr>
              <w:pStyle w:val="TableParagraph"/>
              <w:spacing w:before="1" w:line="237" w:lineRule="auto"/>
              <w:jc w:val="center"/>
              <w:rPr>
                <w:rFonts w:asciiTheme="majorHAnsi" w:hAnsiTheme="majorHAnsi"/>
                <w:sz w:val="18"/>
                <w:szCs w:val="18"/>
              </w:rPr>
            </w:pPr>
            <w:r w:rsidRPr="003D2635">
              <w:rPr>
                <w:rFonts w:asciiTheme="majorHAnsi" w:hAnsiTheme="majorHAnsi"/>
                <w:sz w:val="18"/>
                <w:szCs w:val="18"/>
              </w:rPr>
              <w:t>Increase public integrity</w:t>
            </w:r>
          </w:p>
          <w:p w:rsidR="008D33F6" w:rsidRPr="003D2635" w:rsidRDefault="008D33F6" w:rsidP="008D33F6">
            <w:pPr>
              <w:pStyle w:val="TableParagraph"/>
              <w:spacing w:before="7" w:line="235" w:lineRule="exact"/>
              <w:jc w:val="center"/>
              <w:rPr>
                <w:rFonts w:asciiTheme="majorHAnsi" w:hAnsiTheme="majorHAnsi"/>
                <w:sz w:val="18"/>
                <w:szCs w:val="18"/>
              </w:rPr>
            </w:pPr>
          </w:p>
        </w:tc>
        <w:tc>
          <w:tcPr>
            <w:tcW w:w="1673" w:type="dxa"/>
            <w:gridSpan w:val="3"/>
            <w:shd w:val="clear" w:color="auto" w:fill="F2DBDB" w:themeFill="accent2" w:themeFillTint="33"/>
          </w:tcPr>
          <w:p w:rsidR="008D33F6" w:rsidRPr="003D2635" w:rsidRDefault="008D33F6" w:rsidP="008D33F6">
            <w:pPr>
              <w:pStyle w:val="TableParagraph"/>
              <w:spacing w:before="7" w:line="235" w:lineRule="exact"/>
              <w:jc w:val="center"/>
              <w:rPr>
                <w:rFonts w:asciiTheme="majorHAnsi" w:hAnsiTheme="majorHAnsi"/>
                <w:sz w:val="18"/>
                <w:szCs w:val="18"/>
              </w:rPr>
            </w:pPr>
            <w:r w:rsidRPr="003D2635">
              <w:rPr>
                <w:rFonts w:asciiTheme="majorHAnsi" w:hAnsiTheme="majorHAnsi"/>
                <w:sz w:val="18"/>
                <w:szCs w:val="18"/>
              </w:rPr>
              <w:t>Increase corporate accountability</w:t>
            </w:r>
          </w:p>
        </w:tc>
        <w:tc>
          <w:tcPr>
            <w:tcW w:w="1673" w:type="dxa"/>
            <w:gridSpan w:val="2"/>
            <w:shd w:val="clear" w:color="auto" w:fill="F2DBDB" w:themeFill="accent2" w:themeFillTint="33"/>
          </w:tcPr>
          <w:p w:rsidR="008D33F6" w:rsidRPr="003D2635" w:rsidRDefault="008D33F6" w:rsidP="008D33F6">
            <w:pPr>
              <w:pStyle w:val="TableParagraph"/>
              <w:spacing w:before="1" w:line="237" w:lineRule="auto"/>
              <w:jc w:val="center"/>
              <w:rPr>
                <w:rFonts w:asciiTheme="majorHAnsi" w:hAnsiTheme="majorHAnsi"/>
                <w:sz w:val="18"/>
                <w:szCs w:val="18"/>
              </w:rPr>
            </w:pPr>
            <w:r w:rsidRPr="003D2635">
              <w:rPr>
                <w:rFonts w:asciiTheme="majorHAnsi" w:hAnsiTheme="majorHAnsi"/>
                <w:sz w:val="18"/>
                <w:szCs w:val="18"/>
              </w:rPr>
              <w:t>Create a safer community for citizens &amp;  civil society</w:t>
            </w:r>
          </w:p>
        </w:tc>
      </w:tr>
      <w:tr w:rsidR="008D33F6" w:rsidRPr="00707F3B" w:rsidTr="008D33F6">
        <w:trPr>
          <w:trHeight w:val="401"/>
        </w:trPr>
        <w:tc>
          <w:tcPr>
            <w:tcW w:w="3119" w:type="dxa"/>
            <w:gridSpan w:val="3"/>
            <w:vMerge/>
            <w:tcBorders>
              <w:top w:val="nil"/>
            </w:tcBorders>
            <w:shd w:val="clear" w:color="auto" w:fill="D99594" w:themeFill="accent2" w:themeFillTint="99"/>
          </w:tcPr>
          <w:p w:rsidR="008D33F6" w:rsidRPr="00707F3B" w:rsidRDefault="008D33F6" w:rsidP="008D33F6">
            <w:pPr>
              <w:rPr>
                <w:rFonts w:asciiTheme="majorHAnsi" w:hAnsiTheme="majorHAnsi"/>
                <w:sz w:val="2"/>
                <w:szCs w:val="2"/>
              </w:rPr>
            </w:pPr>
          </w:p>
        </w:tc>
        <w:tc>
          <w:tcPr>
            <w:tcW w:w="1672" w:type="dxa"/>
            <w:gridSpan w:val="2"/>
            <w:vAlign w:val="center"/>
          </w:tcPr>
          <w:p w:rsidR="008D33F6" w:rsidRPr="00707F3B" w:rsidRDefault="001A06A9" w:rsidP="008D33F6">
            <w:pPr>
              <w:pStyle w:val="TableParagraph"/>
              <w:spacing w:line="248" w:lineRule="exact"/>
              <w:ind w:right="293"/>
              <w:jc w:val="center"/>
              <w:rPr>
                <w:rFonts w:asciiTheme="majorHAnsi" w:hAnsiTheme="majorHAnsi"/>
              </w:rPr>
            </w:pPr>
            <w:sdt>
              <w:sdtPr>
                <w:rPr>
                  <w:rFonts w:asciiTheme="majorHAnsi" w:hAnsiTheme="majorHAnsi"/>
                </w:rPr>
                <w:id w:val="603081907"/>
              </w:sdtPr>
              <w:sdtContent>
                <w:r w:rsidR="008D33F6">
                  <w:rPr>
                    <w:rFonts w:ascii="MS Gothic" w:eastAsia="MS Gothic" w:hAnsi="MS Gothic" w:hint="eastAsia"/>
                  </w:rPr>
                  <w:t>☒</w:t>
                </w:r>
              </w:sdtContent>
            </w:sdt>
          </w:p>
        </w:tc>
        <w:tc>
          <w:tcPr>
            <w:tcW w:w="1673" w:type="dxa"/>
            <w:gridSpan w:val="2"/>
            <w:vAlign w:val="center"/>
          </w:tcPr>
          <w:p w:rsidR="008D33F6" w:rsidRPr="00707F3B" w:rsidRDefault="001A06A9" w:rsidP="008D33F6">
            <w:pPr>
              <w:pStyle w:val="TableParagraph"/>
              <w:spacing w:line="248" w:lineRule="exact"/>
              <w:ind w:left="1"/>
              <w:jc w:val="center"/>
              <w:rPr>
                <w:rFonts w:asciiTheme="majorHAnsi" w:hAnsiTheme="majorHAnsi"/>
              </w:rPr>
            </w:pPr>
            <w:sdt>
              <w:sdtPr>
                <w:rPr>
                  <w:rFonts w:asciiTheme="majorHAnsi" w:hAnsiTheme="majorHAnsi"/>
                </w:rPr>
                <w:id w:val="-1263057484"/>
              </w:sdtPr>
              <w:sdtContent>
                <w:r w:rsidR="008D33F6">
                  <w:rPr>
                    <w:rFonts w:ascii="MS Gothic" w:eastAsia="MS Gothic" w:hAnsi="MS Gothic" w:hint="eastAsia"/>
                  </w:rPr>
                  <w:t>☐</w:t>
                </w:r>
              </w:sdtContent>
            </w:sdt>
          </w:p>
        </w:tc>
        <w:tc>
          <w:tcPr>
            <w:tcW w:w="1673" w:type="dxa"/>
            <w:gridSpan w:val="2"/>
            <w:vAlign w:val="center"/>
          </w:tcPr>
          <w:p w:rsidR="008D33F6" w:rsidRPr="00707F3B" w:rsidRDefault="001A06A9" w:rsidP="008D33F6">
            <w:pPr>
              <w:pStyle w:val="TableParagraph"/>
              <w:spacing w:line="248" w:lineRule="exact"/>
              <w:ind w:left="1"/>
              <w:jc w:val="center"/>
              <w:rPr>
                <w:rFonts w:asciiTheme="majorHAnsi" w:hAnsiTheme="majorHAnsi"/>
              </w:rPr>
            </w:pPr>
            <w:sdt>
              <w:sdtPr>
                <w:rPr>
                  <w:rFonts w:asciiTheme="majorHAnsi" w:hAnsiTheme="majorHAnsi"/>
                </w:rPr>
                <w:id w:val="1831406415"/>
              </w:sdtPr>
              <w:sdtContent>
                <w:r w:rsidR="008D33F6">
                  <w:rPr>
                    <w:rFonts w:ascii="MS Gothic" w:eastAsia="MS Gothic" w:hAnsi="MS Gothic" w:hint="eastAsia"/>
                  </w:rPr>
                  <w:t>☒</w:t>
                </w:r>
              </w:sdtContent>
            </w:sdt>
          </w:p>
        </w:tc>
        <w:tc>
          <w:tcPr>
            <w:tcW w:w="1673" w:type="dxa"/>
            <w:gridSpan w:val="3"/>
            <w:vAlign w:val="center"/>
          </w:tcPr>
          <w:p w:rsidR="008D33F6" w:rsidRPr="00707F3B" w:rsidRDefault="001A06A9" w:rsidP="008D33F6">
            <w:pPr>
              <w:pStyle w:val="TableParagraph"/>
              <w:spacing w:line="248" w:lineRule="exact"/>
              <w:ind w:left="9"/>
              <w:jc w:val="center"/>
              <w:rPr>
                <w:rFonts w:asciiTheme="majorHAnsi" w:hAnsiTheme="majorHAnsi"/>
              </w:rPr>
            </w:pPr>
            <w:sdt>
              <w:sdtPr>
                <w:rPr>
                  <w:rFonts w:asciiTheme="majorHAnsi" w:hAnsiTheme="majorHAnsi"/>
                </w:rPr>
                <w:id w:val="468561906"/>
              </w:sdtPr>
              <w:sdtContent>
                <w:r w:rsidR="008D33F6">
                  <w:rPr>
                    <w:rFonts w:ascii="MS Gothic" w:eastAsia="MS Gothic" w:hAnsi="MS Gothic" w:hint="eastAsia"/>
                  </w:rPr>
                  <w:t>☒</w:t>
                </w:r>
              </w:sdtContent>
            </w:sdt>
          </w:p>
        </w:tc>
        <w:tc>
          <w:tcPr>
            <w:tcW w:w="1673" w:type="dxa"/>
            <w:gridSpan w:val="2"/>
            <w:vAlign w:val="center"/>
          </w:tcPr>
          <w:p w:rsidR="008D33F6" w:rsidRPr="00707F3B" w:rsidRDefault="001A06A9" w:rsidP="008D33F6">
            <w:pPr>
              <w:pStyle w:val="TableParagraph"/>
              <w:jc w:val="center"/>
              <w:rPr>
                <w:rFonts w:asciiTheme="majorHAnsi" w:hAnsiTheme="majorHAnsi"/>
              </w:rPr>
            </w:pPr>
            <w:sdt>
              <w:sdtPr>
                <w:rPr>
                  <w:rFonts w:asciiTheme="majorHAnsi" w:hAnsiTheme="majorHAnsi"/>
                </w:rPr>
                <w:id w:val="909427812"/>
              </w:sdtPr>
              <w:sdtContent>
                <w:r w:rsidR="008D33F6">
                  <w:rPr>
                    <w:rFonts w:ascii="MS Gothic" w:eastAsia="MS Gothic" w:hAnsi="MS Gothic" w:hint="eastAsia"/>
                  </w:rPr>
                  <w:t>☐</w:t>
                </w:r>
              </w:sdtContent>
            </w:sdt>
          </w:p>
        </w:tc>
      </w:tr>
      <w:tr w:rsidR="008D33F6" w:rsidRPr="00707F3B" w:rsidTr="008D33F6">
        <w:trPr>
          <w:trHeight w:val="373"/>
        </w:trPr>
        <w:tc>
          <w:tcPr>
            <w:tcW w:w="1560" w:type="dxa"/>
            <w:vMerge w:val="restart"/>
            <w:shd w:val="clear" w:color="auto" w:fill="D99594" w:themeFill="accent2" w:themeFillTint="99"/>
            <w:vAlign w:val="center"/>
          </w:tcPr>
          <w:p w:rsidR="008D33F6" w:rsidRPr="00707F3B" w:rsidRDefault="008D33F6" w:rsidP="008D33F6">
            <w:pPr>
              <w:pStyle w:val="TableParagraph"/>
              <w:spacing w:line="248" w:lineRule="exact"/>
              <w:ind w:left="110"/>
              <w:rPr>
                <w:rFonts w:asciiTheme="majorHAnsi" w:hAnsiTheme="majorHAnsi"/>
                <w:b/>
              </w:rPr>
            </w:pPr>
            <w:r w:rsidRPr="00AD27F1">
              <w:rPr>
                <w:rFonts w:asciiTheme="majorHAnsi" w:hAnsiTheme="majorHAnsi"/>
                <w:b/>
                <w:shd w:val="clear" w:color="auto" w:fill="D99594" w:themeFill="accent2" w:themeFillTint="99"/>
              </w:rPr>
              <w:t>Why is this commitment relevant to OGP values</w:t>
            </w:r>
            <w:r w:rsidRPr="00707F3B">
              <w:rPr>
                <w:rFonts w:asciiTheme="majorHAnsi" w:hAnsiTheme="majorHAnsi"/>
                <w:b/>
              </w:rPr>
              <w:t>?</w:t>
            </w:r>
          </w:p>
        </w:tc>
        <w:tc>
          <w:tcPr>
            <w:tcW w:w="1559" w:type="dxa"/>
            <w:gridSpan w:val="2"/>
            <w:shd w:val="clear" w:color="auto" w:fill="F2DBDB" w:themeFill="accent2" w:themeFillTint="33"/>
            <w:vAlign w:val="center"/>
          </w:tcPr>
          <w:p w:rsidR="008D33F6" w:rsidRPr="003D2635" w:rsidRDefault="008D33F6" w:rsidP="008D33F6">
            <w:pPr>
              <w:pStyle w:val="TableParagraph"/>
              <w:spacing w:line="248" w:lineRule="exact"/>
              <w:jc w:val="center"/>
              <w:rPr>
                <w:rFonts w:asciiTheme="majorHAnsi" w:hAnsiTheme="majorHAnsi"/>
                <w:b/>
                <w:sz w:val="18"/>
              </w:rPr>
            </w:pPr>
            <w:r w:rsidRPr="003D2635">
              <w:rPr>
                <w:rFonts w:asciiTheme="majorHAnsi" w:hAnsiTheme="majorHAnsi"/>
                <w:b/>
                <w:sz w:val="18"/>
              </w:rPr>
              <w:t>Transparency &amp; Access to Information</w:t>
            </w:r>
          </w:p>
        </w:tc>
        <w:tc>
          <w:tcPr>
            <w:tcW w:w="8364" w:type="dxa"/>
            <w:gridSpan w:val="11"/>
            <w:shd w:val="clear" w:color="auto" w:fill="FFFFFF" w:themeFill="background1"/>
          </w:tcPr>
          <w:p w:rsidR="008D33F6" w:rsidRPr="003D2635" w:rsidRDefault="008D33F6" w:rsidP="008D33F6">
            <w:pPr>
              <w:pStyle w:val="TableParagraph"/>
              <w:ind w:left="426" w:right="85"/>
              <w:rPr>
                <w:rFonts w:ascii="Georgia" w:hAnsi="Georgia"/>
                <w:i/>
                <w:sz w:val="16"/>
                <w:szCs w:val="16"/>
              </w:rPr>
            </w:pPr>
          </w:p>
          <w:p w:rsidR="008D33F6" w:rsidRPr="00061630" w:rsidRDefault="008D33F6" w:rsidP="00A41573">
            <w:pPr>
              <w:pStyle w:val="TableParagraph"/>
              <w:numPr>
                <w:ilvl w:val="0"/>
                <w:numId w:val="2"/>
              </w:numPr>
              <w:shd w:val="clear" w:color="auto" w:fill="F2DBDB" w:themeFill="accent2" w:themeFillTint="33"/>
              <w:ind w:left="426" w:right="85" w:hanging="142"/>
              <w:rPr>
                <w:rFonts w:ascii="Georgia" w:hAnsi="Georgia"/>
                <w:i/>
                <w:sz w:val="16"/>
                <w:szCs w:val="16"/>
              </w:rPr>
            </w:pPr>
            <w:r w:rsidRPr="00061630">
              <w:rPr>
                <w:rFonts w:ascii="Georgia" w:hAnsi="Georgia"/>
                <w:i/>
                <w:sz w:val="16"/>
                <w:szCs w:val="16"/>
              </w:rPr>
              <w:t>Does the idea disclose more information to the public?</w:t>
            </w:r>
          </w:p>
          <w:p w:rsidR="008D33F6" w:rsidRPr="00061630" w:rsidRDefault="008D33F6" w:rsidP="00A41573">
            <w:pPr>
              <w:pStyle w:val="TableParagraph"/>
              <w:numPr>
                <w:ilvl w:val="0"/>
                <w:numId w:val="2"/>
              </w:numPr>
              <w:shd w:val="clear" w:color="auto" w:fill="F2DBDB" w:themeFill="accent2" w:themeFillTint="33"/>
              <w:ind w:left="426" w:right="85" w:hanging="142"/>
              <w:rPr>
                <w:rFonts w:ascii="Georgia" w:hAnsi="Georgia"/>
                <w:i/>
                <w:sz w:val="16"/>
                <w:szCs w:val="16"/>
              </w:rPr>
            </w:pPr>
            <w:r w:rsidRPr="00061630">
              <w:rPr>
                <w:rFonts w:ascii="Georgia" w:hAnsi="Georgia"/>
                <w:i/>
                <w:sz w:val="16"/>
                <w:szCs w:val="16"/>
              </w:rPr>
              <w:t>Does the idea improve the quality of information disclosed to the public?</w:t>
            </w:r>
          </w:p>
          <w:p w:rsidR="008D33F6" w:rsidRPr="00061630" w:rsidRDefault="008D33F6" w:rsidP="00A41573">
            <w:pPr>
              <w:pStyle w:val="TableParagraph"/>
              <w:numPr>
                <w:ilvl w:val="0"/>
                <w:numId w:val="2"/>
              </w:numPr>
              <w:shd w:val="clear" w:color="auto" w:fill="F2DBDB" w:themeFill="accent2" w:themeFillTint="33"/>
              <w:ind w:left="426" w:right="85" w:hanging="142"/>
              <w:rPr>
                <w:rFonts w:ascii="Georgia" w:hAnsi="Georgia"/>
                <w:i/>
                <w:sz w:val="16"/>
                <w:szCs w:val="16"/>
              </w:rPr>
            </w:pPr>
            <w:r w:rsidRPr="00061630">
              <w:rPr>
                <w:rFonts w:ascii="Georgia" w:hAnsi="Georgia"/>
                <w:i/>
                <w:sz w:val="16"/>
                <w:szCs w:val="16"/>
              </w:rPr>
              <w:t>Does the idea improve accessibility of information to the public?</w:t>
            </w:r>
          </w:p>
          <w:p w:rsidR="008D33F6" w:rsidRDefault="008D33F6" w:rsidP="00A41573">
            <w:pPr>
              <w:pStyle w:val="TableParagraph"/>
              <w:numPr>
                <w:ilvl w:val="0"/>
                <w:numId w:val="2"/>
              </w:numPr>
              <w:shd w:val="clear" w:color="auto" w:fill="F2DBDB" w:themeFill="accent2" w:themeFillTint="33"/>
              <w:ind w:left="426" w:right="85" w:hanging="142"/>
              <w:contextualSpacing/>
              <w:rPr>
                <w:rFonts w:ascii="Georgia" w:hAnsi="Georgia"/>
                <w:i/>
                <w:sz w:val="16"/>
                <w:szCs w:val="16"/>
              </w:rPr>
            </w:pPr>
            <w:r w:rsidRPr="00061630">
              <w:rPr>
                <w:rFonts w:ascii="Georgia" w:hAnsi="Georgia"/>
                <w:i/>
                <w:sz w:val="16"/>
                <w:szCs w:val="16"/>
              </w:rPr>
              <w:t>Does the idea enable the right to information?</w:t>
            </w:r>
          </w:p>
          <w:p w:rsidR="008D33F6" w:rsidRPr="003D2635" w:rsidRDefault="001A06A9" w:rsidP="008D33F6">
            <w:pPr>
              <w:pStyle w:val="TableParagraph"/>
              <w:ind w:left="227" w:right="85"/>
              <w:contextualSpacing/>
              <w:rPr>
                <w:rFonts w:ascii="Georgia" w:hAnsi="Georgia"/>
                <w:sz w:val="16"/>
                <w:szCs w:val="16"/>
              </w:rPr>
            </w:pPr>
            <w:sdt>
              <w:sdtPr>
                <w:rPr>
                  <w:rFonts w:ascii="MS Gothic" w:eastAsia="MS Gothic" w:hAnsi="MS Gothic" w:cs="MS Gothic"/>
                  <w:sz w:val="16"/>
                  <w:szCs w:val="16"/>
                </w:rPr>
                <w:id w:val="-1515610368"/>
              </w:sdtPr>
              <w:sdtContent>
                <w:r w:rsidR="008D33F6" w:rsidRPr="003D2635">
                  <w:rPr>
                    <w:rFonts w:ascii="MS Gothic" w:eastAsia="MS Gothic" w:hAnsi="MS Gothic" w:cs="MS Gothic" w:hint="eastAsia"/>
                    <w:sz w:val="16"/>
                    <w:szCs w:val="16"/>
                  </w:rPr>
                  <w:t>☒</w:t>
                </w:r>
              </w:sdtContent>
            </w:sdt>
            <w:r w:rsidR="008D33F6" w:rsidRPr="003D2635">
              <w:rPr>
                <w:rFonts w:ascii="Georgia" w:hAnsi="Georgia"/>
                <w:sz w:val="16"/>
                <w:szCs w:val="16"/>
              </w:rPr>
              <w:t xml:space="preserve">Yes </w:t>
            </w:r>
            <w:sdt>
              <w:sdtPr>
                <w:rPr>
                  <w:rFonts w:ascii="MS Gothic" w:eastAsia="MS Gothic" w:hAnsi="MS Gothic" w:cs="MS Gothic"/>
                  <w:sz w:val="16"/>
                  <w:szCs w:val="16"/>
                </w:rPr>
                <w:id w:val="783392273"/>
              </w:sdtPr>
              <w:sdtContent>
                <w:r w:rsidR="008D33F6" w:rsidRPr="003D2635">
                  <w:rPr>
                    <w:rFonts w:ascii="MS Gothic" w:eastAsia="MS Gothic" w:hAnsi="MS Gothic" w:cs="MS Gothic" w:hint="eastAsia"/>
                    <w:sz w:val="16"/>
                    <w:szCs w:val="16"/>
                  </w:rPr>
                  <w:t>☐</w:t>
                </w:r>
              </w:sdtContent>
            </w:sdt>
            <w:r w:rsidR="008D33F6" w:rsidRPr="003D2635">
              <w:rPr>
                <w:rFonts w:ascii="Georgia" w:hAnsi="Georgia"/>
                <w:sz w:val="16"/>
                <w:szCs w:val="16"/>
              </w:rPr>
              <w:t>No</w:t>
            </w:r>
          </w:p>
          <w:p w:rsidR="008D33F6" w:rsidRPr="002C406B" w:rsidRDefault="008D33F6" w:rsidP="008D33F6">
            <w:pPr>
              <w:pStyle w:val="TableParagraph"/>
              <w:spacing w:before="120" w:after="120" w:line="242" w:lineRule="auto"/>
              <w:ind w:left="141" w:right="83"/>
              <w:jc w:val="both"/>
              <w:rPr>
                <w:rFonts w:ascii="Georgia" w:hAnsi="Georgia"/>
                <w:sz w:val="18"/>
                <w:szCs w:val="18"/>
              </w:rPr>
            </w:pPr>
            <w:r w:rsidRPr="002C406B">
              <w:rPr>
                <w:rFonts w:ascii="Georgia" w:hAnsi="Georgia"/>
                <w:sz w:val="18"/>
                <w:szCs w:val="18"/>
              </w:rPr>
              <w:t xml:space="preserve">All consultative meetings, round-tables and resulting reports and plans of each ministry and subordinate institutions’ integrity plan development process will be published and made publically available. </w:t>
            </w:r>
          </w:p>
          <w:p w:rsidR="008D33F6" w:rsidRPr="00451D76" w:rsidRDefault="008D33F6" w:rsidP="008D33F6">
            <w:pPr>
              <w:pStyle w:val="TableParagraph"/>
              <w:spacing w:before="120" w:after="120" w:line="242" w:lineRule="auto"/>
              <w:ind w:left="141" w:right="83"/>
              <w:jc w:val="both"/>
              <w:rPr>
                <w:rFonts w:ascii="Georgia" w:hAnsi="Georgia"/>
                <w:sz w:val="18"/>
                <w:szCs w:val="18"/>
              </w:rPr>
            </w:pPr>
            <w:r w:rsidRPr="002E78BF">
              <w:rPr>
                <w:rFonts w:ascii="Georgia" w:hAnsi="Georgia"/>
                <w:sz w:val="18"/>
                <w:szCs w:val="18"/>
              </w:rPr>
              <w:t>Annual monitoring reports on the implementation of integrity plans will be published for public consumption and will be accompanied withsupplementary detailed informationto facilitate citizens’ comprehension and understanding of the plans.</w:t>
            </w:r>
          </w:p>
        </w:tc>
      </w:tr>
      <w:tr w:rsidR="008D33F6" w:rsidRPr="00707F3B" w:rsidTr="008D33F6">
        <w:trPr>
          <w:trHeight w:val="154"/>
        </w:trPr>
        <w:tc>
          <w:tcPr>
            <w:tcW w:w="1560" w:type="dxa"/>
            <w:vMerge/>
            <w:shd w:val="clear" w:color="auto" w:fill="D99594" w:themeFill="accent2" w:themeFillTint="99"/>
          </w:tcPr>
          <w:p w:rsidR="008D33F6" w:rsidRPr="00707F3B" w:rsidRDefault="008D33F6" w:rsidP="008D33F6">
            <w:pPr>
              <w:pStyle w:val="TableParagraph"/>
              <w:spacing w:line="248" w:lineRule="exact"/>
              <w:ind w:left="110"/>
              <w:rPr>
                <w:rFonts w:asciiTheme="majorHAnsi" w:hAnsiTheme="majorHAnsi"/>
              </w:rPr>
            </w:pPr>
          </w:p>
        </w:tc>
        <w:tc>
          <w:tcPr>
            <w:tcW w:w="1559" w:type="dxa"/>
            <w:gridSpan w:val="2"/>
            <w:shd w:val="clear" w:color="auto" w:fill="F2DBDB" w:themeFill="accent2" w:themeFillTint="33"/>
            <w:vAlign w:val="center"/>
          </w:tcPr>
          <w:p w:rsidR="008D33F6" w:rsidRPr="003D2635" w:rsidRDefault="008D33F6" w:rsidP="008D33F6">
            <w:pPr>
              <w:pStyle w:val="TableParagraph"/>
              <w:spacing w:line="248" w:lineRule="exact"/>
              <w:jc w:val="center"/>
              <w:rPr>
                <w:rFonts w:asciiTheme="majorHAnsi" w:hAnsiTheme="majorHAnsi"/>
                <w:b/>
                <w:sz w:val="18"/>
              </w:rPr>
            </w:pPr>
            <w:r w:rsidRPr="003D2635">
              <w:rPr>
                <w:rFonts w:asciiTheme="majorHAnsi" w:hAnsiTheme="majorHAnsi"/>
                <w:b/>
                <w:sz w:val="18"/>
              </w:rPr>
              <w:t>Public Accountability</w:t>
            </w:r>
          </w:p>
        </w:tc>
        <w:tc>
          <w:tcPr>
            <w:tcW w:w="8364" w:type="dxa"/>
            <w:gridSpan w:val="11"/>
            <w:shd w:val="clear" w:color="auto" w:fill="FFFFFF" w:themeFill="background1"/>
          </w:tcPr>
          <w:p w:rsidR="008D33F6" w:rsidRPr="002E78BF" w:rsidRDefault="008D33F6" w:rsidP="008D33F6">
            <w:pPr>
              <w:pStyle w:val="ListParagraph"/>
              <w:numPr>
                <w:ilvl w:val="0"/>
                <w:numId w:val="1"/>
              </w:numPr>
              <w:shd w:val="clear" w:color="auto" w:fill="F2DBDB" w:themeFill="accent2" w:themeFillTint="33"/>
              <w:ind w:left="426" w:right="284" w:hanging="142"/>
              <w:contextualSpacing/>
              <w:jc w:val="both"/>
              <w:rPr>
                <w:rFonts w:ascii="Georgia" w:hAnsi="Georgia"/>
                <w:i/>
                <w:sz w:val="16"/>
                <w:szCs w:val="16"/>
              </w:rPr>
            </w:pPr>
            <w:r w:rsidRPr="002E78BF">
              <w:rPr>
                <w:rFonts w:ascii="Georgia" w:hAnsi="Georgia"/>
                <w:i/>
                <w:sz w:val="16"/>
                <w:szCs w:val="16"/>
              </w:rPr>
              <w:t xml:space="preserve">Does the idea create or improve rules, regulations, and mechanisms to publicly hold government officials answerable to their actions? </w:t>
            </w:r>
          </w:p>
          <w:p w:rsidR="008D33F6" w:rsidRDefault="008D33F6" w:rsidP="008D33F6">
            <w:pPr>
              <w:pStyle w:val="ListParagraph"/>
              <w:numPr>
                <w:ilvl w:val="0"/>
                <w:numId w:val="1"/>
              </w:numPr>
              <w:shd w:val="clear" w:color="auto" w:fill="F2DBDB" w:themeFill="accent2" w:themeFillTint="33"/>
              <w:ind w:left="426" w:right="284" w:hanging="142"/>
              <w:contextualSpacing/>
              <w:jc w:val="both"/>
              <w:rPr>
                <w:rFonts w:ascii="Georgia" w:hAnsi="Georgia"/>
                <w:i/>
                <w:sz w:val="16"/>
                <w:szCs w:val="16"/>
              </w:rPr>
            </w:pPr>
            <w:r w:rsidRPr="002E78BF">
              <w:rPr>
                <w:rFonts w:ascii="Georgia" w:hAnsi="Georgia"/>
                <w:i/>
                <w:sz w:val="16"/>
                <w:szCs w:val="16"/>
              </w:rPr>
              <w:t>Does the idea make the government accountable to the public and not solely to internal systems?</w:t>
            </w:r>
          </w:p>
          <w:p w:rsidR="008D33F6" w:rsidRPr="003D2635" w:rsidRDefault="001A06A9" w:rsidP="008D33F6">
            <w:pPr>
              <w:pStyle w:val="TableParagraph"/>
              <w:ind w:left="227" w:right="85"/>
              <w:contextualSpacing/>
              <w:jc w:val="both"/>
              <w:rPr>
                <w:rFonts w:ascii="Georgia" w:hAnsi="Georgia"/>
                <w:sz w:val="16"/>
                <w:szCs w:val="16"/>
              </w:rPr>
            </w:pPr>
            <w:sdt>
              <w:sdtPr>
                <w:rPr>
                  <w:rFonts w:ascii="MS Gothic" w:eastAsia="MS Gothic" w:hAnsi="MS Gothic" w:cs="MS Gothic"/>
                  <w:sz w:val="16"/>
                  <w:szCs w:val="16"/>
                </w:rPr>
                <w:id w:val="1532608993"/>
              </w:sdtPr>
              <w:sdtContent>
                <w:r w:rsidR="008D33F6" w:rsidRPr="003D2635">
                  <w:rPr>
                    <w:rFonts w:ascii="MS Gothic" w:eastAsia="MS Gothic" w:hAnsi="MS Gothic" w:cs="MS Gothic" w:hint="eastAsia"/>
                    <w:sz w:val="16"/>
                    <w:szCs w:val="16"/>
                  </w:rPr>
                  <w:t>☒</w:t>
                </w:r>
              </w:sdtContent>
            </w:sdt>
            <w:r w:rsidR="008D33F6" w:rsidRPr="003D2635">
              <w:rPr>
                <w:rFonts w:ascii="Georgia" w:hAnsi="Georgia"/>
                <w:sz w:val="16"/>
                <w:szCs w:val="16"/>
              </w:rPr>
              <w:t xml:space="preserve">Yes </w:t>
            </w:r>
            <w:sdt>
              <w:sdtPr>
                <w:rPr>
                  <w:rFonts w:ascii="MS Gothic" w:eastAsia="MS Gothic" w:hAnsi="MS Gothic" w:cs="MS Gothic"/>
                  <w:sz w:val="16"/>
                  <w:szCs w:val="16"/>
                </w:rPr>
                <w:id w:val="1039862973"/>
              </w:sdtPr>
              <w:sdtContent>
                <w:r w:rsidR="008D33F6" w:rsidRPr="003D2635">
                  <w:rPr>
                    <w:rFonts w:ascii="MS Gothic" w:eastAsia="MS Gothic" w:hAnsi="MS Gothic" w:cs="MS Gothic" w:hint="eastAsia"/>
                    <w:sz w:val="16"/>
                    <w:szCs w:val="16"/>
                  </w:rPr>
                  <w:t>☐</w:t>
                </w:r>
              </w:sdtContent>
            </w:sdt>
            <w:r w:rsidR="008D33F6" w:rsidRPr="003D2635">
              <w:rPr>
                <w:rFonts w:ascii="Georgia" w:hAnsi="Georgia"/>
                <w:sz w:val="16"/>
                <w:szCs w:val="16"/>
              </w:rPr>
              <w:t>No</w:t>
            </w:r>
          </w:p>
          <w:p w:rsidR="008D33F6" w:rsidRPr="00451D76" w:rsidRDefault="008D33F6" w:rsidP="008D33F6">
            <w:pPr>
              <w:pStyle w:val="TableParagraph"/>
              <w:spacing w:before="120" w:after="120"/>
              <w:ind w:left="141" w:right="83"/>
              <w:jc w:val="both"/>
              <w:rPr>
                <w:rFonts w:ascii="Georgia" w:hAnsi="Georgia"/>
                <w:sz w:val="18"/>
                <w:szCs w:val="18"/>
              </w:rPr>
            </w:pPr>
            <w:r>
              <w:rPr>
                <w:rFonts w:ascii="Georgia" w:hAnsi="Georgia"/>
                <w:sz w:val="18"/>
                <w:szCs w:val="18"/>
              </w:rPr>
              <w:t xml:space="preserve">Monitoring reports will track the progress of the initiative and the implementation of each institution’s integrity plan. These will be completed through public consultations and be published for public consumption in order to enable the ability for civil society and citizens to hold institutions answerable and accountable to the progress and achievement their plan’s stated commitments. </w:t>
            </w:r>
          </w:p>
        </w:tc>
      </w:tr>
      <w:tr w:rsidR="008D33F6" w:rsidRPr="00707F3B" w:rsidTr="008D33F6">
        <w:trPr>
          <w:trHeight w:val="154"/>
        </w:trPr>
        <w:tc>
          <w:tcPr>
            <w:tcW w:w="1560" w:type="dxa"/>
            <w:vMerge/>
            <w:shd w:val="clear" w:color="auto" w:fill="D99594" w:themeFill="accent2" w:themeFillTint="99"/>
          </w:tcPr>
          <w:p w:rsidR="008D33F6" w:rsidRPr="00707F3B" w:rsidRDefault="008D33F6" w:rsidP="008D33F6">
            <w:pPr>
              <w:pStyle w:val="TableParagraph"/>
              <w:spacing w:line="248" w:lineRule="exact"/>
              <w:ind w:left="110"/>
              <w:rPr>
                <w:rFonts w:asciiTheme="majorHAnsi" w:hAnsiTheme="majorHAnsi"/>
              </w:rPr>
            </w:pPr>
          </w:p>
        </w:tc>
        <w:tc>
          <w:tcPr>
            <w:tcW w:w="1559" w:type="dxa"/>
            <w:gridSpan w:val="2"/>
            <w:shd w:val="clear" w:color="auto" w:fill="F2DBDB" w:themeFill="accent2" w:themeFillTint="33"/>
            <w:vAlign w:val="center"/>
          </w:tcPr>
          <w:p w:rsidR="008D33F6" w:rsidRPr="00783EB3" w:rsidRDefault="008D33F6" w:rsidP="008D33F6">
            <w:pPr>
              <w:pStyle w:val="TableParagraph"/>
              <w:spacing w:line="248" w:lineRule="exact"/>
              <w:jc w:val="center"/>
              <w:rPr>
                <w:rFonts w:asciiTheme="majorHAnsi" w:hAnsiTheme="majorHAnsi"/>
                <w:b/>
                <w:sz w:val="20"/>
              </w:rPr>
            </w:pPr>
            <w:r w:rsidRPr="003D2635">
              <w:rPr>
                <w:rFonts w:asciiTheme="majorHAnsi" w:hAnsiTheme="majorHAnsi"/>
                <w:b/>
                <w:sz w:val="18"/>
              </w:rPr>
              <w:t>Public &amp; Civic Participation</w:t>
            </w:r>
          </w:p>
        </w:tc>
        <w:tc>
          <w:tcPr>
            <w:tcW w:w="8364" w:type="dxa"/>
            <w:gridSpan w:val="11"/>
            <w:shd w:val="clear" w:color="auto" w:fill="FFFFFF" w:themeFill="background1"/>
          </w:tcPr>
          <w:p w:rsidR="008D33F6" w:rsidRDefault="008D33F6" w:rsidP="008D33F6">
            <w:pPr>
              <w:pStyle w:val="TableParagraph"/>
              <w:spacing w:before="120" w:after="120"/>
              <w:ind w:left="426" w:right="85"/>
              <w:contextualSpacing/>
              <w:rPr>
                <w:rFonts w:ascii="Georgia" w:hAnsi="Georgia"/>
                <w:i/>
                <w:sz w:val="16"/>
                <w:szCs w:val="16"/>
              </w:rPr>
            </w:pPr>
          </w:p>
          <w:p w:rsidR="008D33F6" w:rsidRPr="002E78BF" w:rsidRDefault="008D33F6" w:rsidP="008D33F6">
            <w:pPr>
              <w:pStyle w:val="TableParagraph"/>
              <w:numPr>
                <w:ilvl w:val="0"/>
                <w:numId w:val="1"/>
              </w:numPr>
              <w:shd w:val="clear" w:color="auto" w:fill="F2DBDB" w:themeFill="accent2" w:themeFillTint="33"/>
              <w:spacing w:before="120" w:after="120"/>
              <w:ind w:left="426" w:right="284" w:hanging="142"/>
              <w:contextualSpacing/>
              <w:rPr>
                <w:rFonts w:ascii="Georgia" w:hAnsi="Georgia"/>
                <w:i/>
                <w:sz w:val="16"/>
                <w:szCs w:val="16"/>
              </w:rPr>
            </w:pPr>
            <w:r w:rsidRPr="002E78BF">
              <w:rPr>
                <w:rFonts w:ascii="Georgia" w:hAnsi="Georgia"/>
                <w:i/>
                <w:sz w:val="16"/>
                <w:szCs w:val="16"/>
              </w:rPr>
              <w:t>Does the idea create or improve opportunities, or capabilities for the public to inform or influence decisions?</w:t>
            </w:r>
          </w:p>
          <w:p w:rsidR="008D33F6" w:rsidRPr="003D2635" w:rsidRDefault="008D33F6" w:rsidP="008D33F6">
            <w:pPr>
              <w:pStyle w:val="TableParagraph"/>
              <w:numPr>
                <w:ilvl w:val="0"/>
                <w:numId w:val="1"/>
              </w:numPr>
              <w:shd w:val="clear" w:color="auto" w:fill="F2DBDB" w:themeFill="accent2" w:themeFillTint="33"/>
              <w:spacing w:before="120" w:after="120"/>
              <w:ind w:left="426" w:right="284" w:hanging="142"/>
              <w:contextualSpacing/>
              <w:rPr>
                <w:rFonts w:ascii="Georgia" w:hAnsi="Georgia"/>
                <w:sz w:val="18"/>
                <w:szCs w:val="18"/>
              </w:rPr>
            </w:pPr>
            <w:r w:rsidRPr="003D2635">
              <w:rPr>
                <w:rFonts w:ascii="Georgia" w:hAnsi="Georgia"/>
                <w:i/>
                <w:sz w:val="16"/>
                <w:szCs w:val="16"/>
              </w:rPr>
              <w:t>Does the idea create or improve the enabling environment for civil society?</w:t>
            </w:r>
          </w:p>
          <w:p w:rsidR="008D33F6" w:rsidRPr="003D2635" w:rsidRDefault="001A06A9" w:rsidP="008D33F6">
            <w:pPr>
              <w:pStyle w:val="TableParagraph"/>
              <w:spacing w:before="120" w:after="120"/>
              <w:ind w:left="227" w:right="85"/>
              <w:rPr>
                <w:rFonts w:ascii="Georgia" w:hAnsi="Georgia"/>
                <w:sz w:val="16"/>
                <w:szCs w:val="16"/>
              </w:rPr>
            </w:pPr>
            <w:sdt>
              <w:sdtPr>
                <w:rPr>
                  <w:rFonts w:ascii="MS Gothic" w:eastAsia="MS Gothic" w:hAnsi="MS Gothic" w:cs="MS Gothic"/>
                  <w:sz w:val="16"/>
                  <w:szCs w:val="16"/>
                </w:rPr>
                <w:id w:val="28772955"/>
              </w:sdtPr>
              <w:sdtContent>
                <w:r w:rsidR="008D33F6" w:rsidRPr="003D2635">
                  <w:rPr>
                    <w:rFonts w:ascii="MS Gothic" w:eastAsia="MS Gothic" w:hAnsi="MS Gothic" w:cs="MS Gothic" w:hint="eastAsia"/>
                    <w:sz w:val="16"/>
                    <w:szCs w:val="16"/>
                  </w:rPr>
                  <w:t>☒</w:t>
                </w:r>
              </w:sdtContent>
            </w:sdt>
            <w:r w:rsidR="008D33F6" w:rsidRPr="003D2635">
              <w:rPr>
                <w:rFonts w:ascii="Georgia" w:hAnsi="Georgia"/>
                <w:sz w:val="16"/>
                <w:szCs w:val="16"/>
              </w:rPr>
              <w:t xml:space="preserve">Yes </w:t>
            </w:r>
            <w:sdt>
              <w:sdtPr>
                <w:rPr>
                  <w:rFonts w:ascii="MS Gothic" w:eastAsia="MS Gothic" w:hAnsi="MS Gothic" w:cs="MS Gothic"/>
                  <w:sz w:val="16"/>
                  <w:szCs w:val="16"/>
                </w:rPr>
                <w:id w:val="-2123361940"/>
              </w:sdtPr>
              <w:sdtContent>
                <w:r w:rsidR="008D33F6" w:rsidRPr="003D2635">
                  <w:rPr>
                    <w:rFonts w:ascii="MS Gothic" w:eastAsia="MS Gothic" w:hAnsi="MS Gothic" w:cs="MS Gothic" w:hint="eastAsia"/>
                    <w:sz w:val="16"/>
                    <w:szCs w:val="16"/>
                  </w:rPr>
                  <w:t>☐</w:t>
                </w:r>
              </w:sdtContent>
            </w:sdt>
            <w:r w:rsidR="008D33F6" w:rsidRPr="003D2635">
              <w:rPr>
                <w:rFonts w:ascii="Georgia" w:hAnsi="Georgia"/>
                <w:sz w:val="16"/>
                <w:szCs w:val="16"/>
              </w:rPr>
              <w:t>No</w:t>
            </w:r>
          </w:p>
          <w:p w:rsidR="008D33F6" w:rsidRDefault="008D33F6" w:rsidP="008D33F6">
            <w:pPr>
              <w:pStyle w:val="TableParagraph"/>
              <w:spacing w:before="120" w:after="120"/>
              <w:ind w:left="141" w:right="85"/>
              <w:jc w:val="both"/>
              <w:rPr>
                <w:rFonts w:ascii="Georgia" w:hAnsi="Georgia"/>
                <w:sz w:val="18"/>
                <w:szCs w:val="18"/>
              </w:rPr>
            </w:pPr>
            <w:r>
              <w:rPr>
                <w:rFonts w:ascii="Georgia" w:hAnsi="Georgia"/>
                <w:sz w:val="18"/>
                <w:szCs w:val="18"/>
              </w:rPr>
              <w:t xml:space="preserve">The implementation of publically available integrity plans will help to promote public and civic engagement on several levels. These efforts aim to increase public trust not only in the institutions themselves, but towards the process. They work to address the disillusionment of civil society from participating in governance reforms.       </w:t>
            </w:r>
          </w:p>
          <w:p w:rsidR="008D33F6" w:rsidRDefault="008D33F6" w:rsidP="008D33F6">
            <w:pPr>
              <w:pStyle w:val="TableParagraph"/>
              <w:spacing w:before="120" w:after="120"/>
              <w:ind w:left="141" w:right="85"/>
              <w:jc w:val="both"/>
              <w:rPr>
                <w:rFonts w:ascii="Georgia" w:hAnsi="Georgia"/>
                <w:sz w:val="18"/>
                <w:szCs w:val="18"/>
              </w:rPr>
            </w:pPr>
            <w:r>
              <w:rPr>
                <w:rFonts w:ascii="Georgia" w:hAnsi="Georgia"/>
                <w:sz w:val="18"/>
                <w:szCs w:val="18"/>
              </w:rPr>
              <w:t xml:space="preserve">Firstly, by requiring public institutions to consulate with the public in the design of their integrity plans the commitment will support co-ownership of the process. </w:t>
            </w:r>
          </w:p>
          <w:p w:rsidR="008D33F6" w:rsidRDefault="008D33F6" w:rsidP="008D33F6">
            <w:pPr>
              <w:pStyle w:val="TableParagraph"/>
              <w:spacing w:before="120" w:after="120"/>
              <w:ind w:left="141" w:right="85"/>
              <w:jc w:val="both"/>
              <w:rPr>
                <w:rFonts w:ascii="Georgia" w:hAnsi="Georgia"/>
                <w:sz w:val="18"/>
                <w:szCs w:val="18"/>
              </w:rPr>
            </w:pPr>
            <w:r>
              <w:rPr>
                <w:rFonts w:ascii="Georgia" w:hAnsi="Georgia"/>
                <w:sz w:val="18"/>
                <w:szCs w:val="18"/>
              </w:rPr>
              <w:t xml:space="preserve">Secondly, the publication of the plans and inclusion of supplementary information will foster accessibility and citizen awareness and comprehension of the planned reforms that will in turn make citizens more informed and consequently better positioned to hold the institutions accountable. </w:t>
            </w:r>
          </w:p>
          <w:p w:rsidR="008D33F6" w:rsidRPr="00E56948" w:rsidRDefault="008D33F6" w:rsidP="008D33F6">
            <w:pPr>
              <w:pStyle w:val="TableParagraph"/>
              <w:spacing w:before="120" w:after="120"/>
              <w:ind w:left="141" w:right="85"/>
              <w:jc w:val="both"/>
              <w:rPr>
                <w:i/>
                <w:sz w:val="20"/>
                <w:szCs w:val="20"/>
              </w:rPr>
            </w:pPr>
            <w:r>
              <w:rPr>
                <w:rFonts w:ascii="Georgia" w:hAnsi="Georgia"/>
                <w:sz w:val="18"/>
                <w:szCs w:val="18"/>
              </w:rPr>
              <w:t xml:space="preserve">Finally, a collaborative monitoring framework will provide on-going opportunities for public accountability and civic contributions so that citizens can be assured that their contributions and concerns are taken under consideration and applied and therefore feel incentivized to participate and maintain engagement. </w:t>
            </w:r>
          </w:p>
        </w:tc>
      </w:tr>
      <w:tr w:rsidR="008D33F6" w:rsidRPr="00707F3B" w:rsidTr="008D33F6">
        <w:trPr>
          <w:trHeight w:val="371"/>
        </w:trPr>
        <w:tc>
          <w:tcPr>
            <w:tcW w:w="1560" w:type="dxa"/>
            <w:vMerge/>
            <w:shd w:val="clear" w:color="auto" w:fill="D99594" w:themeFill="accent2" w:themeFillTint="99"/>
          </w:tcPr>
          <w:p w:rsidR="008D33F6" w:rsidRPr="00707F3B" w:rsidRDefault="008D33F6" w:rsidP="008D33F6">
            <w:pPr>
              <w:pStyle w:val="TableParagraph"/>
              <w:spacing w:line="248" w:lineRule="exact"/>
              <w:ind w:left="110"/>
              <w:rPr>
                <w:rFonts w:asciiTheme="majorHAnsi" w:hAnsiTheme="majorHAnsi"/>
              </w:rPr>
            </w:pPr>
          </w:p>
        </w:tc>
        <w:tc>
          <w:tcPr>
            <w:tcW w:w="1559" w:type="dxa"/>
            <w:gridSpan w:val="2"/>
            <w:shd w:val="clear" w:color="auto" w:fill="F2DBDB" w:themeFill="accent2" w:themeFillTint="33"/>
            <w:vAlign w:val="center"/>
          </w:tcPr>
          <w:p w:rsidR="008D33F6" w:rsidRPr="003D2635" w:rsidRDefault="008D33F6" w:rsidP="008D33F6">
            <w:pPr>
              <w:pStyle w:val="TableParagraph"/>
              <w:spacing w:line="242" w:lineRule="auto"/>
              <w:jc w:val="center"/>
              <w:rPr>
                <w:rFonts w:asciiTheme="majorHAnsi" w:hAnsiTheme="majorHAnsi"/>
                <w:b/>
                <w:sz w:val="18"/>
              </w:rPr>
            </w:pPr>
            <w:r w:rsidRPr="003D2635">
              <w:rPr>
                <w:rFonts w:asciiTheme="majorHAnsi" w:hAnsiTheme="majorHAnsi"/>
                <w:b/>
                <w:sz w:val="18"/>
              </w:rPr>
              <w:t>Technology &amp; Innovation</w:t>
            </w:r>
          </w:p>
          <w:p w:rsidR="008D33F6" w:rsidRPr="00A36CB2" w:rsidRDefault="008D33F6" w:rsidP="008D33F6">
            <w:pPr>
              <w:pStyle w:val="TableParagraph"/>
              <w:spacing w:line="248" w:lineRule="exact"/>
              <w:jc w:val="center"/>
              <w:rPr>
                <w:rFonts w:asciiTheme="majorHAnsi" w:hAnsiTheme="majorHAnsi"/>
                <w:sz w:val="20"/>
              </w:rPr>
            </w:pPr>
          </w:p>
        </w:tc>
        <w:tc>
          <w:tcPr>
            <w:tcW w:w="8364" w:type="dxa"/>
            <w:gridSpan w:val="11"/>
            <w:shd w:val="clear" w:color="auto" w:fill="FFFFFF" w:themeFill="background1"/>
          </w:tcPr>
          <w:p w:rsidR="008D33F6" w:rsidRPr="003D2635" w:rsidRDefault="008D33F6" w:rsidP="008D33F6">
            <w:pPr>
              <w:pStyle w:val="TableParagraph"/>
              <w:shd w:val="clear" w:color="auto" w:fill="FFFFFF" w:themeFill="background1"/>
              <w:spacing w:before="120" w:after="120"/>
              <w:ind w:left="369" w:right="85"/>
              <w:contextualSpacing/>
              <w:rPr>
                <w:rFonts w:ascii="Georgia" w:hAnsi="Georgia"/>
                <w:sz w:val="18"/>
                <w:szCs w:val="18"/>
              </w:rPr>
            </w:pPr>
          </w:p>
          <w:p w:rsidR="008D33F6" w:rsidRPr="003D2635" w:rsidRDefault="008D33F6" w:rsidP="00A41573">
            <w:pPr>
              <w:pStyle w:val="TableParagraph"/>
              <w:numPr>
                <w:ilvl w:val="0"/>
                <w:numId w:val="3"/>
              </w:numPr>
              <w:shd w:val="clear" w:color="auto" w:fill="F2DBDB" w:themeFill="accent2" w:themeFillTint="33"/>
              <w:spacing w:before="120" w:after="120"/>
              <w:ind w:left="369" w:right="284" w:hanging="170"/>
              <w:contextualSpacing/>
              <w:rPr>
                <w:rFonts w:ascii="Georgia" w:hAnsi="Georgia"/>
                <w:sz w:val="18"/>
                <w:szCs w:val="18"/>
              </w:rPr>
            </w:pPr>
            <w:r w:rsidRPr="003D2635">
              <w:rPr>
                <w:rFonts w:ascii="Georgia" w:hAnsi="Georgia"/>
                <w:i/>
                <w:sz w:val="16"/>
                <w:szCs w:val="16"/>
                <w:shd w:val="clear" w:color="auto" w:fill="F2DBDB" w:themeFill="accent2" w:themeFillTint="33"/>
              </w:rPr>
              <w:t>Will technological innovation be used in with one of the other three OGP values to advance participation, transparency or accountability?</w:t>
            </w:r>
          </w:p>
          <w:p w:rsidR="008D33F6" w:rsidRDefault="001A06A9" w:rsidP="008D33F6">
            <w:pPr>
              <w:pStyle w:val="TableParagraph"/>
              <w:spacing w:before="120" w:after="120"/>
              <w:ind w:left="283" w:right="85"/>
              <w:contextualSpacing/>
              <w:rPr>
                <w:rFonts w:ascii="Georgia" w:hAnsi="Georgia"/>
                <w:sz w:val="16"/>
                <w:szCs w:val="18"/>
              </w:rPr>
            </w:pPr>
            <w:sdt>
              <w:sdtPr>
                <w:rPr>
                  <w:rFonts w:ascii="Georgia" w:hAnsi="Georgia"/>
                  <w:sz w:val="16"/>
                  <w:szCs w:val="18"/>
                </w:rPr>
                <w:id w:val="-1693064789"/>
              </w:sdtPr>
              <w:sdtContent>
                <w:r w:rsidR="008D33F6" w:rsidRPr="003D2635">
                  <w:rPr>
                    <w:rFonts w:ascii="MS Gothic" w:eastAsia="MS Gothic" w:hAnsi="MS Gothic" w:cs="MS Gothic" w:hint="eastAsia"/>
                    <w:sz w:val="16"/>
                    <w:szCs w:val="18"/>
                  </w:rPr>
                  <w:t>☒</w:t>
                </w:r>
              </w:sdtContent>
            </w:sdt>
            <w:r w:rsidR="008D33F6" w:rsidRPr="003D2635">
              <w:rPr>
                <w:rFonts w:ascii="Georgia" w:hAnsi="Georgia"/>
                <w:sz w:val="16"/>
                <w:szCs w:val="18"/>
              </w:rPr>
              <w:t>Yes</w:t>
            </w:r>
            <w:sdt>
              <w:sdtPr>
                <w:rPr>
                  <w:rFonts w:ascii="Georgia" w:hAnsi="Georgia"/>
                  <w:sz w:val="16"/>
                  <w:szCs w:val="18"/>
                </w:rPr>
                <w:id w:val="-1020239408"/>
              </w:sdtPr>
              <w:sdtContent>
                <w:r w:rsidR="008D33F6" w:rsidRPr="003D2635">
                  <w:rPr>
                    <w:rFonts w:ascii="MS Gothic" w:eastAsia="MS Gothic" w:hAnsi="MS Gothic" w:cs="MS Gothic" w:hint="eastAsia"/>
                    <w:sz w:val="16"/>
                    <w:szCs w:val="18"/>
                  </w:rPr>
                  <w:t>☐</w:t>
                </w:r>
              </w:sdtContent>
            </w:sdt>
            <w:r w:rsidR="008D33F6" w:rsidRPr="003D2635">
              <w:rPr>
                <w:rFonts w:ascii="Georgia" w:hAnsi="Georgia"/>
                <w:sz w:val="16"/>
                <w:szCs w:val="18"/>
              </w:rPr>
              <w:t>No</w:t>
            </w:r>
          </w:p>
          <w:p w:rsidR="008D33F6" w:rsidRDefault="008D33F6" w:rsidP="008D33F6">
            <w:pPr>
              <w:pStyle w:val="TableParagraph"/>
              <w:spacing w:before="120" w:after="120"/>
              <w:ind w:left="283" w:right="85"/>
              <w:contextualSpacing/>
              <w:rPr>
                <w:rFonts w:ascii="Georgia" w:hAnsi="Georgia"/>
                <w:sz w:val="16"/>
                <w:szCs w:val="18"/>
              </w:rPr>
            </w:pPr>
          </w:p>
          <w:p w:rsidR="008D33F6" w:rsidRPr="003D2635" w:rsidRDefault="008D33F6" w:rsidP="008D33F6">
            <w:pPr>
              <w:pStyle w:val="TableParagraph"/>
              <w:spacing w:before="120" w:after="120"/>
              <w:ind w:left="142" w:right="85"/>
              <w:contextualSpacing/>
              <w:rPr>
                <w:rFonts w:ascii="Georgia" w:hAnsi="Georgia"/>
                <w:sz w:val="18"/>
                <w:szCs w:val="18"/>
              </w:rPr>
            </w:pPr>
            <w:r>
              <w:rPr>
                <w:rFonts w:ascii="Georgia" w:hAnsi="Georgia"/>
                <w:sz w:val="18"/>
                <w:szCs w:val="18"/>
              </w:rPr>
              <w:t>Online publication of reports enable transparency in real time coupled with online opportunities for stakeholder consultation and feedback enable a greater number of citizens to provide participate and provide feedback.  Additionally, t</w:t>
            </w:r>
            <w:r>
              <w:rPr>
                <w:rFonts w:ascii="Georgia" w:eastAsia="Arial" w:hAnsi="Georgia" w:cs="Arial"/>
                <w:color w:val="000000"/>
                <w:sz w:val="18"/>
                <w:szCs w:val="18"/>
              </w:rPr>
              <w:t xml:space="preserve">he use of an e-bulletin will support transparency and accountability on the implementation of integrity plants. </w:t>
            </w:r>
          </w:p>
          <w:p w:rsidR="008D33F6" w:rsidRPr="003D2635" w:rsidRDefault="008D33F6" w:rsidP="008D33F6">
            <w:pPr>
              <w:pStyle w:val="TableParagraph"/>
              <w:spacing w:before="120" w:after="120"/>
              <w:ind w:left="283" w:right="85"/>
              <w:contextualSpacing/>
              <w:rPr>
                <w:rFonts w:ascii="Georgia" w:hAnsi="Georgia"/>
                <w:sz w:val="18"/>
                <w:szCs w:val="18"/>
              </w:rPr>
            </w:pPr>
          </w:p>
        </w:tc>
      </w:tr>
      <w:tr w:rsidR="008D33F6" w:rsidRPr="00707F3B" w:rsidTr="008D33F6">
        <w:trPr>
          <w:trHeight w:val="317"/>
        </w:trPr>
        <w:tc>
          <w:tcPr>
            <w:tcW w:w="11483" w:type="dxa"/>
            <w:gridSpan w:val="14"/>
            <w:tcBorders>
              <w:top w:val="nil"/>
            </w:tcBorders>
            <w:shd w:val="clear" w:color="auto" w:fill="C0504D" w:themeFill="accent2"/>
            <w:vAlign w:val="center"/>
          </w:tcPr>
          <w:p w:rsidR="008D33F6" w:rsidRPr="00707F3B" w:rsidRDefault="008D33F6" w:rsidP="008D33F6">
            <w:pPr>
              <w:pStyle w:val="TableParagraph"/>
              <w:jc w:val="center"/>
              <w:rPr>
                <w:rFonts w:asciiTheme="majorHAnsi" w:hAnsiTheme="majorHAnsi"/>
                <w:b/>
                <w:sz w:val="24"/>
              </w:rPr>
            </w:pPr>
            <w:r w:rsidRPr="00707F3B">
              <w:rPr>
                <w:rFonts w:asciiTheme="majorHAnsi" w:hAnsiTheme="majorHAnsi"/>
                <w:b/>
                <w:sz w:val="24"/>
              </w:rPr>
              <w:t>Milestone Activities</w:t>
            </w:r>
          </w:p>
        </w:tc>
      </w:tr>
      <w:tr w:rsidR="008D33F6" w:rsidRPr="00707F3B" w:rsidTr="008D33F6">
        <w:trPr>
          <w:trHeight w:val="885"/>
        </w:trPr>
        <w:tc>
          <w:tcPr>
            <w:tcW w:w="2157" w:type="dxa"/>
            <w:gridSpan w:val="2"/>
            <w:shd w:val="clear" w:color="auto" w:fill="D99594" w:themeFill="accent2" w:themeFillTint="99"/>
            <w:vAlign w:val="center"/>
          </w:tcPr>
          <w:p w:rsidR="008D33F6" w:rsidRPr="00A36CB2" w:rsidRDefault="008D33F6" w:rsidP="008D33F6">
            <w:pPr>
              <w:pStyle w:val="TableParagraph"/>
              <w:ind w:left="110" w:right="597"/>
              <w:jc w:val="center"/>
              <w:rPr>
                <w:rFonts w:asciiTheme="majorHAnsi" w:hAnsiTheme="majorHAnsi"/>
                <w:b/>
                <w:sz w:val="20"/>
              </w:rPr>
            </w:pPr>
            <w:r w:rsidRPr="00A36CB2">
              <w:rPr>
                <w:rFonts w:asciiTheme="majorHAnsi" w:hAnsiTheme="majorHAnsi"/>
                <w:b/>
                <w:sz w:val="20"/>
              </w:rPr>
              <w:t>Milestones</w:t>
            </w:r>
          </w:p>
        </w:tc>
        <w:tc>
          <w:tcPr>
            <w:tcW w:w="2947" w:type="dxa"/>
            <w:gridSpan w:val="4"/>
            <w:shd w:val="clear" w:color="auto" w:fill="D99594" w:themeFill="accent2" w:themeFillTint="99"/>
            <w:vAlign w:val="center"/>
          </w:tcPr>
          <w:p w:rsidR="008D33F6" w:rsidRPr="00A36CB2" w:rsidRDefault="008D33F6" w:rsidP="008D33F6">
            <w:pPr>
              <w:pStyle w:val="TableParagraph"/>
              <w:spacing w:line="242" w:lineRule="auto"/>
              <w:ind w:left="109" w:right="293"/>
              <w:jc w:val="center"/>
              <w:rPr>
                <w:rFonts w:asciiTheme="majorHAnsi" w:hAnsiTheme="majorHAnsi"/>
                <w:b/>
                <w:sz w:val="20"/>
              </w:rPr>
            </w:pPr>
            <w:r w:rsidRPr="00A36CB2">
              <w:rPr>
                <w:rFonts w:asciiTheme="majorHAnsi" w:hAnsiTheme="majorHAnsi"/>
                <w:b/>
                <w:sz w:val="20"/>
              </w:rPr>
              <w:t>Indicators</w:t>
            </w:r>
          </w:p>
        </w:tc>
        <w:tc>
          <w:tcPr>
            <w:tcW w:w="3118" w:type="dxa"/>
            <w:gridSpan w:val="4"/>
            <w:shd w:val="clear" w:color="auto" w:fill="D99594" w:themeFill="accent2" w:themeFillTint="99"/>
            <w:vAlign w:val="center"/>
          </w:tcPr>
          <w:p w:rsidR="008D33F6" w:rsidRPr="00A36CB2" w:rsidRDefault="008D33F6" w:rsidP="008D33F6">
            <w:pPr>
              <w:pStyle w:val="TableParagraph"/>
              <w:spacing w:line="242" w:lineRule="auto"/>
              <w:jc w:val="center"/>
              <w:rPr>
                <w:rFonts w:asciiTheme="majorHAnsi" w:hAnsiTheme="majorHAnsi"/>
                <w:b/>
                <w:sz w:val="20"/>
              </w:rPr>
            </w:pPr>
            <w:r w:rsidRPr="00A36CB2">
              <w:rPr>
                <w:rFonts w:asciiTheme="majorHAnsi" w:hAnsiTheme="majorHAnsi"/>
                <w:b/>
                <w:sz w:val="20"/>
              </w:rPr>
              <w:t xml:space="preserve">Responsible </w:t>
            </w:r>
            <w:r>
              <w:rPr>
                <w:rFonts w:asciiTheme="majorHAnsi" w:hAnsiTheme="majorHAnsi"/>
                <w:b/>
                <w:sz w:val="20"/>
              </w:rPr>
              <w:br/>
            </w:r>
            <w:r w:rsidRPr="00A36CB2">
              <w:rPr>
                <w:rFonts w:asciiTheme="majorHAnsi" w:hAnsiTheme="majorHAnsi"/>
                <w:b/>
                <w:sz w:val="20"/>
              </w:rPr>
              <w:t>Institution / s</w:t>
            </w:r>
          </w:p>
        </w:tc>
        <w:tc>
          <w:tcPr>
            <w:tcW w:w="1418" w:type="dxa"/>
            <w:shd w:val="clear" w:color="auto" w:fill="D99594" w:themeFill="accent2" w:themeFillTint="99"/>
            <w:vAlign w:val="center"/>
          </w:tcPr>
          <w:p w:rsidR="008D33F6" w:rsidRPr="00A36CB2" w:rsidRDefault="008D33F6" w:rsidP="008D33F6">
            <w:pPr>
              <w:pStyle w:val="TableParagraph"/>
              <w:spacing w:before="3" w:line="250" w:lineRule="exact"/>
              <w:jc w:val="center"/>
              <w:rPr>
                <w:rFonts w:asciiTheme="majorHAnsi" w:hAnsiTheme="majorHAnsi"/>
                <w:b/>
                <w:sz w:val="20"/>
              </w:rPr>
            </w:pPr>
            <w:r w:rsidRPr="00A36CB2">
              <w:rPr>
                <w:rFonts w:asciiTheme="majorHAnsi" w:hAnsiTheme="majorHAnsi"/>
                <w:b/>
                <w:sz w:val="20"/>
              </w:rPr>
              <w:t>New or Continued Idea</w:t>
            </w:r>
          </w:p>
        </w:tc>
        <w:tc>
          <w:tcPr>
            <w:tcW w:w="1843" w:type="dxa"/>
            <w:gridSpan w:val="3"/>
            <w:shd w:val="clear" w:color="auto" w:fill="D99594" w:themeFill="accent2" w:themeFillTint="99"/>
            <w:vAlign w:val="center"/>
          </w:tcPr>
          <w:p w:rsidR="008D33F6" w:rsidRPr="00A36CB2" w:rsidRDefault="008D33F6" w:rsidP="008D33F6">
            <w:pPr>
              <w:pStyle w:val="TableParagraph"/>
              <w:spacing w:line="248" w:lineRule="exact"/>
              <w:ind w:left="103"/>
              <w:jc w:val="center"/>
              <w:rPr>
                <w:rFonts w:asciiTheme="majorHAnsi" w:hAnsiTheme="majorHAnsi"/>
                <w:b/>
                <w:sz w:val="20"/>
              </w:rPr>
            </w:pPr>
            <w:r w:rsidRPr="00A36CB2">
              <w:rPr>
                <w:rFonts w:asciiTheme="majorHAnsi" w:hAnsiTheme="majorHAnsi"/>
                <w:b/>
                <w:sz w:val="20"/>
              </w:rPr>
              <w:t>Timeframe</w:t>
            </w:r>
          </w:p>
        </w:tc>
      </w:tr>
      <w:tr w:rsidR="008D33F6" w:rsidRPr="00707F3B" w:rsidTr="008D33F6">
        <w:trPr>
          <w:trHeight w:val="885"/>
        </w:trPr>
        <w:tc>
          <w:tcPr>
            <w:tcW w:w="2157" w:type="dxa"/>
            <w:gridSpan w:val="2"/>
            <w:shd w:val="clear" w:color="auto" w:fill="F2DBDB" w:themeFill="accent2" w:themeFillTint="33"/>
          </w:tcPr>
          <w:p w:rsidR="008D33F6" w:rsidRPr="00EF20C7" w:rsidRDefault="008D33F6" w:rsidP="008D33F6">
            <w:pPr>
              <w:pStyle w:val="TableParagraph"/>
              <w:ind w:left="110"/>
              <w:contextualSpacing/>
              <w:rPr>
                <w:rFonts w:asciiTheme="majorHAnsi" w:hAnsiTheme="majorHAnsi"/>
                <w:b/>
                <w:sz w:val="18"/>
              </w:rPr>
            </w:pPr>
            <w:r w:rsidRPr="00EF20C7">
              <w:rPr>
                <w:rFonts w:asciiTheme="majorHAnsi" w:hAnsiTheme="majorHAnsi"/>
                <w:sz w:val="18"/>
              </w:rPr>
              <w:t xml:space="preserve">Measurable </w:t>
            </w:r>
            <w:r>
              <w:rPr>
                <w:rFonts w:asciiTheme="majorHAnsi" w:hAnsiTheme="majorHAnsi"/>
                <w:sz w:val="18"/>
              </w:rPr>
              <w:t>&amp;</w:t>
            </w:r>
            <w:r w:rsidRPr="00EF20C7">
              <w:rPr>
                <w:rFonts w:asciiTheme="majorHAnsi" w:hAnsiTheme="majorHAnsi"/>
                <w:sz w:val="18"/>
              </w:rPr>
              <w:t xml:space="preserve"> verifiable achievements to accomplish this </w:t>
            </w:r>
            <w:r>
              <w:rPr>
                <w:rFonts w:asciiTheme="majorHAnsi" w:hAnsiTheme="majorHAnsi"/>
                <w:sz w:val="18"/>
              </w:rPr>
              <w:t>objective</w:t>
            </w:r>
          </w:p>
        </w:tc>
        <w:tc>
          <w:tcPr>
            <w:tcW w:w="1473" w:type="dxa"/>
            <w:gridSpan w:val="2"/>
            <w:shd w:val="clear" w:color="auto" w:fill="F2DBDB" w:themeFill="accent2" w:themeFillTint="33"/>
          </w:tcPr>
          <w:p w:rsidR="008D33F6" w:rsidRPr="00EF20C7" w:rsidRDefault="008D33F6" w:rsidP="008D33F6">
            <w:pPr>
              <w:pStyle w:val="TableParagraph"/>
              <w:contextualSpacing/>
              <w:jc w:val="center"/>
              <w:rPr>
                <w:rFonts w:asciiTheme="majorHAnsi" w:hAnsiTheme="majorHAnsi"/>
                <w:sz w:val="18"/>
                <w:szCs w:val="20"/>
              </w:rPr>
            </w:pPr>
            <w:r w:rsidRPr="00EF20C7">
              <w:rPr>
                <w:rFonts w:asciiTheme="majorHAnsi" w:hAnsiTheme="majorHAnsi"/>
                <w:sz w:val="18"/>
                <w:szCs w:val="20"/>
              </w:rPr>
              <w:t>Result Indicators</w:t>
            </w:r>
          </w:p>
        </w:tc>
        <w:tc>
          <w:tcPr>
            <w:tcW w:w="1474" w:type="dxa"/>
            <w:gridSpan w:val="2"/>
            <w:shd w:val="clear" w:color="auto" w:fill="F2DBDB" w:themeFill="accent2" w:themeFillTint="33"/>
          </w:tcPr>
          <w:p w:rsidR="008D33F6" w:rsidRPr="00EF20C7" w:rsidRDefault="008D33F6" w:rsidP="008D33F6">
            <w:pPr>
              <w:pStyle w:val="TableParagraph"/>
              <w:contextualSpacing/>
              <w:jc w:val="center"/>
              <w:rPr>
                <w:rFonts w:asciiTheme="majorHAnsi" w:hAnsiTheme="majorHAnsi"/>
                <w:sz w:val="18"/>
                <w:szCs w:val="20"/>
              </w:rPr>
            </w:pPr>
            <w:r w:rsidRPr="00EF20C7">
              <w:rPr>
                <w:rFonts w:asciiTheme="majorHAnsi" w:hAnsiTheme="majorHAnsi"/>
                <w:sz w:val="18"/>
                <w:szCs w:val="20"/>
              </w:rPr>
              <w:t>Output Indicators</w:t>
            </w:r>
          </w:p>
        </w:tc>
        <w:tc>
          <w:tcPr>
            <w:tcW w:w="1559" w:type="dxa"/>
            <w:gridSpan w:val="2"/>
            <w:shd w:val="clear" w:color="auto" w:fill="F2DBDB" w:themeFill="accent2" w:themeFillTint="33"/>
          </w:tcPr>
          <w:p w:rsidR="008D33F6" w:rsidRPr="00EF20C7" w:rsidRDefault="008D33F6" w:rsidP="008D33F6">
            <w:pPr>
              <w:pStyle w:val="TableParagraph"/>
              <w:ind w:right="17"/>
              <w:contextualSpacing/>
              <w:jc w:val="center"/>
              <w:rPr>
                <w:rFonts w:asciiTheme="majorHAnsi" w:hAnsiTheme="majorHAnsi"/>
                <w:sz w:val="18"/>
                <w:szCs w:val="20"/>
              </w:rPr>
            </w:pPr>
            <w:r w:rsidRPr="00EF20C7">
              <w:rPr>
                <w:rFonts w:asciiTheme="majorHAnsi" w:hAnsiTheme="majorHAnsi"/>
                <w:sz w:val="18"/>
                <w:szCs w:val="20"/>
              </w:rPr>
              <w:t>Lead Responsible Institution</w:t>
            </w:r>
          </w:p>
        </w:tc>
        <w:tc>
          <w:tcPr>
            <w:tcW w:w="1559" w:type="dxa"/>
            <w:gridSpan w:val="2"/>
            <w:shd w:val="clear" w:color="auto" w:fill="F2DBDB" w:themeFill="accent2" w:themeFillTint="33"/>
          </w:tcPr>
          <w:p w:rsidR="008D33F6" w:rsidRPr="00EF20C7" w:rsidRDefault="008D33F6" w:rsidP="008D33F6">
            <w:pPr>
              <w:pStyle w:val="TableParagraph"/>
              <w:contextualSpacing/>
              <w:jc w:val="center"/>
              <w:rPr>
                <w:rFonts w:asciiTheme="majorHAnsi" w:hAnsiTheme="majorHAnsi"/>
                <w:sz w:val="18"/>
                <w:szCs w:val="20"/>
              </w:rPr>
            </w:pPr>
            <w:r w:rsidRPr="00EF20C7">
              <w:rPr>
                <w:rFonts w:asciiTheme="majorHAnsi" w:hAnsiTheme="majorHAnsi"/>
                <w:sz w:val="18"/>
                <w:szCs w:val="20"/>
              </w:rPr>
              <w:t>Supporting / Coordinating Agencies / Institutions</w:t>
            </w:r>
          </w:p>
        </w:tc>
        <w:tc>
          <w:tcPr>
            <w:tcW w:w="1418" w:type="dxa"/>
            <w:shd w:val="clear" w:color="auto" w:fill="F2DBDB" w:themeFill="accent2" w:themeFillTint="33"/>
          </w:tcPr>
          <w:p w:rsidR="008D33F6" w:rsidRPr="00EF20C7" w:rsidRDefault="008D33F6" w:rsidP="008D33F6">
            <w:pPr>
              <w:pStyle w:val="TableParagraph"/>
              <w:contextualSpacing/>
              <w:jc w:val="center"/>
              <w:rPr>
                <w:rFonts w:asciiTheme="majorHAnsi" w:hAnsiTheme="majorHAnsi"/>
                <w:sz w:val="18"/>
                <w:szCs w:val="20"/>
              </w:rPr>
            </w:pPr>
            <w:r w:rsidRPr="00EF20C7">
              <w:rPr>
                <w:rFonts w:asciiTheme="majorHAnsi" w:hAnsiTheme="majorHAnsi"/>
                <w:sz w:val="18"/>
                <w:szCs w:val="20"/>
              </w:rPr>
              <w:t>New or continued from 2018-</w:t>
            </w:r>
          </w:p>
          <w:p w:rsidR="008D33F6" w:rsidRPr="00EF20C7" w:rsidRDefault="008D33F6" w:rsidP="008D33F6">
            <w:pPr>
              <w:pStyle w:val="TableParagraph"/>
              <w:contextualSpacing/>
              <w:jc w:val="center"/>
              <w:rPr>
                <w:rFonts w:asciiTheme="majorHAnsi" w:hAnsiTheme="majorHAnsi"/>
                <w:sz w:val="18"/>
                <w:szCs w:val="20"/>
              </w:rPr>
            </w:pPr>
            <w:r w:rsidRPr="00EF20C7">
              <w:rPr>
                <w:rFonts w:asciiTheme="majorHAnsi" w:hAnsiTheme="majorHAnsi"/>
                <w:sz w:val="18"/>
                <w:szCs w:val="20"/>
              </w:rPr>
              <w:t>2020 OGP AP</w:t>
            </w:r>
          </w:p>
        </w:tc>
        <w:tc>
          <w:tcPr>
            <w:tcW w:w="921" w:type="dxa"/>
            <w:gridSpan w:val="2"/>
            <w:shd w:val="clear" w:color="auto" w:fill="F2DBDB" w:themeFill="accent2" w:themeFillTint="33"/>
          </w:tcPr>
          <w:p w:rsidR="008D33F6" w:rsidRPr="00EF20C7" w:rsidRDefault="008D33F6" w:rsidP="008D33F6">
            <w:pPr>
              <w:pStyle w:val="TableParagraph"/>
              <w:contextualSpacing/>
              <w:jc w:val="center"/>
              <w:rPr>
                <w:rFonts w:asciiTheme="majorHAnsi" w:hAnsiTheme="majorHAnsi"/>
                <w:sz w:val="18"/>
                <w:szCs w:val="20"/>
              </w:rPr>
            </w:pPr>
            <w:r w:rsidRPr="00EF20C7">
              <w:rPr>
                <w:rFonts w:asciiTheme="majorHAnsi" w:hAnsiTheme="majorHAnsi"/>
                <w:sz w:val="18"/>
                <w:szCs w:val="20"/>
              </w:rPr>
              <w:t>Start Date</w:t>
            </w:r>
          </w:p>
        </w:tc>
        <w:tc>
          <w:tcPr>
            <w:tcW w:w="922" w:type="dxa"/>
            <w:shd w:val="clear" w:color="auto" w:fill="F2DBDB" w:themeFill="accent2" w:themeFillTint="33"/>
          </w:tcPr>
          <w:p w:rsidR="008D33F6" w:rsidRPr="00EF20C7" w:rsidRDefault="008D33F6" w:rsidP="008D33F6">
            <w:pPr>
              <w:pStyle w:val="TableParagraph"/>
              <w:contextualSpacing/>
              <w:jc w:val="center"/>
              <w:rPr>
                <w:rFonts w:asciiTheme="majorHAnsi" w:hAnsiTheme="majorHAnsi"/>
                <w:sz w:val="18"/>
                <w:szCs w:val="20"/>
              </w:rPr>
            </w:pPr>
            <w:r w:rsidRPr="00EF20C7">
              <w:rPr>
                <w:rFonts w:asciiTheme="majorHAnsi" w:hAnsiTheme="majorHAnsi"/>
                <w:sz w:val="18"/>
                <w:szCs w:val="20"/>
              </w:rPr>
              <w:t>End Date</w:t>
            </w:r>
          </w:p>
        </w:tc>
      </w:tr>
      <w:tr w:rsidR="008D33F6" w:rsidRPr="00707F3B" w:rsidTr="008D3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650"/>
        </w:trPr>
        <w:tc>
          <w:tcPr>
            <w:tcW w:w="11483" w:type="dxa"/>
            <w:gridSpan w:val="14"/>
            <w:shd w:val="clear" w:color="auto" w:fill="C0504D" w:themeFill="accent2"/>
            <w:vAlign w:val="center"/>
          </w:tcPr>
          <w:p w:rsidR="008D33F6" w:rsidRPr="002873EB" w:rsidRDefault="008D33F6" w:rsidP="008D33F6">
            <w:pPr>
              <w:rPr>
                <w:rFonts w:ascii="Georgia" w:hAnsi="Georgia"/>
                <w:b/>
                <w:bCs/>
                <w:color w:val="FFFFFF" w:themeColor="background1"/>
                <w:sz w:val="18"/>
                <w:szCs w:val="18"/>
              </w:rPr>
            </w:pPr>
            <w:r w:rsidRPr="00EF20C7">
              <w:rPr>
                <w:rFonts w:ascii="Georgia" w:hAnsi="Georgia"/>
                <w:b/>
                <w:i/>
                <w:color w:val="FFFFFF" w:themeColor="background1"/>
                <w:sz w:val="20"/>
                <w:szCs w:val="18"/>
              </w:rPr>
              <w:t xml:space="preserve">Priority Measure 1: </w:t>
            </w:r>
            <w:r>
              <w:rPr>
                <w:rFonts w:ascii="Georgia" w:hAnsi="Georgia"/>
                <w:b/>
                <w:i/>
                <w:color w:val="FFFFFF" w:themeColor="background1"/>
                <w:sz w:val="20"/>
                <w:szCs w:val="18"/>
              </w:rPr>
              <w:br/>
            </w:r>
            <w:r w:rsidRPr="00EF20C7">
              <w:rPr>
                <w:rFonts w:ascii="Georgia" w:hAnsi="Georgia"/>
                <w:bCs/>
                <w:color w:val="FFFFFF" w:themeColor="background1"/>
                <w:sz w:val="20"/>
                <w:szCs w:val="18"/>
              </w:rPr>
              <w:t>Integrity plans drafted and approved by central government institutions</w:t>
            </w:r>
          </w:p>
        </w:tc>
      </w:tr>
      <w:tr w:rsidR="008D33F6" w:rsidRPr="00707F3B" w:rsidTr="008D3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845"/>
        </w:trPr>
        <w:tc>
          <w:tcPr>
            <w:tcW w:w="2157" w:type="dxa"/>
            <w:gridSpan w:val="2"/>
          </w:tcPr>
          <w:p w:rsidR="008D33F6" w:rsidRPr="00D9447A" w:rsidRDefault="008D33F6" w:rsidP="008D33F6">
            <w:pPr>
              <w:pStyle w:val="TableParagraph"/>
              <w:tabs>
                <w:tab w:val="left" w:pos="1945"/>
              </w:tabs>
              <w:spacing w:before="120" w:after="120"/>
              <w:ind w:left="33"/>
              <w:rPr>
                <w:rFonts w:ascii="Georgia" w:hAnsi="Georgia"/>
                <w:b/>
                <w:i/>
                <w:sz w:val="18"/>
                <w:szCs w:val="18"/>
              </w:rPr>
            </w:pPr>
            <w:r w:rsidRPr="00D9447A">
              <w:rPr>
                <w:rFonts w:ascii="Georgia" w:hAnsi="Georgia"/>
                <w:b/>
                <w:i/>
                <w:sz w:val="18"/>
                <w:szCs w:val="18"/>
              </w:rPr>
              <w:t>Milestone 1:</w:t>
            </w:r>
          </w:p>
          <w:p w:rsidR="008D33F6" w:rsidRPr="00D9447A" w:rsidRDefault="008D33F6" w:rsidP="008D33F6">
            <w:pPr>
              <w:pStyle w:val="TableParagraph"/>
              <w:tabs>
                <w:tab w:val="left" w:pos="1945"/>
              </w:tabs>
              <w:spacing w:before="120" w:after="120"/>
              <w:ind w:left="33"/>
              <w:rPr>
                <w:rFonts w:ascii="Georgia" w:hAnsi="Georgia"/>
                <w:color w:val="000000"/>
                <w:sz w:val="18"/>
                <w:szCs w:val="18"/>
              </w:rPr>
            </w:pPr>
            <w:r w:rsidRPr="00D9447A">
              <w:rPr>
                <w:rFonts w:ascii="Georgia" w:hAnsi="Georgia"/>
                <w:color w:val="000000"/>
                <w:sz w:val="18"/>
                <w:szCs w:val="18"/>
              </w:rPr>
              <w:t>Methodology document: Guidance / integrity risk assessment methodology for the central government drafted</w:t>
            </w:r>
          </w:p>
        </w:tc>
        <w:tc>
          <w:tcPr>
            <w:tcW w:w="1473" w:type="dxa"/>
            <w:gridSpan w:val="2"/>
            <w:shd w:val="clear" w:color="auto" w:fill="auto"/>
          </w:tcPr>
          <w:p w:rsidR="008D33F6" w:rsidRPr="00D9447A" w:rsidRDefault="008D33F6" w:rsidP="008D33F6">
            <w:pPr>
              <w:spacing w:before="240" w:after="240"/>
              <w:rPr>
                <w:rFonts w:ascii="Georgia" w:hAnsi="Georgia"/>
                <w:sz w:val="16"/>
                <w:szCs w:val="16"/>
              </w:rPr>
            </w:pPr>
            <w:r w:rsidRPr="00D9447A">
              <w:rPr>
                <w:rFonts w:ascii="Georgia" w:hAnsi="Georgia"/>
                <w:sz w:val="16"/>
                <w:szCs w:val="16"/>
              </w:rPr>
              <w:t>Central public administration institutions with better performance, accountability and transparency</w:t>
            </w:r>
          </w:p>
        </w:tc>
        <w:tc>
          <w:tcPr>
            <w:tcW w:w="1474" w:type="dxa"/>
            <w:gridSpan w:val="2"/>
            <w:shd w:val="clear" w:color="auto" w:fill="auto"/>
          </w:tcPr>
          <w:p w:rsidR="008D33F6" w:rsidRPr="002873EB" w:rsidRDefault="008D33F6" w:rsidP="008D33F6">
            <w:pPr>
              <w:spacing w:before="240" w:after="240"/>
              <w:rPr>
                <w:rFonts w:ascii="Georgia" w:hAnsi="Georgia"/>
                <w:sz w:val="16"/>
                <w:szCs w:val="16"/>
              </w:rPr>
            </w:pPr>
            <w:r w:rsidRPr="002873EB">
              <w:rPr>
                <w:rFonts w:ascii="Georgia" w:hAnsi="Georgia"/>
                <w:sz w:val="16"/>
                <w:szCs w:val="16"/>
              </w:rPr>
              <w:t>Manual (methodology) completed</w:t>
            </w:r>
          </w:p>
          <w:p w:rsidR="008D33F6" w:rsidRPr="002873EB" w:rsidRDefault="008D33F6" w:rsidP="008D33F6">
            <w:pPr>
              <w:spacing w:before="240" w:after="240"/>
              <w:rPr>
                <w:rFonts w:ascii="Georgia" w:hAnsi="Georgia"/>
                <w:sz w:val="16"/>
                <w:szCs w:val="16"/>
              </w:rPr>
            </w:pPr>
          </w:p>
        </w:tc>
        <w:tc>
          <w:tcPr>
            <w:tcW w:w="1559" w:type="dxa"/>
            <w:gridSpan w:val="2"/>
          </w:tcPr>
          <w:p w:rsidR="008D33F6" w:rsidRPr="002873EB" w:rsidRDefault="008D33F6" w:rsidP="008D33F6">
            <w:pPr>
              <w:spacing w:before="120" w:after="120"/>
              <w:rPr>
                <w:rFonts w:ascii="Georgia" w:hAnsi="Georgia"/>
                <w:sz w:val="16"/>
                <w:szCs w:val="16"/>
              </w:rPr>
            </w:pPr>
            <w:r>
              <w:rPr>
                <w:rFonts w:ascii="Georgia" w:hAnsi="Georgia"/>
                <w:sz w:val="16"/>
                <w:szCs w:val="16"/>
              </w:rPr>
              <w:t>Ministry of Justice (</w:t>
            </w:r>
            <w:r w:rsidRPr="002873EB">
              <w:rPr>
                <w:rFonts w:ascii="Georgia" w:hAnsi="Georgia"/>
                <w:sz w:val="16"/>
                <w:szCs w:val="16"/>
              </w:rPr>
              <w:t>MoJ</w:t>
            </w:r>
            <w:r>
              <w:rPr>
                <w:rFonts w:ascii="Georgia" w:hAnsi="Georgia"/>
                <w:sz w:val="16"/>
                <w:szCs w:val="16"/>
              </w:rPr>
              <w:t>)</w:t>
            </w:r>
          </w:p>
        </w:tc>
        <w:tc>
          <w:tcPr>
            <w:tcW w:w="1559" w:type="dxa"/>
            <w:gridSpan w:val="2"/>
          </w:tcPr>
          <w:p w:rsidR="008D33F6" w:rsidRPr="002873EB" w:rsidRDefault="008D33F6" w:rsidP="008D33F6">
            <w:pPr>
              <w:spacing w:before="120" w:after="120"/>
              <w:rPr>
                <w:rFonts w:ascii="Georgia" w:hAnsi="Georgia"/>
                <w:sz w:val="16"/>
                <w:szCs w:val="16"/>
              </w:rPr>
            </w:pPr>
            <w:r>
              <w:rPr>
                <w:rFonts w:ascii="Georgia" w:hAnsi="Georgia"/>
                <w:sz w:val="16"/>
                <w:szCs w:val="16"/>
              </w:rPr>
              <w:t>Civil Society Organizations (</w:t>
            </w:r>
            <w:r w:rsidRPr="002873EB">
              <w:rPr>
                <w:rFonts w:ascii="Georgia" w:hAnsi="Georgia"/>
                <w:sz w:val="16"/>
                <w:szCs w:val="16"/>
              </w:rPr>
              <w:t>CSOs</w:t>
            </w:r>
            <w:r>
              <w:rPr>
                <w:rFonts w:ascii="Georgia" w:hAnsi="Georgia"/>
                <w:sz w:val="16"/>
                <w:szCs w:val="16"/>
              </w:rPr>
              <w:t>)</w:t>
            </w:r>
          </w:p>
        </w:tc>
        <w:tc>
          <w:tcPr>
            <w:tcW w:w="1418" w:type="dxa"/>
          </w:tcPr>
          <w:p w:rsidR="008D33F6" w:rsidRPr="002873EB" w:rsidRDefault="001A06A9" w:rsidP="008D33F6">
            <w:pPr>
              <w:pStyle w:val="TableParagraph"/>
              <w:tabs>
                <w:tab w:val="left" w:pos="653"/>
              </w:tabs>
              <w:ind w:left="35"/>
              <w:rPr>
                <w:rFonts w:ascii="Georgia" w:hAnsi="Georgia"/>
                <w:sz w:val="16"/>
                <w:szCs w:val="16"/>
              </w:rPr>
            </w:pPr>
            <w:sdt>
              <w:sdtPr>
                <w:rPr>
                  <w:rFonts w:ascii="Georgia" w:hAnsi="Georgia"/>
                  <w:sz w:val="16"/>
                  <w:szCs w:val="16"/>
                </w:rPr>
                <w:id w:val="-1219355496"/>
              </w:sdtPr>
              <w:sdtContent>
                <w:r w:rsidR="008D33F6" w:rsidRPr="002873EB">
                  <w:rPr>
                    <w:rFonts w:ascii="MS Gothic" w:eastAsia="MS Gothic" w:hAnsi="MS Gothic" w:cs="MS Gothic" w:hint="eastAsia"/>
                    <w:sz w:val="16"/>
                    <w:szCs w:val="16"/>
                  </w:rPr>
                  <w:t>☐</w:t>
                </w:r>
              </w:sdtContent>
            </w:sdt>
            <w:r w:rsidR="008D33F6" w:rsidRPr="002873EB">
              <w:rPr>
                <w:rFonts w:ascii="Georgia" w:hAnsi="Georgia"/>
                <w:sz w:val="16"/>
                <w:szCs w:val="16"/>
              </w:rPr>
              <w:t>No</w:t>
            </w:r>
          </w:p>
          <w:p w:rsidR="008D33F6" w:rsidRPr="002873EB" w:rsidRDefault="001A06A9" w:rsidP="008D33F6">
            <w:pPr>
              <w:pStyle w:val="TableParagraph"/>
              <w:tabs>
                <w:tab w:val="left" w:pos="653"/>
              </w:tabs>
              <w:ind w:left="35"/>
              <w:rPr>
                <w:rFonts w:ascii="Georgia" w:hAnsi="Georgia"/>
                <w:sz w:val="16"/>
                <w:szCs w:val="16"/>
              </w:rPr>
            </w:pPr>
            <w:sdt>
              <w:sdtPr>
                <w:rPr>
                  <w:rFonts w:ascii="Georgia" w:hAnsi="Georgia"/>
                  <w:sz w:val="16"/>
                  <w:szCs w:val="16"/>
                </w:rPr>
                <w:id w:val="1321930973"/>
              </w:sdtPr>
              <w:sdtContent>
                <w:r w:rsidR="008D33F6" w:rsidRPr="002873EB">
                  <w:rPr>
                    <w:rFonts w:ascii="MS Gothic" w:eastAsia="MS Gothic" w:hAnsi="MS Gothic" w:cs="MS Gothic" w:hint="eastAsia"/>
                    <w:sz w:val="16"/>
                    <w:szCs w:val="16"/>
                  </w:rPr>
                  <w:t>☒</w:t>
                </w:r>
              </w:sdtContent>
            </w:sdt>
            <w:r w:rsidR="008D33F6" w:rsidRPr="002873EB">
              <w:rPr>
                <w:rFonts w:ascii="Georgia" w:hAnsi="Georgia"/>
                <w:sz w:val="16"/>
                <w:szCs w:val="16"/>
              </w:rPr>
              <w:t>Yes Integrity Plans</w:t>
            </w:r>
          </w:p>
          <w:p w:rsidR="008D33F6" w:rsidRPr="002873EB" w:rsidRDefault="008D33F6" w:rsidP="008D33F6">
            <w:pPr>
              <w:pStyle w:val="TableParagraph"/>
              <w:tabs>
                <w:tab w:val="left" w:pos="653"/>
              </w:tabs>
              <w:ind w:left="35"/>
              <w:rPr>
                <w:rFonts w:ascii="Georgia" w:hAnsi="Georgia"/>
                <w:sz w:val="16"/>
                <w:szCs w:val="16"/>
              </w:rPr>
            </w:pPr>
          </w:p>
        </w:tc>
        <w:tc>
          <w:tcPr>
            <w:tcW w:w="921" w:type="dxa"/>
            <w:gridSpan w:val="2"/>
          </w:tcPr>
          <w:p w:rsidR="008D33F6" w:rsidRPr="002873EB" w:rsidRDefault="008D33F6" w:rsidP="008D33F6">
            <w:pPr>
              <w:rPr>
                <w:rFonts w:ascii="Georgia" w:hAnsi="Georgia"/>
                <w:sz w:val="16"/>
                <w:szCs w:val="16"/>
              </w:rPr>
            </w:pPr>
            <w:r w:rsidRPr="002873EB">
              <w:rPr>
                <w:rFonts w:ascii="Georgia" w:hAnsi="Georgia"/>
                <w:sz w:val="16"/>
                <w:szCs w:val="16"/>
              </w:rPr>
              <w:t>6M  I 2020</w:t>
            </w:r>
          </w:p>
        </w:tc>
        <w:tc>
          <w:tcPr>
            <w:tcW w:w="922" w:type="dxa"/>
          </w:tcPr>
          <w:p w:rsidR="008D33F6" w:rsidRPr="002873EB" w:rsidRDefault="008D33F6" w:rsidP="008D33F6">
            <w:pPr>
              <w:rPr>
                <w:rFonts w:ascii="Georgia" w:hAnsi="Georgia"/>
                <w:sz w:val="16"/>
                <w:szCs w:val="16"/>
              </w:rPr>
            </w:pPr>
            <w:r w:rsidRPr="002873EB">
              <w:rPr>
                <w:rFonts w:ascii="Georgia" w:hAnsi="Georgia"/>
                <w:sz w:val="16"/>
                <w:szCs w:val="16"/>
              </w:rPr>
              <w:t>6M I  2020</w:t>
            </w:r>
          </w:p>
        </w:tc>
      </w:tr>
      <w:tr w:rsidR="008D33F6" w:rsidRPr="00707F3B" w:rsidTr="008D3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278"/>
        </w:trPr>
        <w:tc>
          <w:tcPr>
            <w:tcW w:w="2157" w:type="dxa"/>
            <w:gridSpan w:val="2"/>
          </w:tcPr>
          <w:p w:rsidR="008D33F6" w:rsidRPr="00D9447A" w:rsidRDefault="008D33F6" w:rsidP="008D33F6">
            <w:pPr>
              <w:spacing w:before="120" w:after="120"/>
              <w:ind w:left="33"/>
              <w:rPr>
                <w:rFonts w:ascii="Georgia" w:hAnsi="Georgia"/>
                <w:b/>
                <w:i/>
                <w:sz w:val="18"/>
                <w:szCs w:val="18"/>
              </w:rPr>
            </w:pPr>
            <w:r w:rsidRPr="00D9447A">
              <w:rPr>
                <w:rFonts w:ascii="Georgia" w:hAnsi="Georgia"/>
                <w:b/>
                <w:i/>
                <w:sz w:val="18"/>
                <w:szCs w:val="18"/>
              </w:rPr>
              <w:t>Milestone 2:</w:t>
            </w:r>
          </w:p>
          <w:p w:rsidR="008D33F6" w:rsidRPr="00D9447A" w:rsidRDefault="008D33F6" w:rsidP="008D33F6">
            <w:pPr>
              <w:spacing w:before="120" w:after="120"/>
              <w:ind w:left="33"/>
              <w:rPr>
                <w:rFonts w:ascii="Georgia" w:hAnsi="Georgia"/>
                <w:color w:val="000000"/>
                <w:sz w:val="18"/>
                <w:szCs w:val="18"/>
              </w:rPr>
            </w:pPr>
            <w:r w:rsidRPr="00D9447A">
              <w:rPr>
                <w:rFonts w:ascii="Georgia" w:hAnsi="Georgia"/>
                <w:color w:val="000000"/>
                <w:sz w:val="18"/>
                <w:szCs w:val="18"/>
              </w:rPr>
              <w:t>Strengthening the capacities of the MoJ technical staff on the identification of integrity risks</w:t>
            </w:r>
          </w:p>
        </w:tc>
        <w:tc>
          <w:tcPr>
            <w:tcW w:w="1473" w:type="dxa"/>
            <w:gridSpan w:val="2"/>
            <w:shd w:val="clear" w:color="auto" w:fill="auto"/>
          </w:tcPr>
          <w:p w:rsidR="008D33F6" w:rsidRPr="00D9447A" w:rsidRDefault="008D33F6" w:rsidP="008D33F6">
            <w:pPr>
              <w:spacing w:before="240" w:after="240"/>
              <w:rPr>
                <w:rFonts w:ascii="Georgia" w:hAnsi="Georgia"/>
                <w:sz w:val="16"/>
                <w:szCs w:val="16"/>
              </w:rPr>
            </w:pPr>
          </w:p>
        </w:tc>
        <w:tc>
          <w:tcPr>
            <w:tcW w:w="1474" w:type="dxa"/>
            <w:gridSpan w:val="2"/>
            <w:shd w:val="clear" w:color="auto" w:fill="auto"/>
          </w:tcPr>
          <w:p w:rsidR="008D33F6" w:rsidRPr="002873EB" w:rsidRDefault="008D33F6" w:rsidP="008D33F6">
            <w:pPr>
              <w:spacing w:before="240" w:after="240"/>
              <w:rPr>
                <w:rFonts w:ascii="Georgia" w:hAnsi="Georgia"/>
                <w:sz w:val="16"/>
                <w:szCs w:val="16"/>
              </w:rPr>
            </w:pPr>
            <w:r w:rsidRPr="002873EB">
              <w:rPr>
                <w:rFonts w:ascii="Georgia" w:hAnsi="Georgia"/>
                <w:color w:val="000000"/>
                <w:sz w:val="16"/>
                <w:szCs w:val="16"/>
              </w:rPr>
              <w:t>Workshops on the identification of work processes/Analysis and assessment of the intensity of integrity risks.</w:t>
            </w:r>
          </w:p>
        </w:tc>
        <w:tc>
          <w:tcPr>
            <w:tcW w:w="1559" w:type="dxa"/>
            <w:gridSpan w:val="2"/>
          </w:tcPr>
          <w:p w:rsidR="008D33F6" w:rsidRPr="002873EB" w:rsidRDefault="008D33F6" w:rsidP="008D33F6">
            <w:pPr>
              <w:spacing w:before="120" w:after="120"/>
              <w:rPr>
                <w:rFonts w:ascii="Georgia" w:hAnsi="Georgia"/>
                <w:sz w:val="16"/>
                <w:szCs w:val="16"/>
              </w:rPr>
            </w:pPr>
            <w:r w:rsidRPr="002873EB">
              <w:rPr>
                <w:rFonts w:ascii="Georgia" w:hAnsi="Georgia"/>
                <w:sz w:val="16"/>
                <w:szCs w:val="16"/>
              </w:rPr>
              <w:t>MoJ</w:t>
            </w:r>
          </w:p>
        </w:tc>
        <w:tc>
          <w:tcPr>
            <w:tcW w:w="1559" w:type="dxa"/>
            <w:gridSpan w:val="2"/>
          </w:tcPr>
          <w:p w:rsidR="008D33F6" w:rsidRPr="002873EB" w:rsidRDefault="008D33F6" w:rsidP="008D33F6">
            <w:pPr>
              <w:spacing w:before="120" w:after="120"/>
              <w:rPr>
                <w:rFonts w:ascii="Georgia" w:hAnsi="Georgia"/>
                <w:sz w:val="16"/>
                <w:szCs w:val="16"/>
              </w:rPr>
            </w:pPr>
            <w:r w:rsidRPr="002873EB">
              <w:rPr>
                <w:rFonts w:ascii="Georgia" w:hAnsi="Georgia"/>
                <w:sz w:val="16"/>
                <w:szCs w:val="16"/>
              </w:rPr>
              <w:t>CSOs</w:t>
            </w:r>
          </w:p>
        </w:tc>
        <w:tc>
          <w:tcPr>
            <w:tcW w:w="1418" w:type="dxa"/>
          </w:tcPr>
          <w:p w:rsidR="008D33F6" w:rsidRPr="002873EB" w:rsidRDefault="001A06A9" w:rsidP="008D33F6">
            <w:pPr>
              <w:pStyle w:val="TableParagraph"/>
              <w:tabs>
                <w:tab w:val="left" w:pos="653"/>
              </w:tabs>
              <w:ind w:left="35"/>
              <w:rPr>
                <w:rFonts w:ascii="Georgia" w:hAnsi="Georgia"/>
                <w:sz w:val="16"/>
                <w:szCs w:val="16"/>
              </w:rPr>
            </w:pPr>
            <w:sdt>
              <w:sdtPr>
                <w:rPr>
                  <w:rFonts w:ascii="Georgia" w:hAnsi="Georgia"/>
                  <w:sz w:val="16"/>
                  <w:szCs w:val="16"/>
                </w:rPr>
                <w:id w:val="1174993660"/>
              </w:sdtPr>
              <w:sdtContent>
                <w:r w:rsidR="008D33F6" w:rsidRPr="002873EB">
                  <w:rPr>
                    <w:rFonts w:ascii="MS Gothic" w:eastAsia="MS Gothic" w:hAnsi="MS Gothic" w:cs="MS Gothic" w:hint="eastAsia"/>
                    <w:sz w:val="16"/>
                    <w:szCs w:val="16"/>
                  </w:rPr>
                  <w:t>☐</w:t>
                </w:r>
              </w:sdtContent>
            </w:sdt>
            <w:r w:rsidR="008D33F6" w:rsidRPr="002873EB">
              <w:rPr>
                <w:rFonts w:ascii="Georgia" w:hAnsi="Georgia"/>
                <w:sz w:val="16"/>
                <w:szCs w:val="16"/>
              </w:rPr>
              <w:t>No</w:t>
            </w:r>
          </w:p>
          <w:p w:rsidR="008D33F6" w:rsidRPr="002873EB" w:rsidRDefault="001A06A9" w:rsidP="008D33F6">
            <w:pPr>
              <w:pStyle w:val="TableParagraph"/>
              <w:tabs>
                <w:tab w:val="left" w:pos="653"/>
              </w:tabs>
              <w:ind w:left="35"/>
              <w:rPr>
                <w:rFonts w:ascii="Georgia" w:hAnsi="Georgia"/>
                <w:sz w:val="16"/>
                <w:szCs w:val="16"/>
              </w:rPr>
            </w:pPr>
            <w:sdt>
              <w:sdtPr>
                <w:rPr>
                  <w:rFonts w:ascii="Georgia" w:hAnsi="Georgia"/>
                  <w:sz w:val="16"/>
                  <w:szCs w:val="16"/>
                </w:rPr>
                <w:id w:val="-3516774"/>
              </w:sdtPr>
              <w:sdtContent>
                <w:r w:rsidR="008D33F6" w:rsidRPr="002873EB">
                  <w:rPr>
                    <w:rFonts w:ascii="MS Gothic" w:eastAsia="MS Gothic" w:hAnsi="MS Gothic" w:cs="MS Gothic" w:hint="eastAsia"/>
                    <w:sz w:val="16"/>
                    <w:szCs w:val="16"/>
                  </w:rPr>
                  <w:t>☒</w:t>
                </w:r>
              </w:sdtContent>
            </w:sdt>
            <w:r w:rsidR="008D33F6" w:rsidRPr="002873EB">
              <w:rPr>
                <w:rFonts w:ascii="Georgia" w:hAnsi="Georgia"/>
                <w:sz w:val="16"/>
                <w:szCs w:val="16"/>
              </w:rPr>
              <w:t>Yes Integrity Plans</w:t>
            </w:r>
          </w:p>
          <w:p w:rsidR="008D33F6" w:rsidRPr="002873EB" w:rsidRDefault="008D33F6" w:rsidP="008D33F6">
            <w:pPr>
              <w:pStyle w:val="TableParagraph"/>
              <w:tabs>
                <w:tab w:val="left" w:pos="653"/>
              </w:tabs>
              <w:ind w:left="35"/>
              <w:rPr>
                <w:rFonts w:ascii="Georgia" w:hAnsi="Georgia"/>
                <w:sz w:val="16"/>
                <w:szCs w:val="16"/>
              </w:rPr>
            </w:pPr>
          </w:p>
        </w:tc>
        <w:tc>
          <w:tcPr>
            <w:tcW w:w="921" w:type="dxa"/>
            <w:gridSpan w:val="2"/>
          </w:tcPr>
          <w:p w:rsidR="008D33F6" w:rsidRPr="002873EB" w:rsidRDefault="008D33F6" w:rsidP="008D33F6">
            <w:pPr>
              <w:rPr>
                <w:rFonts w:ascii="Georgia" w:hAnsi="Georgia"/>
                <w:sz w:val="16"/>
                <w:szCs w:val="16"/>
              </w:rPr>
            </w:pPr>
            <w:r w:rsidRPr="002873EB">
              <w:rPr>
                <w:rFonts w:ascii="Georgia" w:hAnsi="Georgia"/>
                <w:sz w:val="16"/>
                <w:szCs w:val="16"/>
              </w:rPr>
              <w:t>6M  I 2020</w:t>
            </w:r>
          </w:p>
        </w:tc>
        <w:tc>
          <w:tcPr>
            <w:tcW w:w="922" w:type="dxa"/>
          </w:tcPr>
          <w:p w:rsidR="008D33F6" w:rsidRPr="002873EB" w:rsidRDefault="008D33F6" w:rsidP="008D33F6">
            <w:pPr>
              <w:rPr>
                <w:rFonts w:ascii="Georgia" w:hAnsi="Georgia"/>
                <w:sz w:val="16"/>
                <w:szCs w:val="16"/>
              </w:rPr>
            </w:pPr>
            <w:r w:rsidRPr="002873EB">
              <w:rPr>
                <w:rFonts w:ascii="Georgia" w:hAnsi="Georgia"/>
                <w:sz w:val="16"/>
                <w:szCs w:val="16"/>
              </w:rPr>
              <w:t>6M I  2020</w:t>
            </w:r>
          </w:p>
        </w:tc>
      </w:tr>
      <w:tr w:rsidR="008D33F6" w:rsidRPr="00707F3B" w:rsidTr="008D3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780"/>
        </w:trPr>
        <w:tc>
          <w:tcPr>
            <w:tcW w:w="2157" w:type="dxa"/>
            <w:gridSpan w:val="2"/>
          </w:tcPr>
          <w:p w:rsidR="008D33F6" w:rsidRPr="00D9447A" w:rsidRDefault="008D33F6" w:rsidP="008D33F6">
            <w:pPr>
              <w:pStyle w:val="TableParagraph"/>
              <w:tabs>
                <w:tab w:val="left" w:pos="1945"/>
              </w:tabs>
              <w:spacing w:before="120" w:after="120"/>
              <w:ind w:left="33"/>
              <w:rPr>
                <w:rFonts w:ascii="Georgia" w:hAnsi="Georgia"/>
                <w:b/>
                <w:i/>
                <w:sz w:val="18"/>
                <w:szCs w:val="18"/>
              </w:rPr>
            </w:pPr>
            <w:r w:rsidRPr="00D9447A">
              <w:rPr>
                <w:rFonts w:ascii="Georgia" w:hAnsi="Georgia"/>
                <w:b/>
                <w:i/>
                <w:sz w:val="18"/>
                <w:szCs w:val="18"/>
              </w:rPr>
              <w:t>Milestone 3:</w:t>
            </w:r>
          </w:p>
          <w:p w:rsidR="008D33F6" w:rsidRPr="00D9447A" w:rsidRDefault="008D33F6" w:rsidP="008D33F6">
            <w:pPr>
              <w:pStyle w:val="TableParagraph"/>
              <w:tabs>
                <w:tab w:val="left" w:pos="1945"/>
              </w:tabs>
              <w:spacing w:before="120" w:after="120"/>
              <w:ind w:left="33"/>
              <w:rPr>
                <w:rFonts w:ascii="Georgia" w:hAnsi="Georgia"/>
                <w:color w:val="000000"/>
                <w:sz w:val="18"/>
                <w:szCs w:val="18"/>
              </w:rPr>
            </w:pPr>
            <w:r w:rsidRPr="00D9447A">
              <w:rPr>
                <w:rFonts w:ascii="Georgia" w:hAnsi="Georgia"/>
                <w:color w:val="000000"/>
                <w:sz w:val="18"/>
                <w:szCs w:val="18"/>
              </w:rPr>
              <w:t>Approval and Publication of the Integrity Risk Assessment Methodology for the central government.</w:t>
            </w:r>
          </w:p>
        </w:tc>
        <w:tc>
          <w:tcPr>
            <w:tcW w:w="1473" w:type="dxa"/>
            <w:gridSpan w:val="2"/>
            <w:shd w:val="clear" w:color="auto" w:fill="auto"/>
          </w:tcPr>
          <w:p w:rsidR="008D33F6" w:rsidRPr="00D9447A" w:rsidRDefault="008D33F6" w:rsidP="008D33F6">
            <w:pPr>
              <w:spacing w:before="120" w:after="120"/>
              <w:rPr>
                <w:rFonts w:ascii="Georgia" w:hAnsi="Georgia"/>
                <w:sz w:val="16"/>
                <w:szCs w:val="16"/>
              </w:rPr>
            </w:pPr>
          </w:p>
        </w:tc>
        <w:tc>
          <w:tcPr>
            <w:tcW w:w="1474" w:type="dxa"/>
            <w:gridSpan w:val="2"/>
            <w:shd w:val="clear" w:color="auto" w:fill="auto"/>
          </w:tcPr>
          <w:p w:rsidR="008D33F6" w:rsidRPr="002873EB" w:rsidRDefault="008D33F6" w:rsidP="008D33F6">
            <w:pPr>
              <w:spacing w:before="240" w:after="240"/>
              <w:rPr>
                <w:rFonts w:ascii="Georgia" w:hAnsi="Georgia"/>
                <w:sz w:val="16"/>
                <w:szCs w:val="16"/>
              </w:rPr>
            </w:pPr>
            <w:r w:rsidRPr="002873EB">
              <w:rPr>
                <w:rFonts w:ascii="Georgia" w:hAnsi="Georgia"/>
                <w:sz w:val="16"/>
                <w:szCs w:val="16"/>
              </w:rPr>
              <w:t xml:space="preserve">Manual (methodology) approved </w:t>
            </w:r>
          </w:p>
          <w:p w:rsidR="008D33F6" w:rsidRPr="002873EB" w:rsidRDefault="008D33F6" w:rsidP="008D33F6">
            <w:pPr>
              <w:spacing w:before="240" w:after="240"/>
              <w:rPr>
                <w:rFonts w:ascii="Georgia" w:hAnsi="Georgia"/>
                <w:sz w:val="16"/>
                <w:szCs w:val="16"/>
              </w:rPr>
            </w:pPr>
          </w:p>
        </w:tc>
        <w:tc>
          <w:tcPr>
            <w:tcW w:w="1559" w:type="dxa"/>
            <w:gridSpan w:val="2"/>
          </w:tcPr>
          <w:p w:rsidR="008D33F6" w:rsidRPr="002873EB" w:rsidRDefault="008D33F6" w:rsidP="008D33F6">
            <w:pPr>
              <w:spacing w:before="120" w:after="120"/>
              <w:rPr>
                <w:rFonts w:ascii="Georgia" w:hAnsi="Georgia"/>
                <w:sz w:val="16"/>
                <w:szCs w:val="16"/>
              </w:rPr>
            </w:pPr>
            <w:r w:rsidRPr="002873EB">
              <w:rPr>
                <w:rFonts w:ascii="Georgia" w:hAnsi="Georgia"/>
                <w:sz w:val="16"/>
                <w:szCs w:val="16"/>
              </w:rPr>
              <w:t>MoJ</w:t>
            </w:r>
          </w:p>
        </w:tc>
        <w:tc>
          <w:tcPr>
            <w:tcW w:w="1559" w:type="dxa"/>
            <w:gridSpan w:val="2"/>
          </w:tcPr>
          <w:p w:rsidR="008D33F6" w:rsidRPr="002873EB" w:rsidRDefault="008D33F6" w:rsidP="008D33F6">
            <w:pPr>
              <w:spacing w:before="120" w:after="120"/>
              <w:rPr>
                <w:rFonts w:ascii="Georgia" w:hAnsi="Georgia"/>
                <w:sz w:val="16"/>
                <w:szCs w:val="16"/>
              </w:rPr>
            </w:pPr>
          </w:p>
        </w:tc>
        <w:tc>
          <w:tcPr>
            <w:tcW w:w="1418" w:type="dxa"/>
          </w:tcPr>
          <w:p w:rsidR="008D33F6" w:rsidRPr="002873EB" w:rsidRDefault="001A06A9" w:rsidP="008D33F6">
            <w:pPr>
              <w:pStyle w:val="TableParagraph"/>
              <w:tabs>
                <w:tab w:val="left" w:pos="653"/>
              </w:tabs>
              <w:ind w:left="35"/>
              <w:rPr>
                <w:rFonts w:ascii="Georgia" w:hAnsi="Georgia"/>
                <w:sz w:val="16"/>
                <w:szCs w:val="16"/>
              </w:rPr>
            </w:pPr>
            <w:sdt>
              <w:sdtPr>
                <w:rPr>
                  <w:rFonts w:ascii="Georgia" w:hAnsi="Georgia"/>
                  <w:sz w:val="16"/>
                  <w:szCs w:val="16"/>
                </w:rPr>
                <w:id w:val="-1776547196"/>
              </w:sdtPr>
              <w:sdtContent>
                <w:r w:rsidR="008D33F6" w:rsidRPr="002873EB">
                  <w:rPr>
                    <w:rFonts w:ascii="MS Gothic" w:eastAsia="MS Gothic" w:hAnsi="MS Gothic" w:cs="MS Gothic" w:hint="eastAsia"/>
                    <w:sz w:val="16"/>
                    <w:szCs w:val="16"/>
                  </w:rPr>
                  <w:t>☐</w:t>
                </w:r>
              </w:sdtContent>
            </w:sdt>
            <w:r w:rsidR="008D33F6" w:rsidRPr="002873EB">
              <w:rPr>
                <w:rFonts w:ascii="Georgia" w:hAnsi="Georgia"/>
                <w:sz w:val="16"/>
                <w:szCs w:val="16"/>
              </w:rPr>
              <w:t>No</w:t>
            </w:r>
          </w:p>
          <w:p w:rsidR="008D33F6" w:rsidRPr="002873EB" w:rsidRDefault="001A06A9" w:rsidP="008D33F6">
            <w:pPr>
              <w:pStyle w:val="TableParagraph"/>
              <w:tabs>
                <w:tab w:val="left" w:pos="653"/>
              </w:tabs>
              <w:ind w:left="35"/>
              <w:rPr>
                <w:rFonts w:ascii="Georgia" w:hAnsi="Georgia"/>
                <w:sz w:val="16"/>
                <w:szCs w:val="16"/>
              </w:rPr>
            </w:pPr>
            <w:sdt>
              <w:sdtPr>
                <w:rPr>
                  <w:rFonts w:ascii="Georgia" w:hAnsi="Georgia"/>
                  <w:sz w:val="16"/>
                  <w:szCs w:val="16"/>
                </w:rPr>
                <w:id w:val="-958418086"/>
              </w:sdtPr>
              <w:sdtContent>
                <w:r w:rsidR="008D33F6" w:rsidRPr="002873EB">
                  <w:rPr>
                    <w:rFonts w:ascii="MS Gothic" w:eastAsia="MS Gothic" w:hAnsi="MS Gothic" w:cs="MS Gothic" w:hint="eastAsia"/>
                    <w:sz w:val="16"/>
                    <w:szCs w:val="16"/>
                  </w:rPr>
                  <w:t>☒</w:t>
                </w:r>
              </w:sdtContent>
            </w:sdt>
            <w:r w:rsidR="008D33F6" w:rsidRPr="002873EB">
              <w:rPr>
                <w:rFonts w:ascii="Georgia" w:hAnsi="Georgia"/>
                <w:sz w:val="16"/>
                <w:szCs w:val="16"/>
              </w:rPr>
              <w:t>Yes Integrity Plans</w:t>
            </w:r>
          </w:p>
          <w:p w:rsidR="008D33F6" w:rsidRPr="002873EB" w:rsidRDefault="008D33F6" w:rsidP="008D33F6">
            <w:pPr>
              <w:pStyle w:val="TableParagraph"/>
              <w:tabs>
                <w:tab w:val="left" w:pos="653"/>
              </w:tabs>
              <w:ind w:left="35"/>
              <w:rPr>
                <w:rFonts w:ascii="Georgia" w:hAnsi="Georgia"/>
                <w:sz w:val="16"/>
                <w:szCs w:val="16"/>
              </w:rPr>
            </w:pPr>
          </w:p>
        </w:tc>
        <w:tc>
          <w:tcPr>
            <w:tcW w:w="921" w:type="dxa"/>
            <w:gridSpan w:val="2"/>
          </w:tcPr>
          <w:p w:rsidR="008D33F6" w:rsidRPr="002873EB" w:rsidRDefault="008D33F6" w:rsidP="008D33F6">
            <w:pPr>
              <w:rPr>
                <w:rFonts w:ascii="Georgia" w:hAnsi="Georgia"/>
                <w:sz w:val="16"/>
                <w:szCs w:val="16"/>
              </w:rPr>
            </w:pPr>
            <w:r w:rsidRPr="002873EB">
              <w:rPr>
                <w:rFonts w:ascii="Georgia" w:hAnsi="Georgia"/>
                <w:sz w:val="16"/>
                <w:szCs w:val="16"/>
              </w:rPr>
              <w:t>6M II 2020</w:t>
            </w:r>
          </w:p>
        </w:tc>
        <w:tc>
          <w:tcPr>
            <w:tcW w:w="922" w:type="dxa"/>
          </w:tcPr>
          <w:p w:rsidR="008D33F6" w:rsidRPr="002873EB" w:rsidRDefault="008D33F6" w:rsidP="008D33F6">
            <w:pPr>
              <w:rPr>
                <w:rFonts w:ascii="Georgia" w:hAnsi="Georgia"/>
                <w:sz w:val="16"/>
                <w:szCs w:val="16"/>
              </w:rPr>
            </w:pPr>
            <w:r w:rsidRPr="002873EB">
              <w:rPr>
                <w:rFonts w:ascii="Georgia" w:hAnsi="Georgia"/>
                <w:sz w:val="16"/>
                <w:szCs w:val="16"/>
              </w:rPr>
              <w:t>6M II 2020</w:t>
            </w:r>
          </w:p>
        </w:tc>
      </w:tr>
      <w:tr w:rsidR="008D33F6" w:rsidRPr="00707F3B" w:rsidTr="008D3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2157" w:type="dxa"/>
            <w:gridSpan w:val="2"/>
          </w:tcPr>
          <w:p w:rsidR="008D33F6" w:rsidRPr="00D9447A" w:rsidRDefault="008D33F6" w:rsidP="008D33F6">
            <w:pPr>
              <w:pStyle w:val="TableParagraph"/>
              <w:tabs>
                <w:tab w:val="left" w:pos="1945"/>
              </w:tabs>
              <w:spacing w:before="120" w:after="120"/>
              <w:ind w:left="33"/>
              <w:rPr>
                <w:rFonts w:ascii="Georgia" w:hAnsi="Georgia"/>
                <w:b/>
                <w:i/>
                <w:sz w:val="18"/>
                <w:szCs w:val="18"/>
              </w:rPr>
            </w:pPr>
            <w:r w:rsidRPr="00D9447A">
              <w:rPr>
                <w:rFonts w:ascii="Georgia" w:hAnsi="Georgia"/>
                <w:b/>
                <w:i/>
                <w:sz w:val="18"/>
                <w:szCs w:val="18"/>
              </w:rPr>
              <w:t>Milestone 4:</w:t>
            </w:r>
          </w:p>
          <w:p w:rsidR="008D33F6" w:rsidRPr="00D9447A" w:rsidRDefault="008D33F6" w:rsidP="008D33F6">
            <w:pPr>
              <w:pStyle w:val="TableParagraph"/>
              <w:tabs>
                <w:tab w:val="left" w:pos="1945"/>
              </w:tabs>
              <w:spacing w:before="120" w:after="120"/>
              <w:ind w:left="33"/>
              <w:rPr>
                <w:rFonts w:ascii="Georgia" w:hAnsi="Georgia"/>
                <w:sz w:val="18"/>
                <w:szCs w:val="18"/>
              </w:rPr>
            </w:pPr>
            <w:r w:rsidRPr="00D9447A">
              <w:rPr>
                <w:rFonts w:ascii="Georgia" w:hAnsi="Georgia"/>
                <w:color w:val="000000"/>
                <w:sz w:val="18"/>
                <w:szCs w:val="18"/>
              </w:rPr>
              <w:t xml:space="preserve">Drafting, consulting, approval and publication of the IP document of the MoJ. </w:t>
            </w:r>
          </w:p>
        </w:tc>
        <w:tc>
          <w:tcPr>
            <w:tcW w:w="1473" w:type="dxa"/>
            <w:gridSpan w:val="2"/>
            <w:shd w:val="clear" w:color="auto" w:fill="auto"/>
          </w:tcPr>
          <w:p w:rsidR="008D33F6" w:rsidRPr="00D9447A" w:rsidRDefault="008D33F6" w:rsidP="008D33F6">
            <w:pPr>
              <w:spacing w:before="120" w:after="120"/>
              <w:rPr>
                <w:rFonts w:ascii="Georgia" w:hAnsi="Georgia"/>
                <w:sz w:val="16"/>
                <w:szCs w:val="16"/>
              </w:rPr>
            </w:pPr>
          </w:p>
        </w:tc>
        <w:tc>
          <w:tcPr>
            <w:tcW w:w="1474" w:type="dxa"/>
            <w:gridSpan w:val="2"/>
            <w:shd w:val="clear" w:color="auto" w:fill="auto"/>
          </w:tcPr>
          <w:p w:rsidR="008D33F6" w:rsidRPr="002873EB" w:rsidRDefault="008D33F6" w:rsidP="008D33F6">
            <w:pPr>
              <w:spacing w:before="240" w:after="240"/>
              <w:rPr>
                <w:rFonts w:ascii="Georgia" w:hAnsi="Georgia"/>
                <w:sz w:val="16"/>
                <w:szCs w:val="16"/>
              </w:rPr>
            </w:pPr>
            <w:r w:rsidRPr="002873EB">
              <w:rPr>
                <w:rFonts w:ascii="Georgia" w:hAnsi="Georgia"/>
                <w:sz w:val="16"/>
                <w:szCs w:val="16"/>
              </w:rPr>
              <w:t>Approval of MoJ IP document</w:t>
            </w:r>
          </w:p>
        </w:tc>
        <w:tc>
          <w:tcPr>
            <w:tcW w:w="1559" w:type="dxa"/>
            <w:gridSpan w:val="2"/>
          </w:tcPr>
          <w:p w:rsidR="008D33F6" w:rsidRPr="002873EB" w:rsidRDefault="008D33F6" w:rsidP="008D33F6">
            <w:pPr>
              <w:spacing w:before="120" w:after="120"/>
              <w:rPr>
                <w:rFonts w:ascii="Georgia" w:hAnsi="Georgia"/>
                <w:sz w:val="16"/>
                <w:szCs w:val="16"/>
              </w:rPr>
            </w:pPr>
            <w:r w:rsidRPr="002873EB">
              <w:rPr>
                <w:rFonts w:ascii="Georgia" w:hAnsi="Georgia"/>
                <w:sz w:val="16"/>
                <w:szCs w:val="16"/>
              </w:rPr>
              <w:t>MoJ</w:t>
            </w:r>
          </w:p>
        </w:tc>
        <w:tc>
          <w:tcPr>
            <w:tcW w:w="1559" w:type="dxa"/>
            <w:gridSpan w:val="2"/>
          </w:tcPr>
          <w:p w:rsidR="008D33F6" w:rsidRPr="002873EB" w:rsidRDefault="008D33F6" w:rsidP="008D33F6">
            <w:pPr>
              <w:spacing w:before="120" w:after="120"/>
              <w:rPr>
                <w:rFonts w:ascii="Georgia" w:hAnsi="Georgia"/>
                <w:sz w:val="16"/>
                <w:szCs w:val="16"/>
              </w:rPr>
            </w:pPr>
          </w:p>
        </w:tc>
        <w:tc>
          <w:tcPr>
            <w:tcW w:w="1418" w:type="dxa"/>
          </w:tcPr>
          <w:p w:rsidR="008D33F6" w:rsidRPr="002873EB" w:rsidRDefault="001A06A9" w:rsidP="008D33F6">
            <w:pPr>
              <w:pStyle w:val="TableParagraph"/>
              <w:tabs>
                <w:tab w:val="left" w:pos="653"/>
              </w:tabs>
              <w:ind w:left="35"/>
              <w:rPr>
                <w:rFonts w:ascii="Georgia" w:hAnsi="Georgia"/>
                <w:sz w:val="16"/>
                <w:szCs w:val="16"/>
              </w:rPr>
            </w:pPr>
            <w:sdt>
              <w:sdtPr>
                <w:rPr>
                  <w:rFonts w:ascii="Georgia" w:hAnsi="Georgia"/>
                  <w:sz w:val="16"/>
                  <w:szCs w:val="16"/>
                </w:rPr>
                <w:id w:val="-611594431"/>
              </w:sdtPr>
              <w:sdtContent>
                <w:r w:rsidR="008D33F6" w:rsidRPr="002873EB">
                  <w:rPr>
                    <w:rFonts w:ascii="MS Gothic" w:eastAsia="MS Gothic" w:hAnsi="MS Gothic" w:cs="MS Gothic" w:hint="eastAsia"/>
                    <w:sz w:val="16"/>
                    <w:szCs w:val="16"/>
                  </w:rPr>
                  <w:t>☐</w:t>
                </w:r>
              </w:sdtContent>
            </w:sdt>
            <w:r w:rsidR="008D33F6" w:rsidRPr="002873EB">
              <w:rPr>
                <w:rFonts w:ascii="Georgia" w:hAnsi="Georgia"/>
                <w:sz w:val="16"/>
                <w:szCs w:val="16"/>
              </w:rPr>
              <w:t>No</w:t>
            </w:r>
          </w:p>
          <w:p w:rsidR="008D33F6" w:rsidRPr="002873EB" w:rsidRDefault="001A06A9" w:rsidP="008D33F6">
            <w:pPr>
              <w:pStyle w:val="TableParagraph"/>
              <w:tabs>
                <w:tab w:val="left" w:pos="653"/>
              </w:tabs>
              <w:ind w:left="35"/>
              <w:rPr>
                <w:rFonts w:ascii="Georgia" w:hAnsi="Georgia"/>
                <w:sz w:val="16"/>
                <w:szCs w:val="16"/>
              </w:rPr>
            </w:pPr>
            <w:sdt>
              <w:sdtPr>
                <w:rPr>
                  <w:rFonts w:ascii="Georgia" w:hAnsi="Georgia"/>
                  <w:sz w:val="16"/>
                  <w:szCs w:val="16"/>
                </w:rPr>
                <w:id w:val="1253245342"/>
              </w:sdtPr>
              <w:sdtContent>
                <w:r w:rsidR="008D33F6" w:rsidRPr="002873EB">
                  <w:rPr>
                    <w:rFonts w:ascii="MS Gothic" w:eastAsia="MS Gothic" w:hAnsi="MS Gothic" w:cs="MS Gothic" w:hint="eastAsia"/>
                    <w:sz w:val="16"/>
                    <w:szCs w:val="16"/>
                  </w:rPr>
                  <w:t>☒</w:t>
                </w:r>
              </w:sdtContent>
            </w:sdt>
            <w:r w:rsidR="008D33F6" w:rsidRPr="002873EB">
              <w:rPr>
                <w:rFonts w:ascii="Georgia" w:hAnsi="Georgia"/>
                <w:sz w:val="16"/>
                <w:szCs w:val="16"/>
              </w:rPr>
              <w:t>Yes Integrity Plans</w:t>
            </w:r>
          </w:p>
          <w:p w:rsidR="008D33F6" w:rsidRPr="002873EB" w:rsidRDefault="008D33F6" w:rsidP="008D33F6">
            <w:pPr>
              <w:pStyle w:val="TableParagraph"/>
              <w:tabs>
                <w:tab w:val="left" w:pos="653"/>
              </w:tabs>
              <w:ind w:left="35"/>
              <w:rPr>
                <w:rFonts w:ascii="Georgia" w:hAnsi="Georgia"/>
                <w:sz w:val="16"/>
                <w:szCs w:val="16"/>
              </w:rPr>
            </w:pPr>
          </w:p>
          <w:p w:rsidR="008D33F6" w:rsidRPr="002873EB" w:rsidRDefault="008D33F6" w:rsidP="008D33F6">
            <w:pPr>
              <w:rPr>
                <w:rFonts w:ascii="Georgia" w:hAnsi="Georgia"/>
                <w:sz w:val="16"/>
                <w:szCs w:val="16"/>
              </w:rPr>
            </w:pPr>
          </w:p>
          <w:p w:rsidR="008D33F6" w:rsidRPr="002873EB" w:rsidRDefault="008D33F6" w:rsidP="008D33F6">
            <w:pPr>
              <w:rPr>
                <w:rFonts w:ascii="Georgia" w:hAnsi="Georgia"/>
                <w:sz w:val="16"/>
                <w:szCs w:val="16"/>
              </w:rPr>
            </w:pPr>
          </w:p>
        </w:tc>
        <w:tc>
          <w:tcPr>
            <w:tcW w:w="921" w:type="dxa"/>
            <w:gridSpan w:val="2"/>
          </w:tcPr>
          <w:p w:rsidR="008D33F6" w:rsidRPr="002873EB" w:rsidRDefault="008D33F6" w:rsidP="008D33F6">
            <w:pPr>
              <w:rPr>
                <w:rFonts w:ascii="Georgia" w:hAnsi="Georgia"/>
                <w:sz w:val="16"/>
                <w:szCs w:val="16"/>
              </w:rPr>
            </w:pPr>
            <w:r w:rsidRPr="002873EB">
              <w:rPr>
                <w:rFonts w:ascii="Georgia" w:hAnsi="Georgia"/>
                <w:sz w:val="16"/>
                <w:szCs w:val="16"/>
              </w:rPr>
              <w:t>6M II 2020</w:t>
            </w:r>
          </w:p>
        </w:tc>
        <w:tc>
          <w:tcPr>
            <w:tcW w:w="922" w:type="dxa"/>
          </w:tcPr>
          <w:p w:rsidR="008D33F6" w:rsidRPr="002873EB" w:rsidRDefault="008D33F6" w:rsidP="008D33F6">
            <w:pPr>
              <w:rPr>
                <w:rFonts w:ascii="Georgia" w:hAnsi="Georgia"/>
                <w:sz w:val="16"/>
                <w:szCs w:val="16"/>
              </w:rPr>
            </w:pPr>
            <w:r w:rsidRPr="002873EB">
              <w:rPr>
                <w:rFonts w:ascii="Georgia" w:hAnsi="Georgia"/>
                <w:sz w:val="16"/>
                <w:szCs w:val="16"/>
              </w:rPr>
              <w:t>6M II 2020</w:t>
            </w:r>
          </w:p>
        </w:tc>
      </w:tr>
      <w:tr w:rsidR="008D33F6" w:rsidRPr="00707F3B" w:rsidTr="008D3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2157" w:type="dxa"/>
            <w:gridSpan w:val="2"/>
          </w:tcPr>
          <w:p w:rsidR="008D33F6" w:rsidRPr="00D9447A" w:rsidRDefault="008D33F6" w:rsidP="008D33F6">
            <w:pPr>
              <w:spacing w:before="120" w:after="120"/>
              <w:ind w:left="33"/>
              <w:rPr>
                <w:rFonts w:ascii="Georgia" w:hAnsi="Georgia"/>
                <w:b/>
                <w:i/>
                <w:sz w:val="18"/>
                <w:szCs w:val="18"/>
              </w:rPr>
            </w:pPr>
            <w:r w:rsidRPr="00D9447A">
              <w:rPr>
                <w:rFonts w:ascii="Georgia" w:hAnsi="Georgia"/>
                <w:b/>
                <w:i/>
                <w:sz w:val="18"/>
                <w:szCs w:val="18"/>
              </w:rPr>
              <w:t>Milestone 5:</w:t>
            </w:r>
          </w:p>
          <w:p w:rsidR="008D33F6" w:rsidRPr="00D9447A" w:rsidRDefault="008D33F6" w:rsidP="008D33F6">
            <w:pPr>
              <w:spacing w:before="120" w:after="120"/>
              <w:ind w:left="33"/>
              <w:rPr>
                <w:rFonts w:ascii="Georgia" w:hAnsi="Georgia"/>
                <w:sz w:val="18"/>
                <w:szCs w:val="18"/>
              </w:rPr>
            </w:pPr>
            <w:r w:rsidRPr="00D9447A">
              <w:rPr>
                <w:rFonts w:ascii="Georgia" w:eastAsia="Arial" w:hAnsi="Georgia" w:cs="Arial"/>
                <w:sz w:val="18"/>
                <w:szCs w:val="18"/>
              </w:rPr>
              <w:t>Information and presentation mechanisms to MoJ and LM  subordinate institutions, for the risk assessment process and presentation of the integrity guide</w:t>
            </w:r>
          </w:p>
        </w:tc>
        <w:tc>
          <w:tcPr>
            <w:tcW w:w="1473" w:type="dxa"/>
            <w:gridSpan w:val="2"/>
            <w:shd w:val="clear" w:color="auto" w:fill="auto"/>
          </w:tcPr>
          <w:p w:rsidR="008D33F6" w:rsidRPr="00D9447A" w:rsidRDefault="008D33F6" w:rsidP="008D33F6">
            <w:pPr>
              <w:spacing w:before="120" w:after="120"/>
              <w:rPr>
                <w:rFonts w:ascii="Georgia" w:hAnsi="Georgia"/>
                <w:sz w:val="16"/>
                <w:szCs w:val="16"/>
              </w:rPr>
            </w:pPr>
          </w:p>
        </w:tc>
        <w:tc>
          <w:tcPr>
            <w:tcW w:w="1474" w:type="dxa"/>
            <w:gridSpan w:val="2"/>
            <w:shd w:val="clear" w:color="auto" w:fill="auto"/>
          </w:tcPr>
          <w:p w:rsidR="008D33F6" w:rsidRPr="002873EB" w:rsidRDefault="008D33F6" w:rsidP="008D33F6">
            <w:pPr>
              <w:spacing w:before="240" w:after="240"/>
              <w:rPr>
                <w:rFonts w:ascii="Georgia" w:hAnsi="Georgia"/>
                <w:sz w:val="16"/>
                <w:szCs w:val="16"/>
              </w:rPr>
            </w:pPr>
            <w:r w:rsidRPr="002873EB">
              <w:rPr>
                <w:rFonts w:ascii="Georgia" w:eastAsia="Arial" w:hAnsi="Georgia" w:cs="Arial"/>
                <w:sz w:val="16"/>
                <w:szCs w:val="16"/>
              </w:rPr>
              <w:t>MoJ Integrity Plan promotion roundtable</w:t>
            </w:r>
          </w:p>
        </w:tc>
        <w:tc>
          <w:tcPr>
            <w:tcW w:w="1559" w:type="dxa"/>
            <w:gridSpan w:val="2"/>
          </w:tcPr>
          <w:p w:rsidR="008D33F6" w:rsidRPr="002873EB" w:rsidRDefault="008D33F6" w:rsidP="008D33F6">
            <w:pPr>
              <w:spacing w:before="120" w:after="120"/>
              <w:rPr>
                <w:rFonts w:ascii="Georgia" w:hAnsi="Georgia"/>
                <w:sz w:val="16"/>
                <w:szCs w:val="16"/>
              </w:rPr>
            </w:pPr>
            <w:r w:rsidRPr="002873EB">
              <w:rPr>
                <w:rFonts w:ascii="Georgia" w:hAnsi="Georgia"/>
                <w:sz w:val="16"/>
                <w:szCs w:val="16"/>
              </w:rPr>
              <w:t>MoJ</w:t>
            </w:r>
          </w:p>
        </w:tc>
        <w:tc>
          <w:tcPr>
            <w:tcW w:w="1559" w:type="dxa"/>
            <w:gridSpan w:val="2"/>
          </w:tcPr>
          <w:p w:rsidR="008D33F6" w:rsidRPr="002873EB" w:rsidRDefault="008D33F6" w:rsidP="008D33F6">
            <w:pPr>
              <w:spacing w:before="120" w:after="120"/>
              <w:rPr>
                <w:rFonts w:ascii="Georgia" w:hAnsi="Georgia"/>
                <w:sz w:val="16"/>
                <w:szCs w:val="16"/>
              </w:rPr>
            </w:pPr>
            <w:r w:rsidRPr="002873EB">
              <w:rPr>
                <w:rFonts w:ascii="Georgia" w:hAnsi="Georgia"/>
                <w:sz w:val="16"/>
                <w:szCs w:val="16"/>
              </w:rPr>
              <w:t>CSOs</w:t>
            </w:r>
          </w:p>
        </w:tc>
        <w:tc>
          <w:tcPr>
            <w:tcW w:w="1418" w:type="dxa"/>
          </w:tcPr>
          <w:p w:rsidR="008D33F6" w:rsidRPr="002873EB" w:rsidRDefault="001A06A9" w:rsidP="008D33F6">
            <w:pPr>
              <w:pStyle w:val="TableParagraph"/>
              <w:tabs>
                <w:tab w:val="left" w:pos="653"/>
              </w:tabs>
              <w:ind w:left="35"/>
              <w:rPr>
                <w:rFonts w:ascii="Georgia" w:hAnsi="Georgia"/>
                <w:sz w:val="16"/>
                <w:szCs w:val="16"/>
              </w:rPr>
            </w:pPr>
            <w:sdt>
              <w:sdtPr>
                <w:rPr>
                  <w:rFonts w:ascii="Georgia" w:hAnsi="Georgia"/>
                  <w:sz w:val="16"/>
                  <w:szCs w:val="16"/>
                </w:rPr>
                <w:id w:val="1304268347"/>
              </w:sdtPr>
              <w:sdtContent>
                <w:r w:rsidR="008D33F6" w:rsidRPr="002873EB">
                  <w:rPr>
                    <w:rFonts w:ascii="MS Gothic" w:eastAsia="MS Gothic" w:hAnsi="MS Gothic" w:cs="MS Gothic" w:hint="eastAsia"/>
                    <w:sz w:val="16"/>
                    <w:szCs w:val="16"/>
                  </w:rPr>
                  <w:t>☐</w:t>
                </w:r>
              </w:sdtContent>
            </w:sdt>
            <w:r w:rsidR="008D33F6" w:rsidRPr="002873EB">
              <w:rPr>
                <w:rFonts w:ascii="Georgia" w:hAnsi="Georgia"/>
                <w:sz w:val="16"/>
                <w:szCs w:val="16"/>
              </w:rPr>
              <w:t>No</w:t>
            </w:r>
          </w:p>
          <w:p w:rsidR="008D33F6" w:rsidRPr="002873EB" w:rsidRDefault="001A06A9" w:rsidP="008D33F6">
            <w:pPr>
              <w:pStyle w:val="TableParagraph"/>
              <w:tabs>
                <w:tab w:val="left" w:pos="653"/>
              </w:tabs>
              <w:ind w:left="35"/>
              <w:rPr>
                <w:rFonts w:ascii="Georgia" w:hAnsi="Georgia"/>
                <w:sz w:val="16"/>
                <w:szCs w:val="16"/>
              </w:rPr>
            </w:pPr>
            <w:sdt>
              <w:sdtPr>
                <w:rPr>
                  <w:rFonts w:ascii="Georgia" w:hAnsi="Georgia"/>
                  <w:sz w:val="16"/>
                  <w:szCs w:val="16"/>
                </w:rPr>
                <w:id w:val="-1058004564"/>
              </w:sdtPr>
              <w:sdtContent>
                <w:r w:rsidR="008D33F6" w:rsidRPr="002873EB">
                  <w:rPr>
                    <w:rFonts w:ascii="MS Gothic" w:eastAsia="MS Gothic" w:hAnsi="MS Gothic" w:cs="MS Gothic" w:hint="eastAsia"/>
                    <w:sz w:val="16"/>
                    <w:szCs w:val="16"/>
                  </w:rPr>
                  <w:t>☒</w:t>
                </w:r>
              </w:sdtContent>
            </w:sdt>
            <w:r w:rsidR="008D33F6" w:rsidRPr="002873EB">
              <w:rPr>
                <w:rFonts w:ascii="Georgia" w:hAnsi="Georgia"/>
                <w:sz w:val="16"/>
                <w:szCs w:val="16"/>
              </w:rPr>
              <w:t>Yes Integrity Plans</w:t>
            </w:r>
          </w:p>
          <w:p w:rsidR="008D33F6" w:rsidRPr="002873EB" w:rsidRDefault="008D33F6" w:rsidP="008D33F6">
            <w:pPr>
              <w:rPr>
                <w:rFonts w:ascii="Georgia" w:hAnsi="Georgia"/>
                <w:sz w:val="16"/>
                <w:szCs w:val="16"/>
              </w:rPr>
            </w:pPr>
          </w:p>
        </w:tc>
        <w:tc>
          <w:tcPr>
            <w:tcW w:w="921" w:type="dxa"/>
            <w:gridSpan w:val="2"/>
          </w:tcPr>
          <w:p w:rsidR="008D33F6" w:rsidRPr="002873EB" w:rsidRDefault="008D33F6" w:rsidP="008D33F6">
            <w:pPr>
              <w:rPr>
                <w:rFonts w:ascii="Georgia" w:hAnsi="Georgia"/>
                <w:sz w:val="16"/>
                <w:szCs w:val="16"/>
              </w:rPr>
            </w:pPr>
            <w:r w:rsidRPr="002873EB">
              <w:rPr>
                <w:rFonts w:ascii="Georgia" w:hAnsi="Georgia"/>
                <w:sz w:val="16"/>
                <w:szCs w:val="16"/>
              </w:rPr>
              <w:t>6M II 2020</w:t>
            </w:r>
          </w:p>
        </w:tc>
        <w:tc>
          <w:tcPr>
            <w:tcW w:w="922" w:type="dxa"/>
          </w:tcPr>
          <w:p w:rsidR="008D33F6" w:rsidRPr="002873EB" w:rsidRDefault="008D33F6" w:rsidP="008D33F6">
            <w:pPr>
              <w:rPr>
                <w:rFonts w:ascii="Georgia" w:hAnsi="Georgia"/>
                <w:sz w:val="16"/>
                <w:szCs w:val="16"/>
              </w:rPr>
            </w:pPr>
            <w:r w:rsidRPr="002873EB">
              <w:rPr>
                <w:rFonts w:ascii="Georgia" w:hAnsi="Georgia"/>
                <w:sz w:val="16"/>
                <w:szCs w:val="16"/>
              </w:rPr>
              <w:t>6M II 2020</w:t>
            </w:r>
          </w:p>
        </w:tc>
      </w:tr>
      <w:tr w:rsidR="008D33F6" w:rsidRPr="00707F3B" w:rsidTr="008D3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2157" w:type="dxa"/>
            <w:gridSpan w:val="2"/>
          </w:tcPr>
          <w:p w:rsidR="008D33F6" w:rsidRPr="00D9447A" w:rsidRDefault="008D33F6" w:rsidP="008D33F6">
            <w:pPr>
              <w:spacing w:before="120" w:after="120"/>
              <w:ind w:left="33"/>
              <w:rPr>
                <w:rFonts w:ascii="Georgia" w:hAnsi="Georgia"/>
                <w:b/>
                <w:i/>
                <w:sz w:val="18"/>
                <w:szCs w:val="18"/>
              </w:rPr>
            </w:pPr>
            <w:r w:rsidRPr="00D9447A">
              <w:rPr>
                <w:rFonts w:ascii="Georgia" w:hAnsi="Georgia"/>
                <w:b/>
                <w:i/>
                <w:sz w:val="18"/>
                <w:szCs w:val="18"/>
              </w:rPr>
              <w:t>Milestone 6:</w:t>
            </w:r>
          </w:p>
          <w:p w:rsidR="008D33F6" w:rsidRPr="00D9447A" w:rsidRDefault="008D33F6" w:rsidP="008D33F6">
            <w:pPr>
              <w:spacing w:before="120" w:after="120"/>
              <w:ind w:left="33"/>
              <w:rPr>
                <w:rFonts w:ascii="Georgia" w:eastAsia="Arial" w:hAnsi="Georgia" w:cs="Arial"/>
                <w:sz w:val="18"/>
                <w:szCs w:val="18"/>
              </w:rPr>
            </w:pPr>
            <w:r w:rsidRPr="00D9447A">
              <w:rPr>
                <w:rFonts w:ascii="Georgia" w:eastAsia="Arial" w:hAnsi="Georgia" w:cs="Arial"/>
                <w:sz w:val="18"/>
                <w:szCs w:val="18"/>
              </w:rPr>
              <w:t>Integrity risk assessment in MoJ subordinate institutions according to the model developed in MoJ; Integrity plan drafted.</w:t>
            </w:r>
          </w:p>
        </w:tc>
        <w:tc>
          <w:tcPr>
            <w:tcW w:w="1473" w:type="dxa"/>
            <w:gridSpan w:val="2"/>
            <w:shd w:val="clear" w:color="auto" w:fill="auto"/>
          </w:tcPr>
          <w:p w:rsidR="008D33F6" w:rsidRPr="00D9447A" w:rsidRDefault="008D33F6" w:rsidP="008D33F6">
            <w:pPr>
              <w:spacing w:before="120" w:after="120"/>
              <w:rPr>
                <w:rFonts w:ascii="Georgia" w:hAnsi="Georgia"/>
                <w:sz w:val="16"/>
                <w:szCs w:val="16"/>
              </w:rPr>
            </w:pPr>
          </w:p>
        </w:tc>
        <w:tc>
          <w:tcPr>
            <w:tcW w:w="1474" w:type="dxa"/>
            <w:gridSpan w:val="2"/>
            <w:shd w:val="clear" w:color="auto" w:fill="auto"/>
          </w:tcPr>
          <w:p w:rsidR="008D33F6" w:rsidRPr="002873EB" w:rsidRDefault="008D33F6" w:rsidP="008D33F6">
            <w:pPr>
              <w:spacing w:before="240" w:after="240"/>
              <w:rPr>
                <w:rFonts w:ascii="Georgia" w:hAnsi="Georgia"/>
                <w:sz w:val="16"/>
                <w:szCs w:val="16"/>
              </w:rPr>
            </w:pPr>
            <w:r w:rsidRPr="002873EB">
              <w:rPr>
                <w:rFonts w:ascii="Georgia" w:eastAsia="Arial" w:hAnsi="Georgia" w:cs="Arial"/>
                <w:sz w:val="16"/>
                <w:szCs w:val="16"/>
              </w:rPr>
              <w:t>Integrity risk assessment in MoJ subordinate institutions &amp; integrity plan drafted.</w:t>
            </w:r>
          </w:p>
        </w:tc>
        <w:tc>
          <w:tcPr>
            <w:tcW w:w="1559" w:type="dxa"/>
            <w:gridSpan w:val="2"/>
          </w:tcPr>
          <w:p w:rsidR="008D33F6" w:rsidRPr="002873EB" w:rsidRDefault="008D33F6" w:rsidP="008D33F6">
            <w:pPr>
              <w:spacing w:before="120" w:after="120"/>
              <w:rPr>
                <w:rFonts w:ascii="Georgia" w:hAnsi="Georgia"/>
                <w:sz w:val="16"/>
                <w:szCs w:val="16"/>
              </w:rPr>
            </w:pPr>
            <w:r w:rsidRPr="002873EB">
              <w:rPr>
                <w:rFonts w:ascii="Georgia" w:hAnsi="Georgia"/>
                <w:sz w:val="16"/>
                <w:szCs w:val="16"/>
              </w:rPr>
              <w:t>MoJ</w:t>
            </w:r>
            <w:r>
              <w:rPr>
                <w:rFonts w:ascii="Georgia" w:hAnsi="Georgia"/>
                <w:sz w:val="16"/>
                <w:szCs w:val="16"/>
              </w:rPr>
              <w:t xml:space="preserve"> subordinates </w:t>
            </w:r>
          </w:p>
        </w:tc>
        <w:tc>
          <w:tcPr>
            <w:tcW w:w="1559" w:type="dxa"/>
            <w:gridSpan w:val="2"/>
          </w:tcPr>
          <w:p w:rsidR="008D33F6" w:rsidRPr="002873EB" w:rsidRDefault="008D33F6" w:rsidP="008D33F6">
            <w:pPr>
              <w:spacing w:before="120" w:after="120"/>
              <w:rPr>
                <w:rFonts w:ascii="Georgia" w:hAnsi="Georgia"/>
                <w:sz w:val="16"/>
                <w:szCs w:val="16"/>
              </w:rPr>
            </w:pPr>
            <w:r w:rsidRPr="002873EB">
              <w:rPr>
                <w:rFonts w:ascii="Georgia" w:hAnsi="Georgia"/>
                <w:sz w:val="16"/>
                <w:szCs w:val="16"/>
              </w:rPr>
              <w:t xml:space="preserve">MoJ </w:t>
            </w:r>
          </w:p>
        </w:tc>
        <w:tc>
          <w:tcPr>
            <w:tcW w:w="1418" w:type="dxa"/>
          </w:tcPr>
          <w:p w:rsidR="008D33F6" w:rsidRPr="002873EB" w:rsidRDefault="001A06A9" w:rsidP="008D33F6">
            <w:pPr>
              <w:pStyle w:val="TableParagraph"/>
              <w:tabs>
                <w:tab w:val="left" w:pos="653"/>
              </w:tabs>
              <w:ind w:left="35"/>
              <w:rPr>
                <w:rFonts w:ascii="Georgia" w:hAnsi="Georgia"/>
                <w:sz w:val="16"/>
                <w:szCs w:val="16"/>
              </w:rPr>
            </w:pPr>
            <w:sdt>
              <w:sdtPr>
                <w:rPr>
                  <w:rFonts w:ascii="Georgia" w:hAnsi="Georgia"/>
                  <w:sz w:val="16"/>
                  <w:szCs w:val="16"/>
                </w:rPr>
                <w:id w:val="489297156"/>
              </w:sdtPr>
              <w:sdtContent>
                <w:r w:rsidR="008D33F6" w:rsidRPr="002873EB">
                  <w:rPr>
                    <w:rFonts w:ascii="MS Gothic" w:eastAsia="MS Gothic" w:hAnsi="MS Gothic" w:cs="MS Gothic" w:hint="eastAsia"/>
                    <w:sz w:val="16"/>
                    <w:szCs w:val="16"/>
                  </w:rPr>
                  <w:t>☐</w:t>
                </w:r>
              </w:sdtContent>
            </w:sdt>
            <w:r w:rsidR="008D33F6" w:rsidRPr="002873EB">
              <w:rPr>
                <w:rFonts w:ascii="Georgia" w:hAnsi="Georgia"/>
                <w:sz w:val="16"/>
                <w:szCs w:val="16"/>
              </w:rPr>
              <w:t>No</w:t>
            </w:r>
          </w:p>
          <w:p w:rsidR="008D33F6" w:rsidRPr="002873EB" w:rsidRDefault="001A06A9" w:rsidP="008D33F6">
            <w:pPr>
              <w:pStyle w:val="TableParagraph"/>
              <w:tabs>
                <w:tab w:val="left" w:pos="653"/>
              </w:tabs>
              <w:ind w:left="35"/>
              <w:rPr>
                <w:rFonts w:ascii="Georgia" w:hAnsi="Georgia"/>
                <w:sz w:val="16"/>
                <w:szCs w:val="16"/>
              </w:rPr>
            </w:pPr>
            <w:sdt>
              <w:sdtPr>
                <w:rPr>
                  <w:rFonts w:ascii="Georgia" w:hAnsi="Georgia"/>
                  <w:sz w:val="16"/>
                  <w:szCs w:val="16"/>
                </w:rPr>
                <w:id w:val="-1839688669"/>
              </w:sdtPr>
              <w:sdtContent>
                <w:r w:rsidR="008D33F6" w:rsidRPr="002873EB">
                  <w:rPr>
                    <w:rFonts w:ascii="MS Gothic" w:eastAsia="MS Gothic" w:hAnsi="MS Gothic" w:cs="MS Gothic" w:hint="eastAsia"/>
                    <w:sz w:val="16"/>
                    <w:szCs w:val="16"/>
                  </w:rPr>
                  <w:t>☒</w:t>
                </w:r>
              </w:sdtContent>
            </w:sdt>
            <w:r w:rsidR="008D33F6" w:rsidRPr="002873EB">
              <w:rPr>
                <w:rFonts w:ascii="Georgia" w:hAnsi="Georgia"/>
                <w:sz w:val="16"/>
                <w:szCs w:val="16"/>
              </w:rPr>
              <w:t>Yes Integrity Plans</w:t>
            </w:r>
          </w:p>
          <w:p w:rsidR="008D33F6" w:rsidRPr="002873EB" w:rsidRDefault="008D33F6" w:rsidP="008D33F6">
            <w:pPr>
              <w:rPr>
                <w:rFonts w:ascii="Georgia" w:hAnsi="Georgia"/>
                <w:sz w:val="16"/>
                <w:szCs w:val="16"/>
              </w:rPr>
            </w:pPr>
          </w:p>
        </w:tc>
        <w:tc>
          <w:tcPr>
            <w:tcW w:w="921" w:type="dxa"/>
            <w:gridSpan w:val="2"/>
          </w:tcPr>
          <w:p w:rsidR="008D33F6" w:rsidRPr="002873EB" w:rsidRDefault="008D33F6" w:rsidP="008D33F6">
            <w:pPr>
              <w:rPr>
                <w:rFonts w:ascii="Georgia" w:hAnsi="Georgia"/>
                <w:sz w:val="16"/>
                <w:szCs w:val="16"/>
              </w:rPr>
            </w:pPr>
            <w:r w:rsidRPr="002873EB">
              <w:rPr>
                <w:rFonts w:ascii="Georgia" w:hAnsi="Georgia"/>
                <w:sz w:val="16"/>
                <w:szCs w:val="16"/>
              </w:rPr>
              <w:t>6M I 2021</w:t>
            </w:r>
          </w:p>
        </w:tc>
        <w:tc>
          <w:tcPr>
            <w:tcW w:w="922" w:type="dxa"/>
          </w:tcPr>
          <w:p w:rsidR="008D33F6" w:rsidRPr="002873EB" w:rsidRDefault="008D33F6" w:rsidP="008D33F6">
            <w:pPr>
              <w:rPr>
                <w:rFonts w:ascii="Georgia" w:hAnsi="Georgia"/>
                <w:sz w:val="16"/>
                <w:szCs w:val="16"/>
              </w:rPr>
            </w:pPr>
            <w:r w:rsidRPr="002873EB">
              <w:rPr>
                <w:rFonts w:ascii="Georgia" w:hAnsi="Georgia"/>
                <w:sz w:val="16"/>
                <w:szCs w:val="16"/>
              </w:rPr>
              <w:t>6M II 2021</w:t>
            </w:r>
          </w:p>
        </w:tc>
      </w:tr>
      <w:tr w:rsidR="008D33F6" w:rsidRPr="00707F3B" w:rsidTr="008D3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2157" w:type="dxa"/>
            <w:gridSpan w:val="2"/>
          </w:tcPr>
          <w:p w:rsidR="008D33F6" w:rsidRPr="00D9447A" w:rsidRDefault="008D33F6" w:rsidP="008D33F6">
            <w:pPr>
              <w:spacing w:before="120" w:after="120"/>
              <w:ind w:left="33"/>
              <w:rPr>
                <w:rFonts w:ascii="Georgia" w:hAnsi="Georgia"/>
                <w:b/>
                <w:i/>
                <w:sz w:val="18"/>
                <w:szCs w:val="18"/>
              </w:rPr>
            </w:pPr>
            <w:r w:rsidRPr="00D9447A">
              <w:rPr>
                <w:rFonts w:ascii="Georgia" w:hAnsi="Georgia"/>
                <w:b/>
                <w:i/>
                <w:sz w:val="18"/>
                <w:szCs w:val="18"/>
              </w:rPr>
              <w:t>Milestone 7:</w:t>
            </w:r>
          </w:p>
          <w:p w:rsidR="008D33F6" w:rsidRPr="00D9447A" w:rsidRDefault="008D33F6" w:rsidP="008D33F6">
            <w:pPr>
              <w:spacing w:before="120" w:after="120"/>
              <w:ind w:left="33"/>
              <w:rPr>
                <w:rFonts w:ascii="Georgia" w:eastAsia="Arial" w:hAnsi="Georgia" w:cs="Arial"/>
                <w:color w:val="000000"/>
                <w:sz w:val="18"/>
                <w:szCs w:val="18"/>
              </w:rPr>
            </w:pPr>
            <w:r w:rsidRPr="00D9447A">
              <w:rPr>
                <w:rFonts w:ascii="Georgia" w:eastAsia="Arial" w:hAnsi="Georgia" w:cs="Arial"/>
                <w:color w:val="000000"/>
                <w:sz w:val="18"/>
                <w:szCs w:val="18"/>
              </w:rPr>
              <w:t>Integrity risk assessment; drafting, approval of Integrity Plans by all central institutions (ministries).</w:t>
            </w:r>
          </w:p>
        </w:tc>
        <w:tc>
          <w:tcPr>
            <w:tcW w:w="1473" w:type="dxa"/>
            <w:gridSpan w:val="2"/>
            <w:shd w:val="clear" w:color="auto" w:fill="auto"/>
          </w:tcPr>
          <w:p w:rsidR="008D33F6" w:rsidRPr="00D9447A" w:rsidRDefault="008D33F6" w:rsidP="008D33F6">
            <w:pPr>
              <w:spacing w:before="120" w:after="120"/>
              <w:rPr>
                <w:rFonts w:ascii="Georgia" w:hAnsi="Georgia"/>
                <w:sz w:val="16"/>
                <w:szCs w:val="16"/>
              </w:rPr>
            </w:pPr>
          </w:p>
        </w:tc>
        <w:tc>
          <w:tcPr>
            <w:tcW w:w="1474" w:type="dxa"/>
            <w:gridSpan w:val="2"/>
            <w:shd w:val="clear" w:color="auto" w:fill="auto"/>
          </w:tcPr>
          <w:p w:rsidR="008D33F6" w:rsidRPr="002873EB" w:rsidRDefault="008D33F6" w:rsidP="008D33F6">
            <w:pPr>
              <w:spacing w:before="240" w:after="240"/>
              <w:rPr>
                <w:rFonts w:ascii="Georgia" w:hAnsi="Georgia"/>
                <w:sz w:val="16"/>
                <w:szCs w:val="16"/>
              </w:rPr>
            </w:pPr>
            <w:r w:rsidRPr="002873EB">
              <w:rPr>
                <w:rFonts w:ascii="Georgia" w:hAnsi="Georgia"/>
                <w:sz w:val="16"/>
                <w:szCs w:val="16"/>
              </w:rPr>
              <w:t xml:space="preserve">Ministries have approved IPs </w:t>
            </w:r>
          </w:p>
        </w:tc>
        <w:tc>
          <w:tcPr>
            <w:tcW w:w="1559" w:type="dxa"/>
            <w:gridSpan w:val="2"/>
          </w:tcPr>
          <w:p w:rsidR="008D33F6" w:rsidRPr="002873EB" w:rsidRDefault="008D33F6" w:rsidP="008D33F6">
            <w:pPr>
              <w:spacing w:before="120" w:after="120"/>
              <w:rPr>
                <w:rFonts w:ascii="Georgia" w:hAnsi="Georgia"/>
                <w:sz w:val="16"/>
                <w:szCs w:val="16"/>
              </w:rPr>
            </w:pPr>
            <w:r w:rsidRPr="002873EB">
              <w:rPr>
                <w:rFonts w:ascii="Georgia" w:hAnsi="Georgia"/>
                <w:sz w:val="16"/>
                <w:szCs w:val="16"/>
              </w:rPr>
              <w:t>Ministries</w:t>
            </w:r>
          </w:p>
        </w:tc>
        <w:tc>
          <w:tcPr>
            <w:tcW w:w="1559" w:type="dxa"/>
            <w:gridSpan w:val="2"/>
          </w:tcPr>
          <w:p w:rsidR="008D33F6" w:rsidRPr="002873EB" w:rsidRDefault="008D33F6" w:rsidP="008D33F6">
            <w:pPr>
              <w:spacing w:before="120" w:after="120"/>
              <w:rPr>
                <w:rFonts w:ascii="Georgia" w:hAnsi="Georgia"/>
                <w:sz w:val="16"/>
                <w:szCs w:val="16"/>
              </w:rPr>
            </w:pPr>
          </w:p>
        </w:tc>
        <w:tc>
          <w:tcPr>
            <w:tcW w:w="1418" w:type="dxa"/>
          </w:tcPr>
          <w:p w:rsidR="008D33F6" w:rsidRPr="002873EB" w:rsidRDefault="001A06A9" w:rsidP="008D33F6">
            <w:pPr>
              <w:pStyle w:val="TableParagraph"/>
              <w:tabs>
                <w:tab w:val="left" w:pos="653"/>
              </w:tabs>
              <w:ind w:left="35"/>
              <w:rPr>
                <w:rFonts w:ascii="Georgia" w:hAnsi="Georgia"/>
                <w:sz w:val="16"/>
                <w:szCs w:val="16"/>
              </w:rPr>
            </w:pPr>
            <w:sdt>
              <w:sdtPr>
                <w:rPr>
                  <w:rFonts w:ascii="Georgia" w:hAnsi="Georgia"/>
                  <w:sz w:val="16"/>
                  <w:szCs w:val="16"/>
                </w:rPr>
                <w:id w:val="1431708592"/>
              </w:sdtPr>
              <w:sdtContent>
                <w:r w:rsidR="008D33F6" w:rsidRPr="002873EB">
                  <w:rPr>
                    <w:rFonts w:ascii="MS Gothic" w:eastAsia="MS Gothic" w:hAnsi="MS Gothic" w:cs="MS Gothic" w:hint="eastAsia"/>
                    <w:sz w:val="16"/>
                    <w:szCs w:val="16"/>
                  </w:rPr>
                  <w:t>☐</w:t>
                </w:r>
              </w:sdtContent>
            </w:sdt>
            <w:r w:rsidR="008D33F6" w:rsidRPr="002873EB">
              <w:rPr>
                <w:rFonts w:ascii="Georgia" w:hAnsi="Georgia"/>
                <w:sz w:val="16"/>
                <w:szCs w:val="16"/>
              </w:rPr>
              <w:t>No</w:t>
            </w:r>
          </w:p>
          <w:p w:rsidR="008D33F6" w:rsidRPr="002873EB" w:rsidRDefault="001A06A9" w:rsidP="008D33F6">
            <w:pPr>
              <w:pStyle w:val="TableParagraph"/>
              <w:tabs>
                <w:tab w:val="left" w:pos="653"/>
              </w:tabs>
              <w:ind w:left="35"/>
              <w:rPr>
                <w:rFonts w:ascii="Georgia" w:hAnsi="Georgia"/>
                <w:sz w:val="16"/>
                <w:szCs w:val="16"/>
              </w:rPr>
            </w:pPr>
            <w:sdt>
              <w:sdtPr>
                <w:rPr>
                  <w:rFonts w:ascii="Georgia" w:hAnsi="Georgia"/>
                  <w:sz w:val="16"/>
                  <w:szCs w:val="16"/>
                </w:rPr>
                <w:id w:val="1533140360"/>
              </w:sdtPr>
              <w:sdtContent>
                <w:r w:rsidR="008D33F6" w:rsidRPr="002873EB">
                  <w:rPr>
                    <w:rFonts w:ascii="MS Gothic" w:eastAsia="MS Gothic" w:hAnsi="MS Gothic" w:cs="MS Gothic" w:hint="eastAsia"/>
                    <w:sz w:val="16"/>
                    <w:szCs w:val="16"/>
                  </w:rPr>
                  <w:t>☒</w:t>
                </w:r>
              </w:sdtContent>
            </w:sdt>
            <w:r w:rsidR="008D33F6" w:rsidRPr="002873EB">
              <w:rPr>
                <w:rFonts w:ascii="Georgia" w:hAnsi="Georgia"/>
                <w:sz w:val="16"/>
                <w:szCs w:val="16"/>
              </w:rPr>
              <w:t>Yes Integrity Plans</w:t>
            </w:r>
          </w:p>
          <w:p w:rsidR="008D33F6" w:rsidRPr="002873EB" w:rsidRDefault="008D33F6" w:rsidP="008D33F6">
            <w:pPr>
              <w:rPr>
                <w:rFonts w:ascii="Georgia" w:hAnsi="Georgia"/>
                <w:sz w:val="16"/>
                <w:szCs w:val="16"/>
              </w:rPr>
            </w:pPr>
          </w:p>
        </w:tc>
        <w:tc>
          <w:tcPr>
            <w:tcW w:w="921" w:type="dxa"/>
            <w:gridSpan w:val="2"/>
          </w:tcPr>
          <w:p w:rsidR="008D33F6" w:rsidRPr="002873EB" w:rsidRDefault="008D33F6" w:rsidP="008D33F6">
            <w:pPr>
              <w:rPr>
                <w:rFonts w:ascii="Georgia" w:hAnsi="Georgia"/>
                <w:sz w:val="16"/>
                <w:szCs w:val="16"/>
              </w:rPr>
            </w:pPr>
            <w:r w:rsidRPr="002873EB">
              <w:rPr>
                <w:rFonts w:ascii="Georgia" w:hAnsi="Georgia"/>
                <w:sz w:val="16"/>
                <w:szCs w:val="16"/>
              </w:rPr>
              <w:t>J</w:t>
            </w:r>
            <w:r>
              <w:rPr>
                <w:rFonts w:ascii="Georgia" w:hAnsi="Georgia"/>
                <w:sz w:val="16"/>
                <w:szCs w:val="16"/>
              </w:rPr>
              <w:t>an. 2022</w:t>
            </w:r>
          </w:p>
        </w:tc>
        <w:tc>
          <w:tcPr>
            <w:tcW w:w="922" w:type="dxa"/>
          </w:tcPr>
          <w:p w:rsidR="008D33F6" w:rsidRPr="002873EB" w:rsidRDefault="008D33F6" w:rsidP="008D33F6">
            <w:pPr>
              <w:rPr>
                <w:rFonts w:ascii="Georgia" w:hAnsi="Georgia"/>
                <w:sz w:val="16"/>
                <w:szCs w:val="16"/>
              </w:rPr>
            </w:pPr>
            <w:r>
              <w:rPr>
                <w:rFonts w:ascii="Georgia" w:hAnsi="Georgia"/>
                <w:sz w:val="16"/>
                <w:szCs w:val="16"/>
              </w:rPr>
              <w:t>Dec. 2022</w:t>
            </w:r>
          </w:p>
        </w:tc>
      </w:tr>
      <w:tr w:rsidR="008D33F6" w:rsidRPr="00707F3B" w:rsidTr="008D3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2157" w:type="dxa"/>
            <w:gridSpan w:val="2"/>
          </w:tcPr>
          <w:p w:rsidR="008D33F6" w:rsidRPr="00D9447A" w:rsidRDefault="008D33F6" w:rsidP="008D33F6">
            <w:pPr>
              <w:spacing w:before="120" w:after="120"/>
              <w:ind w:left="33"/>
              <w:rPr>
                <w:rFonts w:ascii="Georgia" w:hAnsi="Georgia"/>
                <w:b/>
                <w:i/>
                <w:sz w:val="18"/>
                <w:szCs w:val="18"/>
              </w:rPr>
            </w:pPr>
            <w:r w:rsidRPr="00D9447A">
              <w:rPr>
                <w:rFonts w:ascii="Georgia" w:hAnsi="Georgia"/>
                <w:b/>
                <w:i/>
                <w:sz w:val="18"/>
                <w:szCs w:val="18"/>
              </w:rPr>
              <w:t>Milestone 8:</w:t>
            </w:r>
          </w:p>
          <w:p w:rsidR="008D33F6" w:rsidRPr="00D9447A" w:rsidRDefault="008D33F6" w:rsidP="008D33F6">
            <w:pPr>
              <w:spacing w:before="120" w:after="120"/>
              <w:ind w:left="33"/>
              <w:rPr>
                <w:rFonts w:ascii="Georgia" w:eastAsia="Arial" w:hAnsi="Georgia" w:cs="Arial"/>
                <w:color w:val="000000"/>
                <w:sz w:val="18"/>
                <w:szCs w:val="18"/>
              </w:rPr>
            </w:pPr>
            <w:r w:rsidRPr="00D9447A">
              <w:rPr>
                <w:rFonts w:ascii="Georgia" w:eastAsia="Arial" w:hAnsi="Georgia" w:cs="Arial"/>
                <w:color w:val="000000"/>
                <w:sz w:val="18"/>
                <w:szCs w:val="18"/>
              </w:rPr>
              <w:t>Increased transparency by public administration institutions on IP (e-bulletin)</w:t>
            </w:r>
          </w:p>
        </w:tc>
        <w:tc>
          <w:tcPr>
            <w:tcW w:w="1473" w:type="dxa"/>
            <w:gridSpan w:val="2"/>
            <w:shd w:val="clear" w:color="auto" w:fill="auto"/>
          </w:tcPr>
          <w:p w:rsidR="008D33F6" w:rsidRPr="00D9447A" w:rsidRDefault="008D33F6" w:rsidP="008D33F6">
            <w:pPr>
              <w:spacing w:before="120" w:after="120"/>
              <w:rPr>
                <w:rFonts w:ascii="Georgia" w:hAnsi="Georgia"/>
                <w:sz w:val="16"/>
                <w:szCs w:val="16"/>
              </w:rPr>
            </w:pPr>
          </w:p>
        </w:tc>
        <w:tc>
          <w:tcPr>
            <w:tcW w:w="1474" w:type="dxa"/>
            <w:gridSpan w:val="2"/>
            <w:shd w:val="clear" w:color="auto" w:fill="auto"/>
          </w:tcPr>
          <w:p w:rsidR="008D33F6" w:rsidRPr="002873EB" w:rsidRDefault="008D33F6" w:rsidP="008D33F6">
            <w:pPr>
              <w:spacing w:before="240" w:after="240"/>
              <w:rPr>
                <w:rFonts w:ascii="Georgia" w:hAnsi="Georgia"/>
                <w:sz w:val="16"/>
                <w:szCs w:val="16"/>
              </w:rPr>
            </w:pPr>
            <w:r w:rsidRPr="002873EB">
              <w:rPr>
                <w:rFonts w:ascii="Georgia" w:hAnsi="Georgia"/>
                <w:sz w:val="16"/>
                <w:szCs w:val="16"/>
              </w:rPr>
              <w:t>No. of bulletins produced / published (2021/2022)</w:t>
            </w:r>
          </w:p>
        </w:tc>
        <w:tc>
          <w:tcPr>
            <w:tcW w:w="1559" w:type="dxa"/>
            <w:gridSpan w:val="2"/>
          </w:tcPr>
          <w:p w:rsidR="008D33F6" w:rsidRPr="002873EB" w:rsidRDefault="008D33F6" w:rsidP="008D33F6">
            <w:pPr>
              <w:spacing w:before="120" w:after="120"/>
              <w:rPr>
                <w:rFonts w:ascii="Georgia" w:hAnsi="Georgia"/>
                <w:sz w:val="16"/>
                <w:szCs w:val="16"/>
              </w:rPr>
            </w:pPr>
            <w:r w:rsidRPr="002873EB">
              <w:rPr>
                <w:rFonts w:ascii="Georgia" w:hAnsi="Georgia"/>
                <w:sz w:val="16"/>
                <w:szCs w:val="16"/>
              </w:rPr>
              <w:t>MoJ</w:t>
            </w:r>
          </w:p>
        </w:tc>
        <w:tc>
          <w:tcPr>
            <w:tcW w:w="1559" w:type="dxa"/>
            <w:gridSpan w:val="2"/>
          </w:tcPr>
          <w:p w:rsidR="008D33F6" w:rsidRPr="002873EB" w:rsidRDefault="008D33F6" w:rsidP="008D33F6">
            <w:pPr>
              <w:spacing w:before="120" w:after="120"/>
              <w:rPr>
                <w:rFonts w:ascii="Georgia" w:hAnsi="Georgia"/>
                <w:sz w:val="16"/>
                <w:szCs w:val="16"/>
              </w:rPr>
            </w:pPr>
          </w:p>
        </w:tc>
        <w:tc>
          <w:tcPr>
            <w:tcW w:w="1418" w:type="dxa"/>
          </w:tcPr>
          <w:p w:rsidR="008D33F6" w:rsidRPr="002873EB" w:rsidRDefault="001A06A9" w:rsidP="008D33F6">
            <w:pPr>
              <w:pStyle w:val="TableParagraph"/>
              <w:tabs>
                <w:tab w:val="left" w:pos="653"/>
              </w:tabs>
              <w:ind w:left="35"/>
              <w:rPr>
                <w:rFonts w:ascii="Georgia" w:hAnsi="Georgia"/>
                <w:sz w:val="16"/>
                <w:szCs w:val="16"/>
              </w:rPr>
            </w:pPr>
            <w:sdt>
              <w:sdtPr>
                <w:rPr>
                  <w:rFonts w:ascii="Georgia" w:hAnsi="Georgia"/>
                  <w:sz w:val="16"/>
                  <w:szCs w:val="16"/>
                </w:rPr>
                <w:id w:val="381224419"/>
              </w:sdtPr>
              <w:sdtContent>
                <w:r w:rsidR="008D33F6" w:rsidRPr="002873EB">
                  <w:rPr>
                    <w:rFonts w:ascii="MS Gothic" w:eastAsia="MS Gothic" w:hAnsi="MS Gothic" w:cs="MS Gothic" w:hint="eastAsia"/>
                    <w:sz w:val="16"/>
                    <w:szCs w:val="16"/>
                  </w:rPr>
                  <w:t>☐</w:t>
                </w:r>
              </w:sdtContent>
            </w:sdt>
            <w:r w:rsidR="008D33F6" w:rsidRPr="002873EB">
              <w:rPr>
                <w:rFonts w:ascii="Georgia" w:hAnsi="Georgia"/>
                <w:sz w:val="16"/>
                <w:szCs w:val="16"/>
              </w:rPr>
              <w:t>No</w:t>
            </w:r>
          </w:p>
          <w:p w:rsidR="008D33F6" w:rsidRPr="002873EB" w:rsidRDefault="001A06A9" w:rsidP="008D33F6">
            <w:pPr>
              <w:pStyle w:val="TableParagraph"/>
              <w:tabs>
                <w:tab w:val="left" w:pos="653"/>
              </w:tabs>
              <w:ind w:left="35"/>
              <w:rPr>
                <w:rFonts w:ascii="Georgia" w:hAnsi="Georgia"/>
                <w:sz w:val="16"/>
                <w:szCs w:val="16"/>
              </w:rPr>
            </w:pPr>
            <w:sdt>
              <w:sdtPr>
                <w:rPr>
                  <w:rFonts w:ascii="Georgia" w:hAnsi="Georgia"/>
                  <w:sz w:val="16"/>
                  <w:szCs w:val="16"/>
                </w:rPr>
                <w:id w:val="536095281"/>
              </w:sdtPr>
              <w:sdtContent>
                <w:r w:rsidR="008D33F6" w:rsidRPr="002873EB">
                  <w:rPr>
                    <w:rFonts w:ascii="MS Gothic" w:eastAsia="MS Gothic" w:hAnsi="MS Gothic" w:cs="MS Gothic" w:hint="eastAsia"/>
                    <w:sz w:val="16"/>
                    <w:szCs w:val="16"/>
                  </w:rPr>
                  <w:t>☒</w:t>
                </w:r>
              </w:sdtContent>
            </w:sdt>
            <w:r w:rsidR="008D33F6" w:rsidRPr="002873EB">
              <w:rPr>
                <w:rFonts w:ascii="Georgia" w:hAnsi="Georgia"/>
                <w:sz w:val="16"/>
                <w:szCs w:val="16"/>
              </w:rPr>
              <w:t>Yes Integrity Plans</w:t>
            </w:r>
          </w:p>
          <w:p w:rsidR="008D33F6" w:rsidRPr="002873EB" w:rsidRDefault="008D33F6" w:rsidP="008D33F6">
            <w:pPr>
              <w:rPr>
                <w:rFonts w:ascii="Georgia" w:hAnsi="Georgia"/>
                <w:sz w:val="16"/>
                <w:szCs w:val="16"/>
              </w:rPr>
            </w:pPr>
          </w:p>
        </w:tc>
        <w:tc>
          <w:tcPr>
            <w:tcW w:w="921" w:type="dxa"/>
            <w:gridSpan w:val="2"/>
          </w:tcPr>
          <w:p w:rsidR="008D33F6" w:rsidRPr="002873EB" w:rsidRDefault="008D33F6" w:rsidP="008D33F6">
            <w:pPr>
              <w:rPr>
                <w:rFonts w:ascii="Georgia" w:hAnsi="Georgia"/>
                <w:sz w:val="16"/>
                <w:szCs w:val="16"/>
              </w:rPr>
            </w:pPr>
            <w:r w:rsidRPr="002873EB">
              <w:rPr>
                <w:rFonts w:ascii="Georgia" w:hAnsi="Georgia"/>
                <w:sz w:val="16"/>
                <w:szCs w:val="16"/>
              </w:rPr>
              <w:t>6M I 2021</w:t>
            </w:r>
          </w:p>
        </w:tc>
        <w:tc>
          <w:tcPr>
            <w:tcW w:w="922" w:type="dxa"/>
          </w:tcPr>
          <w:p w:rsidR="008D33F6" w:rsidRPr="002873EB" w:rsidRDefault="008D33F6" w:rsidP="008D33F6">
            <w:pPr>
              <w:rPr>
                <w:rFonts w:ascii="Georgia" w:hAnsi="Georgia"/>
                <w:sz w:val="16"/>
                <w:szCs w:val="16"/>
              </w:rPr>
            </w:pPr>
            <w:r w:rsidRPr="002873EB">
              <w:rPr>
                <w:rFonts w:ascii="Georgia" w:hAnsi="Georgia"/>
                <w:sz w:val="16"/>
                <w:szCs w:val="16"/>
              </w:rPr>
              <w:t>6M II 2022</w:t>
            </w:r>
          </w:p>
        </w:tc>
      </w:tr>
      <w:tr w:rsidR="008D33F6" w:rsidRPr="00707F3B" w:rsidTr="008D3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872"/>
        </w:trPr>
        <w:tc>
          <w:tcPr>
            <w:tcW w:w="11483" w:type="dxa"/>
            <w:gridSpan w:val="14"/>
            <w:shd w:val="clear" w:color="auto" w:fill="C0504D" w:themeFill="accent2"/>
            <w:vAlign w:val="center"/>
          </w:tcPr>
          <w:p w:rsidR="008D33F6" w:rsidRPr="00D9447A" w:rsidRDefault="008D33F6" w:rsidP="008D33F6">
            <w:pPr>
              <w:rPr>
                <w:rFonts w:ascii="Georgia" w:hAnsi="Georgia"/>
                <w:color w:val="FFFFFF" w:themeColor="background1"/>
                <w:sz w:val="18"/>
                <w:szCs w:val="18"/>
              </w:rPr>
            </w:pPr>
            <w:r w:rsidRPr="00D9447A">
              <w:rPr>
                <w:rFonts w:ascii="Georgia" w:hAnsi="Georgia"/>
                <w:b/>
                <w:i/>
                <w:color w:val="FFFFFF" w:themeColor="background1"/>
                <w:sz w:val="20"/>
                <w:szCs w:val="18"/>
              </w:rPr>
              <w:t xml:space="preserve">Priority Measure 2: </w:t>
            </w:r>
            <w:r w:rsidRPr="00D9447A">
              <w:rPr>
                <w:rFonts w:ascii="Georgia" w:hAnsi="Georgia"/>
                <w:b/>
                <w:i/>
                <w:color w:val="FFFFFF" w:themeColor="background1"/>
                <w:sz w:val="20"/>
                <w:szCs w:val="18"/>
              </w:rPr>
              <w:br/>
            </w:r>
            <w:r w:rsidRPr="00D9447A">
              <w:rPr>
                <w:rFonts w:ascii="Georgia" w:hAnsi="Georgia"/>
                <w:color w:val="FFFFFF" w:themeColor="background1"/>
                <w:sz w:val="20"/>
                <w:szCs w:val="18"/>
              </w:rPr>
              <w:t>Comprehensive analysis on the applicability of integrity plans in the Ministry of Justice and line ministries</w:t>
            </w:r>
          </w:p>
        </w:tc>
      </w:tr>
      <w:tr w:rsidR="008D33F6" w:rsidRPr="00707F3B" w:rsidTr="008D3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2157" w:type="dxa"/>
            <w:gridSpan w:val="2"/>
          </w:tcPr>
          <w:p w:rsidR="008D33F6" w:rsidRPr="00D9447A" w:rsidRDefault="008D33F6" w:rsidP="008D33F6">
            <w:pPr>
              <w:pStyle w:val="TableParagraph"/>
              <w:tabs>
                <w:tab w:val="left" w:pos="1945"/>
              </w:tabs>
              <w:spacing w:before="120" w:after="120"/>
              <w:ind w:left="33"/>
              <w:rPr>
                <w:rFonts w:ascii="Georgia" w:hAnsi="Georgia"/>
                <w:b/>
                <w:i/>
                <w:sz w:val="18"/>
                <w:szCs w:val="18"/>
              </w:rPr>
            </w:pPr>
            <w:r w:rsidRPr="00D9447A">
              <w:rPr>
                <w:rFonts w:ascii="Georgia" w:hAnsi="Georgia"/>
                <w:b/>
                <w:i/>
                <w:sz w:val="18"/>
                <w:szCs w:val="18"/>
              </w:rPr>
              <w:t xml:space="preserve">Milestone </w:t>
            </w:r>
            <w:r>
              <w:rPr>
                <w:rFonts w:ascii="Georgia" w:hAnsi="Georgia"/>
                <w:b/>
                <w:i/>
                <w:sz w:val="18"/>
                <w:szCs w:val="18"/>
              </w:rPr>
              <w:t>9</w:t>
            </w:r>
            <w:r w:rsidRPr="00D9447A">
              <w:rPr>
                <w:rFonts w:ascii="Georgia" w:hAnsi="Georgia"/>
                <w:b/>
                <w:i/>
                <w:sz w:val="18"/>
                <w:szCs w:val="18"/>
              </w:rPr>
              <w:t>:</w:t>
            </w:r>
          </w:p>
          <w:p w:rsidR="008D33F6" w:rsidRPr="00D9447A" w:rsidRDefault="008D33F6" w:rsidP="008D33F6">
            <w:pPr>
              <w:spacing w:before="120" w:after="120"/>
              <w:ind w:left="33"/>
              <w:rPr>
                <w:rFonts w:ascii="Georgia" w:hAnsi="Georgia"/>
                <w:b/>
                <w:i/>
                <w:sz w:val="18"/>
                <w:szCs w:val="18"/>
              </w:rPr>
            </w:pPr>
            <w:r w:rsidRPr="00D9447A">
              <w:rPr>
                <w:rFonts w:ascii="Georgia" w:hAnsi="Georgia"/>
                <w:sz w:val="18"/>
                <w:szCs w:val="18"/>
              </w:rPr>
              <w:t>Methodology document: instrument on monitoring Integrity Plans in central government institutions</w:t>
            </w:r>
          </w:p>
        </w:tc>
        <w:tc>
          <w:tcPr>
            <w:tcW w:w="1473" w:type="dxa"/>
            <w:gridSpan w:val="2"/>
            <w:shd w:val="clear" w:color="auto" w:fill="auto"/>
          </w:tcPr>
          <w:p w:rsidR="008D33F6" w:rsidRPr="00D9447A" w:rsidRDefault="008D33F6" w:rsidP="008D33F6">
            <w:pPr>
              <w:rPr>
                <w:rFonts w:ascii="Georgia" w:hAnsi="Georgia"/>
                <w:sz w:val="16"/>
                <w:szCs w:val="16"/>
              </w:rPr>
            </w:pPr>
          </w:p>
        </w:tc>
        <w:tc>
          <w:tcPr>
            <w:tcW w:w="1474" w:type="dxa"/>
            <w:gridSpan w:val="2"/>
            <w:shd w:val="clear" w:color="auto" w:fill="auto"/>
          </w:tcPr>
          <w:p w:rsidR="008D33F6" w:rsidRPr="002873EB" w:rsidRDefault="008D33F6" w:rsidP="008D33F6">
            <w:pPr>
              <w:spacing w:before="240" w:after="240"/>
              <w:rPr>
                <w:rFonts w:ascii="Georgia" w:hAnsi="Georgia"/>
                <w:sz w:val="16"/>
                <w:szCs w:val="16"/>
              </w:rPr>
            </w:pPr>
            <w:r w:rsidRPr="00DB4E36">
              <w:rPr>
                <w:rFonts w:ascii="Georgia" w:hAnsi="Georgia"/>
                <w:sz w:val="16"/>
                <w:szCs w:val="16"/>
              </w:rPr>
              <w:t xml:space="preserve">Manual (methodology) monitoring/evaluation of IP implementation, conducted and approved </w:t>
            </w:r>
          </w:p>
        </w:tc>
        <w:tc>
          <w:tcPr>
            <w:tcW w:w="1559" w:type="dxa"/>
            <w:gridSpan w:val="2"/>
          </w:tcPr>
          <w:p w:rsidR="008D33F6" w:rsidRPr="002873EB" w:rsidRDefault="008D33F6" w:rsidP="008D33F6">
            <w:pPr>
              <w:spacing w:before="120" w:after="120"/>
              <w:rPr>
                <w:rFonts w:ascii="Georgia" w:hAnsi="Georgia"/>
                <w:sz w:val="16"/>
                <w:szCs w:val="16"/>
              </w:rPr>
            </w:pPr>
            <w:r w:rsidRPr="002873EB">
              <w:rPr>
                <w:rFonts w:ascii="Georgia" w:hAnsi="Georgia"/>
                <w:sz w:val="16"/>
                <w:szCs w:val="16"/>
              </w:rPr>
              <w:t>MoJ</w:t>
            </w:r>
          </w:p>
        </w:tc>
        <w:tc>
          <w:tcPr>
            <w:tcW w:w="1559" w:type="dxa"/>
            <w:gridSpan w:val="2"/>
          </w:tcPr>
          <w:p w:rsidR="008D33F6" w:rsidRPr="002873EB" w:rsidRDefault="008D33F6" w:rsidP="008D33F6">
            <w:pPr>
              <w:spacing w:before="120" w:after="120"/>
              <w:rPr>
                <w:rFonts w:ascii="Georgia" w:hAnsi="Georgia"/>
                <w:sz w:val="16"/>
                <w:szCs w:val="16"/>
              </w:rPr>
            </w:pPr>
            <w:r w:rsidRPr="002873EB">
              <w:rPr>
                <w:rFonts w:ascii="Georgia" w:hAnsi="Georgia"/>
                <w:sz w:val="16"/>
                <w:szCs w:val="16"/>
              </w:rPr>
              <w:t>CSOs</w:t>
            </w:r>
          </w:p>
        </w:tc>
        <w:tc>
          <w:tcPr>
            <w:tcW w:w="1418" w:type="dxa"/>
          </w:tcPr>
          <w:p w:rsidR="008D33F6" w:rsidRPr="002873EB" w:rsidRDefault="001A06A9" w:rsidP="008D33F6">
            <w:pPr>
              <w:pStyle w:val="TableParagraph"/>
              <w:tabs>
                <w:tab w:val="left" w:pos="653"/>
              </w:tabs>
              <w:ind w:left="35"/>
              <w:rPr>
                <w:rFonts w:ascii="Georgia" w:hAnsi="Georgia"/>
                <w:sz w:val="16"/>
                <w:szCs w:val="16"/>
              </w:rPr>
            </w:pPr>
            <w:sdt>
              <w:sdtPr>
                <w:rPr>
                  <w:rFonts w:ascii="Georgia" w:hAnsi="Georgia"/>
                  <w:sz w:val="16"/>
                  <w:szCs w:val="16"/>
                </w:rPr>
                <w:id w:val="-455412883"/>
              </w:sdtPr>
              <w:sdtContent>
                <w:r w:rsidR="008D33F6" w:rsidRPr="002873EB">
                  <w:rPr>
                    <w:rFonts w:ascii="MS Gothic" w:eastAsia="MS Gothic" w:hAnsi="MS Gothic" w:cs="MS Gothic" w:hint="eastAsia"/>
                    <w:sz w:val="16"/>
                    <w:szCs w:val="16"/>
                  </w:rPr>
                  <w:t>☐</w:t>
                </w:r>
              </w:sdtContent>
            </w:sdt>
            <w:r w:rsidR="008D33F6" w:rsidRPr="002873EB">
              <w:rPr>
                <w:rFonts w:ascii="Georgia" w:hAnsi="Georgia"/>
                <w:sz w:val="16"/>
                <w:szCs w:val="16"/>
              </w:rPr>
              <w:t>No</w:t>
            </w:r>
          </w:p>
          <w:p w:rsidR="008D33F6" w:rsidRPr="002873EB" w:rsidRDefault="001A06A9" w:rsidP="008D33F6">
            <w:pPr>
              <w:ind w:left="35"/>
              <w:rPr>
                <w:rFonts w:ascii="Georgia" w:hAnsi="Georgia"/>
                <w:sz w:val="16"/>
                <w:szCs w:val="16"/>
              </w:rPr>
            </w:pPr>
            <w:sdt>
              <w:sdtPr>
                <w:rPr>
                  <w:rFonts w:ascii="Georgia" w:hAnsi="Georgia"/>
                  <w:sz w:val="16"/>
                  <w:szCs w:val="16"/>
                </w:rPr>
                <w:id w:val="152267267"/>
              </w:sdtPr>
              <w:sdtContent>
                <w:r w:rsidR="008D33F6" w:rsidRPr="002873EB">
                  <w:rPr>
                    <w:rFonts w:ascii="MS Gothic" w:eastAsia="MS Gothic" w:hAnsi="MS Gothic" w:cs="MS Gothic" w:hint="eastAsia"/>
                    <w:sz w:val="16"/>
                    <w:szCs w:val="16"/>
                  </w:rPr>
                  <w:t>☒</w:t>
                </w:r>
              </w:sdtContent>
            </w:sdt>
            <w:r w:rsidR="008D33F6" w:rsidRPr="002873EB">
              <w:rPr>
                <w:rFonts w:ascii="Georgia" w:hAnsi="Georgia"/>
                <w:sz w:val="16"/>
                <w:szCs w:val="16"/>
              </w:rPr>
              <w:t>Yes Integrity Plans</w:t>
            </w:r>
          </w:p>
        </w:tc>
        <w:tc>
          <w:tcPr>
            <w:tcW w:w="921" w:type="dxa"/>
            <w:gridSpan w:val="2"/>
          </w:tcPr>
          <w:p w:rsidR="008D33F6" w:rsidRPr="002873EB" w:rsidRDefault="008D33F6" w:rsidP="008D33F6">
            <w:pPr>
              <w:rPr>
                <w:rFonts w:ascii="Georgia" w:hAnsi="Georgia"/>
                <w:sz w:val="16"/>
                <w:szCs w:val="16"/>
              </w:rPr>
            </w:pPr>
            <w:r w:rsidRPr="002873EB">
              <w:rPr>
                <w:rFonts w:ascii="Georgia" w:hAnsi="Georgia"/>
                <w:sz w:val="16"/>
                <w:szCs w:val="16"/>
              </w:rPr>
              <w:t>6M I 2021</w:t>
            </w:r>
          </w:p>
        </w:tc>
        <w:tc>
          <w:tcPr>
            <w:tcW w:w="922" w:type="dxa"/>
          </w:tcPr>
          <w:p w:rsidR="008D33F6" w:rsidRPr="002873EB" w:rsidRDefault="008D33F6" w:rsidP="008D33F6">
            <w:pPr>
              <w:rPr>
                <w:rFonts w:ascii="Georgia" w:hAnsi="Georgia"/>
                <w:sz w:val="16"/>
                <w:szCs w:val="16"/>
              </w:rPr>
            </w:pPr>
            <w:r w:rsidRPr="002873EB">
              <w:rPr>
                <w:rFonts w:ascii="Georgia" w:hAnsi="Georgia"/>
                <w:sz w:val="16"/>
                <w:szCs w:val="16"/>
              </w:rPr>
              <w:t>6M I 2021</w:t>
            </w:r>
          </w:p>
        </w:tc>
      </w:tr>
      <w:tr w:rsidR="008D33F6" w:rsidRPr="00707F3B" w:rsidTr="008D3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2157" w:type="dxa"/>
            <w:gridSpan w:val="2"/>
          </w:tcPr>
          <w:p w:rsidR="008D33F6" w:rsidRPr="00D9447A" w:rsidRDefault="008D33F6" w:rsidP="008D33F6">
            <w:pPr>
              <w:pStyle w:val="TableParagraph"/>
              <w:tabs>
                <w:tab w:val="left" w:pos="1945"/>
              </w:tabs>
              <w:spacing w:before="120" w:after="120"/>
              <w:ind w:left="33"/>
              <w:rPr>
                <w:rFonts w:ascii="Georgia" w:hAnsi="Georgia"/>
                <w:b/>
                <w:i/>
                <w:sz w:val="18"/>
                <w:szCs w:val="18"/>
              </w:rPr>
            </w:pPr>
            <w:r w:rsidRPr="00D9447A">
              <w:rPr>
                <w:rFonts w:ascii="Georgia" w:hAnsi="Georgia"/>
                <w:b/>
                <w:i/>
                <w:sz w:val="18"/>
                <w:szCs w:val="18"/>
              </w:rPr>
              <w:t xml:space="preserve">Milestone </w:t>
            </w:r>
            <w:r>
              <w:rPr>
                <w:rFonts w:ascii="Georgia" w:hAnsi="Georgia"/>
                <w:b/>
                <w:i/>
                <w:sz w:val="18"/>
                <w:szCs w:val="18"/>
              </w:rPr>
              <w:t>10</w:t>
            </w:r>
            <w:r w:rsidRPr="00D9447A">
              <w:rPr>
                <w:rFonts w:ascii="Georgia" w:hAnsi="Georgia"/>
                <w:b/>
                <w:i/>
                <w:sz w:val="18"/>
                <w:szCs w:val="18"/>
              </w:rPr>
              <w:t>:</w:t>
            </w:r>
          </w:p>
          <w:p w:rsidR="008D33F6" w:rsidRPr="00D9447A" w:rsidRDefault="008D33F6" w:rsidP="008D33F6">
            <w:pPr>
              <w:spacing w:before="120" w:after="120"/>
              <w:ind w:left="33"/>
              <w:rPr>
                <w:rFonts w:ascii="Georgia" w:hAnsi="Georgia"/>
                <w:b/>
                <w:i/>
                <w:sz w:val="18"/>
                <w:szCs w:val="18"/>
              </w:rPr>
            </w:pPr>
            <w:r w:rsidRPr="00D9447A">
              <w:rPr>
                <w:rFonts w:ascii="Georgia" w:hAnsi="Georgia"/>
                <w:sz w:val="18"/>
                <w:szCs w:val="18"/>
              </w:rPr>
              <w:t>Drafting and consulting the monitoring report on the implementation of the IP of MoJ with Stakeholders and CSOs</w:t>
            </w:r>
          </w:p>
        </w:tc>
        <w:tc>
          <w:tcPr>
            <w:tcW w:w="1473" w:type="dxa"/>
            <w:gridSpan w:val="2"/>
            <w:shd w:val="clear" w:color="auto" w:fill="auto"/>
          </w:tcPr>
          <w:p w:rsidR="008D33F6" w:rsidRPr="00D9447A" w:rsidRDefault="008D33F6" w:rsidP="008D33F6">
            <w:pPr>
              <w:rPr>
                <w:rFonts w:ascii="Georgia" w:hAnsi="Georgia"/>
                <w:sz w:val="16"/>
                <w:szCs w:val="16"/>
              </w:rPr>
            </w:pPr>
          </w:p>
        </w:tc>
        <w:tc>
          <w:tcPr>
            <w:tcW w:w="1474" w:type="dxa"/>
            <w:gridSpan w:val="2"/>
            <w:shd w:val="clear" w:color="auto" w:fill="auto"/>
          </w:tcPr>
          <w:p w:rsidR="008D33F6" w:rsidRDefault="008D33F6" w:rsidP="008D33F6">
            <w:pPr>
              <w:spacing w:before="240" w:after="240"/>
              <w:rPr>
                <w:rFonts w:ascii="Georgia" w:hAnsi="Georgia"/>
                <w:sz w:val="16"/>
                <w:szCs w:val="16"/>
              </w:rPr>
            </w:pPr>
            <w:r>
              <w:rPr>
                <w:rFonts w:ascii="Georgia" w:hAnsi="Georgia"/>
                <w:sz w:val="16"/>
                <w:szCs w:val="16"/>
              </w:rPr>
              <w:t>Stakeholder/CSO consultation calendar established &amp; published.</w:t>
            </w:r>
          </w:p>
          <w:p w:rsidR="008D33F6" w:rsidRDefault="008D33F6" w:rsidP="008D33F6">
            <w:pPr>
              <w:spacing w:before="240" w:after="240"/>
              <w:rPr>
                <w:rFonts w:ascii="Georgia" w:hAnsi="Georgia"/>
                <w:sz w:val="16"/>
                <w:szCs w:val="16"/>
              </w:rPr>
            </w:pPr>
            <w:r>
              <w:rPr>
                <w:rFonts w:ascii="Georgia" w:hAnsi="Georgia"/>
                <w:sz w:val="16"/>
                <w:szCs w:val="16"/>
              </w:rPr>
              <w:t>Stakeholder consultations held.</w:t>
            </w:r>
          </w:p>
          <w:p w:rsidR="008D33F6" w:rsidRPr="002873EB" w:rsidRDefault="008D33F6" w:rsidP="008D33F6">
            <w:pPr>
              <w:spacing w:before="240" w:after="240"/>
              <w:rPr>
                <w:rFonts w:ascii="Georgia" w:hAnsi="Georgia"/>
                <w:sz w:val="16"/>
                <w:szCs w:val="16"/>
              </w:rPr>
            </w:pPr>
            <w:r>
              <w:rPr>
                <w:rFonts w:ascii="Georgia" w:hAnsi="Georgia"/>
                <w:sz w:val="16"/>
                <w:szCs w:val="16"/>
              </w:rPr>
              <w:t>Stakeholder feedback published &amp; response integrated into the monitoring report.</w:t>
            </w:r>
          </w:p>
        </w:tc>
        <w:tc>
          <w:tcPr>
            <w:tcW w:w="1559" w:type="dxa"/>
            <w:gridSpan w:val="2"/>
          </w:tcPr>
          <w:p w:rsidR="008D33F6" w:rsidRPr="002873EB" w:rsidRDefault="008D33F6" w:rsidP="008D33F6">
            <w:pPr>
              <w:spacing w:before="120" w:after="120"/>
              <w:rPr>
                <w:rFonts w:ascii="Georgia" w:hAnsi="Georgia"/>
                <w:sz w:val="16"/>
                <w:szCs w:val="16"/>
              </w:rPr>
            </w:pPr>
            <w:r w:rsidRPr="002873EB">
              <w:rPr>
                <w:rFonts w:ascii="Georgia" w:hAnsi="Georgia"/>
                <w:sz w:val="16"/>
                <w:szCs w:val="16"/>
              </w:rPr>
              <w:t>MoJ</w:t>
            </w:r>
          </w:p>
        </w:tc>
        <w:tc>
          <w:tcPr>
            <w:tcW w:w="1559" w:type="dxa"/>
            <w:gridSpan w:val="2"/>
          </w:tcPr>
          <w:p w:rsidR="008D33F6" w:rsidRPr="002873EB" w:rsidRDefault="008D33F6" w:rsidP="008D33F6">
            <w:pPr>
              <w:spacing w:before="120" w:after="120"/>
              <w:rPr>
                <w:rFonts w:ascii="Georgia" w:hAnsi="Georgia"/>
                <w:sz w:val="16"/>
                <w:szCs w:val="16"/>
              </w:rPr>
            </w:pPr>
            <w:r w:rsidRPr="002873EB">
              <w:rPr>
                <w:rFonts w:ascii="Georgia" w:hAnsi="Georgia"/>
                <w:sz w:val="16"/>
                <w:szCs w:val="16"/>
              </w:rPr>
              <w:t>CSOs</w:t>
            </w:r>
          </w:p>
        </w:tc>
        <w:tc>
          <w:tcPr>
            <w:tcW w:w="1418" w:type="dxa"/>
          </w:tcPr>
          <w:p w:rsidR="008D33F6" w:rsidRPr="002873EB" w:rsidRDefault="001A06A9" w:rsidP="008D33F6">
            <w:pPr>
              <w:pStyle w:val="TableParagraph"/>
              <w:tabs>
                <w:tab w:val="left" w:pos="653"/>
              </w:tabs>
              <w:ind w:left="35"/>
              <w:rPr>
                <w:rFonts w:ascii="Georgia" w:hAnsi="Georgia"/>
                <w:sz w:val="16"/>
                <w:szCs w:val="16"/>
              </w:rPr>
            </w:pPr>
            <w:sdt>
              <w:sdtPr>
                <w:rPr>
                  <w:rFonts w:ascii="Georgia" w:hAnsi="Georgia"/>
                  <w:sz w:val="16"/>
                  <w:szCs w:val="16"/>
                </w:rPr>
                <w:id w:val="1613621980"/>
              </w:sdtPr>
              <w:sdtContent>
                <w:r w:rsidR="008D33F6" w:rsidRPr="002873EB">
                  <w:rPr>
                    <w:rFonts w:ascii="MS Gothic" w:eastAsia="MS Gothic" w:hAnsi="MS Gothic" w:cs="MS Gothic" w:hint="eastAsia"/>
                    <w:sz w:val="16"/>
                    <w:szCs w:val="16"/>
                  </w:rPr>
                  <w:t>☐</w:t>
                </w:r>
              </w:sdtContent>
            </w:sdt>
            <w:r w:rsidR="008D33F6" w:rsidRPr="002873EB">
              <w:rPr>
                <w:rFonts w:ascii="Georgia" w:hAnsi="Georgia"/>
                <w:sz w:val="16"/>
                <w:szCs w:val="16"/>
              </w:rPr>
              <w:t>No</w:t>
            </w:r>
          </w:p>
          <w:p w:rsidR="008D33F6" w:rsidRPr="002873EB" w:rsidRDefault="001A06A9" w:rsidP="008D33F6">
            <w:pPr>
              <w:ind w:left="35"/>
              <w:rPr>
                <w:rFonts w:ascii="Georgia" w:hAnsi="Georgia"/>
                <w:sz w:val="16"/>
                <w:szCs w:val="16"/>
              </w:rPr>
            </w:pPr>
            <w:sdt>
              <w:sdtPr>
                <w:rPr>
                  <w:rFonts w:ascii="Georgia" w:hAnsi="Georgia"/>
                  <w:sz w:val="16"/>
                  <w:szCs w:val="16"/>
                </w:rPr>
                <w:id w:val="1492367604"/>
              </w:sdtPr>
              <w:sdtContent>
                <w:r w:rsidR="008D33F6" w:rsidRPr="002873EB">
                  <w:rPr>
                    <w:rFonts w:ascii="MS Gothic" w:eastAsia="MS Gothic" w:hAnsi="MS Gothic" w:cs="MS Gothic" w:hint="eastAsia"/>
                    <w:sz w:val="16"/>
                    <w:szCs w:val="16"/>
                  </w:rPr>
                  <w:t>☒</w:t>
                </w:r>
              </w:sdtContent>
            </w:sdt>
            <w:r w:rsidR="008D33F6" w:rsidRPr="002873EB">
              <w:rPr>
                <w:rFonts w:ascii="Georgia" w:hAnsi="Georgia"/>
                <w:sz w:val="16"/>
                <w:szCs w:val="16"/>
              </w:rPr>
              <w:t>Yes Integrity Plans</w:t>
            </w:r>
          </w:p>
        </w:tc>
        <w:tc>
          <w:tcPr>
            <w:tcW w:w="921" w:type="dxa"/>
            <w:gridSpan w:val="2"/>
          </w:tcPr>
          <w:p w:rsidR="008D33F6" w:rsidRPr="002873EB" w:rsidRDefault="008D33F6" w:rsidP="008D33F6">
            <w:pPr>
              <w:rPr>
                <w:rFonts w:ascii="Georgia" w:hAnsi="Georgia"/>
                <w:sz w:val="16"/>
                <w:szCs w:val="16"/>
              </w:rPr>
            </w:pPr>
            <w:r w:rsidRPr="002873EB">
              <w:rPr>
                <w:rFonts w:ascii="Georgia" w:hAnsi="Georgia"/>
                <w:sz w:val="16"/>
                <w:szCs w:val="16"/>
              </w:rPr>
              <w:t>6M II 2021</w:t>
            </w:r>
          </w:p>
        </w:tc>
        <w:tc>
          <w:tcPr>
            <w:tcW w:w="922" w:type="dxa"/>
          </w:tcPr>
          <w:p w:rsidR="008D33F6" w:rsidRPr="002873EB" w:rsidRDefault="008D33F6" w:rsidP="008D33F6">
            <w:pPr>
              <w:rPr>
                <w:rFonts w:ascii="Georgia" w:hAnsi="Georgia"/>
                <w:sz w:val="16"/>
                <w:szCs w:val="16"/>
              </w:rPr>
            </w:pPr>
            <w:r w:rsidRPr="002873EB">
              <w:rPr>
                <w:rFonts w:ascii="Georgia" w:hAnsi="Georgia"/>
                <w:sz w:val="16"/>
                <w:szCs w:val="16"/>
              </w:rPr>
              <w:t>6M II 2021</w:t>
            </w:r>
          </w:p>
        </w:tc>
      </w:tr>
      <w:tr w:rsidR="008D33F6" w:rsidRPr="00707F3B" w:rsidTr="008D3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2157" w:type="dxa"/>
            <w:gridSpan w:val="2"/>
          </w:tcPr>
          <w:p w:rsidR="008D33F6" w:rsidRPr="00D9447A" w:rsidRDefault="008D33F6" w:rsidP="008D33F6">
            <w:pPr>
              <w:pStyle w:val="TableParagraph"/>
              <w:tabs>
                <w:tab w:val="left" w:pos="1945"/>
              </w:tabs>
              <w:spacing w:before="120" w:after="120"/>
              <w:ind w:left="33"/>
              <w:rPr>
                <w:rFonts w:ascii="Georgia" w:hAnsi="Georgia"/>
                <w:b/>
                <w:i/>
                <w:sz w:val="18"/>
                <w:szCs w:val="18"/>
              </w:rPr>
            </w:pPr>
            <w:r w:rsidRPr="00D9447A">
              <w:rPr>
                <w:rFonts w:ascii="Georgia" w:hAnsi="Georgia"/>
                <w:b/>
                <w:i/>
                <w:sz w:val="18"/>
                <w:szCs w:val="18"/>
              </w:rPr>
              <w:t>Milestone</w:t>
            </w:r>
            <w:r>
              <w:rPr>
                <w:rFonts w:ascii="Georgia" w:hAnsi="Georgia"/>
                <w:b/>
                <w:i/>
                <w:sz w:val="18"/>
                <w:szCs w:val="18"/>
              </w:rPr>
              <w:t xml:space="preserve"> 11</w:t>
            </w:r>
            <w:r w:rsidRPr="00D9447A">
              <w:rPr>
                <w:rFonts w:ascii="Georgia" w:hAnsi="Georgia"/>
                <w:b/>
                <w:i/>
                <w:sz w:val="18"/>
                <w:szCs w:val="18"/>
              </w:rPr>
              <w:t>:</w:t>
            </w:r>
          </w:p>
          <w:p w:rsidR="008D33F6" w:rsidRPr="00D9447A" w:rsidRDefault="008D33F6" w:rsidP="008D33F6">
            <w:pPr>
              <w:spacing w:before="120" w:after="120"/>
              <w:ind w:left="33"/>
              <w:rPr>
                <w:rFonts w:ascii="Georgia" w:hAnsi="Georgia"/>
                <w:b/>
                <w:i/>
                <w:sz w:val="18"/>
                <w:szCs w:val="18"/>
              </w:rPr>
            </w:pPr>
            <w:r w:rsidRPr="00D9447A">
              <w:rPr>
                <w:rFonts w:ascii="Georgia" w:hAnsi="Georgia"/>
                <w:sz w:val="18"/>
                <w:szCs w:val="18"/>
              </w:rPr>
              <w:t>Evaluation report performed for the implementation of the IP of MoJ is performed every 1 year (2 internal reports/every 6 months) during the time of implementation of the plan</w:t>
            </w:r>
          </w:p>
        </w:tc>
        <w:tc>
          <w:tcPr>
            <w:tcW w:w="1473" w:type="dxa"/>
            <w:gridSpan w:val="2"/>
            <w:shd w:val="clear" w:color="auto" w:fill="auto"/>
          </w:tcPr>
          <w:p w:rsidR="008D33F6" w:rsidRDefault="008D33F6" w:rsidP="008D33F6">
            <w:pPr>
              <w:rPr>
                <w:rFonts w:ascii="Georgia" w:hAnsi="Georgia"/>
                <w:sz w:val="16"/>
                <w:szCs w:val="16"/>
              </w:rPr>
            </w:pPr>
          </w:p>
          <w:p w:rsidR="008D33F6" w:rsidRPr="00D9447A" w:rsidRDefault="008D33F6" w:rsidP="008D33F6">
            <w:pPr>
              <w:rPr>
                <w:rFonts w:ascii="Georgia" w:hAnsi="Georgia"/>
                <w:sz w:val="16"/>
                <w:szCs w:val="16"/>
              </w:rPr>
            </w:pPr>
          </w:p>
        </w:tc>
        <w:tc>
          <w:tcPr>
            <w:tcW w:w="1474" w:type="dxa"/>
            <w:gridSpan w:val="2"/>
            <w:shd w:val="clear" w:color="auto" w:fill="auto"/>
          </w:tcPr>
          <w:p w:rsidR="008D33F6" w:rsidRDefault="008D33F6" w:rsidP="008D33F6">
            <w:pPr>
              <w:spacing w:before="240" w:after="240"/>
              <w:rPr>
                <w:rFonts w:ascii="Georgia" w:hAnsi="Georgia"/>
                <w:sz w:val="16"/>
                <w:szCs w:val="16"/>
              </w:rPr>
            </w:pPr>
            <w:r>
              <w:rPr>
                <w:rFonts w:ascii="Georgia" w:hAnsi="Georgia"/>
                <w:sz w:val="16"/>
                <w:szCs w:val="16"/>
              </w:rPr>
              <w:t>Evaluation reports conducted.</w:t>
            </w:r>
          </w:p>
          <w:p w:rsidR="008D33F6" w:rsidRDefault="008D33F6" w:rsidP="008D33F6">
            <w:pPr>
              <w:spacing w:before="240" w:after="240"/>
              <w:rPr>
                <w:rFonts w:ascii="Georgia" w:hAnsi="Georgia"/>
                <w:sz w:val="16"/>
                <w:szCs w:val="16"/>
              </w:rPr>
            </w:pPr>
            <w:r>
              <w:rPr>
                <w:rFonts w:ascii="Georgia" w:hAnsi="Georgia"/>
                <w:sz w:val="16"/>
                <w:szCs w:val="16"/>
              </w:rPr>
              <w:t>Evaluation reports published &amp; publically available in real time.</w:t>
            </w:r>
          </w:p>
          <w:p w:rsidR="008D33F6" w:rsidRPr="002873EB" w:rsidRDefault="008D33F6" w:rsidP="008D33F6">
            <w:pPr>
              <w:spacing w:before="240" w:after="240"/>
              <w:rPr>
                <w:rFonts w:ascii="Georgia" w:hAnsi="Georgia"/>
                <w:sz w:val="16"/>
                <w:szCs w:val="16"/>
              </w:rPr>
            </w:pPr>
            <w:r>
              <w:rPr>
                <w:rFonts w:ascii="Georgia" w:hAnsi="Georgia"/>
                <w:sz w:val="16"/>
                <w:szCs w:val="16"/>
              </w:rPr>
              <w:t xml:space="preserve">Evaluation reports available for public feedback. </w:t>
            </w:r>
          </w:p>
        </w:tc>
        <w:tc>
          <w:tcPr>
            <w:tcW w:w="1559" w:type="dxa"/>
            <w:gridSpan w:val="2"/>
          </w:tcPr>
          <w:p w:rsidR="008D33F6" w:rsidRPr="002873EB" w:rsidRDefault="008D33F6" w:rsidP="008D33F6">
            <w:pPr>
              <w:spacing w:before="120" w:after="120"/>
              <w:rPr>
                <w:rFonts w:ascii="Georgia" w:hAnsi="Georgia"/>
                <w:sz w:val="16"/>
                <w:szCs w:val="16"/>
              </w:rPr>
            </w:pPr>
            <w:r w:rsidRPr="002873EB">
              <w:rPr>
                <w:rFonts w:ascii="Georgia" w:hAnsi="Georgia"/>
                <w:sz w:val="16"/>
                <w:szCs w:val="16"/>
              </w:rPr>
              <w:t>MoJ</w:t>
            </w:r>
          </w:p>
        </w:tc>
        <w:tc>
          <w:tcPr>
            <w:tcW w:w="1559" w:type="dxa"/>
            <w:gridSpan w:val="2"/>
          </w:tcPr>
          <w:p w:rsidR="008D33F6" w:rsidRPr="002873EB" w:rsidRDefault="008D33F6" w:rsidP="008D33F6">
            <w:pPr>
              <w:spacing w:before="120" w:after="120"/>
              <w:rPr>
                <w:rFonts w:ascii="Georgia" w:hAnsi="Georgia"/>
                <w:sz w:val="16"/>
                <w:szCs w:val="16"/>
              </w:rPr>
            </w:pPr>
          </w:p>
        </w:tc>
        <w:tc>
          <w:tcPr>
            <w:tcW w:w="1418" w:type="dxa"/>
          </w:tcPr>
          <w:p w:rsidR="008D33F6" w:rsidRPr="002873EB" w:rsidRDefault="001A06A9" w:rsidP="008D33F6">
            <w:pPr>
              <w:pStyle w:val="TableParagraph"/>
              <w:tabs>
                <w:tab w:val="left" w:pos="653"/>
              </w:tabs>
              <w:ind w:left="35"/>
              <w:rPr>
                <w:rFonts w:ascii="Georgia" w:hAnsi="Georgia"/>
                <w:sz w:val="16"/>
                <w:szCs w:val="16"/>
              </w:rPr>
            </w:pPr>
            <w:sdt>
              <w:sdtPr>
                <w:rPr>
                  <w:rFonts w:ascii="Georgia" w:hAnsi="Georgia"/>
                  <w:sz w:val="16"/>
                  <w:szCs w:val="16"/>
                </w:rPr>
                <w:id w:val="-822659720"/>
              </w:sdtPr>
              <w:sdtContent>
                <w:r w:rsidR="008D33F6" w:rsidRPr="002873EB">
                  <w:rPr>
                    <w:rFonts w:ascii="MS Gothic" w:eastAsia="MS Gothic" w:hAnsi="MS Gothic" w:cs="MS Gothic" w:hint="eastAsia"/>
                    <w:sz w:val="16"/>
                    <w:szCs w:val="16"/>
                  </w:rPr>
                  <w:t>☐</w:t>
                </w:r>
              </w:sdtContent>
            </w:sdt>
            <w:r w:rsidR="008D33F6" w:rsidRPr="002873EB">
              <w:rPr>
                <w:rFonts w:ascii="Georgia" w:hAnsi="Georgia"/>
                <w:sz w:val="16"/>
                <w:szCs w:val="16"/>
              </w:rPr>
              <w:t>No</w:t>
            </w:r>
          </w:p>
          <w:p w:rsidR="008D33F6" w:rsidRPr="002873EB" w:rsidRDefault="001A06A9" w:rsidP="008D33F6">
            <w:pPr>
              <w:ind w:left="35"/>
              <w:rPr>
                <w:rFonts w:ascii="Georgia" w:hAnsi="Georgia"/>
                <w:sz w:val="16"/>
                <w:szCs w:val="16"/>
              </w:rPr>
            </w:pPr>
            <w:sdt>
              <w:sdtPr>
                <w:rPr>
                  <w:rFonts w:ascii="Georgia" w:hAnsi="Georgia"/>
                  <w:sz w:val="16"/>
                  <w:szCs w:val="16"/>
                </w:rPr>
                <w:id w:val="-2132463020"/>
              </w:sdtPr>
              <w:sdtContent>
                <w:r w:rsidR="008D33F6" w:rsidRPr="002873EB">
                  <w:rPr>
                    <w:rFonts w:ascii="MS Gothic" w:eastAsia="MS Gothic" w:hAnsi="MS Gothic" w:cs="MS Gothic" w:hint="eastAsia"/>
                    <w:sz w:val="16"/>
                    <w:szCs w:val="16"/>
                  </w:rPr>
                  <w:t>☒</w:t>
                </w:r>
              </w:sdtContent>
            </w:sdt>
            <w:r w:rsidR="008D33F6" w:rsidRPr="002873EB">
              <w:rPr>
                <w:rFonts w:ascii="Georgia" w:hAnsi="Georgia"/>
                <w:sz w:val="16"/>
                <w:szCs w:val="16"/>
              </w:rPr>
              <w:t>Yes Integrity Plans</w:t>
            </w:r>
          </w:p>
        </w:tc>
        <w:tc>
          <w:tcPr>
            <w:tcW w:w="921" w:type="dxa"/>
            <w:gridSpan w:val="2"/>
          </w:tcPr>
          <w:p w:rsidR="008D33F6" w:rsidRPr="002873EB" w:rsidRDefault="008D33F6" w:rsidP="008D33F6">
            <w:pPr>
              <w:rPr>
                <w:rFonts w:ascii="Georgia" w:hAnsi="Georgia"/>
                <w:sz w:val="16"/>
                <w:szCs w:val="16"/>
              </w:rPr>
            </w:pPr>
            <w:r w:rsidRPr="002873EB">
              <w:rPr>
                <w:rFonts w:ascii="Georgia" w:hAnsi="Georgia"/>
                <w:sz w:val="16"/>
                <w:szCs w:val="16"/>
              </w:rPr>
              <w:t>6M II 2021</w:t>
            </w:r>
          </w:p>
        </w:tc>
        <w:tc>
          <w:tcPr>
            <w:tcW w:w="922" w:type="dxa"/>
          </w:tcPr>
          <w:p w:rsidR="008D33F6" w:rsidRPr="002873EB" w:rsidRDefault="008D33F6" w:rsidP="008D33F6">
            <w:pPr>
              <w:rPr>
                <w:rFonts w:ascii="Georgia" w:hAnsi="Georgia"/>
                <w:sz w:val="16"/>
                <w:szCs w:val="16"/>
              </w:rPr>
            </w:pPr>
            <w:r w:rsidRPr="002873EB">
              <w:rPr>
                <w:rFonts w:ascii="Georgia" w:hAnsi="Georgia"/>
                <w:sz w:val="16"/>
                <w:szCs w:val="16"/>
              </w:rPr>
              <w:t>6M II 2022</w:t>
            </w:r>
          </w:p>
        </w:tc>
      </w:tr>
      <w:tr w:rsidR="008D33F6" w:rsidRPr="00707F3B" w:rsidTr="008D3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2157" w:type="dxa"/>
            <w:gridSpan w:val="2"/>
          </w:tcPr>
          <w:p w:rsidR="008D33F6" w:rsidRPr="00D9447A" w:rsidRDefault="008D33F6" w:rsidP="008D33F6">
            <w:pPr>
              <w:pStyle w:val="TableParagraph"/>
              <w:tabs>
                <w:tab w:val="left" w:pos="1945"/>
              </w:tabs>
              <w:spacing w:before="120" w:after="120"/>
              <w:ind w:left="33"/>
              <w:rPr>
                <w:rFonts w:ascii="Georgia" w:hAnsi="Georgia"/>
                <w:b/>
                <w:i/>
                <w:sz w:val="18"/>
                <w:szCs w:val="18"/>
              </w:rPr>
            </w:pPr>
            <w:r w:rsidRPr="00D9447A">
              <w:rPr>
                <w:rFonts w:ascii="Georgia" w:hAnsi="Georgia"/>
                <w:b/>
                <w:i/>
                <w:sz w:val="18"/>
                <w:szCs w:val="18"/>
              </w:rPr>
              <w:t xml:space="preserve">Milestone </w:t>
            </w:r>
            <w:r>
              <w:rPr>
                <w:rFonts w:ascii="Georgia" w:hAnsi="Georgia"/>
                <w:b/>
                <w:i/>
                <w:sz w:val="18"/>
                <w:szCs w:val="18"/>
              </w:rPr>
              <w:t>12</w:t>
            </w:r>
            <w:r w:rsidRPr="00D9447A">
              <w:rPr>
                <w:rFonts w:ascii="Georgia" w:hAnsi="Georgia"/>
                <w:b/>
                <w:i/>
                <w:sz w:val="18"/>
                <w:szCs w:val="18"/>
              </w:rPr>
              <w:t>:</w:t>
            </w:r>
          </w:p>
          <w:p w:rsidR="008D33F6" w:rsidRPr="00D9447A" w:rsidRDefault="008D33F6" w:rsidP="008D33F6">
            <w:pPr>
              <w:spacing w:before="120" w:after="120"/>
              <w:ind w:left="33"/>
              <w:rPr>
                <w:rFonts w:ascii="Georgia" w:hAnsi="Georgia"/>
                <w:b/>
                <w:i/>
                <w:sz w:val="18"/>
                <w:szCs w:val="18"/>
              </w:rPr>
            </w:pPr>
            <w:r w:rsidRPr="00D9447A">
              <w:rPr>
                <w:rFonts w:ascii="Georgia" w:hAnsi="Georgia"/>
                <w:sz w:val="18"/>
                <w:szCs w:val="18"/>
              </w:rPr>
              <w:t>Preparation of recommendations based on the findings of the evaluation performed/added transparency to the given recommendations</w:t>
            </w:r>
          </w:p>
        </w:tc>
        <w:tc>
          <w:tcPr>
            <w:tcW w:w="1473" w:type="dxa"/>
            <w:gridSpan w:val="2"/>
            <w:shd w:val="clear" w:color="auto" w:fill="auto"/>
          </w:tcPr>
          <w:p w:rsidR="008D33F6" w:rsidRPr="00D9447A" w:rsidRDefault="008D33F6" w:rsidP="008D33F6">
            <w:pPr>
              <w:rPr>
                <w:rFonts w:ascii="Georgia" w:hAnsi="Georgia"/>
                <w:sz w:val="16"/>
                <w:szCs w:val="16"/>
              </w:rPr>
            </w:pPr>
          </w:p>
        </w:tc>
        <w:tc>
          <w:tcPr>
            <w:tcW w:w="1474" w:type="dxa"/>
            <w:gridSpan w:val="2"/>
            <w:shd w:val="clear" w:color="auto" w:fill="auto"/>
          </w:tcPr>
          <w:p w:rsidR="008D33F6" w:rsidRDefault="008D33F6" w:rsidP="008D33F6">
            <w:pPr>
              <w:spacing w:before="240" w:after="240"/>
              <w:rPr>
                <w:rFonts w:ascii="Georgia" w:hAnsi="Georgia"/>
                <w:sz w:val="16"/>
                <w:szCs w:val="16"/>
              </w:rPr>
            </w:pPr>
            <w:r>
              <w:rPr>
                <w:rFonts w:ascii="Georgia" w:hAnsi="Georgia"/>
                <w:sz w:val="16"/>
                <w:szCs w:val="16"/>
              </w:rPr>
              <w:t>No. of recommendations drafted for IPs.</w:t>
            </w:r>
          </w:p>
          <w:p w:rsidR="008D33F6" w:rsidRPr="002873EB" w:rsidRDefault="008D33F6" w:rsidP="008D33F6">
            <w:pPr>
              <w:spacing w:before="240" w:after="240"/>
              <w:rPr>
                <w:rFonts w:ascii="Georgia" w:hAnsi="Georgia"/>
                <w:sz w:val="16"/>
                <w:szCs w:val="16"/>
              </w:rPr>
            </w:pPr>
            <w:r>
              <w:rPr>
                <w:rFonts w:ascii="Georgia" w:hAnsi="Georgia"/>
                <w:sz w:val="16"/>
                <w:szCs w:val="16"/>
              </w:rPr>
              <w:t xml:space="preserve">Recommendations published in real time for public consumption. </w:t>
            </w:r>
          </w:p>
        </w:tc>
        <w:tc>
          <w:tcPr>
            <w:tcW w:w="1559" w:type="dxa"/>
            <w:gridSpan w:val="2"/>
          </w:tcPr>
          <w:p w:rsidR="008D33F6" w:rsidRPr="002873EB" w:rsidRDefault="008D33F6" w:rsidP="008D33F6">
            <w:pPr>
              <w:spacing w:before="120" w:after="120"/>
              <w:rPr>
                <w:rFonts w:ascii="Georgia" w:hAnsi="Georgia"/>
                <w:sz w:val="16"/>
                <w:szCs w:val="16"/>
              </w:rPr>
            </w:pPr>
            <w:r w:rsidRPr="002873EB">
              <w:rPr>
                <w:rFonts w:ascii="Georgia" w:hAnsi="Georgia"/>
                <w:sz w:val="16"/>
                <w:szCs w:val="16"/>
              </w:rPr>
              <w:t>MoJ</w:t>
            </w:r>
          </w:p>
        </w:tc>
        <w:tc>
          <w:tcPr>
            <w:tcW w:w="1559" w:type="dxa"/>
            <w:gridSpan w:val="2"/>
          </w:tcPr>
          <w:p w:rsidR="008D33F6" w:rsidRPr="002873EB" w:rsidRDefault="008D33F6" w:rsidP="008D33F6">
            <w:pPr>
              <w:spacing w:before="120" w:after="120"/>
              <w:rPr>
                <w:rFonts w:ascii="Georgia" w:hAnsi="Georgia"/>
                <w:sz w:val="16"/>
                <w:szCs w:val="16"/>
              </w:rPr>
            </w:pPr>
          </w:p>
        </w:tc>
        <w:tc>
          <w:tcPr>
            <w:tcW w:w="1418" w:type="dxa"/>
          </w:tcPr>
          <w:p w:rsidR="008D33F6" w:rsidRPr="002873EB" w:rsidRDefault="001A06A9" w:rsidP="008D33F6">
            <w:pPr>
              <w:pStyle w:val="TableParagraph"/>
              <w:tabs>
                <w:tab w:val="left" w:pos="653"/>
              </w:tabs>
              <w:ind w:left="35"/>
              <w:rPr>
                <w:rFonts w:ascii="Georgia" w:hAnsi="Georgia"/>
                <w:sz w:val="16"/>
                <w:szCs w:val="16"/>
              </w:rPr>
            </w:pPr>
            <w:sdt>
              <w:sdtPr>
                <w:rPr>
                  <w:rFonts w:ascii="Georgia" w:hAnsi="Georgia"/>
                  <w:sz w:val="16"/>
                  <w:szCs w:val="16"/>
                </w:rPr>
                <w:id w:val="516119013"/>
              </w:sdtPr>
              <w:sdtContent>
                <w:r w:rsidR="008D33F6" w:rsidRPr="002873EB">
                  <w:rPr>
                    <w:rFonts w:ascii="MS Gothic" w:eastAsia="MS Gothic" w:hAnsi="MS Gothic" w:cs="MS Gothic" w:hint="eastAsia"/>
                    <w:sz w:val="16"/>
                    <w:szCs w:val="16"/>
                  </w:rPr>
                  <w:t>☐</w:t>
                </w:r>
              </w:sdtContent>
            </w:sdt>
            <w:r w:rsidR="008D33F6" w:rsidRPr="002873EB">
              <w:rPr>
                <w:rFonts w:ascii="Georgia" w:hAnsi="Georgia"/>
                <w:sz w:val="16"/>
                <w:szCs w:val="16"/>
              </w:rPr>
              <w:t>No</w:t>
            </w:r>
          </w:p>
          <w:p w:rsidR="008D33F6" w:rsidRPr="002873EB" w:rsidRDefault="001A06A9" w:rsidP="008D33F6">
            <w:pPr>
              <w:ind w:left="35"/>
              <w:rPr>
                <w:rFonts w:ascii="Georgia" w:hAnsi="Georgia"/>
                <w:sz w:val="16"/>
                <w:szCs w:val="16"/>
              </w:rPr>
            </w:pPr>
            <w:sdt>
              <w:sdtPr>
                <w:rPr>
                  <w:rFonts w:ascii="Georgia" w:hAnsi="Georgia"/>
                  <w:sz w:val="16"/>
                  <w:szCs w:val="16"/>
                </w:rPr>
                <w:id w:val="172608574"/>
              </w:sdtPr>
              <w:sdtContent>
                <w:r w:rsidR="008D33F6" w:rsidRPr="002873EB">
                  <w:rPr>
                    <w:rFonts w:ascii="MS Gothic" w:eastAsia="MS Gothic" w:hAnsi="MS Gothic" w:cs="MS Gothic" w:hint="eastAsia"/>
                    <w:sz w:val="16"/>
                    <w:szCs w:val="16"/>
                  </w:rPr>
                  <w:t>☒</w:t>
                </w:r>
              </w:sdtContent>
            </w:sdt>
            <w:r w:rsidR="008D33F6" w:rsidRPr="002873EB">
              <w:rPr>
                <w:rFonts w:ascii="Georgia" w:hAnsi="Georgia"/>
                <w:sz w:val="16"/>
                <w:szCs w:val="16"/>
              </w:rPr>
              <w:t>Yes Integrity Plans</w:t>
            </w:r>
          </w:p>
        </w:tc>
        <w:tc>
          <w:tcPr>
            <w:tcW w:w="921" w:type="dxa"/>
            <w:gridSpan w:val="2"/>
          </w:tcPr>
          <w:p w:rsidR="008D33F6" w:rsidRPr="002873EB" w:rsidRDefault="008D33F6" w:rsidP="008D33F6">
            <w:pPr>
              <w:rPr>
                <w:rFonts w:ascii="Georgia" w:hAnsi="Georgia"/>
                <w:sz w:val="16"/>
                <w:szCs w:val="16"/>
              </w:rPr>
            </w:pPr>
            <w:r w:rsidRPr="002873EB">
              <w:rPr>
                <w:rFonts w:ascii="Georgia" w:hAnsi="Georgia"/>
                <w:sz w:val="16"/>
                <w:szCs w:val="16"/>
              </w:rPr>
              <w:t>6M II 2021</w:t>
            </w:r>
          </w:p>
        </w:tc>
        <w:tc>
          <w:tcPr>
            <w:tcW w:w="922" w:type="dxa"/>
          </w:tcPr>
          <w:p w:rsidR="008D33F6" w:rsidRPr="002873EB" w:rsidRDefault="008D33F6" w:rsidP="008D33F6">
            <w:pPr>
              <w:rPr>
                <w:rFonts w:ascii="Georgia" w:hAnsi="Georgia"/>
                <w:sz w:val="16"/>
                <w:szCs w:val="16"/>
              </w:rPr>
            </w:pPr>
            <w:r w:rsidRPr="002873EB">
              <w:rPr>
                <w:rFonts w:ascii="Georgia" w:hAnsi="Georgia"/>
                <w:sz w:val="16"/>
                <w:szCs w:val="16"/>
              </w:rPr>
              <w:t>6M II 2022</w:t>
            </w:r>
          </w:p>
        </w:tc>
      </w:tr>
      <w:tr w:rsidR="008D33F6" w:rsidRPr="00D9447A" w:rsidTr="008D3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2157" w:type="dxa"/>
            <w:gridSpan w:val="2"/>
          </w:tcPr>
          <w:p w:rsidR="008D33F6" w:rsidRPr="00D9447A" w:rsidRDefault="008D33F6" w:rsidP="008D33F6">
            <w:pPr>
              <w:pStyle w:val="TableParagraph"/>
              <w:tabs>
                <w:tab w:val="left" w:pos="1945"/>
              </w:tabs>
              <w:spacing w:before="120" w:after="120"/>
              <w:ind w:left="33"/>
              <w:rPr>
                <w:rFonts w:ascii="Georgia" w:hAnsi="Georgia"/>
                <w:b/>
                <w:i/>
                <w:sz w:val="18"/>
                <w:szCs w:val="18"/>
              </w:rPr>
            </w:pPr>
            <w:r w:rsidRPr="00D9447A">
              <w:rPr>
                <w:rFonts w:ascii="Georgia" w:hAnsi="Georgia"/>
                <w:b/>
                <w:i/>
                <w:sz w:val="18"/>
                <w:szCs w:val="18"/>
              </w:rPr>
              <w:t xml:space="preserve">Milestone </w:t>
            </w:r>
            <w:r>
              <w:rPr>
                <w:rFonts w:ascii="Georgia" w:hAnsi="Georgia"/>
                <w:b/>
                <w:i/>
                <w:sz w:val="18"/>
                <w:szCs w:val="18"/>
              </w:rPr>
              <w:t>13</w:t>
            </w:r>
            <w:r w:rsidRPr="00D9447A">
              <w:rPr>
                <w:rFonts w:ascii="Georgia" w:hAnsi="Georgia"/>
                <w:b/>
                <w:i/>
                <w:sz w:val="18"/>
                <w:szCs w:val="18"/>
              </w:rPr>
              <w:t>:</w:t>
            </w:r>
          </w:p>
          <w:p w:rsidR="008D33F6" w:rsidRPr="00D9447A" w:rsidRDefault="008D33F6" w:rsidP="008D33F6">
            <w:pPr>
              <w:spacing w:before="120" w:after="120"/>
              <w:ind w:left="33"/>
              <w:rPr>
                <w:rFonts w:ascii="Georgia" w:hAnsi="Georgia"/>
                <w:b/>
                <w:i/>
                <w:sz w:val="18"/>
                <w:szCs w:val="18"/>
              </w:rPr>
            </w:pPr>
            <w:r w:rsidRPr="00D9447A">
              <w:rPr>
                <w:rFonts w:ascii="Georgia" w:hAnsi="Georgia"/>
                <w:sz w:val="18"/>
                <w:szCs w:val="18"/>
              </w:rPr>
              <w:t>Drafting and consulting the monitoring report on the implementation of the IP of MoJ subordinate with Stakeholders/CSOs through information meetings/workshops</w:t>
            </w:r>
          </w:p>
        </w:tc>
        <w:tc>
          <w:tcPr>
            <w:tcW w:w="1473" w:type="dxa"/>
            <w:gridSpan w:val="2"/>
            <w:shd w:val="clear" w:color="auto" w:fill="auto"/>
          </w:tcPr>
          <w:p w:rsidR="008D33F6" w:rsidRPr="00D9447A" w:rsidRDefault="008D33F6" w:rsidP="008D33F6">
            <w:pPr>
              <w:rPr>
                <w:rFonts w:ascii="Georgia" w:hAnsi="Georgia"/>
                <w:sz w:val="16"/>
                <w:szCs w:val="16"/>
              </w:rPr>
            </w:pPr>
          </w:p>
        </w:tc>
        <w:tc>
          <w:tcPr>
            <w:tcW w:w="1474" w:type="dxa"/>
            <w:gridSpan w:val="2"/>
            <w:shd w:val="clear" w:color="auto" w:fill="auto"/>
          </w:tcPr>
          <w:p w:rsidR="008D33F6" w:rsidRDefault="008D33F6" w:rsidP="008D33F6">
            <w:pPr>
              <w:spacing w:before="240" w:after="240"/>
              <w:rPr>
                <w:rFonts w:ascii="Georgia" w:hAnsi="Georgia"/>
                <w:sz w:val="16"/>
                <w:szCs w:val="16"/>
              </w:rPr>
            </w:pPr>
            <w:r>
              <w:rPr>
                <w:rFonts w:ascii="Georgia" w:hAnsi="Georgia"/>
                <w:sz w:val="16"/>
                <w:szCs w:val="16"/>
              </w:rPr>
              <w:t>Stakeholder/CSO consultation calendar established &amp; published.</w:t>
            </w:r>
          </w:p>
          <w:p w:rsidR="008D33F6" w:rsidRDefault="008D33F6" w:rsidP="008D33F6">
            <w:pPr>
              <w:spacing w:before="240" w:after="240"/>
              <w:rPr>
                <w:rFonts w:ascii="Georgia" w:hAnsi="Georgia"/>
                <w:sz w:val="16"/>
                <w:szCs w:val="16"/>
              </w:rPr>
            </w:pPr>
            <w:r>
              <w:rPr>
                <w:rFonts w:ascii="Georgia" w:hAnsi="Georgia"/>
                <w:sz w:val="16"/>
                <w:szCs w:val="16"/>
              </w:rPr>
              <w:t>Stakeholder consultations held.</w:t>
            </w:r>
          </w:p>
          <w:p w:rsidR="008D33F6" w:rsidRPr="00D9447A" w:rsidRDefault="008D33F6" w:rsidP="008D33F6">
            <w:pPr>
              <w:spacing w:before="240" w:after="240"/>
              <w:rPr>
                <w:rFonts w:ascii="Georgia" w:hAnsi="Georgia"/>
                <w:sz w:val="16"/>
                <w:szCs w:val="16"/>
              </w:rPr>
            </w:pPr>
            <w:r>
              <w:rPr>
                <w:rFonts w:ascii="Georgia" w:hAnsi="Georgia"/>
                <w:sz w:val="16"/>
                <w:szCs w:val="16"/>
              </w:rPr>
              <w:t xml:space="preserve">Stakeholder feedback published &amp; response integrated into the monitoring report. </w:t>
            </w:r>
          </w:p>
        </w:tc>
        <w:tc>
          <w:tcPr>
            <w:tcW w:w="1559" w:type="dxa"/>
            <w:gridSpan w:val="2"/>
          </w:tcPr>
          <w:p w:rsidR="008D33F6" w:rsidRPr="00D9447A" w:rsidRDefault="008D33F6" w:rsidP="008D33F6">
            <w:pPr>
              <w:spacing w:before="120" w:after="120"/>
              <w:rPr>
                <w:rFonts w:ascii="Georgia" w:hAnsi="Georgia"/>
                <w:sz w:val="16"/>
                <w:szCs w:val="16"/>
              </w:rPr>
            </w:pPr>
            <w:r w:rsidRPr="00D9447A">
              <w:rPr>
                <w:rFonts w:ascii="Georgia" w:hAnsi="Georgia"/>
                <w:sz w:val="16"/>
                <w:szCs w:val="16"/>
              </w:rPr>
              <w:t>MoJ</w:t>
            </w:r>
          </w:p>
        </w:tc>
        <w:tc>
          <w:tcPr>
            <w:tcW w:w="1559" w:type="dxa"/>
            <w:gridSpan w:val="2"/>
          </w:tcPr>
          <w:p w:rsidR="008D33F6" w:rsidRPr="00D9447A" w:rsidRDefault="008D33F6" w:rsidP="008D33F6">
            <w:pPr>
              <w:spacing w:before="120" w:after="120"/>
              <w:rPr>
                <w:rFonts w:ascii="Georgia" w:hAnsi="Georgia"/>
                <w:sz w:val="16"/>
                <w:szCs w:val="16"/>
              </w:rPr>
            </w:pPr>
            <w:r w:rsidRPr="00D9447A">
              <w:rPr>
                <w:rFonts w:ascii="Georgia" w:hAnsi="Georgia"/>
                <w:sz w:val="16"/>
                <w:szCs w:val="16"/>
              </w:rPr>
              <w:t>CSOs</w:t>
            </w:r>
          </w:p>
        </w:tc>
        <w:tc>
          <w:tcPr>
            <w:tcW w:w="1418" w:type="dxa"/>
          </w:tcPr>
          <w:p w:rsidR="008D33F6" w:rsidRPr="00D9447A" w:rsidRDefault="001A06A9" w:rsidP="008D33F6">
            <w:pPr>
              <w:pStyle w:val="TableParagraph"/>
              <w:tabs>
                <w:tab w:val="left" w:pos="653"/>
              </w:tabs>
              <w:ind w:left="35"/>
              <w:rPr>
                <w:rFonts w:ascii="Georgia" w:hAnsi="Georgia"/>
                <w:sz w:val="16"/>
                <w:szCs w:val="16"/>
              </w:rPr>
            </w:pPr>
            <w:sdt>
              <w:sdtPr>
                <w:rPr>
                  <w:rFonts w:ascii="Georgia" w:hAnsi="Georgia"/>
                  <w:sz w:val="16"/>
                  <w:szCs w:val="16"/>
                </w:rPr>
                <w:id w:val="-1059784587"/>
              </w:sdtPr>
              <w:sdtContent>
                <w:r w:rsidR="008D33F6" w:rsidRPr="00D9447A">
                  <w:rPr>
                    <w:rFonts w:ascii="MS Gothic" w:eastAsia="MS Gothic" w:hAnsi="MS Gothic" w:cs="MS Gothic" w:hint="eastAsia"/>
                    <w:sz w:val="16"/>
                    <w:szCs w:val="16"/>
                  </w:rPr>
                  <w:t>☐</w:t>
                </w:r>
              </w:sdtContent>
            </w:sdt>
            <w:r w:rsidR="008D33F6" w:rsidRPr="00D9447A">
              <w:rPr>
                <w:rFonts w:ascii="Georgia" w:hAnsi="Georgia"/>
                <w:sz w:val="16"/>
                <w:szCs w:val="16"/>
              </w:rPr>
              <w:t>No</w:t>
            </w:r>
          </w:p>
          <w:p w:rsidR="008D33F6" w:rsidRPr="00D9447A" w:rsidRDefault="001A06A9" w:rsidP="008D33F6">
            <w:pPr>
              <w:ind w:left="35"/>
              <w:rPr>
                <w:rFonts w:ascii="Georgia" w:hAnsi="Georgia"/>
                <w:sz w:val="16"/>
                <w:szCs w:val="16"/>
              </w:rPr>
            </w:pPr>
            <w:sdt>
              <w:sdtPr>
                <w:rPr>
                  <w:rFonts w:ascii="Georgia" w:hAnsi="Georgia"/>
                  <w:sz w:val="16"/>
                  <w:szCs w:val="16"/>
                </w:rPr>
                <w:id w:val="72247410"/>
              </w:sdtPr>
              <w:sdtContent>
                <w:r w:rsidR="008D33F6" w:rsidRPr="00D9447A">
                  <w:rPr>
                    <w:rFonts w:ascii="MS Gothic" w:eastAsia="MS Gothic" w:hAnsi="MS Gothic" w:cs="MS Gothic" w:hint="eastAsia"/>
                    <w:sz w:val="16"/>
                    <w:szCs w:val="16"/>
                  </w:rPr>
                  <w:t>☒</w:t>
                </w:r>
              </w:sdtContent>
            </w:sdt>
            <w:r w:rsidR="008D33F6" w:rsidRPr="00D9447A">
              <w:rPr>
                <w:rFonts w:ascii="Georgia" w:hAnsi="Georgia"/>
                <w:sz w:val="16"/>
                <w:szCs w:val="16"/>
              </w:rPr>
              <w:t>Yes Integrity Plans</w:t>
            </w:r>
          </w:p>
        </w:tc>
        <w:tc>
          <w:tcPr>
            <w:tcW w:w="921" w:type="dxa"/>
            <w:gridSpan w:val="2"/>
          </w:tcPr>
          <w:p w:rsidR="008D33F6" w:rsidRPr="00D9447A" w:rsidRDefault="008D33F6" w:rsidP="008D33F6">
            <w:pPr>
              <w:rPr>
                <w:rFonts w:ascii="Georgia" w:hAnsi="Georgia"/>
                <w:sz w:val="16"/>
                <w:szCs w:val="16"/>
              </w:rPr>
            </w:pPr>
            <w:r w:rsidRPr="00D9447A">
              <w:rPr>
                <w:rFonts w:ascii="Georgia" w:hAnsi="Georgia"/>
                <w:sz w:val="16"/>
                <w:szCs w:val="16"/>
              </w:rPr>
              <w:t>6M II 2022</w:t>
            </w:r>
          </w:p>
        </w:tc>
        <w:tc>
          <w:tcPr>
            <w:tcW w:w="922" w:type="dxa"/>
          </w:tcPr>
          <w:p w:rsidR="008D33F6" w:rsidRPr="00D9447A" w:rsidRDefault="008D33F6" w:rsidP="008D33F6">
            <w:pPr>
              <w:rPr>
                <w:rFonts w:ascii="Georgia" w:hAnsi="Georgia"/>
                <w:sz w:val="16"/>
                <w:szCs w:val="16"/>
              </w:rPr>
            </w:pPr>
            <w:r w:rsidRPr="00D9447A">
              <w:rPr>
                <w:rFonts w:ascii="Georgia" w:hAnsi="Georgia"/>
                <w:sz w:val="16"/>
                <w:szCs w:val="16"/>
              </w:rPr>
              <w:t>6M II 2022</w:t>
            </w:r>
          </w:p>
        </w:tc>
      </w:tr>
      <w:tr w:rsidR="008D33F6" w:rsidRPr="00D9447A" w:rsidTr="008D3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0"/>
        </w:trPr>
        <w:tc>
          <w:tcPr>
            <w:tcW w:w="11483" w:type="dxa"/>
            <w:gridSpan w:val="14"/>
            <w:shd w:val="clear" w:color="auto" w:fill="C0504D" w:themeFill="accent2"/>
          </w:tcPr>
          <w:p w:rsidR="008D33F6" w:rsidRPr="00ED167D" w:rsidRDefault="008D33F6" w:rsidP="008D33F6">
            <w:pPr>
              <w:jc w:val="center"/>
              <w:rPr>
                <w:rFonts w:asciiTheme="majorHAnsi" w:hAnsiTheme="majorHAnsi"/>
                <w:b/>
                <w:sz w:val="16"/>
                <w:szCs w:val="16"/>
              </w:rPr>
            </w:pPr>
            <w:r w:rsidRPr="00ED167D">
              <w:rPr>
                <w:rFonts w:asciiTheme="majorHAnsi" w:hAnsiTheme="majorHAnsi"/>
                <w:b/>
                <w:sz w:val="24"/>
                <w:szCs w:val="16"/>
              </w:rPr>
              <w:t>Contact Information</w:t>
            </w:r>
          </w:p>
        </w:tc>
      </w:tr>
      <w:tr w:rsidR="008D33F6" w:rsidRPr="00D9447A" w:rsidTr="008D3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0"/>
        </w:trPr>
        <w:tc>
          <w:tcPr>
            <w:tcW w:w="3630" w:type="dxa"/>
            <w:gridSpan w:val="4"/>
            <w:shd w:val="clear" w:color="auto" w:fill="D99594" w:themeFill="accent2" w:themeFillTint="99"/>
          </w:tcPr>
          <w:p w:rsidR="008D33F6" w:rsidRPr="00ED167D" w:rsidRDefault="008D33F6" w:rsidP="008D33F6">
            <w:pPr>
              <w:rPr>
                <w:rFonts w:asciiTheme="majorHAnsi" w:hAnsiTheme="majorHAnsi"/>
                <w:b/>
              </w:rPr>
            </w:pPr>
            <w:r w:rsidRPr="00ED167D">
              <w:rPr>
                <w:rFonts w:asciiTheme="majorHAnsi" w:hAnsiTheme="majorHAnsi"/>
                <w:b/>
              </w:rPr>
              <w:t>Name of responsible person from implementing agency</w:t>
            </w:r>
          </w:p>
        </w:tc>
        <w:tc>
          <w:tcPr>
            <w:tcW w:w="7853" w:type="dxa"/>
            <w:gridSpan w:val="10"/>
            <w:shd w:val="clear" w:color="auto" w:fill="auto"/>
          </w:tcPr>
          <w:p w:rsidR="008D33F6" w:rsidRPr="00D9447A" w:rsidRDefault="008D33F6" w:rsidP="008D33F6">
            <w:pPr>
              <w:rPr>
                <w:rFonts w:ascii="Georgia" w:hAnsi="Georgia"/>
                <w:sz w:val="16"/>
                <w:szCs w:val="16"/>
              </w:rPr>
            </w:pPr>
          </w:p>
        </w:tc>
      </w:tr>
      <w:tr w:rsidR="008D33F6" w:rsidRPr="00D9447A" w:rsidTr="008D3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0"/>
        </w:trPr>
        <w:tc>
          <w:tcPr>
            <w:tcW w:w="3630" w:type="dxa"/>
            <w:gridSpan w:val="4"/>
            <w:shd w:val="clear" w:color="auto" w:fill="D99594" w:themeFill="accent2" w:themeFillTint="99"/>
          </w:tcPr>
          <w:p w:rsidR="008D33F6" w:rsidRPr="00ED167D" w:rsidRDefault="008D33F6" w:rsidP="008D33F6">
            <w:pPr>
              <w:rPr>
                <w:rFonts w:asciiTheme="majorHAnsi" w:hAnsiTheme="majorHAnsi"/>
                <w:b/>
              </w:rPr>
            </w:pPr>
            <w:r w:rsidRPr="00ED167D">
              <w:rPr>
                <w:rFonts w:asciiTheme="majorHAnsi" w:hAnsiTheme="majorHAnsi"/>
                <w:b/>
              </w:rPr>
              <w:t>Title, Department</w:t>
            </w:r>
          </w:p>
        </w:tc>
        <w:tc>
          <w:tcPr>
            <w:tcW w:w="7853" w:type="dxa"/>
            <w:gridSpan w:val="10"/>
            <w:shd w:val="clear" w:color="auto" w:fill="auto"/>
          </w:tcPr>
          <w:p w:rsidR="008D33F6" w:rsidRPr="00D9447A" w:rsidRDefault="008D33F6" w:rsidP="008D33F6">
            <w:pPr>
              <w:rPr>
                <w:rFonts w:ascii="Georgia" w:hAnsi="Georgia"/>
                <w:sz w:val="16"/>
                <w:szCs w:val="16"/>
              </w:rPr>
            </w:pPr>
          </w:p>
        </w:tc>
      </w:tr>
      <w:tr w:rsidR="008D33F6" w:rsidRPr="00D9447A" w:rsidTr="008D3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0"/>
        </w:trPr>
        <w:tc>
          <w:tcPr>
            <w:tcW w:w="3630" w:type="dxa"/>
            <w:gridSpan w:val="4"/>
            <w:shd w:val="clear" w:color="auto" w:fill="D99594" w:themeFill="accent2" w:themeFillTint="99"/>
          </w:tcPr>
          <w:p w:rsidR="008D33F6" w:rsidRPr="00ED167D" w:rsidRDefault="008D33F6" w:rsidP="008D33F6">
            <w:pPr>
              <w:rPr>
                <w:rFonts w:asciiTheme="majorHAnsi" w:hAnsiTheme="majorHAnsi"/>
                <w:b/>
              </w:rPr>
            </w:pPr>
            <w:r w:rsidRPr="00ED167D">
              <w:rPr>
                <w:rFonts w:asciiTheme="majorHAnsi" w:hAnsiTheme="majorHAnsi"/>
                <w:b/>
              </w:rPr>
              <w:t>Email and Phone</w:t>
            </w:r>
          </w:p>
        </w:tc>
        <w:tc>
          <w:tcPr>
            <w:tcW w:w="7853" w:type="dxa"/>
            <w:gridSpan w:val="10"/>
            <w:shd w:val="clear" w:color="auto" w:fill="auto"/>
          </w:tcPr>
          <w:p w:rsidR="008D33F6" w:rsidRPr="00D9447A" w:rsidRDefault="008D33F6" w:rsidP="008D33F6">
            <w:pPr>
              <w:rPr>
                <w:rFonts w:ascii="Georgia" w:hAnsi="Georgia"/>
                <w:sz w:val="16"/>
                <w:szCs w:val="16"/>
              </w:rPr>
            </w:pPr>
          </w:p>
        </w:tc>
      </w:tr>
      <w:tr w:rsidR="008D33F6" w:rsidRPr="00D9447A" w:rsidTr="008D3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0"/>
        </w:trPr>
        <w:tc>
          <w:tcPr>
            <w:tcW w:w="2157" w:type="dxa"/>
            <w:gridSpan w:val="2"/>
            <w:shd w:val="clear" w:color="auto" w:fill="D99594" w:themeFill="accent2" w:themeFillTint="99"/>
          </w:tcPr>
          <w:p w:rsidR="008D33F6" w:rsidRPr="00ED167D" w:rsidRDefault="008D33F6" w:rsidP="008D33F6">
            <w:pPr>
              <w:pStyle w:val="TableParagraph"/>
              <w:tabs>
                <w:tab w:val="left" w:pos="1945"/>
              </w:tabs>
              <w:spacing w:before="120" w:after="120"/>
              <w:ind w:left="33"/>
              <w:rPr>
                <w:rFonts w:asciiTheme="majorHAnsi" w:hAnsiTheme="majorHAnsi"/>
                <w:b/>
              </w:rPr>
            </w:pPr>
            <w:r w:rsidRPr="00ED167D">
              <w:rPr>
                <w:rFonts w:asciiTheme="majorHAnsi" w:hAnsiTheme="majorHAnsi"/>
                <w:b/>
              </w:rPr>
              <w:t>Other Actors Involved</w:t>
            </w:r>
          </w:p>
        </w:tc>
        <w:tc>
          <w:tcPr>
            <w:tcW w:w="1473" w:type="dxa"/>
            <w:gridSpan w:val="2"/>
            <w:shd w:val="clear" w:color="auto" w:fill="D99594" w:themeFill="accent2" w:themeFillTint="99"/>
          </w:tcPr>
          <w:p w:rsidR="008D33F6" w:rsidRPr="00ED167D" w:rsidRDefault="008D33F6" w:rsidP="008D33F6">
            <w:pPr>
              <w:rPr>
                <w:rFonts w:asciiTheme="majorHAnsi" w:hAnsiTheme="majorHAnsi"/>
                <w:b/>
              </w:rPr>
            </w:pPr>
            <w:r w:rsidRPr="00ED167D">
              <w:rPr>
                <w:rFonts w:asciiTheme="majorHAnsi" w:hAnsiTheme="majorHAnsi"/>
                <w:b/>
              </w:rPr>
              <w:t>State actors involved</w:t>
            </w:r>
          </w:p>
        </w:tc>
        <w:tc>
          <w:tcPr>
            <w:tcW w:w="7853" w:type="dxa"/>
            <w:gridSpan w:val="10"/>
            <w:shd w:val="clear" w:color="auto" w:fill="auto"/>
          </w:tcPr>
          <w:p w:rsidR="008D33F6" w:rsidRPr="00D9447A" w:rsidRDefault="008D33F6" w:rsidP="008D33F6">
            <w:pPr>
              <w:rPr>
                <w:rFonts w:ascii="Georgia" w:hAnsi="Georgia"/>
                <w:sz w:val="16"/>
                <w:szCs w:val="16"/>
              </w:rPr>
            </w:pPr>
          </w:p>
        </w:tc>
      </w:tr>
    </w:tbl>
    <w:p w:rsidR="00874B67" w:rsidRDefault="00874B67">
      <w:pPr>
        <w:rPr>
          <w:rFonts w:asciiTheme="majorHAnsi" w:eastAsia="Arial" w:hAnsiTheme="majorHAnsi"/>
          <w:b/>
          <w:color w:val="000000" w:themeColor="text1"/>
          <w:szCs w:val="18"/>
          <w:lang w:eastAsia="es-ES_tradnl"/>
        </w:rPr>
      </w:pPr>
    </w:p>
    <w:p w:rsidR="00874B67" w:rsidRDefault="00874B67">
      <w:pPr>
        <w:rPr>
          <w:rFonts w:asciiTheme="majorHAnsi" w:eastAsia="Arial" w:hAnsiTheme="majorHAnsi"/>
          <w:b/>
          <w:color w:val="000000" w:themeColor="text1"/>
          <w:szCs w:val="18"/>
          <w:lang w:eastAsia="es-ES_tradnl"/>
        </w:rPr>
      </w:pPr>
    </w:p>
    <w:p w:rsidR="00874B67" w:rsidRDefault="00874B67">
      <w:pPr>
        <w:rPr>
          <w:rFonts w:asciiTheme="majorHAnsi" w:eastAsia="Arial" w:hAnsiTheme="majorHAnsi"/>
          <w:b/>
          <w:color w:val="000000" w:themeColor="text1"/>
          <w:szCs w:val="18"/>
          <w:lang w:eastAsia="es-ES_tradnl"/>
        </w:rPr>
      </w:pPr>
    </w:p>
    <w:p w:rsidR="00874B67" w:rsidRDefault="00874B67">
      <w:pPr>
        <w:rPr>
          <w:rFonts w:asciiTheme="majorHAnsi" w:eastAsia="Arial" w:hAnsiTheme="majorHAnsi"/>
          <w:b/>
          <w:color w:val="000000" w:themeColor="text1"/>
          <w:szCs w:val="18"/>
          <w:lang w:eastAsia="es-ES_tradnl"/>
        </w:rPr>
      </w:pPr>
    </w:p>
    <w:p w:rsidR="00874B67" w:rsidRDefault="00874B67">
      <w:pPr>
        <w:rPr>
          <w:rFonts w:asciiTheme="majorHAnsi" w:eastAsia="Arial" w:hAnsiTheme="majorHAnsi"/>
          <w:b/>
          <w:color w:val="000000" w:themeColor="text1"/>
          <w:szCs w:val="18"/>
          <w:lang w:eastAsia="es-ES_tradnl"/>
        </w:rPr>
      </w:pPr>
    </w:p>
    <w:p w:rsidR="00874B67" w:rsidRDefault="00874B67">
      <w:pPr>
        <w:rPr>
          <w:rFonts w:asciiTheme="majorHAnsi" w:eastAsia="Arial" w:hAnsiTheme="majorHAnsi"/>
          <w:b/>
          <w:color w:val="000000" w:themeColor="text1"/>
          <w:szCs w:val="18"/>
          <w:lang w:eastAsia="es-ES_tradnl"/>
        </w:rPr>
      </w:pPr>
    </w:p>
    <w:p w:rsidR="00874B67" w:rsidRDefault="00874B67">
      <w:pPr>
        <w:rPr>
          <w:rFonts w:asciiTheme="majorHAnsi" w:eastAsia="Arial" w:hAnsiTheme="majorHAnsi"/>
          <w:b/>
          <w:color w:val="000000" w:themeColor="text1"/>
          <w:szCs w:val="18"/>
          <w:lang w:eastAsia="es-ES_tradnl"/>
        </w:rPr>
      </w:pPr>
    </w:p>
    <w:p w:rsidR="00874B67" w:rsidRDefault="00874B67">
      <w:pPr>
        <w:rPr>
          <w:rFonts w:asciiTheme="majorHAnsi" w:eastAsia="Arial" w:hAnsiTheme="majorHAnsi"/>
          <w:b/>
          <w:color w:val="000000" w:themeColor="text1"/>
          <w:szCs w:val="18"/>
          <w:lang w:eastAsia="es-ES_tradnl"/>
        </w:rPr>
      </w:pPr>
    </w:p>
    <w:p w:rsidR="00874B67" w:rsidRDefault="00874B67">
      <w:pPr>
        <w:rPr>
          <w:rFonts w:asciiTheme="majorHAnsi" w:eastAsia="Arial" w:hAnsiTheme="majorHAnsi"/>
          <w:b/>
          <w:color w:val="000000" w:themeColor="text1"/>
          <w:szCs w:val="18"/>
          <w:lang w:eastAsia="es-ES_tradnl"/>
        </w:rPr>
      </w:pPr>
    </w:p>
    <w:p w:rsidR="00CF3F0B" w:rsidRDefault="001A06A9">
      <w:pPr>
        <w:rPr>
          <w:rFonts w:asciiTheme="majorHAnsi" w:eastAsia="Arial" w:hAnsiTheme="majorHAnsi"/>
          <w:b/>
          <w:color w:val="000000" w:themeColor="text1"/>
          <w:szCs w:val="18"/>
          <w:lang w:eastAsia="es-ES_tradnl"/>
        </w:rPr>
      </w:pPr>
      <w:r w:rsidRPr="001A06A9">
        <w:rPr>
          <w:rFonts w:asciiTheme="majorHAnsi" w:eastAsia="Arial" w:hAnsiTheme="majorHAnsi"/>
          <w:b/>
          <w:noProof/>
          <w:color w:val="000000" w:themeColor="text1"/>
          <w:szCs w:val="18"/>
          <w:lang w:val="en-GB" w:eastAsia="en-GB" w:bidi="ar-SA"/>
        </w:rPr>
        <w:pict>
          <v:shape id="_x0000_s1049" type="#_x0000_t202" style="position:absolute;margin-left:-64.3pt;margin-top:-67.3pt;width:613.5pt;height:68.5pt;z-index:251680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" fillcolor="#c0504d [3205]" strokecolor="#c0504d [3205]" strokeweight="2pt">
            <v:textbox>
              <w:txbxContent>
                <w:p w:rsidR="00C52677" w:rsidRDefault="00C52677" w:rsidP="00451D76">
                  <w:pPr>
                    <w:ind w:left="720"/>
                    <w:rPr>
                      <w:rFonts w:asciiTheme="majorHAnsi" w:hAnsiTheme="majorHAnsi"/>
                      <w:b/>
                      <w:color w:val="FFFFFF" w:themeColor="background1"/>
                      <w:sz w:val="24"/>
                      <w:szCs w:val="28"/>
                      <w:lang w:val="en-GB"/>
                    </w:rPr>
                  </w:pPr>
                  <w:r>
                    <w:rPr>
                      <w:rFonts w:asciiTheme="majorHAnsi" w:hAnsiTheme="majorHAnsi"/>
                      <w:b/>
                      <w:color w:val="FFFFFF" w:themeColor="background1"/>
                      <w:sz w:val="24"/>
                      <w:szCs w:val="28"/>
                      <w:lang w:val="en-GB"/>
                    </w:rPr>
                    <w:br/>
                  </w:r>
                </w:p>
                <w:p w:rsidR="00C52677" w:rsidRPr="00DA2E8F" w:rsidRDefault="00C52677" w:rsidP="004F1A0B">
                  <w:pPr>
                    <w:shd w:val="clear" w:color="auto" w:fill="C0504D" w:themeFill="accent2"/>
                    <w:ind w:left="720"/>
                    <w:rPr>
                      <w:rFonts w:asciiTheme="majorHAnsi" w:hAnsiTheme="majorHAnsi"/>
                      <w:color w:val="FFFFFF" w:themeColor="background1"/>
                      <w:sz w:val="24"/>
                      <w:szCs w:val="28"/>
                      <w:lang w:val="en-GB"/>
                    </w:rPr>
                  </w:pPr>
                  <w:r w:rsidRPr="00DA2E8F">
                    <w:rPr>
                      <w:rFonts w:asciiTheme="majorHAnsi" w:hAnsiTheme="majorHAnsi"/>
                      <w:color w:val="FFFFFF" w:themeColor="background1"/>
                      <w:sz w:val="24"/>
                      <w:szCs w:val="28"/>
                      <w:lang w:val="en-GB"/>
                    </w:rPr>
                    <w:t xml:space="preserve">Commitments </w:t>
                  </w:r>
                  <w:r w:rsidRPr="00DA2E8F">
                    <w:rPr>
                      <w:rFonts w:asciiTheme="majorHAnsi" w:hAnsiTheme="majorHAnsi"/>
                      <w:color w:val="FFFFFF" w:themeColor="background1"/>
                      <w:sz w:val="24"/>
                      <w:szCs w:val="28"/>
                      <w:lang w:val="en-GB"/>
                    </w:rPr>
                    <w:sym w:font="Symbol" w:char="F07C"/>
                  </w:r>
                  <w:r w:rsidRPr="00DA2E8F">
                    <w:rPr>
                      <w:rFonts w:asciiTheme="majorHAnsi" w:hAnsiTheme="majorHAnsi"/>
                      <w:color w:val="FFFFFF" w:themeColor="background1"/>
                      <w:sz w:val="24"/>
                      <w:szCs w:val="28"/>
                      <w:lang w:val="en-GB"/>
                    </w:rPr>
                    <w:t xml:space="preserve"> Open Government in the Fight against Corruption </w:t>
                  </w:r>
                  <w:r w:rsidRPr="00DA2E8F">
                    <w:rPr>
                      <w:rFonts w:asciiTheme="majorHAnsi" w:hAnsiTheme="majorHAnsi"/>
                      <w:color w:val="FFFFFF" w:themeColor="background1"/>
                      <w:sz w:val="24"/>
                      <w:szCs w:val="28"/>
                      <w:lang w:val="en-GB"/>
                    </w:rPr>
                    <w:sym w:font="Symbol" w:char="F07C"/>
                  </w:r>
                  <w:r>
                    <w:rPr>
                      <w:rFonts w:asciiTheme="majorHAnsi" w:hAnsiTheme="majorHAnsi"/>
                      <w:color w:val="FFFFFF" w:themeColor="background1"/>
                      <w:sz w:val="24"/>
                      <w:szCs w:val="28"/>
                      <w:lang w:val="en-GB"/>
                    </w:rPr>
                    <w:t>Commitment 2</w:t>
                  </w:r>
                </w:p>
                <w:p w:rsidR="00C52677" w:rsidRPr="00DA2E8F" w:rsidRDefault="00C52677" w:rsidP="00451D76">
                  <w:pPr>
                    <w:ind w:left="720"/>
                    <w:rPr>
                      <w:rFonts w:asciiTheme="majorHAnsi" w:hAnsiTheme="majorHAnsi"/>
                      <w:color w:val="FFFFFF" w:themeColor="background1"/>
                      <w:sz w:val="24"/>
                      <w:szCs w:val="28"/>
                      <w:lang w:val="en-GB"/>
                    </w:rPr>
                  </w:pPr>
                </w:p>
                <w:p w:rsidR="00C52677" w:rsidRPr="00CD33E4" w:rsidRDefault="00C52677" w:rsidP="00CD33E4">
                  <w:pPr>
                    <w:ind w:left="720"/>
                    <w:rPr>
                      <w:rFonts w:asciiTheme="majorHAnsi" w:hAnsiTheme="majorHAnsi"/>
                      <w:b/>
                      <w:color w:val="FFFFFF" w:themeColor="background1"/>
                      <w:sz w:val="32"/>
                      <w:lang w:val="en-GB"/>
                    </w:rPr>
                  </w:pPr>
                </w:p>
              </w:txbxContent>
            </v:textbox>
          </v:shape>
        </w:pict>
      </w:r>
    </w:p>
    <w:tbl>
      <w:tblPr>
        <w:tblW w:w="11341"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59"/>
        <w:gridCol w:w="495"/>
        <w:gridCol w:w="101"/>
        <w:gridCol w:w="961"/>
        <w:gridCol w:w="411"/>
        <w:gridCol w:w="386"/>
        <w:gridCol w:w="850"/>
        <w:gridCol w:w="908"/>
        <w:gridCol w:w="736"/>
        <w:gridCol w:w="440"/>
        <w:gridCol w:w="99"/>
        <w:gridCol w:w="1106"/>
        <w:gridCol w:w="170"/>
        <w:gridCol w:w="1418"/>
        <w:gridCol w:w="56"/>
        <w:gridCol w:w="794"/>
        <w:gridCol w:w="851"/>
      </w:tblGrid>
      <w:tr w:rsidR="008D33F6" w:rsidRPr="00707F3B" w:rsidTr="008D33F6">
        <w:trPr>
          <w:trHeight w:val="653"/>
        </w:trPr>
        <w:tc>
          <w:tcPr>
            <w:tcW w:w="11341" w:type="dxa"/>
            <w:gridSpan w:val="17"/>
            <w:tcBorders>
              <w:top w:val="single" w:sz="4" w:space="0" w:color="000000"/>
              <w:left w:val="single" w:sz="4" w:space="0" w:color="000000"/>
              <w:bottom w:val="single" w:sz="4" w:space="0" w:color="000000"/>
              <w:right w:val="single" w:sz="4" w:space="0" w:color="000000"/>
            </w:tcBorders>
            <w:shd w:val="clear" w:color="auto" w:fill="943634" w:themeFill="accent2" w:themeFillShade="BF"/>
            <w:vAlign w:val="center"/>
          </w:tcPr>
          <w:p w:rsidR="008D33F6" w:rsidRPr="007E492F" w:rsidRDefault="008D33F6" w:rsidP="008D33F6">
            <w:pPr>
              <w:pStyle w:val="TableParagraph"/>
              <w:shd w:val="clear" w:color="auto" w:fill="FFFFFF" w:themeFill="background1"/>
              <w:spacing w:before="120" w:after="120"/>
              <w:rPr>
                <w:rFonts w:asciiTheme="majorHAnsi" w:hAnsiTheme="majorHAnsi"/>
                <w:b/>
                <w:color w:val="FFFFFF" w:themeColor="background1"/>
                <w:sz w:val="24"/>
                <w:szCs w:val="24"/>
              </w:rPr>
            </w:pPr>
            <w:r w:rsidRPr="009C02F9">
              <w:rPr>
                <w:rFonts w:asciiTheme="majorHAnsi" w:hAnsiTheme="majorHAnsi"/>
                <w:b/>
                <w:i/>
                <w:sz w:val="28"/>
                <w:szCs w:val="24"/>
              </w:rPr>
              <w:t>Commitment 2</w:t>
            </w:r>
            <w:r w:rsidRPr="009C02F9">
              <w:rPr>
                <w:rFonts w:asciiTheme="majorHAnsi" w:hAnsiTheme="majorHAnsi"/>
                <w:b/>
                <w:i/>
                <w:sz w:val="24"/>
                <w:szCs w:val="24"/>
              </w:rPr>
              <w:br/>
              <w:t xml:space="preserve">Specific Objective: </w:t>
            </w:r>
            <w:r w:rsidRPr="009C02F9">
              <w:rPr>
                <w:rFonts w:asciiTheme="majorHAnsi" w:hAnsiTheme="majorHAnsi"/>
                <w:b/>
                <w:sz w:val="28"/>
                <w:szCs w:val="24"/>
              </w:rPr>
              <w:t>Beneficial Ownership Register</w:t>
            </w:r>
          </w:p>
        </w:tc>
      </w:tr>
      <w:tr w:rsidR="008D33F6" w:rsidRPr="00707F3B" w:rsidTr="008D33F6">
        <w:trPr>
          <w:trHeight w:val="653"/>
        </w:trPr>
        <w:tc>
          <w:tcPr>
            <w:tcW w:w="11341" w:type="dxa"/>
            <w:gridSpan w:val="17"/>
            <w:tcBorders>
              <w:top w:val="single" w:sz="4" w:space="0" w:color="000000"/>
              <w:left w:val="single" w:sz="4" w:space="0" w:color="000000"/>
              <w:bottom w:val="single" w:sz="4" w:space="0" w:color="000000"/>
              <w:right w:val="single" w:sz="4" w:space="0" w:color="000000"/>
            </w:tcBorders>
            <w:shd w:val="clear" w:color="auto" w:fill="943634" w:themeFill="accent2" w:themeFillShade="BF"/>
            <w:vAlign w:val="center"/>
          </w:tcPr>
          <w:tbl>
            <w:tblPr>
              <w:tblW w:w="11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55"/>
              <w:gridCol w:w="1564"/>
              <w:gridCol w:w="8364"/>
            </w:tblGrid>
            <w:tr w:rsidR="008D33F6" w:rsidRPr="003D2635" w:rsidTr="008D33F6">
              <w:trPr>
                <w:trHeight w:val="526"/>
              </w:trPr>
              <w:tc>
                <w:tcPr>
                  <w:tcW w:w="11483" w:type="dxa"/>
                  <w:gridSpan w:val="3"/>
                  <w:shd w:val="clear" w:color="auto" w:fill="F2DBDB" w:themeFill="accent2" w:themeFillTint="33"/>
                  <w:vAlign w:val="center"/>
                </w:tcPr>
                <w:p w:rsidR="008D33F6" w:rsidRPr="009C02F9" w:rsidRDefault="008D33F6" w:rsidP="008D33F6">
                  <w:pPr>
                    <w:pStyle w:val="TableParagraph"/>
                    <w:spacing w:before="1" w:line="237" w:lineRule="auto"/>
                    <w:jc w:val="center"/>
                    <w:rPr>
                      <w:rFonts w:ascii="Georgia" w:hAnsi="Georgia"/>
                      <w:b/>
                      <w:sz w:val="18"/>
                      <w:szCs w:val="18"/>
                    </w:rPr>
                  </w:pPr>
                  <w:r w:rsidRPr="009C02F9">
                    <w:rPr>
                      <w:rFonts w:ascii="Georgia" w:eastAsia="Arial" w:hAnsi="Georgia"/>
                      <w:b/>
                      <w:szCs w:val="18"/>
                      <w:lang w:eastAsia="es-ES_tradnl"/>
                    </w:rPr>
                    <w:t>January 2020 – December 2022</w:t>
                  </w:r>
                </w:p>
              </w:tc>
            </w:tr>
            <w:tr w:rsidR="008D33F6" w:rsidRPr="003D2635" w:rsidTr="008D33F6">
              <w:trPr>
                <w:trHeight w:val="670"/>
              </w:trPr>
              <w:tc>
                <w:tcPr>
                  <w:tcW w:w="3119" w:type="dxa"/>
                  <w:gridSpan w:val="2"/>
                  <w:shd w:val="clear" w:color="auto" w:fill="D99594" w:themeFill="accent2" w:themeFillTint="99"/>
                  <w:vAlign w:val="center"/>
                </w:tcPr>
                <w:p w:rsidR="008D33F6" w:rsidRPr="00707F3B" w:rsidRDefault="008D33F6" w:rsidP="008D33F6">
                  <w:pPr>
                    <w:pStyle w:val="TableParagraph"/>
                    <w:spacing w:line="253" w:lineRule="exact"/>
                    <w:ind w:left="110"/>
                    <w:rPr>
                      <w:rFonts w:asciiTheme="majorHAnsi" w:hAnsiTheme="majorHAnsi"/>
                      <w:b/>
                    </w:rPr>
                  </w:pPr>
                  <w:r w:rsidRPr="00F5368D">
                    <w:rPr>
                      <w:rFonts w:asciiTheme="majorHAnsi" w:hAnsiTheme="majorHAnsi"/>
                      <w:b/>
                    </w:rPr>
                    <w:t>Lead implementing agency/actor</w:t>
                  </w:r>
                </w:p>
              </w:tc>
              <w:tc>
                <w:tcPr>
                  <w:tcW w:w="8364" w:type="dxa"/>
                  <w:shd w:val="clear" w:color="auto" w:fill="FFFFFF" w:themeFill="background1"/>
                  <w:vAlign w:val="center"/>
                </w:tcPr>
                <w:p w:rsidR="008D33F6" w:rsidRPr="009C02F9" w:rsidRDefault="008D33F6" w:rsidP="008D33F6">
                  <w:pPr>
                    <w:pStyle w:val="TableParagraph"/>
                    <w:spacing w:before="1" w:line="237" w:lineRule="auto"/>
                    <w:ind w:left="137"/>
                    <w:rPr>
                      <w:rFonts w:ascii="Georgia" w:hAnsi="Georgia"/>
                      <w:b/>
                      <w:sz w:val="18"/>
                      <w:szCs w:val="18"/>
                    </w:rPr>
                  </w:pPr>
                  <w:r w:rsidRPr="009C02F9">
                    <w:rPr>
                      <w:rFonts w:ascii="Georgia" w:hAnsi="Georgia"/>
                      <w:b/>
                      <w:szCs w:val="18"/>
                    </w:rPr>
                    <w:t>Ministry of Finance and Economy</w:t>
                  </w:r>
                </w:p>
              </w:tc>
            </w:tr>
            <w:tr w:rsidR="008D33F6" w:rsidRPr="00F27B7C" w:rsidTr="008D33F6">
              <w:trPr>
                <w:trHeight w:val="440"/>
              </w:trPr>
              <w:tc>
                <w:tcPr>
                  <w:tcW w:w="11483" w:type="dxa"/>
                  <w:gridSpan w:val="3"/>
                  <w:shd w:val="clear" w:color="auto" w:fill="C0504D" w:themeFill="accent2"/>
                  <w:vAlign w:val="center"/>
                </w:tcPr>
                <w:p w:rsidR="008D33F6" w:rsidRPr="00F27B7C" w:rsidRDefault="008D33F6" w:rsidP="008D33F6">
                  <w:pPr>
                    <w:pStyle w:val="TableParagraph"/>
                    <w:spacing w:before="1" w:line="237" w:lineRule="auto"/>
                    <w:jc w:val="center"/>
                    <w:rPr>
                      <w:rFonts w:asciiTheme="majorHAnsi" w:hAnsiTheme="majorHAnsi"/>
                      <w:b/>
                      <w:sz w:val="24"/>
                      <w:szCs w:val="24"/>
                    </w:rPr>
                  </w:pPr>
                  <w:r w:rsidRPr="00F27B7C">
                    <w:rPr>
                      <w:rFonts w:asciiTheme="majorHAnsi" w:hAnsiTheme="majorHAnsi"/>
                      <w:b/>
                      <w:sz w:val="24"/>
                      <w:szCs w:val="24"/>
                    </w:rPr>
                    <w:t>Commitment Description</w:t>
                  </w:r>
                </w:p>
              </w:tc>
            </w:tr>
            <w:tr w:rsidR="008D33F6" w:rsidRPr="003D2635" w:rsidTr="008D33F6">
              <w:trPr>
                <w:trHeight w:val="885"/>
              </w:trPr>
              <w:tc>
                <w:tcPr>
                  <w:tcW w:w="1555" w:type="dxa"/>
                  <w:shd w:val="clear" w:color="auto" w:fill="D99594" w:themeFill="accent2" w:themeFillTint="99"/>
                  <w:vAlign w:val="center"/>
                </w:tcPr>
                <w:p w:rsidR="008D33F6" w:rsidRPr="00707F3B" w:rsidRDefault="008D33F6" w:rsidP="008D33F6">
                  <w:pPr>
                    <w:pStyle w:val="TableParagraph"/>
                    <w:spacing w:line="253" w:lineRule="exact"/>
                    <w:ind w:left="110"/>
                    <w:rPr>
                      <w:rFonts w:asciiTheme="majorHAnsi" w:hAnsiTheme="majorHAnsi"/>
                      <w:b/>
                    </w:rPr>
                  </w:pPr>
                  <w:r w:rsidRPr="00CB69A7">
                    <w:rPr>
                      <w:rFonts w:asciiTheme="majorHAnsi" w:hAnsiTheme="majorHAnsi"/>
                      <w:b/>
                    </w:rPr>
                    <w:t>What is the public problem that the commitment will address?</w:t>
                  </w:r>
                </w:p>
              </w:tc>
              <w:tc>
                <w:tcPr>
                  <w:tcW w:w="9928" w:type="dxa"/>
                  <w:gridSpan w:val="2"/>
                  <w:shd w:val="clear" w:color="auto" w:fill="FFFFFF" w:themeFill="background1"/>
                </w:tcPr>
                <w:p w:rsidR="008D33F6" w:rsidRDefault="008D33F6" w:rsidP="008D33F6">
                  <w:pPr>
                    <w:ind w:left="284" w:right="431"/>
                    <w:contextualSpacing/>
                    <w:jc w:val="both"/>
                    <w:rPr>
                      <w:rFonts w:ascii="Georgia" w:hAnsi="Georgia"/>
                      <w:color w:val="000000" w:themeColor="text1"/>
                    </w:rPr>
                  </w:pPr>
                  <w:r>
                    <w:rPr>
                      <w:rFonts w:ascii="Georgia" w:hAnsi="Georgia"/>
                      <w:color w:val="000000" w:themeColor="text1"/>
                    </w:rPr>
                    <w:br/>
                    <w:t xml:space="preserve">A beneficial owner is the real person or real people who own, control or benefit from a legal entity, such as a company or organization. Criminals can use an ‘anonymous owner’ or a ‘nominee’ as owner of a company in order to secretly move, launder and spend money from criminal activity. Often these secret companies are used to pay or receive bribes or engage in other corrupt practices or to avoid taxes.  </w:t>
                  </w:r>
                </w:p>
                <w:p w:rsidR="008D33F6" w:rsidRDefault="008D33F6" w:rsidP="008D33F6">
                  <w:pPr>
                    <w:ind w:left="284" w:right="431"/>
                    <w:contextualSpacing/>
                    <w:jc w:val="both"/>
                    <w:rPr>
                      <w:rFonts w:ascii="Georgia" w:hAnsi="Georgia"/>
                      <w:color w:val="000000" w:themeColor="text1"/>
                    </w:rPr>
                  </w:pPr>
                </w:p>
                <w:p w:rsidR="008D33F6" w:rsidRDefault="008D33F6" w:rsidP="008D33F6">
                  <w:pPr>
                    <w:ind w:left="284" w:right="431"/>
                    <w:contextualSpacing/>
                    <w:jc w:val="both"/>
                    <w:rPr>
                      <w:rFonts w:ascii="Georgia" w:hAnsi="Georgia"/>
                      <w:color w:val="000000" w:themeColor="text1"/>
                    </w:rPr>
                  </w:pPr>
                  <w:r>
                    <w:rPr>
                      <w:rFonts w:ascii="Georgia" w:hAnsi="Georgia"/>
                      <w:color w:val="000000" w:themeColor="text1"/>
                    </w:rPr>
                    <w:t xml:space="preserve">When open registries require legal entities to disclose the individuals who own or control the legal entity, through direct ownership or indirect ownership through shares for example, money is more easily traceable. Therefore, it becomes more difficult to use legal entities to hide the profits from corruption and crime and therefore, reduces the attractiveness and ease of engaging in such criminal activity. </w:t>
                  </w:r>
                </w:p>
                <w:p w:rsidR="008D33F6" w:rsidRDefault="008D33F6" w:rsidP="008D33F6">
                  <w:pPr>
                    <w:ind w:left="284" w:right="431"/>
                    <w:contextualSpacing/>
                    <w:jc w:val="both"/>
                    <w:rPr>
                      <w:rFonts w:ascii="Georgia" w:hAnsi="Georgia"/>
                      <w:color w:val="000000" w:themeColor="text1"/>
                    </w:rPr>
                  </w:pPr>
                </w:p>
                <w:p w:rsidR="008D33F6" w:rsidRDefault="008D33F6" w:rsidP="008D33F6">
                  <w:pPr>
                    <w:ind w:left="284" w:right="431"/>
                    <w:contextualSpacing/>
                    <w:jc w:val="both"/>
                    <w:rPr>
                      <w:rFonts w:ascii="Georgia" w:hAnsi="Georgia"/>
                      <w:color w:val="000000" w:themeColor="text1"/>
                    </w:rPr>
                  </w:pPr>
                  <w:r>
                    <w:rPr>
                      <w:rFonts w:ascii="Georgia" w:hAnsi="Georgia"/>
                      <w:color w:val="000000" w:themeColor="text1"/>
                    </w:rPr>
                    <w:t xml:space="preserve">In Albania only the </w:t>
                  </w:r>
                  <w:r w:rsidRPr="008A5691">
                    <w:rPr>
                      <w:rFonts w:ascii="Georgia" w:eastAsiaTheme="minorHAnsi" w:hAnsi="Georgia" w:cs="Arial"/>
                      <w:color w:val="000000"/>
                      <w:szCs w:val="20"/>
                      <w:lang w:val="en-GB" w:bidi="ar-SA"/>
                    </w:rPr>
                    <w:t xml:space="preserve">Law no. 9917/2008 </w:t>
                  </w:r>
                  <w:r>
                    <w:rPr>
                      <w:rFonts w:ascii="Georgia" w:hAnsi="Georgia"/>
                      <w:color w:val="000000" w:themeColor="text1"/>
                    </w:rPr>
                    <w:t>‘‘On the prevention of money l</w:t>
                  </w:r>
                  <w:r w:rsidRPr="009A0B8F">
                    <w:rPr>
                      <w:rFonts w:ascii="Georgia" w:hAnsi="Georgia"/>
                      <w:color w:val="000000" w:themeColor="text1"/>
                    </w:rPr>
                    <w:t>aundering</w:t>
                  </w:r>
                  <w:r w:rsidRPr="008A5691">
                    <w:rPr>
                      <w:rFonts w:ascii="Georgia" w:eastAsiaTheme="minorHAnsi" w:hAnsi="Georgia" w:cs="Arial"/>
                      <w:color w:val="000000"/>
                      <w:szCs w:val="20"/>
                      <w:lang w:val="en-GB" w:bidi="ar-SA"/>
                    </w:rPr>
                    <w:t>and terrorist financing</w:t>
                  </w:r>
                  <w:r>
                    <w:rPr>
                      <w:rFonts w:ascii="Georgia" w:hAnsi="Georgia"/>
                      <w:color w:val="000000" w:themeColor="text1"/>
                    </w:rPr>
                    <w:t xml:space="preserve">’’ has included explicit mention of beneficial ownership. The legal entities under the jurisdiction of this law are obligated </w:t>
                  </w:r>
                  <w:r w:rsidRPr="008A5691">
                    <w:rPr>
                      <w:rFonts w:ascii="Georgia" w:eastAsiaTheme="minorHAnsi" w:hAnsi="Georgia" w:cs="Arial"/>
                      <w:color w:val="000000"/>
                      <w:szCs w:val="20"/>
                      <w:lang w:val="en-GB" w:bidi="ar-SA"/>
                    </w:rPr>
                    <w:t>to identify the beneficial owners of their customers</w:t>
                  </w:r>
                  <w:r>
                    <w:rPr>
                      <w:rFonts w:ascii="Georgia" w:eastAsiaTheme="minorHAnsi" w:hAnsi="Georgia" w:cs="Arial"/>
                      <w:color w:val="000000"/>
                      <w:szCs w:val="20"/>
                      <w:lang w:val="en-GB" w:bidi="ar-SA"/>
                    </w:rPr>
                    <w:t>; however, this data has not been recorded in a designated national register. Furthermore</w:t>
                  </w:r>
                  <w:r w:rsidRPr="008A5691">
                    <w:rPr>
                      <w:rFonts w:ascii="Georgia" w:eastAsiaTheme="minorHAnsi" w:hAnsi="Georgia" w:cs="Arial"/>
                      <w:color w:val="000000"/>
                      <w:szCs w:val="20"/>
                      <w:lang w:val="en-GB" w:bidi="ar-SA"/>
                    </w:rPr>
                    <w:t xml:space="preserve">, </w:t>
                  </w:r>
                  <w:r>
                    <w:rPr>
                      <w:rFonts w:ascii="Georgia" w:eastAsiaTheme="minorHAnsi" w:hAnsi="Georgia" w:cs="Arial"/>
                      <w:color w:val="000000"/>
                      <w:szCs w:val="20"/>
                      <w:lang w:val="en-GB" w:bidi="ar-SA"/>
                    </w:rPr>
                    <w:t>under</w:t>
                  </w:r>
                  <w:r w:rsidRPr="008A5691">
                    <w:rPr>
                      <w:rFonts w:ascii="Georgia" w:eastAsiaTheme="minorHAnsi" w:hAnsi="Georgia" w:cs="Arial"/>
                      <w:color w:val="000000"/>
                      <w:szCs w:val="20"/>
                      <w:lang w:val="en-GB" w:bidi="ar-SA"/>
                    </w:rPr>
                    <w:t xml:space="preserve"> current legislation </w:t>
                  </w:r>
                  <w:r>
                    <w:rPr>
                      <w:rFonts w:ascii="Georgia" w:eastAsiaTheme="minorHAnsi" w:hAnsi="Georgia" w:cs="Arial"/>
                      <w:color w:val="000000"/>
                      <w:szCs w:val="20"/>
                      <w:lang w:val="en-GB" w:bidi="ar-SA"/>
                    </w:rPr>
                    <w:t xml:space="preserve">legal </w:t>
                  </w:r>
                  <w:r w:rsidRPr="008A5691">
                    <w:rPr>
                      <w:rFonts w:ascii="Georgia" w:eastAsiaTheme="minorHAnsi" w:hAnsi="Georgia" w:cs="Arial"/>
                      <w:color w:val="000000"/>
                      <w:szCs w:val="20"/>
                      <w:lang w:val="en-GB" w:bidi="ar-SA"/>
                    </w:rPr>
                    <w:t xml:space="preserve">entities registered in the Republic of Albania </w:t>
                  </w:r>
                  <w:r>
                    <w:rPr>
                      <w:rFonts w:ascii="Georgia" w:eastAsiaTheme="minorHAnsi" w:hAnsi="Georgia" w:cs="Arial"/>
                      <w:color w:val="000000"/>
                      <w:szCs w:val="20"/>
                      <w:lang w:val="en-GB" w:bidi="ar-SA"/>
                    </w:rPr>
                    <w:t>are not obligated</w:t>
                  </w:r>
                  <w:r w:rsidRPr="008A5691">
                    <w:rPr>
                      <w:rFonts w:ascii="Georgia" w:eastAsiaTheme="minorHAnsi" w:hAnsi="Georgia" w:cs="Arial"/>
                      <w:color w:val="000000"/>
                      <w:szCs w:val="20"/>
                      <w:lang w:val="en-GB" w:bidi="ar-SA"/>
                    </w:rPr>
                    <w:t xml:space="preserve"> to identify and register </w:t>
                  </w:r>
                  <w:r>
                    <w:rPr>
                      <w:rFonts w:ascii="Georgia" w:eastAsiaTheme="minorHAnsi" w:hAnsi="Georgia" w:cs="Arial"/>
                      <w:color w:val="000000"/>
                      <w:szCs w:val="20"/>
                      <w:lang w:val="en-GB" w:bidi="ar-SA"/>
                    </w:rPr>
                    <w:t xml:space="preserve">data on their beneficial owners </w:t>
                  </w:r>
                  <w:r w:rsidRPr="008A5691">
                    <w:rPr>
                      <w:rFonts w:ascii="Georgia" w:eastAsiaTheme="minorHAnsi" w:hAnsi="Georgia" w:cs="Arial"/>
                      <w:color w:val="000000"/>
                      <w:szCs w:val="20"/>
                      <w:lang w:val="en-GB" w:bidi="ar-SA"/>
                    </w:rPr>
                    <w:t xml:space="preserve">in a </w:t>
                  </w:r>
                  <w:r>
                    <w:rPr>
                      <w:rFonts w:ascii="Georgia" w:eastAsiaTheme="minorHAnsi" w:hAnsi="Georgia" w:cs="Arial"/>
                      <w:color w:val="000000"/>
                      <w:szCs w:val="20"/>
                      <w:lang w:val="en-GB" w:bidi="ar-SA"/>
                    </w:rPr>
                    <w:t>designated</w:t>
                  </w:r>
                  <w:r w:rsidRPr="008A5691">
                    <w:rPr>
                      <w:rFonts w:ascii="Georgia" w:eastAsiaTheme="minorHAnsi" w:hAnsi="Georgia" w:cs="Arial"/>
                      <w:color w:val="000000"/>
                      <w:szCs w:val="20"/>
                      <w:lang w:val="en-GB" w:bidi="ar-SA"/>
                    </w:rPr>
                    <w:t xml:space="preserve"> national register.</w:t>
                  </w:r>
                  <w:r>
                    <w:rPr>
                      <w:rFonts w:ascii="Georgia" w:hAnsi="Georgia"/>
                      <w:color w:val="000000" w:themeColor="text1"/>
                    </w:rPr>
                    <w:t xml:space="preserve">Thus, there has lacked the legal framework necessary to require by law the disclosure and register of beneficial owners of legal entities. Furthermore, without the adequate establishment of procedures and manner </w:t>
                  </w:r>
                  <w:r w:rsidRPr="00F27B7C">
                    <w:rPr>
                      <w:rFonts w:ascii="Georgia" w:hAnsi="Georgia"/>
                      <w:color w:val="000000" w:themeColor="text1"/>
                    </w:rPr>
                    <w:t xml:space="preserve">of registration and storage of the </w:t>
                  </w:r>
                  <w:r>
                    <w:rPr>
                      <w:rFonts w:ascii="Georgia" w:hAnsi="Georgia"/>
                      <w:color w:val="000000" w:themeColor="text1"/>
                    </w:rPr>
                    <w:t>beneficial ownership d</w:t>
                  </w:r>
                  <w:r w:rsidRPr="00F27B7C">
                    <w:rPr>
                      <w:rFonts w:ascii="Georgia" w:hAnsi="Georgia"/>
                      <w:color w:val="000000" w:themeColor="text1"/>
                    </w:rPr>
                    <w:t xml:space="preserve">ata </w:t>
                  </w:r>
                  <w:r>
                    <w:rPr>
                      <w:rFonts w:ascii="Georgia" w:hAnsi="Georgia"/>
                      <w:color w:val="000000" w:themeColor="text1"/>
                    </w:rPr>
                    <w:t>or the punitive measures for non-registration of beneficial ownership, criminal activity and corrupt practices can more easily be hidden.</w:t>
                  </w:r>
                </w:p>
                <w:p w:rsidR="008D33F6" w:rsidRPr="009C02F9" w:rsidRDefault="008D33F6" w:rsidP="008D33F6">
                  <w:pPr>
                    <w:ind w:left="136" w:right="431"/>
                    <w:contextualSpacing/>
                    <w:jc w:val="both"/>
                    <w:rPr>
                      <w:rFonts w:ascii="Georgia" w:hAnsi="Georgia"/>
                      <w:color w:val="000000" w:themeColor="text1"/>
                    </w:rPr>
                  </w:pPr>
                </w:p>
              </w:tc>
            </w:tr>
            <w:tr w:rsidR="008D33F6" w:rsidRPr="003D2635" w:rsidTr="008D33F6">
              <w:trPr>
                <w:trHeight w:val="885"/>
              </w:trPr>
              <w:tc>
                <w:tcPr>
                  <w:tcW w:w="1555" w:type="dxa"/>
                  <w:shd w:val="clear" w:color="auto" w:fill="D99594" w:themeFill="accent2" w:themeFillTint="99"/>
                  <w:vAlign w:val="center"/>
                </w:tcPr>
                <w:p w:rsidR="008D33F6" w:rsidRPr="00707F3B" w:rsidRDefault="008D33F6" w:rsidP="008D33F6">
                  <w:pPr>
                    <w:pStyle w:val="TableParagraph"/>
                    <w:spacing w:line="253" w:lineRule="exact"/>
                    <w:ind w:left="110"/>
                    <w:rPr>
                      <w:rFonts w:asciiTheme="majorHAnsi" w:hAnsiTheme="majorHAnsi"/>
                      <w:b/>
                    </w:rPr>
                  </w:pPr>
                  <w:r w:rsidRPr="00CB69A7">
                    <w:rPr>
                      <w:rFonts w:asciiTheme="majorHAnsi" w:hAnsiTheme="majorHAnsi"/>
                      <w:b/>
                    </w:rPr>
                    <w:t>What is the commitment?</w:t>
                  </w:r>
                </w:p>
              </w:tc>
              <w:tc>
                <w:tcPr>
                  <w:tcW w:w="9928" w:type="dxa"/>
                  <w:gridSpan w:val="2"/>
                  <w:shd w:val="clear" w:color="auto" w:fill="FFFFFF" w:themeFill="background1"/>
                </w:tcPr>
                <w:p w:rsidR="008D33F6" w:rsidRDefault="008D33F6" w:rsidP="008D33F6">
                  <w:pPr>
                    <w:ind w:left="137" w:right="431"/>
                    <w:contextualSpacing/>
                    <w:jc w:val="both"/>
                    <w:rPr>
                      <w:rFonts w:ascii="Georgia" w:eastAsiaTheme="minorHAnsi" w:hAnsi="Georgia" w:cs="Arial"/>
                      <w:color w:val="000000"/>
                      <w:szCs w:val="20"/>
                      <w:lang w:val="en-GB" w:bidi="ar-SA"/>
                    </w:rPr>
                  </w:pPr>
                </w:p>
                <w:p w:rsidR="008D33F6" w:rsidRDefault="008D33F6" w:rsidP="008D33F6">
                  <w:pPr>
                    <w:ind w:left="284" w:right="431"/>
                    <w:contextualSpacing/>
                    <w:jc w:val="both"/>
                    <w:rPr>
                      <w:rFonts w:ascii="Georgia" w:eastAsiaTheme="minorHAnsi" w:hAnsi="Georgia" w:cs="Arial"/>
                      <w:color w:val="000000"/>
                      <w:szCs w:val="20"/>
                      <w:lang w:val="en-GB" w:bidi="ar-SA"/>
                    </w:rPr>
                  </w:pPr>
                  <w:r w:rsidRPr="00350754">
                    <w:rPr>
                      <w:rFonts w:ascii="Georgia" w:eastAsiaTheme="minorHAnsi" w:hAnsi="Georgia" w:cs="Arial"/>
                      <w:color w:val="000000"/>
                      <w:szCs w:val="20"/>
                      <w:lang w:val="en-GB" w:bidi="ar-SA"/>
                    </w:rPr>
                    <w:t xml:space="preserve">This commitment outlines the pathway to establishing a functioning central register of beneficial owners in order to reduce the opportunities for hiding corruption and criminal activity and its profits. Through the development, approval and implementation of the law “On the Register of Beneficial Owners” (the UBO Law) and by-laws that explicitly define beneficial ownership, outline the requirements of legal entities to report to the register and the rules and procedures for the register itself the commitment establishes the legislative basis necessary for an effective </w:t>
                  </w:r>
                  <w:r>
                    <w:rPr>
                      <w:rFonts w:ascii="Georgia" w:eastAsiaTheme="minorHAnsi" w:hAnsi="Georgia" w:cs="Arial"/>
                      <w:color w:val="000000"/>
                      <w:szCs w:val="20"/>
                      <w:lang w:val="en-GB" w:bidi="ar-SA"/>
                    </w:rPr>
                    <w:t xml:space="preserve">beneficial ownership register. </w:t>
                  </w:r>
                </w:p>
                <w:p w:rsidR="008D33F6" w:rsidRDefault="008D33F6" w:rsidP="008D33F6">
                  <w:pPr>
                    <w:ind w:left="284" w:right="431"/>
                    <w:contextualSpacing/>
                    <w:jc w:val="both"/>
                    <w:rPr>
                      <w:rFonts w:ascii="Georgia" w:eastAsiaTheme="minorHAnsi" w:hAnsi="Georgia" w:cs="Arial"/>
                      <w:color w:val="000000"/>
                      <w:szCs w:val="20"/>
                      <w:lang w:val="en-GB" w:bidi="ar-SA"/>
                    </w:rPr>
                  </w:pPr>
                </w:p>
                <w:p w:rsidR="008D33F6" w:rsidRDefault="008D33F6" w:rsidP="008D33F6">
                  <w:pPr>
                    <w:ind w:left="284" w:right="431"/>
                    <w:contextualSpacing/>
                    <w:jc w:val="both"/>
                    <w:rPr>
                      <w:rFonts w:ascii="Georgia" w:eastAsiaTheme="minorHAnsi" w:hAnsi="Georgia" w:cs="Arial"/>
                      <w:color w:val="000000"/>
                      <w:szCs w:val="20"/>
                      <w:lang w:val="en-GB" w:bidi="ar-SA"/>
                    </w:rPr>
                  </w:pPr>
                  <w:r w:rsidRPr="00350754">
                    <w:rPr>
                      <w:rFonts w:ascii="Georgia" w:eastAsiaTheme="minorHAnsi" w:hAnsi="Georgia" w:cs="Arial"/>
                      <w:color w:val="000000"/>
                      <w:szCs w:val="20"/>
                      <w:lang w:val="en-GB" w:bidi="ar-SA"/>
                    </w:rPr>
                    <w:t>The implementation of the register of beneficial owners will consist of an electronic database held by the National Business Centre (NBC). All legal entities required to report and register their beneficial owner information will be obliged to submit information regarding their beneficial owners as outlines by the UBO Law or face financial sanctions for non-compliance.</w:t>
                  </w:r>
                  <w:r w:rsidRPr="00141B70">
                    <w:rPr>
                      <w:rFonts w:ascii="Georgia" w:eastAsiaTheme="minorHAnsi" w:hAnsi="Georgia" w:cs="Arial"/>
                      <w:color w:val="000000"/>
                      <w:szCs w:val="20"/>
                      <w:lang w:val="en-GB" w:bidi="ar-SA"/>
                    </w:rPr>
                    <w:t xml:space="preserve">Thus, through this initiative, transparency </w:t>
                  </w:r>
                  <w:r>
                    <w:rPr>
                      <w:rFonts w:ascii="Georgia" w:eastAsiaTheme="minorHAnsi" w:hAnsi="Georgia" w:cs="Arial"/>
                      <w:color w:val="000000"/>
                      <w:szCs w:val="20"/>
                      <w:lang w:val="en-GB" w:bidi="ar-SA"/>
                    </w:rPr>
                    <w:t>regarding the real</w:t>
                  </w:r>
                  <w:r w:rsidRPr="00141B70">
                    <w:rPr>
                      <w:rFonts w:ascii="Georgia" w:eastAsiaTheme="minorHAnsi" w:hAnsi="Georgia" w:cs="Arial"/>
                      <w:color w:val="000000"/>
                      <w:szCs w:val="20"/>
                      <w:lang w:val="en-GB" w:bidi="ar-SA"/>
                    </w:rPr>
                    <w:t xml:space="preserve"> ownership</w:t>
                  </w:r>
                  <w:r>
                    <w:rPr>
                      <w:rFonts w:ascii="Georgia" w:eastAsiaTheme="minorHAnsi" w:hAnsi="Georgia" w:cs="Arial"/>
                      <w:color w:val="000000"/>
                      <w:szCs w:val="20"/>
                      <w:lang w:val="en-GB" w:bidi="ar-SA"/>
                    </w:rPr>
                    <w:t xml:space="preserve"> and control of legal entities</w:t>
                  </w:r>
                  <w:r w:rsidRPr="00141B70">
                    <w:rPr>
                      <w:rFonts w:ascii="Georgia" w:eastAsiaTheme="minorHAnsi" w:hAnsi="Georgia" w:cs="Arial"/>
                      <w:color w:val="000000"/>
                      <w:szCs w:val="20"/>
                      <w:lang w:val="en-GB" w:bidi="ar-SA"/>
                    </w:rPr>
                    <w:t xml:space="preserve"> will be promoted</w:t>
                  </w:r>
                  <w:r>
                    <w:rPr>
                      <w:rFonts w:ascii="Georgia" w:eastAsiaTheme="minorHAnsi" w:hAnsi="Georgia" w:cs="Arial"/>
                      <w:color w:val="000000"/>
                      <w:szCs w:val="20"/>
                      <w:lang w:val="en-GB" w:bidi="ar-SA"/>
                    </w:rPr>
                    <w:t xml:space="preserve"> and provided, as well as more data to which the public may have access. </w:t>
                  </w:r>
                </w:p>
                <w:p w:rsidR="008D33F6" w:rsidRDefault="008D33F6" w:rsidP="008D33F6">
                  <w:pPr>
                    <w:ind w:left="284" w:right="431"/>
                    <w:contextualSpacing/>
                    <w:jc w:val="both"/>
                    <w:rPr>
                      <w:rFonts w:ascii="Georgia" w:eastAsiaTheme="minorHAnsi" w:hAnsi="Georgia" w:cs="Arial"/>
                      <w:color w:val="000000"/>
                      <w:szCs w:val="20"/>
                      <w:lang w:val="en-GB" w:bidi="ar-SA"/>
                    </w:rPr>
                  </w:pPr>
                </w:p>
                <w:p w:rsidR="008D33F6" w:rsidRPr="00350754" w:rsidRDefault="008D33F6" w:rsidP="008D33F6">
                  <w:pPr>
                    <w:ind w:left="284" w:right="431"/>
                    <w:contextualSpacing/>
                    <w:jc w:val="both"/>
                    <w:rPr>
                      <w:rFonts w:ascii="Georgia" w:eastAsiaTheme="minorHAnsi" w:hAnsi="Georgia" w:cs="Arial"/>
                      <w:b/>
                      <w:i/>
                      <w:color w:val="000000"/>
                      <w:szCs w:val="20"/>
                      <w:lang w:val="en-GB" w:bidi="ar-SA"/>
                    </w:rPr>
                  </w:pPr>
                  <w:r w:rsidRPr="00350754">
                    <w:rPr>
                      <w:rFonts w:ascii="Georgia" w:eastAsiaTheme="minorHAnsi" w:hAnsi="Georgia" w:cs="Arial"/>
                      <w:b/>
                      <w:i/>
                      <w:color w:val="000000"/>
                      <w:szCs w:val="20"/>
                      <w:lang w:val="en-GB" w:bidi="ar-SA"/>
                    </w:rPr>
                    <w:t>Objective:</w:t>
                  </w:r>
                </w:p>
                <w:p w:rsidR="008D33F6" w:rsidRPr="00350754" w:rsidRDefault="008D33F6" w:rsidP="007E492F">
                  <w:pPr>
                    <w:shd w:val="clear" w:color="auto" w:fill="FFFFFF" w:themeFill="background1"/>
                    <w:ind w:left="284" w:right="431"/>
                    <w:contextualSpacing/>
                    <w:jc w:val="both"/>
                    <w:rPr>
                      <w:rFonts w:ascii="Georgia" w:eastAsiaTheme="minorHAnsi" w:hAnsi="Georgia" w:cs="Arial"/>
                      <w:color w:val="000000"/>
                      <w:szCs w:val="20"/>
                      <w:lang w:val="en-GB" w:bidi="ar-SA"/>
                    </w:rPr>
                  </w:pPr>
                  <w:r w:rsidRPr="00350754">
                    <w:rPr>
                      <w:rFonts w:ascii="Georgia" w:eastAsiaTheme="minorHAnsi" w:hAnsi="Georgia" w:cs="Arial"/>
                      <w:color w:val="000000"/>
                      <w:szCs w:val="20"/>
                      <w:lang w:val="en-GB" w:bidi="ar-SA"/>
                    </w:rPr>
                    <w:t xml:space="preserve">The drafting of the law “On the Register of Beneficial Owners” and the accompanying by-laws through a consultative process with stakeholders aim to establish </w:t>
                  </w:r>
                  <w:r w:rsidRPr="00350754">
                    <w:rPr>
                      <w:rFonts w:ascii="Georgia" w:eastAsiaTheme="minorHAnsi" w:hAnsi="Georgia" w:cs="Arial"/>
                      <w:color w:val="000000"/>
                      <w:szCs w:val="20"/>
                      <w:lang w:val="en-GB"/>
                    </w:rPr>
                    <w:t>the manner and procedures of data registration for beneficial ownership</w:t>
                  </w:r>
                  <w:r w:rsidRPr="00350754">
                    <w:rPr>
                      <w:rFonts w:ascii="Georgia" w:eastAsiaTheme="minorHAnsi" w:hAnsi="Georgia" w:cs="Arial"/>
                      <w:color w:val="000000"/>
                      <w:szCs w:val="20"/>
                      <w:lang w:val="en-GB" w:bidi="ar-SA"/>
                    </w:rPr>
                    <w:t xml:space="preserve"> that accounts for the technical and operational challenges of identifying beneficial owners in Albania. The implementation of the register through this framework aims to establish a system that promotes transparency, due diligence and ethical practices and severely reduces the opportunities for money laundering, bribery, tax evasion and other forms of corruption. </w:t>
                  </w:r>
                </w:p>
                <w:p w:rsidR="008D33F6" w:rsidRPr="00350754" w:rsidRDefault="008D33F6" w:rsidP="008D33F6">
                  <w:pPr>
                    <w:shd w:val="clear" w:color="auto" w:fill="FFFFFF" w:themeFill="background1"/>
                    <w:spacing w:before="120" w:after="120"/>
                    <w:ind w:left="284" w:right="431"/>
                    <w:jc w:val="both"/>
                    <w:rPr>
                      <w:rFonts w:ascii="Georgia" w:eastAsiaTheme="minorHAnsi" w:hAnsi="Georgia" w:cs="Arial"/>
                      <w:b/>
                      <w:i/>
                      <w:color w:val="000000"/>
                      <w:szCs w:val="20"/>
                      <w:lang w:val="en-GB" w:bidi="ar-SA"/>
                    </w:rPr>
                  </w:pPr>
                  <w:r w:rsidRPr="00350754">
                    <w:rPr>
                      <w:rFonts w:ascii="Georgia" w:eastAsiaTheme="minorHAnsi" w:hAnsi="Georgia" w:cs="Arial"/>
                      <w:b/>
                      <w:i/>
                      <w:color w:val="000000"/>
                      <w:szCs w:val="20"/>
                      <w:lang w:val="en-GB" w:bidi="ar-SA"/>
                    </w:rPr>
                    <w:t>Expected results:</w:t>
                  </w:r>
                </w:p>
                <w:p w:rsidR="008D33F6" w:rsidRPr="00350754" w:rsidRDefault="008D33F6" w:rsidP="00A41573">
                  <w:pPr>
                    <w:pStyle w:val="ListParagraph"/>
                    <w:numPr>
                      <w:ilvl w:val="0"/>
                      <w:numId w:val="3"/>
                    </w:numPr>
                    <w:shd w:val="clear" w:color="auto" w:fill="FFFFFF" w:themeFill="background1"/>
                    <w:spacing w:before="120" w:after="120"/>
                    <w:ind w:left="822" w:right="431" w:hanging="357"/>
                    <w:jc w:val="both"/>
                    <w:rPr>
                      <w:rFonts w:ascii="Georgia" w:eastAsiaTheme="minorHAnsi" w:hAnsi="Georgia" w:cs="Arial"/>
                      <w:color w:val="000000"/>
                      <w:szCs w:val="20"/>
                      <w:lang w:val="en-GB" w:bidi="ar-SA"/>
                    </w:rPr>
                  </w:pPr>
                  <w:r w:rsidRPr="00350754">
                    <w:rPr>
                      <w:rFonts w:ascii="Georgia" w:eastAsiaTheme="minorHAnsi" w:hAnsi="Georgia" w:cs="Arial"/>
                      <w:color w:val="000000"/>
                      <w:szCs w:val="20"/>
                      <w:lang w:bidi="ar-SA"/>
                    </w:rPr>
                    <w:t>Approval of the draft law ‘Register of Beneficial Ownership’;</w:t>
                  </w:r>
                </w:p>
                <w:p w:rsidR="008D33F6" w:rsidRPr="00350754" w:rsidRDefault="008D33F6" w:rsidP="00A41573">
                  <w:pPr>
                    <w:pStyle w:val="ListParagraph"/>
                    <w:numPr>
                      <w:ilvl w:val="0"/>
                      <w:numId w:val="3"/>
                    </w:numPr>
                    <w:shd w:val="clear" w:color="auto" w:fill="FFFFFF" w:themeFill="background1"/>
                    <w:spacing w:before="120" w:after="120"/>
                    <w:ind w:left="822" w:right="431" w:hanging="357"/>
                    <w:rPr>
                      <w:rFonts w:ascii="Georgia" w:eastAsiaTheme="minorHAnsi" w:hAnsi="Georgia" w:cs="Arial"/>
                      <w:color w:val="000000"/>
                      <w:szCs w:val="20"/>
                      <w:lang w:val="en-GB" w:bidi="ar-SA"/>
                    </w:rPr>
                  </w:pPr>
                  <w:r w:rsidRPr="00350754">
                    <w:rPr>
                      <w:rFonts w:ascii="Georgia" w:eastAsiaTheme="minorHAnsi" w:hAnsi="Georgia" w:cs="Arial"/>
                      <w:color w:val="000000"/>
                      <w:szCs w:val="20"/>
                      <w:lang w:bidi="ar-SA"/>
                    </w:rPr>
                    <w:t>Drafting and approval of the bylaws:</w:t>
                  </w:r>
                  <w:r>
                    <w:rPr>
                      <w:rFonts w:ascii="Georgia" w:eastAsiaTheme="minorHAnsi" w:hAnsi="Georgia" w:cs="Arial"/>
                      <w:color w:val="000000"/>
                      <w:szCs w:val="20"/>
                      <w:lang w:bidi="ar-SA"/>
                    </w:rPr>
                    <w:br/>
                  </w:r>
                  <w:r>
                    <w:rPr>
                      <w:rFonts w:ascii="Georgia" w:eastAsiaTheme="minorHAnsi" w:hAnsi="Georgia" w:cs="Arial"/>
                      <w:color w:val="000000"/>
                      <w:szCs w:val="20"/>
                      <w:lang w:val="en-GB" w:bidi="ar-SA"/>
                    </w:rPr>
                    <w:t>-</w:t>
                  </w:r>
                  <w:r w:rsidRPr="00350754">
                    <w:rPr>
                      <w:rFonts w:ascii="Georgia" w:eastAsiaTheme="minorHAnsi" w:hAnsi="Georgia" w:cs="Arial"/>
                      <w:color w:val="000000"/>
                      <w:szCs w:val="20"/>
                      <w:lang w:val="en-GB" w:bidi="ar-SA"/>
                    </w:rPr>
                    <w:t>“On determining the manner and procedures of data registration for beneficial ownership, as well as the notification from the competent state authorities and from the obligated subjects”;</w:t>
                  </w:r>
                  <w:r>
                    <w:rPr>
                      <w:rFonts w:ascii="Georgia" w:eastAsiaTheme="minorHAnsi" w:hAnsi="Georgia" w:cs="Arial"/>
                      <w:color w:val="000000"/>
                      <w:szCs w:val="20"/>
                      <w:lang w:val="en-GB" w:bidi="ar-SA"/>
                    </w:rPr>
                    <w:br/>
                    <w:t>-</w:t>
                  </w:r>
                  <w:r w:rsidRPr="00350754">
                    <w:rPr>
                      <w:rFonts w:ascii="Georgia" w:eastAsiaTheme="minorHAnsi" w:hAnsi="Georgia" w:cs="Arial"/>
                      <w:color w:val="000000"/>
                      <w:szCs w:val="20"/>
                      <w:lang w:val="en-GB" w:bidi="ar-SA"/>
                    </w:rPr>
                    <w:t>“On determining the rules for the functioning of the Register of Beneficial Ownership, on the way of communication in electronic form and exchange of data between the National Business Center and responsible state bodies, as well as for the manner and terms of communication between the Register of Beneficial Ownership, the Trade Register and the Register of Non-Profit Organizations”</w:t>
                  </w:r>
                </w:p>
                <w:p w:rsidR="008D33F6" w:rsidRPr="00350754" w:rsidRDefault="008D33F6" w:rsidP="00A41573">
                  <w:pPr>
                    <w:pStyle w:val="ListParagraph"/>
                    <w:numPr>
                      <w:ilvl w:val="0"/>
                      <w:numId w:val="3"/>
                    </w:numPr>
                    <w:shd w:val="clear" w:color="auto" w:fill="FFFFFF" w:themeFill="background1"/>
                    <w:spacing w:before="120" w:after="120"/>
                    <w:ind w:left="822" w:right="431" w:hanging="357"/>
                    <w:jc w:val="both"/>
                    <w:rPr>
                      <w:rFonts w:ascii="Georgia" w:eastAsiaTheme="minorHAnsi" w:hAnsi="Georgia" w:cs="Arial"/>
                      <w:color w:val="000000"/>
                      <w:szCs w:val="20"/>
                      <w:lang w:val="en-GB" w:bidi="ar-SA"/>
                    </w:rPr>
                  </w:pPr>
                  <w:r w:rsidRPr="00350754">
                    <w:rPr>
                      <w:rFonts w:ascii="Georgia" w:eastAsiaTheme="minorHAnsi" w:hAnsi="Georgia" w:cs="Arial"/>
                      <w:color w:val="000000"/>
                      <w:szCs w:val="20"/>
                      <w:lang w:bidi="ar-SA"/>
                    </w:rPr>
                    <w:t>Implementation of the Law on the Register of Beneficial Ownership;</w:t>
                  </w:r>
                </w:p>
                <w:p w:rsidR="008D33F6" w:rsidRPr="007E492F" w:rsidRDefault="008D33F6" w:rsidP="007E492F">
                  <w:pPr>
                    <w:pStyle w:val="ListParagraph"/>
                    <w:numPr>
                      <w:ilvl w:val="0"/>
                      <w:numId w:val="3"/>
                    </w:numPr>
                    <w:shd w:val="clear" w:color="auto" w:fill="FFFFFF" w:themeFill="background1"/>
                    <w:spacing w:before="120" w:after="120"/>
                    <w:ind w:left="822" w:right="431" w:hanging="357"/>
                    <w:jc w:val="both"/>
                    <w:rPr>
                      <w:rFonts w:ascii="Georgia" w:eastAsiaTheme="minorHAnsi" w:hAnsi="Georgia" w:cs="Arial"/>
                      <w:color w:val="000000"/>
                      <w:szCs w:val="20"/>
                      <w:lang w:val="en-GB" w:bidi="ar-SA"/>
                    </w:rPr>
                  </w:pPr>
                  <w:r w:rsidRPr="001625FD">
                    <w:rPr>
                      <w:rFonts w:ascii="Georgia" w:eastAsiaTheme="minorHAnsi" w:hAnsi="Georgia" w:cs="Arial"/>
                      <w:color w:val="000000"/>
                      <w:szCs w:val="20"/>
                      <w:lang w:bidi="ar-SA"/>
                    </w:rPr>
                    <w:t>Creation of the Register of Beneficial Ownership by the end of 2021.</w:t>
                  </w:r>
                </w:p>
              </w:tc>
            </w:tr>
            <w:tr w:rsidR="008D33F6" w:rsidRPr="003D2635" w:rsidTr="008D33F6">
              <w:trPr>
                <w:trHeight w:val="885"/>
              </w:trPr>
              <w:tc>
                <w:tcPr>
                  <w:tcW w:w="1555" w:type="dxa"/>
                  <w:shd w:val="clear" w:color="auto" w:fill="D99594" w:themeFill="accent2" w:themeFillTint="99"/>
                  <w:vAlign w:val="center"/>
                </w:tcPr>
                <w:p w:rsidR="008D33F6" w:rsidRPr="00707F3B" w:rsidRDefault="008D33F6" w:rsidP="008D33F6">
                  <w:pPr>
                    <w:pStyle w:val="TableParagraph"/>
                    <w:spacing w:line="253" w:lineRule="exact"/>
                    <w:ind w:left="110"/>
                    <w:rPr>
                      <w:rFonts w:asciiTheme="majorHAnsi" w:hAnsiTheme="majorHAnsi"/>
                      <w:b/>
                    </w:rPr>
                  </w:pPr>
                  <w:r w:rsidRPr="00CB69A7">
                    <w:rPr>
                      <w:rFonts w:asciiTheme="majorHAnsi" w:hAnsiTheme="majorHAnsi"/>
                      <w:b/>
                    </w:rPr>
                    <w:t>How will the commitment contribute to solving the public problem?</w:t>
                  </w:r>
                </w:p>
              </w:tc>
              <w:tc>
                <w:tcPr>
                  <w:tcW w:w="9928" w:type="dxa"/>
                  <w:gridSpan w:val="2"/>
                  <w:shd w:val="clear" w:color="auto" w:fill="FFFFFF" w:themeFill="background1"/>
                </w:tcPr>
                <w:p w:rsidR="008D33F6" w:rsidRDefault="008D33F6" w:rsidP="008D33F6">
                  <w:pPr>
                    <w:ind w:left="142" w:right="431"/>
                    <w:contextualSpacing/>
                    <w:jc w:val="both"/>
                    <w:rPr>
                      <w:rFonts w:ascii="Georgia" w:eastAsiaTheme="minorHAnsi" w:hAnsi="Georgia" w:cs="Arial"/>
                      <w:color w:val="000000"/>
                      <w:szCs w:val="20"/>
                      <w:lang w:val="en-GB" w:bidi="ar-SA"/>
                    </w:rPr>
                  </w:pPr>
                </w:p>
                <w:p w:rsidR="008D33F6" w:rsidRDefault="008D33F6" w:rsidP="008D33F6">
                  <w:pPr>
                    <w:ind w:left="284" w:right="431"/>
                    <w:contextualSpacing/>
                    <w:jc w:val="both"/>
                    <w:rPr>
                      <w:rFonts w:ascii="Georgia" w:eastAsiaTheme="minorHAnsi" w:hAnsi="Georgia" w:cs="Arial"/>
                      <w:color w:val="000000"/>
                      <w:szCs w:val="20"/>
                      <w:lang w:val="en-GB" w:bidi="ar-SA"/>
                    </w:rPr>
                  </w:pPr>
                  <w:r w:rsidRPr="000940D4">
                    <w:rPr>
                      <w:rFonts w:ascii="Georgia" w:eastAsiaTheme="minorHAnsi" w:hAnsi="Georgia" w:cs="Arial"/>
                      <w:color w:val="000000"/>
                      <w:szCs w:val="20"/>
                      <w:lang w:val="en-GB" w:bidi="ar-SA"/>
                    </w:rPr>
                    <w:t>In order to me</w:t>
                  </w:r>
                  <w:r>
                    <w:rPr>
                      <w:rFonts w:ascii="Georgia" w:eastAsiaTheme="minorHAnsi" w:hAnsi="Georgia" w:cs="Arial"/>
                      <w:color w:val="000000"/>
                      <w:szCs w:val="20"/>
                      <w:lang w:val="en-GB" w:bidi="ar-SA"/>
                    </w:rPr>
                    <w:t>et the 'Beneficiary Ownership' o</w:t>
                  </w:r>
                  <w:r w:rsidRPr="000940D4">
                    <w:rPr>
                      <w:rFonts w:ascii="Georgia" w:eastAsiaTheme="minorHAnsi" w:hAnsi="Georgia" w:cs="Arial"/>
                      <w:color w:val="000000"/>
                      <w:szCs w:val="20"/>
                      <w:lang w:val="en-GB" w:bidi="ar-SA"/>
                    </w:rPr>
                    <w:t>bjective, MoFE efforts have focused on adapting the necessary legal basis.The Law no. 112/2020 "On the register of beneficial ownership"</w:t>
                  </w:r>
                  <w:r>
                    <w:rPr>
                      <w:rFonts w:ascii="Georgia" w:eastAsiaTheme="minorHAnsi" w:hAnsi="Georgia" w:cs="Arial"/>
                      <w:color w:val="000000"/>
                      <w:szCs w:val="20"/>
                      <w:lang w:val="en-GB" w:bidi="ar-SA"/>
                    </w:rPr>
                    <w:t>(</w:t>
                  </w:r>
                  <w:r w:rsidRPr="001625FD">
                    <w:rPr>
                      <w:rFonts w:ascii="Georgia" w:eastAsiaTheme="minorHAnsi" w:hAnsi="Georgia" w:cs="Arial"/>
                      <w:b/>
                      <w:i/>
                      <w:color w:val="000000"/>
                      <w:szCs w:val="20"/>
                      <w:lang w:val="en-GB" w:bidi="ar-SA"/>
                    </w:rPr>
                    <w:t>milestone 1</w:t>
                  </w:r>
                  <w:r>
                    <w:rPr>
                      <w:rFonts w:ascii="Georgia" w:eastAsiaTheme="minorHAnsi" w:hAnsi="Georgia" w:cs="Arial"/>
                      <w:color w:val="000000"/>
                      <w:szCs w:val="20"/>
                      <w:lang w:val="en-GB" w:bidi="ar-SA"/>
                    </w:rPr>
                    <w:t>)</w:t>
                  </w:r>
                  <w:r w:rsidRPr="000940D4">
                    <w:rPr>
                      <w:rFonts w:ascii="Georgia" w:eastAsiaTheme="minorHAnsi" w:hAnsi="Georgia" w:cs="Arial"/>
                      <w:color w:val="000000"/>
                      <w:szCs w:val="20"/>
                      <w:lang w:val="en-GB" w:bidi="ar-SA"/>
                    </w:rPr>
                    <w:t>, fulfils one of the recommendations of MONEYVAL. The law partially approximates Directive (EU) 2015/849 of the European Parliament and of the Council, dated 20 May 2015 on the prevention of the use of the financial system for the purposes of money laundering or terrorist financing, amending Regulation (EU) No 648/2012 of the European Parliament and of the Council, and repealing Directive 2005/60/EC of the European Parliament and of the Council and Commission Directive 2006/70/EC.This law regulates the definition of the beneficial ownership; the obligated entities which must register the beneficial owners; the creation, functioning and administration of the Register of Beneficiary Ownership; the procedure and the manner of registration and storage of the registered data of the beneficial ownership as well as the punitive measures in case of non-registration of the beneficial ownership.</w:t>
                  </w:r>
                </w:p>
                <w:p w:rsidR="008D33F6" w:rsidRDefault="008D33F6" w:rsidP="008D33F6">
                  <w:pPr>
                    <w:ind w:left="284" w:right="431"/>
                    <w:contextualSpacing/>
                    <w:jc w:val="both"/>
                    <w:rPr>
                      <w:rFonts w:ascii="Georgia" w:eastAsiaTheme="minorHAnsi" w:hAnsi="Georgia" w:cs="Arial"/>
                      <w:color w:val="000000"/>
                      <w:szCs w:val="20"/>
                      <w:lang w:val="en-GB" w:bidi="ar-SA"/>
                    </w:rPr>
                  </w:pPr>
                </w:p>
                <w:p w:rsidR="008D33F6" w:rsidRDefault="008D33F6" w:rsidP="008D33F6">
                  <w:pPr>
                    <w:ind w:left="284" w:right="431"/>
                    <w:contextualSpacing/>
                    <w:jc w:val="both"/>
                    <w:rPr>
                      <w:rFonts w:ascii="Georgia" w:eastAsiaTheme="minorHAnsi" w:hAnsi="Georgia" w:cs="Arial"/>
                      <w:color w:val="000000"/>
                      <w:szCs w:val="20"/>
                      <w:lang w:val="en-GB" w:bidi="ar-SA"/>
                    </w:rPr>
                  </w:pPr>
                  <w:r w:rsidRPr="000940D4">
                    <w:rPr>
                      <w:rFonts w:ascii="Georgia" w:eastAsiaTheme="minorHAnsi" w:hAnsi="Georgia" w:cs="Arial"/>
                      <w:color w:val="000000"/>
                      <w:szCs w:val="20"/>
                      <w:lang w:val="en-GB" w:bidi="ar-SA"/>
                    </w:rPr>
                    <w:t xml:space="preserve">More specifically, this law applies to the reporting entities, legal entities registered in the Republic of Albania </w:t>
                  </w:r>
                  <w:r w:rsidRPr="00076C7D">
                    <w:rPr>
                      <w:rFonts w:ascii="Georgia" w:eastAsiaTheme="minorHAnsi" w:hAnsi="Georgia" w:cs="Arial"/>
                      <w:color w:val="000000"/>
                      <w:szCs w:val="20"/>
                      <w:lang w:val="en-GB" w:bidi="ar-SA"/>
                    </w:rPr>
                    <w:t>a</w:t>
                  </w:r>
                  <w:r>
                    <w:rPr>
                      <w:rFonts w:ascii="Georgia" w:eastAsiaTheme="minorHAnsi" w:hAnsi="Georgia" w:cs="Arial"/>
                      <w:color w:val="000000"/>
                      <w:szCs w:val="20"/>
                      <w:lang w:val="en-GB" w:bidi="ar-SA"/>
                    </w:rPr>
                    <w:t xml:space="preserve">ccording to the provisions set </w:t>
                  </w:r>
                  <w:r w:rsidRPr="00076C7D">
                    <w:rPr>
                      <w:rFonts w:ascii="Georgia" w:eastAsiaTheme="minorHAnsi" w:hAnsi="Georgia" w:cs="Arial"/>
                      <w:color w:val="000000"/>
                      <w:szCs w:val="20"/>
                      <w:lang w:val="en-GB" w:bidi="ar-SA"/>
                    </w:rPr>
                    <w:t xml:space="preserve">in the law. The register will be set up and managed by the National Business Center and will be accessed </w:t>
                  </w:r>
                  <w:r>
                    <w:rPr>
                      <w:rFonts w:ascii="Georgia" w:eastAsiaTheme="minorHAnsi" w:hAnsi="Georgia" w:cs="Arial"/>
                      <w:color w:val="000000"/>
                      <w:szCs w:val="20"/>
                      <w:lang w:val="en-GB" w:bidi="ar-SA"/>
                    </w:rPr>
                    <w:t xml:space="preserve">only </w:t>
                  </w:r>
                  <w:r w:rsidRPr="00076C7D">
                    <w:rPr>
                      <w:rFonts w:ascii="Georgia" w:eastAsiaTheme="minorHAnsi" w:hAnsi="Georgia" w:cs="Arial"/>
                      <w:color w:val="000000"/>
                      <w:szCs w:val="20"/>
                      <w:lang w:val="en-GB" w:bidi="ar-SA"/>
                    </w:rPr>
                    <w:t xml:space="preserve">by the persons authorized to represent the reporting entity </w:t>
                  </w:r>
                  <w:r>
                    <w:rPr>
                      <w:rFonts w:ascii="Georgia" w:eastAsiaTheme="minorHAnsi" w:hAnsi="Georgia" w:cs="Arial"/>
                      <w:color w:val="000000"/>
                      <w:szCs w:val="20"/>
                      <w:lang w:val="en-GB" w:bidi="ar-SA"/>
                    </w:rPr>
                    <w:t xml:space="preserve">andby </w:t>
                  </w:r>
                  <w:r w:rsidRPr="00076C7D">
                    <w:rPr>
                      <w:rFonts w:ascii="Georgia" w:eastAsiaTheme="minorHAnsi" w:hAnsi="Georgia" w:cs="Arial"/>
                      <w:color w:val="000000"/>
                      <w:szCs w:val="20"/>
                      <w:lang w:val="en-GB" w:bidi="ar-SA"/>
                    </w:rPr>
                    <w:t xml:space="preserve">the competent state authorities. </w:t>
                  </w:r>
                  <w:r>
                    <w:rPr>
                      <w:rFonts w:ascii="Georgia" w:eastAsiaTheme="minorHAnsi" w:hAnsi="Georgia" w:cs="Arial"/>
                      <w:color w:val="000000"/>
                      <w:szCs w:val="20"/>
                      <w:lang w:val="en-GB" w:bidi="ar-SA"/>
                    </w:rPr>
                    <w:t>A</w:t>
                  </w:r>
                  <w:r w:rsidRPr="00076C7D">
                    <w:rPr>
                      <w:rFonts w:ascii="Georgia" w:eastAsiaTheme="minorHAnsi" w:hAnsi="Georgia" w:cs="Arial"/>
                      <w:color w:val="000000"/>
                      <w:szCs w:val="20"/>
                      <w:lang w:val="en-GB" w:bidi="ar-SA"/>
                    </w:rPr>
                    <w:t xml:space="preserve">ny person </w:t>
                  </w:r>
                  <w:r>
                    <w:rPr>
                      <w:rFonts w:ascii="Georgia" w:eastAsiaTheme="minorHAnsi" w:hAnsi="Georgia" w:cs="Arial"/>
                      <w:color w:val="000000"/>
                      <w:szCs w:val="20"/>
                      <w:lang w:val="en-GB" w:bidi="ar-SA"/>
                    </w:rPr>
                    <w:t xml:space="preserve">wishing to </w:t>
                  </w:r>
                  <w:r w:rsidRPr="00076C7D">
                    <w:rPr>
                      <w:rFonts w:ascii="Georgia" w:eastAsiaTheme="minorHAnsi" w:hAnsi="Georgia" w:cs="Arial"/>
                      <w:color w:val="000000"/>
                      <w:szCs w:val="20"/>
                      <w:lang w:val="en-GB" w:bidi="ar-SA"/>
                    </w:rPr>
                    <w:t xml:space="preserve"> obtain information </w:t>
                  </w:r>
                  <w:r>
                    <w:rPr>
                      <w:rFonts w:ascii="Georgia" w:eastAsiaTheme="minorHAnsi" w:hAnsi="Georgia" w:cs="Arial"/>
                      <w:color w:val="000000"/>
                      <w:szCs w:val="20"/>
                      <w:lang w:val="en-GB" w:bidi="ar-SA"/>
                    </w:rPr>
                    <w:t xml:space="preserve">from the register that is </w:t>
                  </w:r>
                  <w:r w:rsidRPr="00076C7D">
                    <w:rPr>
                      <w:rFonts w:ascii="Georgia" w:eastAsiaTheme="minorHAnsi" w:hAnsi="Georgia" w:cs="Arial"/>
                      <w:color w:val="000000"/>
                      <w:szCs w:val="20"/>
                      <w:lang w:val="en-GB" w:bidi="ar-SA"/>
                    </w:rPr>
                    <w:t>not freely accessible and public</w:t>
                  </w:r>
                  <w:r>
                    <w:rPr>
                      <w:rFonts w:ascii="Georgia" w:eastAsiaTheme="minorHAnsi" w:hAnsi="Georgia" w:cs="Arial"/>
                      <w:color w:val="000000"/>
                      <w:szCs w:val="20"/>
                      <w:lang w:val="en-GB" w:bidi="ar-SA"/>
                    </w:rPr>
                    <w:t xml:space="preserve"> can</w:t>
                  </w:r>
                  <w:r w:rsidRPr="00076C7D">
                    <w:rPr>
                      <w:rFonts w:ascii="Georgia" w:eastAsiaTheme="minorHAnsi" w:hAnsi="Georgia" w:cs="Arial"/>
                      <w:color w:val="000000"/>
                      <w:szCs w:val="20"/>
                      <w:lang w:val="en-GB" w:bidi="ar-SA"/>
                    </w:rPr>
                    <w:t xml:space="preserve"> only </w:t>
                  </w:r>
                  <w:r>
                    <w:rPr>
                      <w:rFonts w:ascii="Georgia" w:eastAsiaTheme="minorHAnsi" w:hAnsi="Georgia" w:cs="Arial"/>
                      <w:color w:val="000000"/>
                      <w:szCs w:val="20"/>
                      <w:lang w:val="en-GB" w:bidi="ar-SA"/>
                    </w:rPr>
                    <w:t xml:space="preserve">do so </w:t>
                  </w:r>
                  <w:r w:rsidRPr="00076C7D">
                    <w:rPr>
                      <w:rFonts w:ascii="Georgia" w:eastAsiaTheme="minorHAnsi" w:hAnsi="Georgia" w:cs="Arial"/>
                      <w:color w:val="000000"/>
                      <w:szCs w:val="20"/>
                      <w:lang w:val="en-GB" w:bidi="ar-SA"/>
                    </w:rPr>
                    <w:t xml:space="preserve">if </w:t>
                  </w:r>
                  <w:r>
                    <w:rPr>
                      <w:rFonts w:ascii="Georgia" w:eastAsiaTheme="minorHAnsi" w:hAnsi="Georgia" w:cs="Arial"/>
                      <w:color w:val="000000"/>
                      <w:szCs w:val="20"/>
                      <w:lang w:val="en-GB" w:bidi="ar-SA"/>
                    </w:rPr>
                    <w:t xml:space="preserve">they are able to prove </w:t>
                  </w:r>
                  <w:r w:rsidRPr="00076C7D">
                    <w:rPr>
                      <w:rFonts w:ascii="Georgia" w:eastAsiaTheme="minorHAnsi" w:hAnsi="Georgia" w:cs="Arial"/>
                      <w:color w:val="000000"/>
                      <w:szCs w:val="20"/>
                      <w:lang w:val="en-GB" w:bidi="ar-SA"/>
                    </w:rPr>
                    <w:t xml:space="preserve">that </w:t>
                  </w:r>
                  <w:r>
                    <w:rPr>
                      <w:rFonts w:ascii="Georgia" w:eastAsiaTheme="minorHAnsi" w:hAnsi="Georgia" w:cs="Arial"/>
                      <w:color w:val="000000"/>
                      <w:szCs w:val="20"/>
                      <w:lang w:val="en-GB" w:bidi="ar-SA"/>
                    </w:rPr>
                    <w:t>theyhave</w:t>
                  </w:r>
                  <w:r w:rsidRPr="00076C7D">
                    <w:rPr>
                      <w:rFonts w:ascii="Georgia" w:eastAsiaTheme="minorHAnsi" w:hAnsi="Georgia" w:cs="Arial"/>
                      <w:color w:val="000000"/>
                      <w:szCs w:val="20"/>
                      <w:lang w:val="en-GB" w:bidi="ar-SA"/>
                    </w:rPr>
                    <w:t xml:space="preserve"> a legitimate </w:t>
                  </w:r>
                  <w:r>
                    <w:rPr>
                      <w:rFonts w:ascii="Georgia" w:eastAsiaTheme="minorHAnsi" w:hAnsi="Georgia" w:cs="Arial"/>
                      <w:color w:val="000000"/>
                      <w:szCs w:val="20"/>
                      <w:lang w:val="en-GB" w:bidi="ar-SA"/>
                    </w:rPr>
                    <w:t xml:space="preserve">legal </w:t>
                  </w:r>
                  <w:r w:rsidRPr="00076C7D">
                    <w:rPr>
                      <w:rFonts w:ascii="Georgia" w:eastAsiaTheme="minorHAnsi" w:hAnsi="Georgia" w:cs="Arial"/>
                      <w:color w:val="000000"/>
                      <w:szCs w:val="20"/>
                      <w:lang w:val="en-GB" w:bidi="ar-SA"/>
                    </w:rPr>
                    <w:t>interest in obtaining this information</w:t>
                  </w:r>
                  <w:r>
                    <w:rPr>
                      <w:rFonts w:ascii="Georgia" w:eastAsiaTheme="minorHAnsi" w:hAnsi="Georgia" w:cs="Arial"/>
                      <w:color w:val="000000"/>
                      <w:szCs w:val="20"/>
                      <w:lang w:val="en-GB" w:bidi="ar-SA"/>
                    </w:rPr>
                    <w:t xml:space="preserve">. </w:t>
                  </w:r>
                </w:p>
                <w:p w:rsidR="008D33F6" w:rsidRDefault="008D33F6" w:rsidP="008D33F6">
                  <w:pPr>
                    <w:ind w:left="284" w:right="431"/>
                    <w:contextualSpacing/>
                    <w:jc w:val="both"/>
                    <w:rPr>
                      <w:rFonts w:ascii="Georgia" w:eastAsiaTheme="minorHAnsi" w:hAnsi="Georgia" w:cs="Arial"/>
                      <w:color w:val="000000"/>
                      <w:szCs w:val="20"/>
                      <w:lang w:val="en-GB" w:bidi="ar-SA"/>
                    </w:rPr>
                  </w:pPr>
                </w:p>
                <w:p w:rsidR="008D33F6" w:rsidRDefault="008D33F6" w:rsidP="008D33F6">
                  <w:pPr>
                    <w:ind w:left="284" w:right="431"/>
                    <w:contextualSpacing/>
                    <w:jc w:val="both"/>
                    <w:rPr>
                      <w:rFonts w:ascii="Georgia" w:eastAsiaTheme="minorHAnsi" w:hAnsi="Georgia" w:cs="Arial"/>
                      <w:color w:val="000000"/>
                      <w:szCs w:val="20"/>
                      <w:lang w:val="en-GB" w:bidi="ar-SA"/>
                    </w:rPr>
                  </w:pPr>
                  <w:r w:rsidRPr="000940D4">
                    <w:rPr>
                      <w:rFonts w:ascii="Georgia" w:eastAsiaTheme="minorHAnsi" w:hAnsi="Georgia" w:cs="Arial"/>
                      <w:color w:val="000000"/>
                      <w:szCs w:val="20"/>
                      <w:lang w:val="en-GB" w:bidi="ar-SA"/>
                    </w:rPr>
                    <w:t xml:space="preserve">Another task derived by legislative base adaption is the drafting of bylaws, which will be realized with the financial and technical assistance of GIZ, specifically: the DCM “On determining the manner and procedures of data registration for beneficial ownership, as well as the notification from the competent state authorities and from the obligated subjects” </w:t>
                  </w:r>
                  <w:r>
                    <w:rPr>
                      <w:rFonts w:ascii="Georgia" w:eastAsiaTheme="minorHAnsi" w:hAnsi="Georgia" w:cs="Arial"/>
                      <w:color w:val="000000"/>
                      <w:szCs w:val="20"/>
                      <w:lang w:val="en-GB" w:bidi="ar-SA"/>
                    </w:rPr>
                    <w:t>(</w:t>
                  </w:r>
                  <w:r w:rsidRPr="009C02F9">
                    <w:rPr>
                      <w:rFonts w:ascii="Georgia" w:eastAsiaTheme="minorHAnsi" w:hAnsi="Georgia" w:cs="Arial"/>
                      <w:b/>
                      <w:i/>
                      <w:color w:val="000000"/>
                      <w:szCs w:val="20"/>
                      <w:lang w:val="en-GB" w:bidi="ar-SA"/>
                    </w:rPr>
                    <w:t>milestone 2</w:t>
                  </w:r>
                  <w:r>
                    <w:rPr>
                      <w:rFonts w:ascii="Georgia" w:eastAsiaTheme="minorHAnsi" w:hAnsi="Georgia" w:cs="Arial"/>
                      <w:color w:val="000000"/>
                      <w:szCs w:val="20"/>
                      <w:lang w:val="en-GB" w:bidi="ar-SA"/>
                    </w:rPr>
                    <w:t xml:space="preserve">) </w:t>
                  </w:r>
                  <w:r w:rsidRPr="000940D4">
                    <w:rPr>
                      <w:rFonts w:ascii="Georgia" w:eastAsiaTheme="minorHAnsi" w:hAnsi="Georgia" w:cs="Arial"/>
                      <w:color w:val="000000"/>
                      <w:szCs w:val="20"/>
                      <w:lang w:val="en-GB" w:bidi="ar-SA"/>
                    </w:rPr>
                    <w:t>and the DCM “On determining the rules for the functioning of the Register of Beneficial Ownership, on the way of communication in electronic form and exchange of data between the National Business Center and responsible state bodies, as well as for the manner and terms of communication between the Register of Beneficiary Owners, the Trade Register and the Register of Non-Profit Organizations”</w:t>
                  </w:r>
                  <w:r>
                    <w:rPr>
                      <w:rFonts w:ascii="Georgia" w:eastAsiaTheme="minorHAnsi" w:hAnsi="Georgia" w:cs="Arial"/>
                      <w:color w:val="000000"/>
                      <w:szCs w:val="20"/>
                      <w:lang w:val="en-GB" w:bidi="ar-SA"/>
                    </w:rPr>
                    <w:t xml:space="preserve"> (</w:t>
                  </w:r>
                  <w:r w:rsidRPr="009C02F9">
                    <w:rPr>
                      <w:rFonts w:ascii="Georgia" w:eastAsiaTheme="minorHAnsi" w:hAnsi="Georgia" w:cs="Arial"/>
                      <w:b/>
                      <w:i/>
                      <w:color w:val="000000"/>
                      <w:szCs w:val="20"/>
                      <w:lang w:val="en-GB" w:bidi="ar-SA"/>
                    </w:rPr>
                    <w:t>milestone: 3</w:t>
                  </w:r>
                  <w:r>
                    <w:rPr>
                      <w:rFonts w:ascii="Georgia" w:eastAsiaTheme="minorHAnsi" w:hAnsi="Georgia" w:cs="Arial"/>
                      <w:color w:val="000000"/>
                      <w:szCs w:val="20"/>
                      <w:lang w:val="en-GB" w:bidi="ar-SA"/>
                    </w:rPr>
                    <w:t xml:space="preserve">) </w:t>
                  </w:r>
                  <w:r w:rsidRPr="000940D4">
                    <w:rPr>
                      <w:rFonts w:ascii="Georgia" w:eastAsiaTheme="minorHAnsi" w:hAnsi="Georgia" w:cs="Arial"/>
                      <w:color w:val="000000"/>
                      <w:szCs w:val="20"/>
                      <w:lang w:val="en-GB" w:bidi="ar-SA"/>
                    </w:rPr>
                    <w:t xml:space="preserve">, are in the drafting process. </w:t>
                  </w:r>
                </w:p>
                <w:p w:rsidR="008D33F6" w:rsidRDefault="008D33F6" w:rsidP="008D33F6">
                  <w:pPr>
                    <w:ind w:left="284" w:right="431"/>
                    <w:contextualSpacing/>
                    <w:jc w:val="both"/>
                    <w:rPr>
                      <w:rFonts w:ascii="Georgia" w:eastAsiaTheme="minorHAnsi" w:hAnsi="Georgia" w:cs="Arial"/>
                      <w:color w:val="000000"/>
                      <w:szCs w:val="20"/>
                      <w:lang w:val="en-GB" w:bidi="ar-SA"/>
                    </w:rPr>
                  </w:pPr>
                </w:p>
                <w:p w:rsidR="008D33F6" w:rsidRDefault="008D33F6" w:rsidP="008D33F6">
                  <w:pPr>
                    <w:ind w:left="284" w:right="289"/>
                    <w:contextualSpacing/>
                    <w:jc w:val="both"/>
                    <w:rPr>
                      <w:rFonts w:ascii="Georgia" w:eastAsiaTheme="minorHAnsi" w:hAnsi="Georgia" w:cs="Arial"/>
                      <w:color w:val="000000"/>
                      <w:szCs w:val="20"/>
                      <w:lang w:val="en-GB" w:bidi="ar-SA"/>
                    </w:rPr>
                  </w:pPr>
                  <w:r w:rsidRPr="000940D4">
                    <w:rPr>
                      <w:rFonts w:ascii="Georgia" w:eastAsiaTheme="minorHAnsi" w:hAnsi="Georgia" w:cs="Arial"/>
                      <w:color w:val="000000"/>
                      <w:szCs w:val="20"/>
                      <w:lang w:val="en-GB" w:bidi="ar-SA"/>
                    </w:rPr>
                    <w:t>Finally, the Ministry of Finance and Economy and the National Agency for the Information Society must establish the Register of Beneficial Ownership until 2021</w:t>
                  </w:r>
                  <w:r>
                    <w:rPr>
                      <w:rFonts w:ascii="Georgia" w:eastAsiaTheme="minorHAnsi" w:hAnsi="Georgia" w:cs="Arial"/>
                      <w:color w:val="000000"/>
                      <w:szCs w:val="20"/>
                      <w:lang w:val="en-GB" w:bidi="ar-SA"/>
                    </w:rPr>
                    <w:t xml:space="preserve"> (</w:t>
                  </w:r>
                  <w:r w:rsidRPr="009C02F9">
                    <w:rPr>
                      <w:rFonts w:ascii="Georgia" w:eastAsiaTheme="minorHAnsi" w:hAnsi="Georgia" w:cs="Arial"/>
                      <w:b/>
                      <w:i/>
                      <w:color w:val="000000"/>
                      <w:szCs w:val="20"/>
                      <w:lang w:val="en-GB" w:bidi="ar-SA"/>
                    </w:rPr>
                    <w:t>milestone 4</w:t>
                  </w:r>
                  <w:r>
                    <w:rPr>
                      <w:rFonts w:ascii="Georgia" w:eastAsiaTheme="minorHAnsi" w:hAnsi="Georgia" w:cs="Arial"/>
                      <w:color w:val="000000"/>
                      <w:szCs w:val="20"/>
                      <w:lang w:val="en-GB" w:bidi="ar-SA"/>
                    </w:rPr>
                    <w:t>).</w:t>
                  </w:r>
                </w:p>
                <w:p w:rsidR="008D33F6" w:rsidRPr="003D2635" w:rsidRDefault="008D33F6" w:rsidP="008D33F6">
                  <w:pPr>
                    <w:ind w:left="142" w:right="289"/>
                    <w:contextualSpacing/>
                    <w:jc w:val="both"/>
                    <w:rPr>
                      <w:rFonts w:asciiTheme="majorHAnsi" w:hAnsiTheme="majorHAnsi"/>
                      <w:sz w:val="18"/>
                      <w:szCs w:val="18"/>
                    </w:rPr>
                  </w:pPr>
                </w:p>
              </w:tc>
            </w:tr>
          </w:tbl>
          <w:p w:rsidR="008D33F6" w:rsidRPr="00653421" w:rsidRDefault="008D33F6" w:rsidP="008D33F6">
            <w:pPr>
              <w:pStyle w:val="TableParagraph"/>
              <w:spacing w:before="120" w:after="120"/>
              <w:ind w:left="284"/>
              <w:contextualSpacing/>
              <w:rPr>
                <w:rFonts w:asciiTheme="majorHAnsi" w:hAnsiTheme="majorHAnsi"/>
                <w:i/>
                <w:color w:val="FFFFFF" w:themeColor="background1"/>
                <w:sz w:val="24"/>
                <w:szCs w:val="24"/>
              </w:rPr>
            </w:pPr>
          </w:p>
        </w:tc>
      </w:tr>
      <w:tr w:rsidR="008D33F6" w:rsidRPr="00707F3B" w:rsidTr="008D33F6">
        <w:trPr>
          <w:trHeight w:val="826"/>
        </w:trPr>
        <w:tc>
          <w:tcPr>
            <w:tcW w:w="3116" w:type="dxa"/>
            <w:gridSpan w:val="4"/>
            <w:vMerge w:val="restart"/>
            <w:shd w:val="clear" w:color="auto" w:fill="D99594" w:themeFill="accent2" w:themeFillTint="99"/>
            <w:vAlign w:val="center"/>
          </w:tcPr>
          <w:p w:rsidR="008D33F6" w:rsidRPr="00707F3B" w:rsidRDefault="008D33F6" w:rsidP="008D33F6">
            <w:pPr>
              <w:pStyle w:val="TableParagraph"/>
              <w:spacing w:line="253" w:lineRule="exact"/>
              <w:ind w:left="110"/>
              <w:rPr>
                <w:rFonts w:asciiTheme="majorHAnsi" w:hAnsiTheme="majorHAnsi"/>
              </w:rPr>
            </w:pPr>
            <w:r w:rsidRPr="00707F3B">
              <w:rPr>
                <w:rFonts w:asciiTheme="majorHAnsi" w:hAnsiTheme="majorHAnsi"/>
                <w:b/>
              </w:rPr>
              <w:t>OGP challenge affected by this measures</w:t>
            </w:r>
            <w:r w:rsidRPr="00707F3B">
              <w:rPr>
                <w:rFonts w:asciiTheme="majorHAnsi" w:hAnsiTheme="majorHAnsi"/>
              </w:rPr>
              <w:br/>
            </w:r>
            <w:r w:rsidRPr="00707F3B">
              <w:rPr>
                <w:rFonts w:asciiTheme="majorHAnsi" w:hAnsiTheme="majorHAnsi"/>
              </w:rPr>
              <w:br/>
            </w:r>
          </w:p>
        </w:tc>
        <w:tc>
          <w:tcPr>
            <w:tcW w:w="1647" w:type="dxa"/>
            <w:gridSpan w:val="3"/>
            <w:shd w:val="clear" w:color="auto" w:fill="F2DBDB" w:themeFill="accent2" w:themeFillTint="33"/>
          </w:tcPr>
          <w:p w:rsidR="008D33F6" w:rsidRPr="00832C99" w:rsidRDefault="008D33F6" w:rsidP="008D33F6">
            <w:pPr>
              <w:pStyle w:val="TableParagraph"/>
              <w:jc w:val="center"/>
              <w:rPr>
                <w:rFonts w:asciiTheme="majorHAnsi" w:hAnsiTheme="majorHAnsi"/>
                <w:sz w:val="18"/>
              </w:rPr>
            </w:pPr>
            <w:r w:rsidRPr="00832C99">
              <w:rPr>
                <w:rFonts w:asciiTheme="majorHAnsi" w:hAnsiTheme="majorHAnsi"/>
                <w:sz w:val="18"/>
              </w:rPr>
              <w:t>Improve public services</w:t>
            </w:r>
          </w:p>
        </w:tc>
        <w:tc>
          <w:tcPr>
            <w:tcW w:w="1644" w:type="dxa"/>
            <w:gridSpan w:val="2"/>
            <w:shd w:val="clear" w:color="auto" w:fill="F2DBDB" w:themeFill="accent2" w:themeFillTint="33"/>
          </w:tcPr>
          <w:p w:rsidR="008D33F6" w:rsidRPr="00832C99" w:rsidRDefault="008D33F6" w:rsidP="008D33F6">
            <w:pPr>
              <w:pStyle w:val="TableParagraph"/>
              <w:spacing w:before="1" w:line="237" w:lineRule="auto"/>
              <w:jc w:val="center"/>
              <w:rPr>
                <w:rFonts w:asciiTheme="majorHAnsi" w:hAnsiTheme="majorHAnsi"/>
                <w:sz w:val="18"/>
              </w:rPr>
            </w:pPr>
            <w:r w:rsidRPr="00832C99">
              <w:rPr>
                <w:rFonts w:asciiTheme="majorHAnsi" w:hAnsiTheme="majorHAnsi"/>
                <w:sz w:val="18"/>
              </w:rPr>
              <w:t xml:space="preserve">Increase efficient </w:t>
            </w:r>
            <w:r w:rsidRPr="00832C99">
              <w:rPr>
                <w:rFonts w:asciiTheme="majorHAnsi" w:hAnsiTheme="majorHAnsi"/>
                <w:spacing w:val="-1"/>
                <w:sz w:val="18"/>
              </w:rPr>
              <w:t xml:space="preserve">management </w:t>
            </w:r>
            <w:r w:rsidRPr="00832C99">
              <w:rPr>
                <w:rFonts w:asciiTheme="majorHAnsi" w:hAnsiTheme="majorHAnsi"/>
                <w:sz w:val="18"/>
              </w:rPr>
              <w:t>of public</w:t>
            </w:r>
          </w:p>
          <w:p w:rsidR="008D33F6" w:rsidRPr="00832C99" w:rsidRDefault="008D33F6" w:rsidP="008D33F6">
            <w:pPr>
              <w:pStyle w:val="TableParagraph"/>
              <w:spacing w:before="1" w:line="237" w:lineRule="auto"/>
              <w:jc w:val="center"/>
              <w:rPr>
                <w:rFonts w:asciiTheme="majorHAnsi" w:hAnsiTheme="majorHAnsi"/>
                <w:sz w:val="18"/>
              </w:rPr>
            </w:pPr>
            <w:r w:rsidRPr="00832C99">
              <w:rPr>
                <w:rFonts w:asciiTheme="majorHAnsi" w:hAnsiTheme="majorHAnsi"/>
                <w:sz w:val="18"/>
              </w:rPr>
              <w:t>resources</w:t>
            </w:r>
          </w:p>
        </w:tc>
        <w:tc>
          <w:tcPr>
            <w:tcW w:w="1645" w:type="dxa"/>
            <w:gridSpan w:val="3"/>
            <w:shd w:val="clear" w:color="auto" w:fill="F2DBDB" w:themeFill="accent2" w:themeFillTint="33"/>
          </w:tcPr>
          <w:p w:rsidR="008D33F6" w:rsidRPr="00832C99" w:rsidRDefault="008D33F6" w:rsidP="008D33F6">
            <w:pPr>
              <w:pStyle w:val="TableParagraph"/>
              <w:spacing w:before="1" w:line="237" w:lineRule="auto"/>
              <w:jc w:val="center"/>
              <w:rPr>
                <w:rFonts w:asciiTheme="majorHAnsi" w:hAnsiTheme="majorHAnsi"/>
                <w:sz w:val="18"/>
              </w:rPr>
            </w:pPr>
            <w:r w:rsidRPr="00832C99">
              <w:rPr>
                <w:rFonts w:asciiTheme="majorHAnsi" w:hAnsiTheme="majorHAnsi"/>
                <w:sz w:val="18"/>
              </w:rPr>
              <w:t>Increase public integrity</w:t>
            </w:r>
          </w:p>
          <w:p w:rsidR="008D33F6" w:rsidRPr="00832C99" w:rsidRDefault="008D33F6" w:rsidP="008D33F6">
            <w:pPr>
              <w:pStyle w:val="TableParagraph"/>
              <w:spacing w:before="7" w:line="235" w:lineRule="exact"/>
              <w:jc w:val="center"/>
              <w:rPr>
                <w:rFonts w:asciiTheme="majorHAnsi" w:hAnsiTheme="majorHAnsi"/>
                <w:sz w:val="18"/>
              </w:rPr>
            </w:pPr>
          </w:p>
        </w:tc>
        <w:tc>
          <w:tcPr>
            <w:tcW w:w="1644" w:type="dxa"/>
            <w:gridSpan w:val="3"/>
            <w:shd w:val="clear" w:color="auto" w:fill="F2DBDB" w:themeFill="accent2" w:themeFillTint="33"/>
          </w:tcPr>
          <w:p w:rsidR="008D33F6" w:rsidRPr="00832C99" w:rsidRDefault="008D33F6" w:rsidP="008D33F6">
            <w:pPr>
              <w:pStyle w:val="TableParagraph"/>
              <w:spacing w:before="7" w:line="235" w:lineRule="exact"/>
              <w:jc w:val="center"/>
              <w:rPr>
                <w:rFonts w:asciiTheme="majorHAnsi" w:hAnsiTheme="majorHAnsi"/>
                <w:sz w:val="18"/>
              </w:rPr>
            </w:pPr>
            <w:r w:rsidRPr="00832C99">
              <w:rPr>
                <w:rFonts w:asciiTheme="majorHAnsi" w:hAnsiTheme="majorHAnsi"/>
                <w:sz w:val="18"/>
              </w:rPr>
              <w:t>Increase corporate accountability</w:t>
            </w:r>
          </w:p>
        </w:tc>
        <w:tc>
          <w:tcPr>
            <w:tcW w:w="1645" w:type="dxa"/>
            <w:gridSpan w:val="2"/>
            <w:shd w:val="clear" w:color="auto" w:fill="F2DBDB" w:themeFill="accent2" w:themeFillTint="33"/>
          </w:tcPr>
          <w:p w:rsidR="008D33F6" w:rsidRPr="00832C99" w:rsidRDefault="008D33F6" w:rsidP="008D33F6">
            <w:pPr>
              <w:pStyle w:val="TableParagraph"/>
              <w:spacing w:before="1" w:line="237" w:lineRule="auto"/>
              <w:jc w:val="center"/>
              <w:rPr>
                <w:rFonts w:asciiTheme="majorHAnsi" w:hAnsiTheme="majorHAnsi"/>
                <w:sz w:val="18"/>
              </w:rPr>
            </w:pPr>
            <w:r w:rsidRPr="00832C99">
              <w:rPr>
                <w:rFonts w:asciiTheme="majorHAnsi" w:hAnsiTheme="majorHAnsi"/>
                <w:sz w:val="18"/>
              </w:rPr>
              <w:t>Create a safer community for citizens &amp;  civil society</w:t>
            </w:r>
          </w:p>
          <w:p w:rsidR="008D33F6" w:rsidRPr="00832C99" w:rsidRDefault="008D33F6" w:rsidP="008D33F6">
            <w:pPr>
              <w:pStyle w:val="TableParagraph"/>
              <w:spacing w:before="1" w:line="237" w:lineRule="auto"/>
              <w:jc w:val="center"/>
              <w:rPr>
                <w:rFonts w:asciiTheme="majorHAnsi" w:hAnsiTheme="majorHAnsi"/>
                <w:sz w:val="18"/>
              </w:rPr>
            </w:pPr>
          </w:p>
        </w:tc>
      </w:tr>
      <w:tr w:rsidR="008D33F6" w:rsidRPr="00707F3B" w:rsidTr="008D33F6">
        <w:trPr>
          <w:trHeight w:val="364"/>
        </w:trPr>
        <w:tc>
          <w:tcPr>
            <w:tcW w:w="3116" w:type="dxa"/>
            <w:gridSpan w:val="4"/>
            <w:vMerge/>
            <w:tcBorders>
              <w:top w:val="nil"/>
            </w:tcBorders>
            <w:shd w:val="clear" w:color="auto" w:fill="D99594" w:themeFill="accent2" w:themeFillTint="99"/>
          </w:tcPr>
          <w:p w:rsidR="008D33F6" w:rsidRPr="00707F3B" w:rsidRDefault="008D33F6" w:rsidP="008D33F6">
            <w:pPr>
              <w:rPr>
                <w:rFonts w:asciiTheme="majorHAnsi" w:hAnsiTheme="majorHAnsi"/>
                <w:sz w:val="2"/>
                <w:szCs w:val="2"/>
              </w:rPr>
            </w:pPr>
          </w:p>
        </w:tc>
        <w:tc>
          <w:tcPr>
            <w:tcW w:w="1647" w:type="dxa"/>
            <w:gridSpan w:val="3"/>
            <w:vAlign w:val="center"/>
          </w:tcPr>
          <w:p w:rsidR="008D33F6" w:rsidRPr="00707F3B" w:rsidRDefault="001A06A9" w:rsidP="008D33F6">
            <w:pPr>
              <w:pStyle w:val="TableParagraph"/>
              <w:spacing w:line="248" w:lineRule="exact"/>
              <w:ind w:right="293"/>
              <w:jc w:val="center"/>
              <w:rPr>
                <w:rFonts w:asciiTheme="majorHAnsi" w:hAnsiTheme="majorHAnsi"/>
              </w:rPr>
            </w:pPr>
            <w:sdt>
              <w:sdtPr>
                <w:rPr>
                  <w:rFonts w:asciiTheme="majorHAnsi" w:hAnsiTheme="majorHAnsi"/>
                </w:rPr>
                <w:id w:val="-904989880"/>
              </w:sdtPr>
              <w:sdtContent>
                <w:r w:rsidR="008D33F6">
                  <w:rPr>
                    <w:rFonts w:ascii="MS Gothic" w:eastAsia="MS Gothic" w:hAnsi="MS Gothic" w:hint="eastAsia"/>
                  </w:rPr>
                  <w:t>☒</w:t>
                </w:r>
              </w:sdtContent>
            </w:sdt>
          </w:p>
        </w:tc>
        <w:tc>
          <w:tcPr>
            <w:tcW w:w="1644" w:type="dxa"/>
            <w:gridSpan w:val="2"/>
            <w:vAlign w:val="center"/>
          </w:tcPr>
          <w:p w:rsidR="008D33F6" w:rsidRPr="00707F3B" w:rsidRDefault="001A06A9" w:rsidP="008D33F6">
            <w:pPr>
              <w:pStyle w:val="TableParagraph"/>
              <w:spacing w:line="248" w:lineRule="exact"/>
              <w:ind w:left="1"/>
              <w:jc w:val="center"/>
              <w:rPr>
                <w:rFonts w:asciiTheme="majorHAnsi" w:hAnsiTheme="majorHAnsi"/>
              </w:rPr>
            </w:pPr>
            <w:sdt>
              <w:sdtPr>
                <w:rPr>
                  <w:rFonts w:asciiTheme="majorHAnsi" w:hAnsiTheme="majorHAnsi"/>
                </w:rPr>
                <w:id w:val="1996374184"/>
              </w:sdtPr>
              <w:sdtContent>
                <w:r w:rsidR="008D33F6">
                  <w:rPr>
                    <w:rFonts w:ascii="MS Gothic" w:eastAsia="MS Gothic" w:hAnsi="MS Gothic" w:hint="eastAsia"/>
                  </w:rPr>
                  <w:t>☐</w:t>
                </w:r>
              </w:sdtContent>
            </w:sdt>
          </w:p>
        </w:tc>
        <w:tc>
          <w:tcPr>
            <w:tcW w:w="1645" w:type="dxa"/>
            <w:gridSpan w:val="3"/>
            <w:vAlign w:val="center"/>
          </w:tcPr>
          <w:p w:rsidR="008D33F6" w:rsidRPr="00707F3B" w:rsidRDefault="001A06A9" w:rsidP="008D33F6">
            <w:pPr>
              <w:pStyle w:val="TableParagraph"/>
              <w:spacing w:line="248" w:lineRule="exact"/>
              <w:ind w:left="1"/>
              <w:jc w:val="center"/>
              <w:rPr>
                <w:rFonts w:asciiTheme="majorHAnsi" w:hAnsiTheme="majorHAnsi"/>
              </w:rPr>
            </w:pPr>
            <w:sdt>
              <w:sdtPr>
                <w:rPr>
                  <w:rFonts w:asciiTheme="majorHAnsi" w:hAnsiTheme="majorHAnsi"/>
                </w:rPr>
                <w:id w:val="-888419828"/>
              </w:sdtPr>
              <w:sdtContent>
                <w:r w:rsidR="008D33F6">
                  <w:rPr>
                    <w:rFonts w:ascii="MS Gothic" w:eastAsia="MS Gothic" w:hAnsi="MS Gothic" w:hint="eastAsia"/>
                  </w:rPr>
                  <w:t>☒</w:t>
                </w:r>
              </w:sdtContent>
            </w:sdt>
          </w:p>
        </w:tc>
        <w:tc>
          <w:tcPr>
            <w:tcW w:w="1644" w:type="dxa"/>
            <w:gridSpan w:val="3"/>
            <w:vAlign w:val="center"/>
          </w:tcPr>
          <w:p w:rsidR="008D33F6" w:rsidRPr="00707F3B" w:rsidRDefault="001A06A9" w:rsidP="008D33F6">
            <w:pPr>
              <w:pStyle w:val="TableParagraph"/>
              <w:spacing w:line="248" w:lineRule="exact"/>
              <w:ind w:left="9"/>
              <w:jc w:val="center"/>
              <w:rPr>
                <w:rFonts w:asciiTheme="majorHAnsi" w:hAnsiTheme="majorHAnsi"/>
              </w:rPr>
            </w:pPr>
            <w:sdt>
              <w:sdtPr>
                <w:rPr>
                  <w:rFonts w:asciiTheme="majorHAnsi" w:hAnsiTheme="majorHAnsi"/>
                </w:rPr>
                <w:id w:val="-2050131802"/>
              </w:sdtPr>
              <w:sdtContent>
                <w:r w:rsidR="008D33F6">
                  <w:rPr>
                    <w:rFonts w:ascii="MS Gothic" w:eastAsia="MS Gothic" w:hAnsi="MS Gothic" w:hint="eastAsia"/>
                  </w:rPr>
                  <w:t>☒</w:t>
                </w:r>
              </w:sdtContent>
            </w:sdt>
          </w:p>
        </w:tc>
        <w:tc>
          <w:tcPr>
            <w:tcW w:w="1645" w:type="dxa"/>
            <w:gridSpan w:val="2"/>
            <w:vAlign w:val="center"/>
          </w:tcPr>
          <w:p w:rsidR="008D33F6" w:rsidRPr="00707F3B" w:rsidRDefault="001A06A9" w:rsidP="008D33F6">
            <w:pPr>
              <w:pStyle w:val="TableParagraph"/>
              <w:jc w:val="center"/>
              <w:rPr>
                <w:rFonts w:asciiTheme="majorHAnsi" w:hAnsiTheme="majorHAnsi"/>
              </w:rPr>
            </w:pPr>
            <w:sdt>
              <w:sdtPr>
                <w:rPr>
                  <w:rFonts w:asciiTheme="majorHAnsi" w:hAnsiTheme="majorHAnsi"/>
                </w:rPr>
                <w:id w:val="-701016766"/>
              </w:sdtPr>
              <w:sdtContent>
                <w:r w:rsidR="008D33F6">
                  <w:rPr>
                    <w:rFonts w:ascii="MS Gothic" w:eastAsia="MS Gothic" w:hAnsi="MS Gothic" w:hint="eastAsia"/>
                  </w:rPr>
                  <w:t>☐</w:t>
                </w:r>
              </w:sdtContent>
            </w:sdt>
          </w:p>
        </w:tc>
      </w:tr>
      <w:tr w:rsidR="008D33F6" w:rsidRPr="00707F3B" w:rsidTr="008D33F6">
        <w:trPr>
          <w:trHeight w:val="373"/>
        </w:trPr>
        <w:tc>
          <w:tcPr>
            <w:tcW w:w="1559" w:type="dxa"/>
            <w:vMerge w:val="restart"/>
            <w:shd w:val="clear" w:color="auto" w:fill="D99594" w:themeFill="accent2" w:themeFillTint="99"/>
            <w:vAlign w:val="center"/>
          </w:tcPr>
          <w:p w:rsidR="008D33F6" w:rsidRPr="00707F3B" w:rsidRDefault="008D33F6" w:rsidP="008D33F6">
            <w:pPr>
              <w:pStyle w:val="TableParagraph"/>
              <w:spacing w:line="248" w:lineRule="exact"/>
              <w:ind w:left="110"/>
              <w:rPr>
                <w:rFonts w:asciiTheme="majorHAnsi" w:hAnsiTheme="majorHAnsi"/>
                <w:b/>
              </w:rPr>
            </w:pPr>
            <w:r w:rsidRPr="00AD27F1">
              <w:rPr>
                <w:rFonts w:asciiTheme="majorHAnsi" w:hAnsiTheme="majorHAnsi"/>
                <w:b/>
                <w:shd w:val="clear" w:color="auto" w:fill="D99594" w:themeFill="accent2" w:themeFillTint="99"/>
              </w:rPr>
              <w:t>Why is this commitment relevant to OGP values</w:t>
            </w:r>
            <w:r w:rsidRPr="00707F3B">
              <w:rPr>
                <w:rFonts w:asciiTheme="majorHAnsi" w:hAnsiTheme="majorHAnsi"/>
                <w:b/>
              </w:rPr>
              <w:t>?</w:t>
            </w:r>
          </w:p>
        </w:tc>
        <w:tc>
          <w:tcPr>
            <w:tcW w:w="1557" w:type="dxa"/>
            <w:gridSpan w:val="3"/>
            <w:shd w:val="clear" w:color="auto" w:fill="F2DBDB" w:themeFill="accent2" w:themeFillTint="33"/>
            <w:vAlign w:val="center"/>
          </w:tcPr>
          <w:p w:rsidR="008D33F6" w:rsidRPr="00832C99" w:rsidRDefault="008D33F6" w:rsidP="008D33F6">
            <w:pPr>
              <w:pStyle w:val="TableParagraph"/>
              <w:spacing w:line="248" w:lineRule="exact"/>
              <w:jc w:val="center"/>
              <w:rPr>
                <w:rFonts w:asciiTheme="majorHAnsi" w:hAnsiTheme="majorHAnsi"/>
                <w:b/>
                <w:sz w:val="18"/>
              </w:rPr>
            </w:pPr>
            <w:r w:rsidRPr="00832C99">
              <w:rPr>
                <w:rFonts w:asciiTheme="majorHAnsi" w:hAnsiTheme="majorHAnsi"/>
                <w:b/>
                <w:sz w:val="18"/>
              </w:rPr>
              <w:t>Transparency &amp; Access to Information</w:t>
            </w:r>
          </w:p>
        </w:tc>
        <w:tc>
          <w:tcPr>
            <w:tcW w:w="8225" w:type="dxa"/>
            <w:gridSpan w:val="13"/>
            <w:shd w:val="clear" w:color="auto" w:fill="FFFFFF" w:themeFill="background1"/>
          </w:tcPr>
          <w:p w:rsidR="008D33F6" w:rsidRDefault="008D33F6" w:rsidP="008D33F6">
            <w:pPr>
              <w:pStyle w:val="TableParagraph"/>
              <w:shd w:val="clear" w:color="auto" w:fill="FFFFFF" w:themeFill="background1"/>
              <w:ind w:left="426" w:right="85"/>
              <w:jc w:val="both"/>
              <w:rPr>
                <w:rFonts w:ascii="Georgia" w:hAnsi="Georgia"/>
                <w:i/>
                <w:sz w:val="16"/>
                <w:szCs w:val="16"/>
              </w:rPr>
            </w:pPr>
          </w:p>
          <w:p w:rsidR="008D33F6" w:rsidRPr="00AE286A" w:rsidRDefault="008D33F6" w:rsidP="00A41573">
            <w:pPr>
              <w:pStyle w:val="TableParagraph"/>
              <w:numPr>
                <w:ilvl w:val="0"/>
                <w:numId w:val="2"/>
              </w:numPr>
              <w:shd w:val="clear" w:color="auto" w:fill="F2DBDB" w:themeFill="accent2" w:themeFillTint="33"/>
              <w:ind w:left="426" w:right="284" w:hanging="142"/>
              <w:jc w:val="both"/>
              <w:rPr>
                <w:rFonts w:ascii="Georgia" w:hAnsi="Georgia"/>
                <w:i/>
                <w:sz w:val="16"/>
                <w:szCs w:val="16"/>
              </w:rPr>
            </w:pPr>
            <w:r w:rsidRPr="00AE286A">
              <w:rPr>
                <w:rFonts w:ascii="Georgia" w:hAnsi="Georgia"/>
                <w:i/>
                <w:sz w:val="16"/>
                <w:szCs w:val="16"/>
              </w:rPr>
              <w:t>Does the idea disclose more information to the public?</w:t>
            </w:r>
          </w:p>
          <w:p w:rsidR="008D33F6" w:rsidRPr="00061630" w:rsidRDefault="008D33F6" w:rsidP="00A41573">
            <w:pPr>
              <w:pStyle w:val="TableParagraph"/>
              <w:numPr>
                <w:ilvl w:val="0"/>
                <w:numId w:val="2"/>
              </w:numPr>
              <w:shd w:val="clear" w:color="auto" w:fill="F2DBDB" w:themeFill="accent2" w:themeFillTint="33"/>
              <w:ind w:left="426" w:right="284" w:hanging="142"/>
              <w:jc w:val="both"/>
              <w:rPr>
                <w:rFonts w:ascii="Georgia" w:hAnsi="Georgia"/>
                <w:i/>
                <w:sz w:val="16"/>
                <w:szCs w:val="16"/>
              </w:rPr>
            </w:pPr>
            <w:r w:rsidRPr="00061630">
              <w:rPr>
                <w:rFonts w:ascii="Georgia" w:hAnsi="Georgia"/>
                <w:i/>
                <w:sz w:val="16"/>
                <w:szCs w:val="16"/>
              </w:rPr>
              <w:t>Does the idea improve the quality of information disclosed to the public?</w:t>
            </w:r>
          </w:p>
          <w:p w:rsidR="008D33F6" w:rsidRPr="00061630" w:rsidRDefault="008D33F6" w:rsidP="00A41573">
            <w:pPr>
              <w:pStyle w:val="TableParagraph"/>
              <w:numPr>
                <w:ilvl w:val="0"/>
                <w:numId w:val="2"/>
              </w:numPr>
              <w:shd w:val="clear" w:color="auto" w:fill="F2DBDB" w:themeFill="accent2" w:themeFillTint="33"/>
              <w:ind w:left="426" w:right="284" w:hanging="142"/>
              <w:jc w:val="both"/>
              <w:rPr>
                <w:rFonts w:ascii="Georgia" w:hAnsi="Georgia"/>
                <w:i/>
                <w:sz w:val="16"/>
                <w:szCs w:val="16"/>
              </w:rPr>
            </w:pPr>
            <w:r w:rsidRPr="00061630">
              <w:rPr>
                <w:rFonts w:ascii="Georgia" w:hAnsi="Georgia"/>
                <w:i/>
                <w:sz w:val="16"/>
                <w:szCs w:val="16"/>
              </w:rPr>
              <w:t>Does the idea improve accessibility of information to the public?</w:t>
            </w:r>
          </w:p>
          <w:p w:rsidR="008D33F6" w:rsidRDefault="008D33F6" w:rsidP="00A41573">
            <w:pPr>
              <w:pStyle w:val="TableParagraph"/>
              <w:numPr>
                <w:ilvl w:val="0"/>
                <w:numId w:val="2"/>
              </w:numPr>
              <w:shd w:val="clear" w:color="auto" w:fill="F2DBDB" w:themeFill="accent2" w:themeFillTint="33"/>
              <w:ind w:left="426" w:right="284" w:hanging="142"/>
              <w:contextualSpacing/>
              <w:jc w:val="both"/>
              <w:rPr>
                <w:rFonts w:ascii="Georgia" w:hAnsi="Georgia"/>
                <w:i/>
                <w:sz w:val="16"/>
                <w:szCs w:val="16"/>
              </w:rPr>
            </w:pPr>
            <w:r w:rsidRPr="00061630">
              <w:rPr>
                <w:rFonts w:ascii="Georgia" w:hAnsi="Georgia"/>
                <w:i/>
                <w:sz w:val="16"/>
                <w:szCs w:val="16"/>
              </w:rPr>
              <w:t>Does the idea enable the right to information?</w:t>
            </w:r>
          </w:p>
          <w:p w:rsidR="008D33F6" w:rsidRDefault="001A06A9" w:rsidP="008D33F6">
            <w:pPr>
              <w:pStyle w:val="TableParagraph"/>
              <w:ind w:left="227" w:right="85"/>
              <w:contextualSpacing/>
              <w:jc w:val="both"/>
              <w:rPr>
                <w:rFonts w:ascii="Georgia" w:hAnsi="Georgia"/>
                <w:sz w:val="16"/>
                <w:szCs w:val="16"/>
              </w:rPr>
            </w:pPr>
            <w:sdt>
              <w:sdtPr>
                <w:rPr>
                  <w:rFonts w:ascii="MS Gothic" w:eastAsia="MS Gothic" w:hAnsi="MS Gothic" w:cs="MS Gothic"/>
                  <w:sz w:val="16"/>
                  <w:szCs w:val="16"/>
                </w:rPr>
                <w:id w:val="-1272779118"/>
              </w:sdtPr>
              <w:sdtContent>
                <w:r w:rsidR="008D33F6" w:rsidRPr="003D2635">
                  <w:rPr>
                    <w:rFonts w:ascii="MS Gothic" w:eastAsia="MS Gothic" w:hAnsi="MS Gothic" w:cs="MS Gothic" w:hint="eastAsia"/>
                    <w:sz w:val="16"/>
                    <w:szCs w:val="16"/>
                  </w:rPr>
                  <w:t>☒</w:t>
                </w:r>
              </w:sdtContent>
            </w:sdt>
            <w:r w:rsidR="008D33F6" w:rsidRPr="003D2635">
              <w:rPr>
                <w:rFonts w:ascii="Georgia" w:hAnsi="Georgia"/>
                <w:sz w:val="16"/>
                <w:szCs w:val="16"/>
              </w:rPr>
              <w:t xml:space="preserve">Yes </w:t>
            </w:r>
            <w:sdt>
              <w:sdtPr>
                <w:rPr>
                  <w:rFonts w:ascii="MS Gothic" w:eastAsia="MS Gothic" w:hAnsi="MS Gothic" w:cs="MS Gothic"/>
                  <w:sz w:val="16"/>
                  <w:szCs w:val="16"/>
                </w:rPr>
                <w:id w:val="-827671078"/>
              </w:sdtPr>
              <w:sdtContent>
                <w:r w:rsidR="008D33F6" w:rsidRPr="003D2635">
                  <w:rPr>
                    <w:rFonts w:ascii="MS Gothic" w:eastAsia="MS Gothic" w:hAnsi="MS Gothic" w:cs="MS Gothic" w:hint="eastAsia"/>
                    <w:sz w:val="16"/>
                    <w:szCs w:val="16"/>
                  </w:rPr>
                  <w:t>☐</w:t>
                </w:r>
              </w:sdtContent>
            </w:sdt>
            <w:r w:rsidR="008D33F6" w:rsidRPr="003D2635">
              <w:rPr>
                <w:rFonts w:ascii="Georgia" w:hAnsi="Georgia"/>
                <w:sz w:val="16"/>
                <w:szCs w:val="16"/>
              </w:rPr>
              <w:t>No</w:t>
            </w:r>
          </w:p>
          <w:p w:rsidR="008D33F6" w:rsidRPr="00451D76" w:rsidRDefault="008D33F6" w:rsidP="008D33F6">
            <w:pPr>
              <w:pStyle w:val="TableParagraph"/>
              <w:spacing w:before="120" w:after="120"/>
              <w:ind w:left="142"/>
              <w:jc w:val="both"/>
              <w:rPr>
                <w:rFonts w:ascii="Georgia" w:hAnsi="Georgia"/>
                <w:sz w:val="18"/>
                <w:szCs w:val="18"/>
              </w:rPr>
            </w:pPr>
            <w:r w:rsidRPr="00181905">
              <w:rPr>
                <w:rStyle w:val="tlid-translation"/>
                <w:rFonts w:ascii="Georgia" w:hAnsi="Georgia"/>
                <w:sz w:val="18"/>
                <w:szCs w:val="18"/>
              </w:rPr>
              <w:t>The creation of the Register for Beneficial Ownership is foreseen to function as a state electronic database, in which the data of the beneficial ownership of the subjects obligated to report is registered, which collects in real time the data registered in the respective state registers, administered by the relevant state institutions, and serves as an official electronic archive, thus ensuring transparency in the field of beneficial owners.</w:t>
            </w:r>
          </w:p>
        </w:tc>
      </w:tr>
      <w:tr w:rsidR="008D33F6" w:rsidRPr="00707F3B" w:rsidTr="008D33F6">
        <w:trPr>
          <w:trHeight w:val="154"/>
        </w:trPr>
        <w:tc>
          <w:tcPr>
            <w:tcW w:w="1559" w:type="dxa"/>
            <w:vMerge/>
            <w:shd w:val="clear" w:color="auto" w:fill="D99594" w:themeFill="accent2" w:themeFillTint="99"/>
          </w:tcPr>
          <w:p w:rsidR="008D33F6" w:rsidRPr="00707F3B" w:rsidRDefault="008D33F6" w:rsidP="008D33F6">
            <w:pPr>
              <w:pStyle w:val="TableParagraph"/>
              <w:spacing w:line="248" w:lineRule="exact"/>
              <w:ind w:left="110"/>
              <w:rPr>
                <w:rFonts w:asciiTheme="majorHAnsi" w:hAnsiTheme="majorHAnsi"/>
              </w:rPr>
            </w:pPr>
          </w:p>
        </w:tc>
        <w:tc>
          <w:tcPr>
            <w:tcW w:w="1557" w:type="dxa"/>
            <w:gridSpan w:val="3"/>
            <w:shd w:val="clear" w:color="auto" w:fill="F2DBDB" w:themeFill="accent2" w:themeFillTint="33"/>
            <w:vAlign w:val="center"/>
          </w:tcPr>
          <w:p w:rsidR="008D33F6" w:rsidRPr="00832C99" w:rsidRDefault="008D33F6" w:rsidP="008D33F6">
            <w:pPr>
              <w:pStyle w:val="TableParagraph"/>
              <w:spacing w:line="248" w:lineRule="exact"/>
              <w:jc w:val="center"/>
              <w:rPr>
                <w:rFonts w:asciiTheme="majorHAnsi" w:hAnsiTheme="majorHAnsi"/>
                <w:b/>
                <w:sz w:val="18"/>
              </w:rPr>
            </w:pPr>
            <w:r w:rsidRPr="00832C99">
              <w:rPr>
                <w:rFonts w:asciiTheme="majorHAnsi" w:hAnsiTheme="majorHAnsi"/>
                <w:b/>
                <w:sz w:val="18"/>
              </w:rPr>
              <w:t>Public Accountability</w:t>
            </w:r>
          </w:p>
        </w:tc>
        <w:tc>
          <w:tcPr>
            <w:tcW w:w="8225" w:type="dxa"/>
            <w:gridSpan w:val="13"/>
            <w:shd w:val="clear" w:color="auto" w:fill="FFFFFF" w:themeFill="background1"/>
          </w:tcPr>
          <w:p w:rsidR="008D33F6" w:rsidRPr="002E78BF" w:rsidRDefault="008D33F6" w:rsidP="008D33F6">
            <w:pPr>
              <w:pStyle w:val="ListParagraph"/>
              <w:numPr>
                <w:ilvl w:val="0"/>
                <w:numId w:val="1"/>
              </w:numPr>
              <w:shd w:val="clear" w:color="auto" w:fill="F2DBDB" w:themeFill="accent2" w:themeFillTint="33"/>
              <w:spacing w:before="120" w:after="120"/>
              <w:ind w:left="426" w:right="284" w:hanging="142"/>
              <w:contextualSpacing/>
              <w:jc w:val="both"/>
              <w:rPr>
                <w:rFonts w:ascii="Georgia" w:hAnsi="Georgia"/>
                <w:i/>
                <w:sz w:val="16"/>
                <w:szCs w:val="16"/>
              </w:rPr>
            </w:pPr>
            <w:r w:rsidRPr="002E78BF">
              <w:rPr>
                <w:rFonts w:ascii="Georgia" w:hAnsi="Georgia"/>
                <w:i/>
                <w:sz w:val="16"/>
                <w:szCs w:val="16"/>
              </w:rPr>
              <w:t xml:space="preserve">Does the idea create or improve rules, regulations, and mechanisms to publicly hold government officials answerable to their actions? </w:t>
            </w:r>
          </w:p>
          <w:p w:rsidR="008D33F6" w:rsidRDefault="008D33F6" w:rsidP="008D33F6">
            <w:pPr>
              <w:pStyle w:val="ListParagraph"/>
              <w:numPr>
                <w:ilvl w:val="0"/>
                <w:numId w:val="1"/>
              </w:numPr>
              <w:shd w:val="clear" w:color="auto" w:fill="F2DBDB" w:themeFill="accent2" w:themeFillTint="33"/>
              <w:ind w:left="426" w:right="284" w:hanging="142"/>
              <w:contextualSpacing/>
              <w:jc w:val="both"/>
              <w:rPr>
                <w:rFonts w:ascii="Georgia" w:hAnsi="Georgia"/>
                <w:i/>
                <w:sz w:val="16"/>
                <w:szCs w:val="16"/>
              </w:rPr>
            </w:pPr>
            <w:r w:rsidRPr="002E78BF">
              <w:rPr>
                <w:rFonts w:ascii="Georgia" w:hAnsi="Georgia"/>
                <w:i/>
                <w:sz w:val="16"/>
                <w:szCs w:val="16"/>
              </w:rPr>
              <w:t>Does the idea make the government accountable to the public and not solely to internal systems?</w:t>
            </w:r>
          </w:p>
          <w:p w:rsidR="008D33F6" w:rsidRDefault="001A06A9" w:rsidP="008D33F6">
            <w:pPr>
              <w:pStyle w:val="TableParagraph"/>
              <w:ind w:left="227" w:right="85"/>
              <w:jc w:val="both"/>
              <w:rPr>
                <w:rFonts w:ascii="Georgia" w:hAnsi="Georgia"/>
                <w:sz w:val="16"/>
                <w:szCs w:val="16"/>
              </w:rPr>
            </w:pPr>
            <w:sdt>
              <w:sdtPr>
                <w:rPr>
                  <w:rFonts w:ascii="MS Gothic" w:eastAsia="MS Gothic" w:hAnsi="MS Gothic" w:cs="MS Gothic"/>
                  <w:sz w:val="16"/>
                  <w:szCs w:val="16"/>
                </w:rPr>
                <w:id w:val="-1098408979"/>
              </w:sdtPr>
              <w:sdtContent>
                <w:r w:rsidR="008D33F6" w:rsidRPr="003D2635">
                  <w:rPr>
                    <w:rFonts w:ascii="MS Gothic" w:eastAsia="MS Gothic" w:hAnsi="MS Gothic" w:cs="MS Gothic" w:hint="eastAsia"/>
                    <w:sz w:val="16"/>
                    <w:szCs w:val="16"/>
                  </w:rPr>
                  <w:t>☒</w:t>
                </w:r>
              </w:sdtContent>
            </w:sdt>
            <w:r w:rsidR="008D33F6" w:rsidRPr="003D2635">
              <w:rPr>
                <w:rFonts w:ascii="Georgia" w:hAnsi="Georgia"/>
                <w:sz w:val="16"/>
                <w:szCs w:val="16"/>
              </w:rPr>
              <w:t xml:space="preserve">Yes </w:t>
            </w:r>
            <w:sdt>
              <w:sdtPr>
                <w:rPr>
                  <w:rFonts w:ascii="MS Gothic" w:eastAsia="MS Gothic" w:hAnsi="MS Gothic" w:cs="MS Gothic"/>
                  <w:sz w:val="16"/>
                  <w:szCs w:val="16"/>
                </w:rPr>
                <w:id w:val="822079106"/>
              </w:sdtPr>
              <w:sdtContent>
                <w:r w:rsidR="008D33F6" w:rsidRPr="003D2635">
                  <w:rPr>
                    <w:rFonts w:ascii="MS Gothic" w:eastAsia="MS Gothic" w:hAnsi="MS Gothic" w:cs="MS Gothic" w:hint="eastAsia"/>
                    <w:sz w:val="16"/>
                    <w:szCs w:val="16"/>
                  </w:rPr>
                  <w:t>☐</w:t>
                </w:r>
              </w:sdtContent>
            </w:sdt>
            <w:r w:rsidR="008D33F6" w:rsidRPr="003D2635">
              <w:rPr>
                <w:rFonts w:ascii="Georgia" w:hAnsi="Georgia"/>
                <w:sz w:val="16"/>
                <w:szCs w:val="16"/>
              </w:rPr>
              <w:t>No</w:t>
            </w:r>
          </w:p>
          <w:p w:rsidR="008D33F6" w:rsidRPr="00451D76" w:rsidRDefault="008D33F6" w:rsidP="008D33F6">
            <w:pPr>
              <w:pStyle w:val="TableParagraph"/>
              <w:tabs>
                <w:tab w:val="left" w:pos="653"/>
              </w:tabs>
              <w:spacing w:before="120" w:after="120"/>
              <w:ind w:left="142"/>
              <w:jc w:val="both"/>
              <w:rPr>
                <w:rFonts w:ascii="Georgia" w:hAnsi="Georgia"/>
                <w:sz w:val="18"/>
                <w:szCs w:val="18"/>
              </w:rPr>
            </w:pPr>
            <w:r>
              <w:rPr>
                <w:rStyle w:val="tlid-translation"/>
                <w:rFonts w:ascii="Georgia" w:hAnsi="Georgia"/>
                <w:sz w:val="18"/>
                <w:szCs w:val="18"/>
              </w:rPr>
              <w:t>By</w:t>
            </w:r>
            <w:r w:rsidRPr="00181905">
              <w:rPr>
                <w:rStyle w:val="tlid-translation"/>
                <w:rFonts w:ascii="Georgia" w:hAnsi="Georgia"/>
                <w:sz w:val="18"/>
                <w:szCs w:val="18"/>
              </w:rPr>
              <w:t xml:space="preserve"> ensuring transparency in the field of beneficial ownership and the definition of the institutions in charge of data registration and their administration, as well as all other institutions responsible for fulfilling of the resulting legal obligations, aims to improve public accountability.</w:t>
            </w:r>
          </w:p>
        </w:tc>
      </w:tr>
      <w:tr w:rsidR="008D33F6" w:rsidRPr="00707F3B" w:rsidTr="008D33F6">
        <w:trPr>
          <w:trHeight w:val="154"/>
        </w:trPr>
        <w:tc>
          <w:tcPr>
            <w:tcW w:w="1559" w:type="dxa"/>
            <w:vMerge/>
            <w:shd w:val="clear" w:color="auto" w:fill="D99594" w:themeFill="accent2" w:themeFillTint="99"/>
          </w:tcPr>
          <w:p w:rsidR="008D33F6" w:rsidRPr="00707F3B" w:rsidRDefault="008D33F6" w:rsidP="008D33F6">
            <w:pPr>
              <w:pStyle w:val="TableParagraph"/>
              <w:spacing w:line="248" w:lineRule="exact"/>
              <w:ind w:left="110"/>
              <w:rPr>
                <w:rFonts w:asciiTheme="majorHAnsi" w:hAnsiTheme="majorHAnsi"/>
              </w:rPr>
            </w:pPr>
          </w:p>
        </w:tc>
        <w:tc>
          <w:tcPr>
            <w:tcW w:w="1557" w:type="dxa"/>
            <w:gridSpan w:val="3"/>
            <w:shd w:val="clear" w:color="auto" w:fill="F2DBDB" w:themeFill="accent2" w:themeFillTint="33"/>
            <w:vAlign w:val="center"/>
          </w:tcPr>
          <w:p w:rsidR="008D33F6" w:rsidRPr="00832C99" w:rsidRDefault="008D33F6" w:rsidP="008D33F6">
            <w:pPr>
              <w:pStyle w:val="TableParagraph"/>
              <w:spacing w:line="248" w:lineRule="exact"/>
              <w:jc w:val="center"/>
              <w:rPr>
                <w:rFonts w:asciiTheme="majorHAnsi" w:hAnsiTheme="majorHAnsi"/>
                <w:b/>
                <w:sz w:val="18"/>
              </w:rPr>
            </w:pPr>
            <w:r w:rsidRPr="00832C99">
              <w:rPr>
                <w:rFonts w:asciiTheme="majorHAnsi" w:hAnsiTheme="majorHAnsi"/>
                <w:b/>
                <w:sz w:val="18"/>
              </w:rPr>
              <w:t>Public &amp; Civi</w:t>
            </w:r>
            <w:r>
              <w:rPr>
                <w:rFonts w:asciiTheme="majorHAnsi" w:hAnsiTheme="majorHAnsi"/>
                <w:b/>
                <w:sz w:val="18"/>
              </w:rPr>
              <w:t>l</w:t>
            </w:r>
            <w:r w:rsidRPr="00832C99">
              <w:rPr>
                <w:rFonts w:asciiTheme="majorHAnsi" w:hAnsiTheme="majorHAnsi"/>
                <w:b/>
                <w:sz w:val="18"/>
              </w:rPr>
              <w:t xml:space="preserve"> Participation</w:t>
            </w:r>
          </w:p>
        </w:tc>
        <w:tc>
          <w:tcPr>
            <w:tcW w:w="8225" w:type="dxa"/>
            <w:gridSpan w:val="13"/>
            <w:shd w:val="clear" w:color="auto" w:fill="FFFFFF" w:themeFill="background1"/>
          </w:tcPr>
          <w:p w:rsidR="008D33F6" w:rsidRDefault="008D33F6" w:rsidP="008D33F6">
            <w:pPr>
              <w:pStyle w:val="TableParagraph"/>
              <w:shd w:val="clear" w:color="auto" w:fill="FFFFFF" w:themeFill="background1"/>
              <w:spacing w:before="120" w:after="120"/>
              <w:ind w:left="426" w:right="93"/>
              <w:contextualSpacing/>
              <w:jc w:val="both"/>
              <w:rPr>
                <w:rFonts w:ascii="Georgia" w:hAnsi="Georgia"/>
                <w:i/>
                <w:sz w:val="16"/>
                <w:szCs w:val="16"/>
              </w:rPr>
            </w:pPr>
          </w:p>
          <w:p w:rsidR="008D33F6" w:rsidRPr="002E78BF" w:rsidRDefault="008D33F6" w:rsidP="008D33F6">
            <w:pPr>
              <w:pStyle w:val="TableParagraph"/>
              <w:numPr>
                <w:ilvl w:val="0"/>
                <w:numId w:val="1"/>
              </w:numPr>
              <w:shd w:val="clear" w:color="auto" w:fill="F2DBDB" w:themeFill="accent2" w:themeFillTint="33"/>
              <w:spacing w:before="120" w:after="120"/>
              <w:ind w:left="426" w:right="284" w:hanging="142"/>
              <w:contextualSpacing/>
              <w:jc w:val="both"/>
              <w:rPr>
                <w:rFonts w:ascii="Georgia" w:hAnsi="Georgia"/>
                <w:i/>
                <w:sz w:val="16"/>
                <w:szCs w:val="16"/>
              </w:rPr>
            </w:pPr>
            <w:r w:rsidRPr="002E78BF">
              <w:rPr>
                <w:rFonts w:ascii="Georgia" w:hAnsi="Georgia"/>
                <w:i/>
                <w:sz w:val="16"/>
                <w:szCs w:val="16"/>
              </w:rPr>
              <w:t>Does the idea create or improve opportunities, or capabilities for the public to inform or influence decisions?</w:t>
            </w:r>
          </w:p>
          <w:p w:rsidR="008D33F6" w:rsidRPr="003D2635" w:rsidRDefault="008D33F6" w:rsidP="008D33F6">
            <w:pPr>
              <w:pStyle w:val="TableParagraph"/>
              <w:numPr>
                <w:ilvl w:val="0"/>
                <w:numId w:val="1"/>
              </w:numPr>
              <w:shd w:val="clear" w:color="auto" w:fill="F2DBDB" w:themeFill="accent2" w:themeFillTint="33"/>
              <w:ind w:left="426" w:right="284" w:hanging="142"/>
              <w:contextualSpacing/>
              <w:jc w:val="both"/>
              <w:rPr>
                <w:rFonts w:ascii="Georgia" w:hAnsi="Georgia"/>
                <w:sz w:val="18"/>
                <w:szCs w:val="18"/>
              </w:rPr>
            </w:pPr>
            <w:r w:rsidRPr="003D2635">
              <w:rPr>
                <w:rFonts w:ascii="Georgia" w:hAnsi="Georgia"/>
                <w:i/>
                <w:sz w:val="16"/>
                <w:szCs w:val="16"/>
              </w:rPr>
              <w:t>Does the idea create or improve the enabling environment for civil society?</w:t>
            </w:r>
          </w:p>
          <w:p w:rsidR="008D33F6" w:rsidRDefault="001A06A9" w:rsidP="008D33F6">
            <w:pPr>
              <w:pStyle w:val="TableParagraph"/>
              <w:ind w:left="227" w:right="85"/>
              <w:contextualSpacing/>
              <w:jc w:val="both"/>
              <w:rPr>
                <w:rFonts w:ascii="Georgia" w:hAnsi="Georgia"/>
                <w:sz w:val="16"/>
                <w:szCs w:val="16"/>
              </w:rPr>
            </w:pPr>
            <w:sdt>
              <w:sdtPr>
                <w:rPr>
                  <w:rFonts w:ascii="MS Gothic" w:eastAsia="MS Gothic" w:hAnsi="MS Gothic" w:cs="MS Gothic"/>
                  <w:sz w:val="16"/>
                  <w:szCs w:val="16"/>
                </w:rPr>
                <w:id w:val="1455212619"/>
              </w:sdtPr>
              <w:sdtContent>
                <w:r w:rsidR="008D33F6">
                  <w:rPr>
                    <w:rFonts w:ascii="MS Gothic" w:eastAsia="MS Gothic" w:hAnsi="MS Gothic" w:cs="MS Gothic" w:hint="eastAsia"/>
                    <w:sz w:val="16"/>
                    <w:szCs w:val="16"/>
                  </w:rPr>
                  <w:t>☐</w:t>
                </w:r>
              </w:sdtContent>
            </w:sdt>
            <w:r w:rsidR="008D33F6" w:rsidRPr="003D2635">
              <w:rPr>
                <w:rFonts w:ascii="Georgia" w:hAnsi="Georgia"/>
                <w:sz w:val="16"/>
                <w:szCs w:val="16"/>
              </w:rPr>
              <w:t xml:space="preserve">Yes </w:t>
            </w:r>
            <w:sdt>
              <w:sdtPr>
                <w:rPr>
                  <w:rFonts w:ascii="MS Gothic" w:eastAsia="MS Gothic" w:hAnsi="MS Gothic" w:cs="MS Gothic"/>
                  <w:sz w:val="16"/>
                  <w:szCs w:val="16"/>
                </w:rPr>
                <w:id w:val="1537773563"/>
              </w:sdtPr>
              <w:sdtContent>
                <w:r w:rsidR="008D33F6">
                  <w:rPr>
                    <w:rFonts w:ascii="MS Gothic" w:eastAsia="MS Gothic" w:hAnsi="MS Gothic" w:cs="MS Gothic" w:hint="eastAsia"/>
                    <w:sz w:val="16"/>
                    <w:szCs w:val="16"/>
                  </w:rPr>
                  <w:t>☒</w:t>
                </w:r>
              </w:sdtContent>
            </w:sdt>
            <w:r w:rsidR="008D33F6" w:rsidRPr="003D2635">
              <w:rPr>
                <w:rFonts w:ascii="Georgia" w:hAnsi="Georgia"/>
                <w:sz w:val="16"/>
                <w:szCs w:val="16"/>
              </w:rPr>
              <w:t>No</w:t>
            </w:r>
          </w:p>
          <w:p w:rsidR="008D33F6" w:rsidRPr="00AE286A" w:rsidRDefault="008D33F6" w:rsidP="008D33F6">
            <w:pPr>
              <w:pStyle w:val="TableParagraph"/>
              <w:spacing w:before="120" w:after="120"/>
              <w:ind w:left="227" w:right="85"/>
              <w:jc w:val="both"/>
              <w:rPr>
                <w:rFonts w:ascii="Georgia" w:hAnsi="Georgia"/>
                <w:sz w:val="16"/>
                <w:szCs w:val="16"/>
              </w:rPr>
            </w:pPr>
            <w:r w:rsidRPr="00076C7D">
              <w:rPr>
                <w:rFonts w:ascii="Georgia" w:hAnsi="Georgia"/>
                <w:sz w:val="16"/>
                <w:szCs w:val="16"/>
              </w:rPr>
              <w:t>Any person may obtain information about the data recorded in the register, which is not freely accessible and public, only if he proves that he has a legitimate interest in obtaining this information.</w:t>
            </w:r>
          </w:p>
        </w:tc>
      </w:tr>
      <w:tr w:rsidR="008D33F6" w:rsidRPr="00707F3B" w:rsidTr="008D33F6">
        <w:trPr>
          <w:trHeight w:val="371"/>
        </w:trPr>
        <w:tc>
          <w:tcPr>
            <w:tcW w:w="1559" w:type="dxa"/>
            <w:vMerge/>
            <w:shd w:val="clear" w:color="auto" w:fill="D99594" w:themeFill="accent2" w:themeFillTint="99"/>
          </w:tcPr>
          <w:p w:rsidR="008D33F6" w:rsidRPr="00707F3B" w:rsidRDefault="008D33F6" w:rsidP="008D33F6">
            <w:pPr>
              <w:pStyle w:val="TableParagraph"/>
              <w:spacing w:line="248" w:lineRule="exact"/>
              <w:ind w:left="110"/>
              <w:rPr>
                <w:rFonts w:asciiTheme="majorHAnsi" w:hAnsiTheme="majorHAnsi"/>
              </w:rPr>
            </w:pPr>
          </w:p>
        </w:tc>
        <w:tc>
          <w:tcPr>
            <w:tcW w:w="1557" w:type="dxa"/>
            <w:gridSpan w:val="3"/>
            <w:shd w:val="clear" w:color="auto" w:fill="F2DBDB" w:themeFill="accent2" w:themeFillTint="33"/>
            <w:vAlign w:val="center"/>
          </w:tcPr>
          <w:p w:rsidR="008D33F6" w:rsidRPr="00832C99" w:rsidRDefault="008D33F6" w:rsidP="008D33F6">
            <w:pPr>
              <w:pStyle w:val="TableParagraph"/>
              <w:spacing w:line="242" w:lineRule="auto"/>
              <w:jc w:val="center"/>
              <w:rPr>
                <w:rFonts w:asciiTheme="majorHAnsi" w:hAnsiTheme="majorHAnsi"/>
                <w:b/>
                <w:sz w:val="18"/>
              </w:rPr>
            </w:pPr>
            <w:r w:rsidRPr="00832C99">
              <w:rPr>
                <w:rFonts w:asciiTheme="majorHAnsi" w:hAnsiTheme="majorHAnsi"/>
                <w:b/>
                <w:sz w:val="18"/>
              </w:rPr>
              <w:t>Technology &amp; Innovation</w:t>
            </w:r>
          </w:p>
          <w:p w:rsidR="008D33F6" w:rsidRPr="00832C99" w:rsidRDefault="008D33F6" w:rsidP="008D33F6">
            <w:pPr>
              <w:pStyle w:val="TableParagraph"/>
              <w:spacing w:line="248" w:lineRule="exact"/>
              <w:jc w:val="center"/>
              <w:rPr>
                <w:rFonts w:asciiTheme="majorHAnsi" w:hAnsiTheme="majorHAnsi"/>
                <w:sz w:val="18"/>
              </w:rPr>
            </w:pPr>
          </w:p>
        </w:tc>
        <w:tc>
          <w:tcPr>
            <w:tcW w:w="8225" w:type="dxa"/>
            <w:gridSpan w:val="13"/>
            <w:shd w:val="clear" w:color="auto" w:fill="FFFFFF" w:themeFill="background1"/>
          </w:tcPr>
          <w:p w:rsidR="008D33F6" w:rsidRPr="00AE286A" w:rsidRDefault="008D33F6" w:rsidP="008D33F6">
            <w:pPr>
              <w:pStyle w:val="TableParagraph"/>
              <w:shd w:val="clear" w:color="auto" w:fill="FFFFFF" w:themeFill="background1"/>
              <w:spacing w:before="120" w:after="120"/>
              <w:ind w:left="369" w:right="85"/>
              <w:contextualSpacing/>
              <w:jc w:val="both"/>
              <w:rPr>
                <w:rFonts w:ascii="Georgia" w:hAnsi="Georgia"/>
                <w:sz w:val="18"/>
                <w:szCs w:val="18"/>
              </w:rPr>
            </w:pPr>
          </w:p>
          <w:p w:rsidR="008D33F6" w:rsidRPr="003D2635" w:rsidRDefault="008D33F6" w:rsidP="00A41573">
            <w:pPr>
              <w:pStyle w:val="TableParagraph"/>
              <w:numPr>
                <w:ilvl w:val="0"/>
                <w:numId w:val="3"/>
              </w:numPr>
              <w:shd w:val="clear" w:color="auto" w:fill="F2DBDB" w:themeFill="accent2" w:themeFillTint="33"/>
              <w:ind w:left="369" w:right="284" w:hanging="170"/>
              <w:contextualSpacing/>
              <w:jc w:val="both"/>
              <w:rPr>
                <w:rFonts w:ascii="Georgia" w:hAnsi="Georgia"/>
                <w:sz w:val="18"/>
                <w:szCs w:val="18"/>
              </w:rPr>
            </w:pPr>
            <w:r w:rsidRPr="003D2635">
              <w:rPr>
                <w:rFonts w:ascii="Georgia" w:hAnsi="Georgia"/>
                <w:i/>
                <w:sz w:val="16"/>
                <w:szCs w:val="16"/>
                <w:shd w:val="clear" w:color="auto" w:fill="F2DBDB" w:themeFill="accent2" w:themeFillTint="33"/>
              </w:rPr>
              <w:t>Will technological innovation be used in with one of the other three OGP values to advance participation, transparency or accountability?</w:t>
            </w:r>
          </w:p>
          <w:p w:rsidR="008D33F6" w:rsidRDefault="001A06A9" w:rsidP="008D33F6">
            <w:pPr>
              <w:pStyle w:val="TableParagraph"/>
              <w:ind w:left="370" w:right="85"/>
              <w:contextualSpacing/>
              <w:jc w:val="both"/>
              <w:rPr>
                <w:rFonts w:ascii="Georgia" w:hAnsi="Georgia"/>
                <w:sz w:val="16"/>
                <w:szCs w:val="18"/>
              </w:rPr>
            </w:pPr>
            <w:sdt>
              <w:sdtPr>
                <w:rPr>
                  <w:rFonts w:ascii="Georgia" w:hAnsi="Georgia"/>
                  <w:sz w:val="16"/>
                  <w:szCs w:val="18"/>
                </w:rPr>
                <w:id w:val="1425155601"/>
              </w:sdtPr>
              <w:sdtContent>
                <w:sdt>
                  <w:sdtPr>
                    <w:rPr>
                      <w:rFonts w:ascii="Georgia" w:hAnsi="Georgia"/>
                      <w:sz w:val="16"/>
                      <w:szCs w:val="18"/>
                    </w:rPr>
                    <w:id w:val="-1041352775"/>
                  </w:sdtPr>
                  <w:sdtContent>
                    <w:r w:rsidR="008D33F6" w:rsidRPr="003D2635">
                      <w:rPr>
                        <w:rFonts w:ascii="MS Gothic" w:eastAsia="MS Gothic" w:hAnsi="MS Gothic" w:cs="MS Gothic" w:hint="eastAsia"/>
                        <w:sz w:val="16"/>
                        <w:szCs w:val="18"/>
                      </w:rPr>
                      <w:t>☒</w:t>
                    </w:r>
                  </w:sdtContent>
                </w:sdt>
              </w:sdtContent>
            </w:sdt>
            <w:r w:rsidR="008D33F6" w:rsidRPr="003D2635">
              <w:rPr>
                <w:rFonts w:ascii="Georgia" w:hAnsi="Georgia"/>
                <w:sz w:val="16"/>
                <w:szCs w:val="18"/>
              </w:rPr>
              <w:t xml:space="preserve">Yes </w:t>
            </w:r>
            <w:sdt>
              <w:sdtPr>
                <w:rPr>
                  <w:rFonts w:ascii="Georgia" w:hAnsi="Georgia"/>
                  <w:sz w:val="16"/>
                  <w:szCs w:val="18"/>
                </w:rPr>
                <w:id w:val="-1312707537"/>
              </w:sdtPr>
              <w:sdtContent>
                <w:r w:rsidR="008D33F6" w:rsidRPr="003D2635">
                  <w:rPr>
                    <w:rFonts w:ascii="MS Gothic" w:eastAsia="MS Gothic" w:hAnsi="MS Gothic" w:cs="MS Gothic" w:hint="eastAsia"/>
                    <w:sz w:val="16"/>
                    <w:szCs w:val="18"/>
                  </w:rPr>
                  <w:t>☐</w:t>
                </w:r>
              </w:sdtContent>
            </w:sdt>
            <w:r w:rsidR="008D33F6" w:rsidRPr="003D2635">
              <w:rPr>
                <w:rFonts w:ascii="Georgia" w:hAnsi="Georgia"/>
                <w:sz w:val="16"/>
                <w:szCs w:val="18"/>
              </w:rPr>
              <w:t>No</w:t>
            </w:r>
          </w:p>
          <w:p w:rsidR="008D33F6" w:rsidRPr="00451D76" w:rsidRDefault="008D33F6" w:rsidP="008D33F6">
            <w:pPr>
              <w:pStyle w:val="TableParagraph"/>
              <w:spacing w:before="120" w:after="120"/>
              <w:ind w:left="370" w:right="85"/>
              <w:jc w:val="both"/>
              <w:rPr>
                <w:rFonts w:ascii="Georgia" w:hAnsi="Georgia"/>
                <w:b/>
                <w:i/>
                <w:sz w:val="18"/>
                <w:szCs w:val="18"/>
              </w:rPr>
            </w:pPr>
            <w:r w:rsidRPr="001625FD">
              <w:rPr>
                <w:rFonts w:ascii="Georgia" w:eastAsia="MS Gothic" w:hAnsi="Georgia" w:cs="MS Gothic"/>
                <w:sz w:val="16"/>
                <w:szCs w:val="16"/>
              </w:rPr>
              <w:t xml:space="preserve">The use </w:t>
            </w:r>
            <w:r w:rsidRPr="006B4D2E">
              <w:rPr>
                <w:rFonts w:ascii="Georgia" w:eastAsia="MS Gothic" w:hAnsi="Georgia" w:cs="MS Gothic"/>
                <w:sz w:val="16"/>
                <w:szCs w:val="16"/>
              </w:rPr>
              <w:t>of an electronic register provides a means to ensure traceability and transparency and a verifiable record to hold public institutions responsible for fulfilling their obligations for the maintenance and continuous and accurate update of the register.</w:t>
            </w:r>
          </w:p>
        </w:tc>
      </w:tr>
      <w:tr w:rsidR="008D33F6" w:rsidRPr="00707F3B" w:rsidTr="008D33F6">
        <w:trPr>
          <w:trHeight w:val="317"/>
        </w:trPr>
        <w:tc>
          <w:tcPr>
            <w:tcW w:w="11341" w:type="dxa"/>
            <w:gridSpan w:val="17"/>
            <w:tcBorders>
              <w:top w:val="nil"/>
            </w:tcBorders>
            <w:shd w:val="clear" w:color="auto" w:fill="C0504D" w:themeFill="accent2"/>
            <w:vAlign w:val="center"/>
          </w:tcPr>
          <w:p w:rsidR="008D33F6" w:rsidRPr="00707F3B" w:rsidRDefault="008D33F6" w:rsidP="008D33F6">
            <w:pPr>
              <w:pStyle w:val="TableParagraph"/>
              <w:jc w:val="center"/>
              <w:rPr>
                <w:rFonts w:asciiTheme="majorHAnsi" w:hAnsiTheme="majorHAnsi"/>
                <w:b/>
                <w:sz w:val="24"/>
              </w:rPr>
            </w:pPr>
            <w:r w:rsidRPr="00707F3B">
              <w:rPr>
                <w:rFonts w:asciiTheme="majorHAnsi" w:hAnsiTheme="majorHAnsi"/>
                <w:b/>
                <w:sz w:val="24"/>
              </w:rPr>
              <w:t>Milestone Activities</w:t>
            </w:r>
          </w:p>
        </w:tc>
      </w:tr>
      <w:tr w:rsidR="008D33F6" w:rsidRPr="00707F3B" w:rsidTr="008D33F6">
        <w:trPr>
          <w:trHeight w:val="885"/>
        </w:trPr>
        <w:tc>
          <w:tcPr>
            <w:tcW w:w="2155" w:type="dxa"/>
            <w:gridSpan w:val="3"/>
            <w:shd w:val="clear" w:color="auto" w:fill="D99594" w:themeFill="accent2" w:themeFillTint="99"/>
            <w:vAlign w:val="center"/>
          </w:tcPr>
          <w:p w:rsidR="008D33F6" w:rsidRPr="00A36CB2" w:rsidRDefault="008D33F6" w:rsidP="008D33F6">
            <w:pPr>
              <w:pStyle w:val="TableParagraph"/>
              <w:ind w:left="110" w:right="597"/>
              <w:jc w:val="center"/>
              <w:rPr>
                <w:rFonts w:asciiTheme="majorHAnsi" w:hAnsiTheme="majorHAnsi"/>
                <w:b/>
                <w:sz w:val="20"/>
              </w:rPr>
            </w:pPr>
            <w:r w:rsidRPr="00A36CB2">
              <w:rPr>
                <w:rFonts w:asciiTheme="majorHAnsi" w:hAnsiTheme="majorHAnsi"/>
                <w:b/>
                <w:sz w:val="20"/>
              </w:rPr>
              <w:t>Milestones</w:t>
            </w:r>
          </w:p>
        </w:tc>
        <w:tc>
          <w:tcPr>
            <w:tcW w:w="3516" w:type="dxa"/>
            <w:gridSpan w:val="5"/>
            <w:shd w:val="clear" w:color="auto" w:fill="D99594" w:themeFill="accent2" w:themeFillTint="99"/>
            <w:vAlign w:val="center"/>
          </w:tcPr>
          <w:p w:rsidR="008D33F6" w:rsidRPr="00A36CB2" w:rsidRDefault="008D33F6" w:rsidP="008D33F6">
            <w:pPr>
              <w:pStyle w:val="TableParagraph"/>
              <w:spacing w:line="242" w:lineRule="auto"/>
              <w:ind w:left="109" w:right="293"/>
              <w:jc w:val="center"/>
              <w:rPr>
                <w:rFonts w:asciiTheme="majorHAnsi" w:hAnsiTheme="majorHAnsi"/>
                <w:b/>
                <w:sz w:val="20"/>
              </w:rPr>
            </w:pPr>
            <w:r w:rsidRPr="00A36CB2">
              <w:rPr>
                <w:rFonts w:asciiTheme="majorHAnsi" w:hAnsiTheme="majorHAnsi"/>
                <w:b/>
                <w:sz w:val="20"/>
              </w:rPr>
              <w:t>Indicators</w:t>
            </w:r>
          </w:p>
        </w:tc>
        <w:tc>
          <w:tcPr>
            <w:tcW w:w="2551" w:type="dxa"/>
            <w:gridSpan w:val="5"/>
            <w:shd w:val="clear" w:color="auto" w:fill="D99594" w:themeFill="accent2" w:themeFillTint="99"/>
            <w:vAlign w:val="center"/>
          </w:tcPr>
          <w:p w:rsidR="008D33F6" w:rsidRPr="00A36CB2" w:rsidRDefault="008D33F6" w:rsidP="008D33F6">
            <w:pPr>
              <w:pStyle w:val="TableParagraph"/>
              <w:spacing w:line="242" w:lineRule="auto"/>
              <w:ind w:left="104" w:right="168"/>
              <w:jc w:val="center"/>
              <w:rPr>
                <w:rFonts w:asciiTheme="majorHAnsi" w:hAnsiTheme="majorHAnsi"/>
                <w:b/>
                <w:sz w:val="20"/>
              </w:rPr>
            </w:pPr>
            <w:r w:rsidRPr="00A36CB2">
              <w:rPr>
                <w:rFonts w:asciiTheme="majorHAnsi" w:hAnsiTheme="majorHAnsi"/>
                <w:b/>
                <w:sz w:val="20"/>
              </w:rPr>
              <w:t>Responsible</w:t>
            </w:r>
            <w:r>
              <w:rPr>
                <w:rFonts w:asciiTheme="majorHAnsi" w:hAnsiTheme="majorHAnsi"/>
                <w:b/>
                <w:sz w:val="20"/>
              </w:rPr>
              <w:br/>
            </w:r>
            <w:r w:rsidRPr="00A36CB2">
              <w:rPr>
                <w:rFonts w:asciiTheme="majorHAnsi" w:hAnsiTheme="majorHAnsi"/>
                <w:b/>
                <w:sz w:val="20"/>
              </w:rPr>
              <w:t>Institution / s</w:t>
            </w:r>
          </w:p>
        </w:tc>
        <w:tc>
          <w:tcPr>
            <w:tcW w:w="1418" w:type="dxa"/>
            <w:shd w:val="clear" w:color="auto" w:fill="D99594" w:themeFill="accent2" w:themeFillTint="99"/>
            <w:vAlign w:val="center"/>
          </w:tcPr>
          <w:p w:rsidR="008D33F6" w:rsidRPr="00A36CB2" w:rsidRDefault="008D33F6" w:rsidP="008D33F6">
            <w:pPr>
              <w:pStyle w:val="TableParagraph"/>
              <w:spacing w:before="3" w:line="250" w:lineRule="exact"/>
              <w:jc w:val="center"/>
              <w:rPr>
                <w:rFonts w:asciiTheme="majorHAnsi" w:hAnsiTheme="majorHAnsi"/>
                <w:b/>
                <w:sz w:val="20"/>
              </w:rPr>
            </w:pPr>
            <w:r w:rsidRPr="00A36CB2">
              <w:rPr>
                <w:rFonts w:asciiTheme="majorHAnsi" w:hAnsiTheme="majorHAnsi"/>
                <w:b/>
                <w:sz w:val="20"/>
              </w:rPr>
              <w:t>New or Continued Idea</w:t>
            </w:r>
          </w:p>
        </w:tc>
        <w:tc>
          <w:tcPr>
            <w:tcW w:w="1701" w:type="dxa"/>
            <w:gridSpan w:val="3"/>
            <w:shd w:val="clear" w:color="auto" w:fill="D99594" w:themeFill="accent2" w:themeFillTint="99"/>
            <w:vAlign w:val="center"/>
          </w:tcPr>
          <w:p w:rsidR="008D33F6" w:rsidRPr="00A36CB2" w:rsidRDefault="008D33F6" w:rsidP="008D33F6">
            <w:pPr>
              <w:pStyle w:val="TableParagraph"/>
              <w:spacing w:line="248" w:lineRule="exact"/>
              <w:ind w:left="103"/>
              <w:jc w:val="center"/>
              <w:rPr>
                <w:rFonts w:asciiTheme="majorHAnsi" w:hAnsiTheme="majorHAnsi"/>
                <w:b/>
                <w:sz w:val="20"/>
              </w:rPr>
            </w:pPr>
            <w:r w:rsidRPr="00A36CB2">
              <w:rPr>
                <w:rFonts w:asciiTheme="majorHAnsi" w:hAnsiTheme="majorHAnsi"/>
                <w:b/>
                <w:sz w:val="20"/>
              </w:rPr>
              <w:t>Timeframe</w:t>
            </w:r>
          </w:p>
        </w:tc>
      </w:tr>
      <w:tr w:rsidR="008D33F6" w:rsidRPr="00707F3B" w:rsidTr="008D33F6">
        <w:trPr>
          <w:trHeight w:val="885"/>
        </w:trPr>
        <w:tc>
          <w:tcPr>
            <w:tcW w:w="2155" w:type="dxa"/>
            <w:gridSpan w:val="3"/>
            <w:shd w:val="clear" w:color="auto" w:fill="F2DBDB" w:themeFill="accent2" w:themeFillTint="33"/>
          </w:tcPr>
          <w:p w:rsidR="008D33F6" w:rsidRPr="00AE286A" w:rsidRDefault="008D33F6" w:rsidP="008D33F6">
            <w:pPr>
              <w:pStyle w:val="TableParagraph"/>
              <w:spacing w:before="120" w:after="120"/>
              <w:ind w:left="110"/>
              <w:rPr>
                <w:rFonts w:asciiTheme="majorHAnsi" w:hAnsiTheme="majorHAnsi"/>
                <w:b/>
                <w:sz w:val="18"/>
                <w:szCs w:val="18"/>
              </w:rPr>
            </w:pPr>
            <w:r w:rsidRPr="00AE286A">
              <w:rPr>
                <w:rFonts w:asciiTheme="majorHAnsi" w:hAnsiTheme="majorHAnsi"/>
                <w:sz w:val="18"/>
                <w:szCs w:val="18"/>
              </w:rPr>
              <w:t>Measurable &amp; verifiable achievements to accomplish this objective</w:t>
            </w:r>
          </w:p>
        </w:tc>
        <w:tc>
          <w:tcPr>
            <w:tcW w:w="1758" w:type="dxa"/>
            <w:gridSpan w:val="3"/>
            <w:shd w:val="clear" w:color="auto" w:fill="F2DBDB" w:themeFill="accent2" w:themeFillTint="33"/>
          </w:tcPr>
          <w:p w:rsidR="008D33F6" w:rsidRPr="00AE286A" w:rsidRDefault="008D33F6" w:rsidP="008D33F6">
            <w:pPr>
              <w:pStyle w:val="TableParagraph"/>
              <w:spacing w:line="242" w:lineRule="auto"/>
              <w:ind w:left="110"/>
              <w:jc w:val="center"/>
              <w:rPr>
                <w:rFonts w:asciiTheme="majorHAnsi" w:hAnsiTheme="majorHAnsi"/>
                <w:sz w:val="18"/>
                <w:szCs w:val="18"/>
              </w:rPr>
            </w:pPr>
            <w:r w:rsidRPr="00AE286A">
              <w:rPr>
                <w:rFonts w:asciiTheme="majorHAnsi" w:hAnsiTheme="majorHAnsi"/>
                <w:sz w:val="18"/>
                <w:szCs w:val="18"/>
              </w:rPr>
              <w:t>Result Indicators</w:t>
            </w:r>
          </w:p>
        </w:tc>
        <w:tc>
          <w:tcPr>
            <w:tcW w:w="1758" w:type="dxa"/>
            <w:gridSpan w:val="2"/>
            <w:shd w:val="clear" w:color="auto" w:fill="F2DBDB" w:themeFill="accent2" w:themeFillTint="33"/>
          </w:tcPr>
          <w:p w:rsidR="008D33F6" w:rsidRPr="00AE286A" w:rsidRDefault="008D33F6" w:rsidP="008D33F6">
            <w:pPr>
              <w:pStyle w:val="TableParagraph"/>
              <w:spacing w:line="242" w:lineRule="auto"/>
              <w:ind w:left="109" w:right="293"/>
              <w:jc w:val="center"/>
              <w:rPr>
                <w:rFonts w:asciiTheme="majorHAnsi" w:hAnsiTheme="majorHAnsi"/>
                <w:sz w:val="18"/>
                <w:szCs w:val="18"/>
              </w:rPr>
            </w:pPr>
            <w:r w:rsidRPr="00AE286A">
              <w:rPr>
                <w:rFonts w:asciiTheme="majorHAnsi" w:hAnsiTheme="majorHAnsi"/>
                <w:sz w:val="18"/>
                <w:szCs w:val="18"/>
              </w:rPr>
              <w:t>Output Indicators</w:t>
            </w:r>
          </w:p>
        </w:tc>
        <w:tc>
          <w:tcPr>
            <w:tcW w:w="1275" w:type="dxa"/>
            <w:gridSpan w:val="3"/>
            <w:shd w:val="clear" w:color="auto" w:fill="F2DBDB" w:themeFill="accent2" w:themeFillTint="33"/>
          </w:tcPr>
          <w:p w:rsidR="008D33F6" w:rsidRPr="00AE286A" w:rsidRDefault="008D33F6" w:rsidP="008D33F6">
            <w:pPr>
              <w:pStyle w:val="TableParagraph"/>
              <w:spacing w:line="242" w:lineRule="auto"/>
              <w:ind w:left="104" w:right="168"/>
              <w:jc w:val="center"/>
              <w:rPr>
                <w:rFonts w:asciiTheme="majorHAnsi" w:hAnsiTheme="majorHAnsi"/>
                <w:sz w:val="18"/>
                <w:szCs w:val="18"/>
              </w:rPr>
            </w:pPr>
            <w:r w:rsidRPr="00AE286A">
              <w:rPr>
                <w:rFonts w:asciiTheme="majorHAnsi" w:hAnsiTheme="majorHAnsi"/>
                <w:sz w:val="18"/>
                <w:szCs w:val="18"/>
              </w:rPr>
              <w:t>Lead Responsible Institution</w:t>
            </w:r>
          </w:p>
        </w:tc>
        <w:tc>
          <w:tcPr>
            <w:tcW w:w="1276" w:type="dxa"/>
            <w:gridSpan w:val="2"/>
            <w:shd w:val="clear" w:color="auto" w:fill="F2DBDB" w:themeFill="accent2" w:themeFillTint="33"/>
          </w:tcPr>
          <w:p w:rsidR="008D33F6" w:rsidRPr="00AE286A" w:rsidRDefault="008D33F6" w:rsidP="008D33F6">
            <w:pPr>
              <w:pStyle w:val="TableParagraph"/>
              <w:spacing w:line="242" w:lineRule="auto"/>
              <w:ind w:left="-17"/>
              <w:jc w:val="center"/>
              <w:rPr>
                <w:rFonts w:asciiTheme="majorHAnsi" w:hAnsiTheme="majorHAnsi"/>
                <w:sz w:val="18"/>
                <w:szCs w:val="18"/>
              </w:rPr>
            </w:pPr>
            <w:r w:rsidRPr="00AE286A">
              <w:rPr>
                <w:rFonts w:asciiTheme="majorHAnsi" w:hAnsiTheme="majorHAnsi"/>
                <w:sz w:val="18"/>
                <w:szCs w:val="18"/>
              </w:rPr>
              <w:t>Supporting / Coordinating Agencies / Institutions</w:t>
            </w:r>
          </w:p>
        </w:tc>
        <w:tc>
          <w:tcPr>
            <w:tcW w:w="1418" w:type="dxa"/>
            <w:shd w:val="clear" w:color="auto" w:fill="F2DBDB" w:themeFill="accent2" w:themeFillTint="33"/>
          </w:tcPr>
          <w:p w:rsidR="008D33F6" w:rsidRPr="00AE286A" w:rsidRDefault="008D33F6" w:rsidP="008D33F6">
            <w:pPr>
              <w:pStyle w:val="TableParagraph"/>
              <w:jc w:val="center"/>
              <w:rPr>
                <w:rFonts w:asciiTheme="majorHAnsi" w:hAnsiTheme="majorHAnsi"/>
                <w:sz w:val="18"/>
                <w:szCs w:val="18"/>
              </w:rPr>
            </w:pPr>
            <w:r w:rsidRPr="00AE286A">
              <w:rPr>
                <w:rFonts w:asciiTheme="majorHAnsi" w:hAnsiTheme="majorHAnsi"/>
                <w:sz w:val="18"/>
                <w:szCs w:val="18"/>
              </w:rPr>
              <w:t>New or continued from 2018-</w:t>
            </w:r>
          </w:p>
          <w:p w:rsidR="008D33F6" w:rsidRPr="00AE286A" w:rsidRDefault="008D33F6" w:rsidP="008D33F6">
            <w:pPr>
              <w:pStyle w:val="TableParagraph"/>
              <w:jc w:val="center"/>
              <w:rPr>
                <w:rFonts w:asciiTheme="majorHAnsi" w:hAnsiTheme="majorHAnsi"/>
                <w:sz w:val="18"/>
                <w:szCs w:val="18"/>
              </w:rPr>
            </w:pPr>
            <w:r w:rsidRPr="00AE286A">
              <w:rPr>
                <w:rFonts w:asciiTheme="majorHAnsi" w:hAnsiTheme="majorHAnsi"/>
                <w:sz w:val="18"/>
                <w:szCs w:val="18"/>
              </w:rPr>
              <w:t>2020 OGP AP</w:t>
            </w:r>
          </w:p>
        </w:tc>
        <w:tc>
          <w:tcPr>
            <w:tcW w:w="850" w:type="dxa"/>
            <w:gridSpan w:val="2"/>
            <w:shd w:val="clear" w:color="auto" w:fill="F2DBDB" w:themeFill="accent2" w:themeFillTint="33"/>
          </w:tcPr>
          <w:p w:rsidR="008D33F6" w:rsidRPr="00AE286A" w:rsidRDefault="008D33F6" w:rsidP="008D33F6">
            <w:pPr>
              <w:pStyle w:val="TableParagraph"/>
              <w:spacing w:line="242" w:lineRule="auto"/>
              <w:jc w:val="center"/>
              <w:rPr>
                <w:rFonts w:asciiTheme="majorHAnsi" w:hAnsiTheme="majorHAnsi"/>
                <w:sz w:val="18"/>
                <w:szCs w:val="18"/>
              </w:rPr>
            </w:pPr>
            <w:r w:rsidRPr="00AE286A">
              <w:rPr>
                <w:rFonts w:asciiTheme="majorHAnsi" w:hAnsiTheme="majorHAnsi"/>
                <w:sz w:val="18"/>
                <w:szCs w:val="18"/>
              </w:rPr>
              <w:t>Start Date</w:t>
            </w:r>
          </w:p>
        </w:tc>
        <w:tc>
          <w:tcPr>
            <w:tcW w:w="851" w:type="dxa"/>
            <w:shd w:val="clear" w:color="auto" w:fill="F2DBDB" w:themeFill="accent2" w:themeFillTint="33"/>
          </w:tcPr>
          <w:p w:rsidR="008D33F6" w:rsidRPr="00AE286A" w:rsidRDefault="008D33F6" w:rsidP="008D33F6">
            <w:pPr>
              <w:pStyle w:val="TableParagraph"/>
              <w:spacing w:line="248" w:lineRule="exact"/>
              <w:jc w:val="center"/>
              <w:rPr>
                <w:rFonts w:asciiTheme="majorHAnsi" w:hAnsiTheme="majorHAnsi"/>
                <w:sz w:val="18"/>
                <w:szCs w:val="18"/>
              </w:rPr>
            </w:pPr>
            <w:r w:rsidRPr="00AE286A">
              <w:rPr>
                <w:rFonts w:asciiTheme="majorHAnsi" w:hAnsiTheme="majorHAnsi"/>
                <w:sz w:val="18"/>
                <w:szCs w:val="18"/>
              </w:rPr>
              <w:t>End Date</w:t>
            </w:r>
          </w:p>
        </w:tc>
      </w:tr>
      <w:tr w:rsidR="008D33F6" w:rsidRPr="00AE286A" w:rsidTr="008D3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555"/>
        </w:trPr>
        <w:tc>
          <w:tcPr>
            <w:tcW w:w="11341" w:type="dxa"/>
            <w:gridSpan w:val="17"/>
            <w:shd w:val="clear" w:color="auto" w:fill="C0504D" w:themeFill="accent2"/>
            <w:vAlign w:val="center"/>
          </w:tcPr>
          <w:p w:rsidR="008D33F6" w:rsidRPr="00AE286A" w:rsidRDefault="008D33F6" w:rsidP="008D33F6">
            <w:pPr>
              <w:rPr>
                <w:rFonts w:ascii="Georgia" w:hAnsi="Georgia"/>
                <w:color w:val="FFFFFF" w:themeColor="background1"/>
                <w:sz w:val="20"/>
                <w:szCs w:val="16"/>
              </w:rPr>
            </w:pPr>
            <w:r w:rsidRPr="00AE286A">
              <w:rPr>
                <w:rFonts w:ascii="Georgia" w:hAnsi="Georgia"/>
                <w:b/>
                <w:i/>
                <w:color w:val="FFFFFF" w:themeColor="background1"/>
                <w:sz w:val="20"/>
                <w:szCs w:val="16"/>
              </w:rPr>
              <w:t xml:space="preserve">Priority Measure 1: </w:t>
            </w:r>
            <w:r>
              <w:rPr>
                <w:rFonts w:ascii="Georgia" w:hAnsi="Georgia"/>
                <w:b/>
                <w:i/>
                <w:color w:val="FFFFFF" w:themeColor="background1"/>
                <w:sz w:val="20"/>
                <w:szCs w:val="16"/>
              </w:rPr>
              <w:br/>
            </w:r>
            <w:r w:rsidRPr="00AE286A">
              <w:rPr>
                <w:rFonts w:ascii="Georgia" w:hAnsi="Georgia"/>
                <w:bCs/>
                <w:color w:val="FFFFFF" w:themeColor="background1"/>
                <w:sz w:val="20"/>
                <w:szCs w:val="16"/>
              </w:rPr>
              <w:t>Approval of the draft law “</w:t>
            </w:r>
            <w:r>
              <w:rPr>
                <w:rFonts w:ascii="Georgia" w:hAnsi="Georgia"/>
                <w:bCs/>
                <w:color w:val="FFFFFF" w:themeColor="background1"/>
                <w:sz w:val="20"/>
                <w:szCs w:val="16"/>
              </w:rPr>
              <w:t>Register of B</w:t>
            </w:r>
            <w:r w:rsidRPr="00AE286A">
              <w:rPr>
                <w:rFonts w:ascii="Georgia" w:hAnsi="Georgia"/>
                <w:bCs/>
                <w:color w:val="FFFFFF" w:themeColor="background1"/>
                <w:sz w:val="20"/>
                <w:szCs w:val="16"/>
              </w:rPr>
              <w:t xml:space="preserve">eneficial </w:t>
            </w:r>
            <w:r>
              <w:rPr>
                <w:rFonts w:ascii="Georgia" w:hAnsi="Georgia"/>
                <w:bCs/>
                <w:color w:val="FFFFFF" w:themeColor="background1"/>
                <w:sz w:val="20"/>
                <w:szCs w:val="16"/>
              </w:rPr>
              <w:t>O</w:t>
            </w:r>
            <w:r w:rsidRPr="00AE286A">
              <w:rPr>
                <w:rFonts w:ascii="Georgia" w:hAnsi="Georgia"/>
                <w:bCs/>
                <w:color w:val="FFFFFF" w:themeColor="background1"/>
                <w:sz w:val="20"/>
                <w:szCs w:val="16"/>
              </w:rPr>
              <w:t>wnership”</w:t>
            </w:r>
          </w:p>
        </w:tc>
      </w:tr>
      <w:tr w:rsidR="008D33F6" w:rsidRPr="00AE286A" w:rsidTr="008D3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845"/>
        </w:trPr>
        <w:tc>
          <w:tcPr>
            <w:tcW w:w="2155" w:type="dxa"/>
            <w:gridSpan w:val="3"/>
          </w:tcPr>
          <w:p w:rsidR="008D33F6" w:rsidRPr="00AE286A" w:rsidRDefault="008D33F6" w:rsidP="008D33F6">
            <w:pPr>
              <w:pStyle w:val="TableParagraph"/>
              <w:tabs>
                <w:tab w:val="left" w:pos="1945"/>
              </w:tabs>
              <w:spacing w:before="120" w:after="120"/>
              <w:ind w:left="33"/>
              <w:rPr>
                <w:rFonts w:ascii="Georgia" w:hAnsi="Georgia"/>
                <w:b/>
                <w:i/>
                <w:sz w:val="16"/>
                <w:szCs w:val="16"/>
              </w:rPr>
            </w:pPr>
            <w:r w:rsidRPr="00AE286A">
              <w:rPr>
                <w:rFonts w:ascii="Georgia" w:hAnsi="Georgia"/>
                <w:b/>
                <w:i/>
                <w:sz w:val="16"/>
                <w:szCs w:val="16"/>
              </w:rPr>
              <w:t>Milestone 1:</w:t>
            </w:r>
          </w:p>
          <w:p w:rsidR="008D33F6" w:rsidRPr="00AE286A" w:rsidRDefault="008D33F6" w:rsidP="008D33F6">
            <w:pPr>
              <w:pStyle w:val="TableParagraph"/>
              <w:tabs>
                <w:tab w:val="left" w:pos="1945"/>
              </w:tabs>
              <w:spacing w:before="120" w:after="120"/>
              <w:ind w:left="33"/>
              <w:rPr>
                <w:rFonts w:ascii="Georgia" w:hAnsi="Georgia"/>
                <w:color w:val="000000"/>
                <w:sz w:val="16"/>
                <w:szCs w:val="16"/>
              </w:rPr>
            </w:pPr>
            <w:r w:rsidRPr="00AE286A">
              <w:rPr>
                <w:rFonts w:ascii="Georgia" w:hAnsi="Georgia"/>
                <w:bCs/>
                <w:sz w:val="16"/>
                <w:szCs w:val="16"/>
              </w:rPr>
              <w:t>Approval of the draft law “On the register of beneficial ownership”</w:t>
            </w:r>
          </w:p>
        </w:tc>
        <w:tc>
          <w:tcPr>
            <w:tcW w:w="1758" w:type="dxa"/>
            <w:gridSpan w:val="3"/>
            <w:shd w:val="clear" w:color="auto" w:fill="FFFFFF" w:themeFill="background1"/>
          </w:tcPr>
          <w:p w:rsidR="008D33F6" w:rsidRPr="00AE286A" w:rsidRDefault="008D33F6" w:rsidP="008D33F6">
            <w:pPr>
              <w:spacing w:before="240" w:after="240"/>
              <w:rPr>
                <w:rFonts w:ascii="Georgia" w:hAnsi="Georgia"/>
                <w:sz w:val="16"/>
                <w:szCs w:val="16"/>
              </w:rPr>
            </w:pPr>
            <w:r w:rsidRPr="00AE286A">
              <w:rPr>
                <w:rFonts w:ascii="Georgia" w:hAnsi="Georgia"/>
                <w:sz w:val="16"/>
                <w:szCs w:val="16"/>
              </w:rPr>
              <w:t>Drafting, consulting with stakeholders and following the procedures of the approval of the draft law</w:t>
            </w:r>
          </w:p>
        </w:tc>
        <w:tc>
          <w:tcPr>
            <w:tcW w:w="1758" w:type="dxa"/>
            <w:gridSpan w:val="2"/>
            <w:shd w:val="clear" w:color="auto" w:fill="FFFFFF" w:themeFill="background1"/>
          </w:tcPr>
          <w:p w:rsidR="008D33F6" w:rsidRPr="00AE286A" w:rsidRDefault="008D33F6" w:rsidP="008D33F6">
            <w:pPr>
              <w:spacing w:before="120" w:after="120"/>
              <w:rPr>
                <w:rFonts w:ascii="Georgia" w:hAnsi="Georgia"/>
                <w:sz w:val="16"/>
                <w:szCs w:val="16"/>
              </w:rPr>
            </w:pPr>
            <w:r w:rsidRPr="00AE286A">
              <w:rPr>
                <w:rFonts w:ascii="Georgia" w:hAnsi="Georgia"/>
                <w:sz w:val="16"/>
                <w:szCs w:val="16"/>
              </w:rPr>
              <w:t>No. of working group meetings.</w:t>
            </w:r>
          </w:p>
          <w:p w:rsidR="008D33F6" w:rsidRPr="00AE286A" w:rsidRDefault="008D33F6" w:rsidP="008D33F6">
            <w:pPr>
              <w:spacing w:before="120" w:after="120"/>
              <w:rPr>
                <w:rFonts w:ascii="Georgia" w:hAnsi="Georgia"/>
                <w:sz w:val="16"/>
                <w:szCs w:val="16"/>
              </w:rPr>
            </w:pPr>
            <w:r w:rsidRPr="00AE286A">
              <w:rPr>
                <w:rFonts w:ascii="Georgia" w:hAnsi="Georgia"/>
                <w:sz w:val="16"/>
                <w:szCs w:val="16"/>
              </w:rPr>
              <w:t>Law approved</w:t>
            </w:r>
          </w:p>
          <w:p w:rsidR="008D33F6" w:rsidRPr="00AE286A" w:rsidRDefault="008D33F6" w:rsidP="008D33F6">
            <w:pPr>
              <w:spacing w:before="120" w:after="120"/>
              <w:rPr>
                <w:rFonts w:ascii="Georgia" w:hAnsi="Georgia"/>
                <w:sz w:val="16"/>
                <w:szCs w:val="16"/>
              </w:rPr>
            </w:pPr>
          </w:p>
        </w:tc>
        <w:tc>
          <w:tcPr>
            <w:tcW w:w="1176" w:type="dxa"/>
            <w:gridSpan w:val="2"/>
          </w:tcPr>
          <w:p w:rsidR="008D33F6" w:rsidRPr="00AE286A" w:rsidRDefault="008D33F6" w:rsidP="008D33F6">
            <w:pPr>
              <w:pStyle w:val="TableParagraph"/>
              <w:spacing w:before="120" w:after="120"/>
              <w:rPr>
                <w:rFonts w:ascii="Georgia" w:hAnsi="Georgia"/>
                <w:sz w:val="16"/>
                <w:szCs w:val="16"/>
              </w:rPr>
            </w:pPr>
            <w:r>
              <w:rPr>
                <w:rFonts w:ascii="Georgia" w:hAnsi="Georgia"/>
                <w:sz w:val="16"/>
                <w:szCs w:val="16"/>
              </w:rPr>
              <w:t>Ministry of Finance and Economy (</w:t>
            </w:r>
            <w:r w:rsidRPr="00AE286A">
              <w:rPr>
                <w:rFonts w:ascii="Georgia" w:hAnsi="Georgia"/>
                <w:sz w:val="16"/>
                <w:szCs w:val="16"/>
              </w:rPr>
              <w:t>MoFE</w:t>
            </w:r>
            <w:r>
              <w:rPr>
                <w:rFonts w:ascii="Georgia" w:hAnsi="Georgia"/>
                <w:sz w:val="16"/>
                <w:szCs w:val="16"/>
              </w:rPr>
              <w:t>)</w:t>
            </w:r>
          </w:p>
          <w:p w:rsidR="008D33F6" w:rsidRPr="00AE286A" w:rsidRDefault="008D33F6" w:rsidP="008D33F6">
            <w:pPr>
              <w:spacing w:before="120" w:after="120"/>
              <w:rPr>
                <w:rFonts w:ascii="Georgia" w:hAnsi="Georgia"/>
                <w:b/>
                <w:sz w:val="16"/>
                <w:szCs w:val="16"/>
              </w:rPr>
            </w:pPr>
          </w:p>
        </w:tc>
        <w:tc>
          <w:tcPr>
            <w:tcW w:w="1375" w:type="dxa"/>
            <w:gridSpan w:val="3"/>
          </w:tcPr>
          <w:p w:rsidR="008D33F6" w:rsidRPr="00AE286A" w:rsidRDefault="008D33F6" w:rsidP="008D33F6">
            <w:pPr>
              <w:spacing w:before="120" w:after="120"/>
              <w:rPr>
                <w:rFonts w:ascii="Georgia" w:hAnsi="Georgia"/>
                <w:b/>
                <w:sz w:val="16"/>
                <w:szCs w:val="16"/>
              </w:rPr>
            </w:pPr>
            <w:r w:rsidRPr="00AE286A">
              <w:rPr>
                <w:rFonts w:ascii="Georgia" w:hAnsi="Georgia"/>
                <w:sz w:val="16"/>
                <w:szCs w:val="16"/>
              </w:rPr>
              <w:t>Line Ministries</w:t>
            </w:r>
          </w:p>
        </w:tc>
        <w:tc>
          <w:tcPr>
            <w:tcW w:w="1418" w:type="dxa"/>
          </w:tcPr>
          <w:p w:rsidR="008D33F6" w:rsidRPr="00AE286A" w:rsidRDefault="001A06A9" w:rsidP="008D33F6">
            <w:pPr>
              <w:pStyle w:val="TableParagraph"/>
              <w:tabs>
                <w:tab w:val="left" w:pos="653"/>
              </w:tabs>
              <w:ind w:left="35"/>
              <w:rPr>
                <w:rFonts w:ascii="Georgia" w:hAnsi="Georgia"/>
                <w:sz w:val="16"/>
                <w:szCs w:val="16"/>
              </w:rPr>
            </w:pPr>
            <w:sdt>
              <w:sdtPr>
                <w:rPr>
                  <w:rFonts w:ascii="Georgia" w:hAnsi="Georgia"/>
                  <w:sz w:val="16"/>
                  <w:szCs w:val="16"/>
                </w:rPr>
                <w:id w:val="-186218820"/>
              </w:sdtPr>
              <w:sdtContent>
                <w:r w:rsidR="008D33F6" w:rsidRPr="00AE286A">
                  <w:rPr>
                    <w:rFonts w:ascii="MS Gothic" w:eastAsia="MS Gothic" w:hAnsi="MS Gothic" w:cs="MS Gothic" w:hint="eastAsia"/>
                    <w:sz w:val="16"/>
                    <w:szCs w:val="16"/>
                  </w:rPr>
                  <w:t>☐</w:t>
                </w:r>
              </w:sdtContent>
            </w:sdt>
            <w:r w:rsidR="008D33F6" w:rsidRPr="00AE286A">
              <w:rPr>
                <w:rFonts w:ascii="Georgia" w:hAnsi="Georgia"/>
                <w:sz w:val="16"/>
                <w:szCs w:val="16"/>
              </w:rPr>
              <w:t>No</w:t>
            </w:r>
          </w:p>
          <w:p w:rsidR="008D33F6" w:rsidRPr="00AE286A" w:rsidRDefault="001A06A9" w:rsidP="008D33F6">
            <w:pPr>
              <w:pStyle w:val="TableParagraph"/>
              <w:tabs>
                <w:tab w:val="left" w:pos="653"/>
              </w:tabs>
              <w:ind w:left="35"/>
              <w:rPr>
                <w:rFonts w:ascii="Georgia" w:hAnsi="Georgia"/>
                <w:sz w:val="16"/>
                <w:szCs w:val="16"/>
              </w:rPr>
            </w:pPr>
            <w:sdt>
              <w:sdtPr>
                <w:rPr>
                  <w:rFonts w:ascii="Georgia" w:hAnsi="Georgia"/>
                  <w:sz w:val="16"/>
                  <w:szCs w:val="16"/>
                </w:rPr>
                <w:id w:val="767123112"/>
              </w:sdtPr>
              <w:sdtContent>
                <w:r w:rsidR="008D33F6" w:rsidRPr="00AE286A">
                  <w:rPr>
                    <w:rFonts w:ascii="MS Gothic" w:eastAsia="MS Gothic" w:hAnsi="MS Gothic" w:cs="MS Gothic" w:hint="eastAsia"/>
                    <w:sz w:val="16"/>
                    <w:szCs w:val="16"/>
                  </w:rPr>
                  <w:t>☒</w:t>
                </w:r>
              </w:sdtContent>
            </w:sdt>
            <w:r w:rsidR="008D33F6" w:rsidRPr="00AE286A">
              <w:rPr>
                <w:rFonts w:ascii="Georgia" w:hAnsi="Georgia"/>
                <w:sz w:val="16"/>
                <w:szCs w:val="16"/>
              </w:rPr>
              <w:t>Yes  Beneficiary Owners</w:t>
            </w:r>
          </w:p>
        </w:tc>
        <w:tc>
          <w:tcPr>
            <w:tcW w:w="850" w:type="dxa"/>
            <w:gridSpan w:val="2"/>
          </w:tcPr>
          <w:p w:rsidR="008D33F6" w:rsidRPr="00AE286A" w:rsidRDefault="008D33F6" w:rsidP="008D33F6">
            <w:pPr>
              <w:rPr>
                <w:rFonts w:ascii="Georgia" w:hAnsi="Georgia"/>
                <w:sz w:val="16"/>
                <w:szCs w:val="16"/>
              </w:rPr>
            </w:pPr>
            <w:r w:rsidRPr="00AE286A">
              <w:rPr>
                <w:rFonts w:ascii="Georgia" w:hAnsi="Georgia"/>
                <w:sz w:val="16"/>
                <w:szCs w:val="16"/>
              </w:rPr>
              <w:t>Jan. 2020</w:t>
            </w:r>
          </w:p>
        </w:tc>
        <w:tc>
          <w:tcPr>
            <w:tcW w:w="851" w:type="dxa"/>
          </w:tcPr>
          <w:p w:rsidR="008D33F6" w:rsidRPr="00AE286A" w:rsidRDefault="008D33F6" w:rsidP="008D33F6">
            <w:pPr>
              <w:rPr>
                <w:rFonts w:ascii="Georgia" w:hAnsi="Georgia"/>
                <w:sz w:val="16"/>
                <w:szCs w:val="16"/>
              </w:rPr>
            </w:pPr>
            <w:r>
              <w:rPr>
                <w:rFonts w:ascii="Georgia" w:hAnsi="Georgia"/>
                <w:sz w:val="16"/>
                <w:szCs w:val="16"/>
              </w:rPr>
              <w:t>Dec. 2020</w:t>
            </w:r>
          </w:p>
        </w:tc>
      </w:tr>
      <w:tr w:rsidR="008D33F6" w:rsidRPr="00AE286A" w:rsidTr="008D3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420"/>
        </w:trPr>
        <w:tc>
          <w:tcPr>
            <w:tcW w:w="11341" w:type="dxa"/>
            <w:gridSpan w:val="17"/>
            <w:shd w:val="clear" w:color="auto" w:fill="C0504D" w:themeFill="accent2"/>
          </w:tcPr>
          <w:p w:rsidR="008D33F6" w:rsidRPr="00AE286A" w:rsidRDefault="008D33F6" w:rsidP="008D33F6">
            <w:pPr>
              <w:spacing w:before="120" w:after="120"/>
              <w:ind w:left="33"/>
              <w:rPr>
                <w:rFonts w:ascii="Georgia" w:hAnsi="Georgia"/>
                <w:b/>
                <w:i/>
                <w:sz w:val="20"/>
                <w:szCs w:val="20"/>
              </w:rPr>
            </w:pPr>
            <w:r w:rsidRPr="00AE286A">
              <w:rPr>
                <w:rFonts w:ascii="Georgia" w:hAnsi="Georgia"/>
                <w:b/>
                <w:i/>
                <w:color w:val="FFFFFF" w:themeColor="background1"/>
                <w:sz w:val="20"/>
                <w:szCs w:val="20"/>
              </w:rPr>
              <w:t xml:space="preserve">Priority Measure 2: </w:t>
            </w:r>
            <w:r w:rsidRPr="00AE286A">
              <w:rPr>
                <w:rFonts w:ascii="Georgia" w:hAnsi="Georgia"/>
                <w:b/>
                <w:i/>
                <w:color w:val="FFFFFF" w:themeColor="background1"/>
                <w:sz w:val="20"/>
                <w:szCs w:val="20"/>
              </w:rPr>
              <w:br/>
            </w:r>
            <w:r w:rsidRPr="00AE286A">
              <w:rPr>
                <w:rFonts w:ascii="Georgia" w:hAnsi="Georgia"/>
                <w:color w:val="FFFFFF" w:themeColor="background1"/>
                <w:sz w:val="20"/>
                <w:szCs w:val="20"/>
              </w:rPr>
              <w:t>Implementation of the Law on the Register of Beneficial Ownership</w:t>
            </w:r>
          </w:p>
        </w:tc>
      </w:tr>
      <w:tr w:rsidR="008D33F6" w:rsidRPr="00AE286A" w:rsidTr="008D3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1080"/>
        </w:trPr>
        <w:tc>
          <w:tcPr>
            <w:tcW w:w="2155" w:type="dxa"/>
            <w:gridSpan w:val="3"/>
          </w:tcPr>
          <w:p w:rsidR="008D33F6" w:rsidRPr="00AE286A" w:rsidRDefault="008D33F6" w:rsidP="008D33F6">
            <w:pPr>
              <w:spacing w:before="120" w:after="120"/>
              <w:ind w:left="33"/>
              <w:rPr>
                <w:rFonts w:ascii="Georgia" w:hAnsi="Georgia"/>
                <w:b/>
                <w:i/>
                <w:sz w:val="16"/>
                <w:szCs w:val="16"/>
              </w:rPr>
            </w:pPr>
            <w:r w:rsidRPr="00AE286A">
              <w:rPr>
                <w:rFonts w:ascii="Georgia" w:hAnsi="Georgia"/>
                <w:b/>
                <w:i/>
                <w:sz w:val="16"/>
                <w:szCs w:val="16"/>
              </w:rPr>
              <w:t xml:space="preserve">Milestone </w:t>
            </w:r>
            <w:r>
              <w:rPr>
                <w:rFonts w:ascii="Georgia" w:hAnsi="Georgia"/>
                <w:b/>
                <w:i/>
                <w:sz w:val="16"/>
                <w:szCs w:val="16"/>
              </w:rPr>
              <w:t>2</w:t>
            </w:r>
            <w:r w:rsidRPr="00AE286A">
              <w:rPr>
                <w:rFonts w:ascii="Georgia" w:hAnsi="Georgia"/>
                <w:b/>
                <w:i/>
                <w:sz w:val="16"/>
                <w:szCs w:val="16"/>
              </w:rPr>
              <w:t>:</w:t>
            </w:r>
          </w:p>
          <w:p w:rsidR="008D33F6" w:rsidRPr="00AE286A" w:rsidRDefault="008D33F6" w:rsidP="008D33F6">
            <w:pPr>
              <w:rPr>
                <w:rFonts w:ascii="Georgia" w:hAnsi="Georgia"/>
                <w:bCs/>
                <w:sz w:val="16"/>
                <w:szCs w:val="16"/>
              </w:rPr>
            </w:pPr>
            <w:r w:rsidRPr="00AE286A">
              <w:rPr>
                <w:rFonts w:ascii="Georgia" w:hAnsi="Georgia"/>
                <w:bCs/>
                <w:sz w:val="16"/>
                <w:szCs w:val="16"/>
              </w:rPr>
              <w:t>Drafting and approval of bylaw:</w:t>
            </w:r>
          </w:p>
          <w:p w:rsidR="008D33F6" w:rsidRPr="00AE286A" w:rsidRDefault="008D33F6" w:rsidP="008D33F6">
            <w:pPr>
              <w:rPr>
                <w:rFonts w:ascii="Georgia" w:hAnsi="Georgia"/>
                <w:sz w:val="16"/>
                <w:szCs w:val="16"/>
              </w:rPr>
            </w:pPr>
            <w:r w:rsidRPr="00AE286A">
              <w:rPr>
                <w:rFonts w:ascii="Georgia" w:hAnsi="Georgia"/>
                <w:sz w:val="16"/>
                <w:szCs w:val="16"/>
              </w:rPr>
              <w:t>- DCM “On determining the manner and procedures of data registration for beneficial ownership, as well as the notification from the competent state authorities and from the obligated subjects”</w:t>
            </w:r>
          </w:p>
        </w:tc>
        <w:tc>
          <w:tcPr>
            <w:tcW w:w="1758" w:type="dxa"/>
            <w:gridSpan w:val="3"/>
            <w:shd w:val="clear" w:color="auto" w:fill="FFFFFF" w:themeFill="background1"/>
          </w:tcPr>
          <w:p w:rsidR="008D33F6" w:rsidRPr="00AE286A" w:rsidRDefault="008D33F6" w:rsidP="008D33F6">
            <w:pPr>
              <w:spacing w:before="240" w:after="240"/>
              <w:rPr>
                <w:rFonts w:ascii="Georgia" w:hAnsi="Georgia"/>
                <w:sz w:val="16"/>
                <w:szCs w:val="16"/>
              </w:rPr>
            </w:pPr>
            <w:r w:rsidRPr="00AE286A">
              <w:rPr>
                <w:rFonts w:ascii="Georgia" w:hAnsi="Georgia"/>
                <w:sz w:val="16"/>
                <w:szCs w:val="16"/>
              </w:rPr>
              <w:t>Drafting, consulting with stakeholders and following the procedures of the approval of the draft law</w:t>
            </w:r>
          </w:p>
        </w:tc>
        <w:tc>
          <w:tcPr>
            <w:tcW w:w="1758" w:type="dxa"/>
            <w:gridSpan w:val="2"/>
            <w:shd w:val="clear" w:color="auto" w:fill="FFFFFF" w:themeFill="background1"/>
          </w:tcPr>
          <w:p w:rsidR="008D33F6" w:rsidRPr="00AE286A" w:rsidRDefault="008D33F6" w:rsidP="008D33F6">
            <w:pPr>
              <w:pStyle w:val="TableParagraph"/>
              <w:spacing w:before="120" w:after="120" w:line="242" w:lineRule="auto"/>
              <w:rPr>
                <w:rFonts w:ascii="Georgia" w:hAnsi="Georgia"/>
                <w:sz w:val="16"/>
                <w:szCs w:val="16"/>
              </w:rPr>
            </w:pPr>
            <w:r>
              <w:rPr>
                <w:rFonts w:ascii="Georgia" w:hAnsi="Georgia"/>
                <w:sz w:val="16"/>
                <w:szCs w:val="16"/>
              </w:rPr>
              <w:t>Adopted bylaw</w:t>
            </w:r>
          </w:p>
          <w:p w:rsidR="008D33F6" w:rsidRPr="00AE286A" w:rsidRDefault="008D33F6" w:rsidP="008D33F6">
            <w:pPr>
              <w:spacing w:before="120" w:after="120"/>
              <w:rPr>
                <w:rFonts w:ascii="Georgia" w:hAnsi="Georgia"/>
                <w:sz w:val="16"/>
                <w:szCs w:val="16"/>
              </w:rPr>
            </w:pPr>
          </w:p>
        </w:tc>
        <w:tc>
          <w:tcPr>
            <w:tcW w:w="1275" w:type="dxa"/>
            <w:gridSpan w:val="3"/>
          </w:tcPr>
          <w:p w:rsidR="008D33F6" w:rsidRPr="00AE286A" w:rsidRDefault="008D33F6" w:rsidP="008D33F6">
            <w:pPr>
              <w:pStyle w:val="TableParagraph"/>
              <w:spacing w:before="120" w:after="120"/>
              <w:rPr>
                <w:rFonts w:ascii="Georgia" w:hAnsi="Georgia"/>
                <w:sz w:val="16"/>
                <w:szCs w:val="16"/>
              </w:rPr>
            </w:pPr>
            <w:r w:rsidRPr="00AE286A">
              <w:rPr>
                <w:rFonts w:ascii="Georgia" w:hAnsi="Georgia"/>
                <w:sz w:val="16"/>
                <w:szCs w:val="16"/>
              </w:rPr>
              <w:t>MoFE</w:t>
            </w:r>
          </w:p>
          <w:p w:rsidR="008D33F6" w:rsidRPr="00AE286A" w:rsidRDefault="008D33F6" w:rsidP="008D33F6">
            <w:pPr>
              <w:spacing w:before="120" w:after="120"/>
              <w:rPr>
                <w:rFonts w:ascii="Georgia" w:hAnsi="Georgia"/>
                <w:sz w:val="16"/>
                <w:szCs w:val="16"/>
              </w:rPr>
            </w:pPr>
          </w:p>
        </w:tc>
        <w:tc>
          <w:tcPr>
            <w:tcW w:w="1276" w:type="dxa"/>
            <w:gridSpan w:val="2"/>
          </w:tcPr>
          <w:p w:rsidR="008D33F6" w:rsidRPr="00AE286A" w:rsidRDefault="008D33F6" w:rsidP="008D33F6">
            <w:pPr>
              <w:spacing w:before="120" w:after="120"/>
              <w:rPr>
                <w:rFonts w:ascii="Georgia" w:hAnsi="Georgia"/>
                <w:sz w:val="16"/>
                <w:szCs w:val="16"/>
              </w:rPr>
            </w:pPr>
            <w:r w:rsidRPr="00AE286A">
              <w:rPr>
                <w:rFonts w:ascii="Georgia" w:hAnsi="Georgia"/>
                <w:sz w:val="16"/>
                <w:szCs w:val="16"/>
              </w:rPr>
              <w:t>Line Ministries</w:t>
            </w:r>
          </w:p>
        </w:tc>
        <w:tc>
          <w:tcPr>
            <w:tcW w:w="1418" w:type="dxa"/>
          </w:tcPr>
          <w:p w:rsidR="008D33F6" w:rsidRPr="00AE286A" w:rsidRDefault="001A06A9" w:rsidP="008D33F6">
            <w:pPr>
              <w:pStyle w:val="TableParagraph"/>
              <w:tabs>
                <w:tab w:val="left" w:pos="653"/>
              </w:tabs>
              <w:ind w:left="35"/>
              <w:rPr>
                <w:rFonts w:ascii="Georgia" w:hAnsi="Georgia"/>
                <w:sz w:val="16"/>
                <w:szCs w:val="16"/>
              </w:rPr>
            </w:pPr>
            <w:sdt>
              <w:sdtPr>
                <w:rPr>
                  <w:rFonts w:ascii="Georgia" w:hAnsi="Georgia"/>
                  <w:sz w:val="16"/>
                  <w:szCs w:val="16"/>
                </w:rPr>
                <w:id w:val="-1560927499"/>
              </w:sdtPr>
              <w:sdtContent>
                <w:r w:rsidR="008D33F6" w:rsidRPr="00AE286A">
                  <w:rPr>
                    <w:rFonts w:ascii="MS Gothic" w:eastAsia="MS Gothic" w:hAnsi="MS Gothic" w:cs="MS Gothic" w:hint="eastAsia"/>
                    <w:sz w:val="16"/>
                    <w:szCs w:val="16"/>
                  </w:rPr>
                  <w:t>☐</w:t>
                </w:r>
              </w:sdtContent>
            </w:sdt>
            <w:r w:rsidR="008D33F6" w:rsidRPr="00AE286A">
              <w:rPr>
                <w:rFonts w:ascii="Georgia" w:hAnsi="Georgia"/>
                <w:sz w:val="16"/>
                <w:szCs w:val="16"/>
              </w:rPr>
              <w:t>No</w:t>
            </w:r>
          </w:p>
          <w:p w:rsidR="008D33F6" w:rsidRPr="00AE286A" w:rsidRDefault="001A06A9" w:rsidP="008D33F6">
            <w:pPr>
              <w:pStyle w:val="TableParagraph"/>
              <w:tabs>
                <w:tab w:val="left" w:pos="653"/>
              </w:tabs>
              <w:ind w:left="35"/>
              <w:rPr>
                <w:rFonts w:ascii="Georgia" w:hAnsi="Georgia"/>
                <w:sz w:val="16"/>
                <w:szCs w:val="16"/>
              </w:rPr>
            </w:pPr>
            <w:sdt>
              <w:sdtPr>
                <w:rPr>
                  <w:rFonts w:ascii="Georgia" w:hAnsi="Georgia"/>
                  <w:sz w:val="16"/>
                  <w:szCs w:val="16"/>
                </w:rPr>
                <w:id w:val="1539317187"/>
              </w:sdtPr>
              <w:sdtContent>
                <w:r w:rsidR="008D33F6" w:rsidRPr="00AE286A">
                  <w:rPr>
                    <w:rFonts w:ascii="MS Gothic" w:eastAsia="MS Gothic" w:hAnsi="MS Gothic" w:cs="MS Gothic" w:hint="eastAsia"/>
                    <w:sz w:val="16"/>
                    <w:szCs w:val="16"/>
                  </w:rPr>
                  <w:t>☒</w:t>
                </w:r>
              </w:sdtContent>
            </w:sdt>
            <w:r w:rsidR="008D33F6" w:rsidRPr="00AE286A">
              <w:rPr>
                <w:rFonts w:ascii="Georgia" w:hAnsi="Georgia"/>
                <w:sz w:val="16"/>
                <w:szCs w:val="16"/>
              </w:rPr>
              <w:t>Yes  Beneficiary Owners</w:t>
            </w:r>
          </w:p>
        </w:tc>
        <w:tc>
          <w:tcPr>
            <w:tcW w:w="850" w:type="dxa"/>
            <w:gridSpan w:val="2"/>
          </w:tcPr>
          <w:p w:rsidR="008D33F6" w:rsidRPr="00AE286A" w:rsidRDefault="008D33F6" w:rsidP="008D33F6">
            <w:pPr>
              <w:rPr>
                <w:rFonts w:ascii="Georgia" w:hAnsi="Georgia"/>
                <w:sz w:val="16"/>
                <w:szCs w:val="16"/>
              </w:rPr>
            </w:pPr>
            <w:r w:rsidRPr="00AE286A">
              <w:rPr>
                <w:rFonts w:ascii="Georgia" w:hAnsi="Georgia"/>
                <w:sz w:val="16"/>
                <w:szCs w:val="16"/>
              </w:rPr>
              <w:t>Jan. 2020</w:t>
            </w:r>
          </w:p>
        </w:tc>
        <w:tc>
          <w:tcPr>
            <w:tcW w:w="851" w:type="dxa"/>
          </w:tcPr>
          <w:p w:rsidR="008D33F6" w:rsidRPr="00AE286A" w:rsidRDefault="008D33F6" w:rsidP="008D33F6">
            <w:pPr>
              <w:rPr>
                <w:rFonts w:ascii="Georgia" w:hAnsi="Georgia"/>
                <w:sz w:val="16"/>
                <w:szCs w:val="16"/>
              </w:rPr>
            </w:pPr>
            <w:r w:rsidRPr="00AE286A">
              <w:rPr>
                <w:rFonts w:ascii="Georgia" w:hAnsi="Georgia"/>
                <w:sz w:val="16"/>
                <w:szCs w:val="16"/>
              </w:rPr>
              <w:t>Dec. 2021</w:t>
            </w:r>
          </w:p>
        </w:tc>
      </w:tr>
      <w:tr w:rsidR="008D33F6" w:rsidRPr="00AE286A" w:rsidTr="008D3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780"/>
        </w:trPr>
        <w:tc>
          <w:tcPr>
            <w:tcW w:w="2155" w:type="dxa"/>
            <w:gridSpan w:val="3"/>
          </w:tcPr>
          <w:p w:rsidR="008D33F6" w:rsidRPr="00AE286A" w:rsidRDefault="008D33F6" w:rsidP="008D33F6">
            <w:pPr>
              <w:spacing w:before="120" w:after="120"/>
              <w:ind w:left="33"/>
              <w:rPr>
                <w:rFonts w:ascii="Georgia" w:hAnsi="Georgia"/>
                <w:b/>
                <w:i/>
                <w:sz w:val="16"/>
                <w:szCs w:val="16"/>
              </w:rPr>
            </w:pPr>
            <w:r w:rsidRPr="00AE286A">
              <w:rPr>
                <w:rFonts w:ascii="Georgia" w:hAnsi="Georgia"/>
                <w:b/>
                <w:i/>
                <w:sz w:val="16"/>
                <w:szCs w:val="16"/>
              </w:rPr>
              <w:t xml:space="preserve">Milestone </w:t>
            </w:r>
            <w:r>
              <w:rPr>
                <w:rFonts w:ascii="Georgia" w:hAnsi="Georgia"/>
                <w:b/>
                <w:i/>
                <w:sz w:val="16"/>
                <w:szCs w:val="16"/>
              </w:rPr>
              <w:t>3</w:t>
            </w:r>
            <w:r w:rsidRPr="00AE286A">
              <w:rPr>
                <w:rFonts w:ascii="Georgia" w:hAnsi="Georgia"/>
                <w:b/>
                <w:i/>
                <w:sz w:val="16"/>
                <w:szCs w:val="16"/>
              </w:rPr>
              <w:t>:</w:t>
            </w:r>
          </w:p>
          <w:p w:rsidR="008D33F6" w:rsidRPr="00AE286A" w:rsidRDefault="008D33F6" w:rsidP="008D33F6">
            <w:pPr>
              <w:rPr>
                <w:rFonts w:ascii="Georgia" w:hAnsi="Georgia"/>
                <w:bCs/>
                <w:sz w:val="16"/>
                <w:szCs w:val="16"/>
              </w:rPr>
            </w:pPr>
            <w:r w:rsidRPr="00AE286A">
              <w:rPr>
                <w:rFonts w:ascii="Georgia" w:hAnsi="Georgia"/>
                <w:bCs/>
                <w:sz w:val="16"/>
                <w:szCs w:val="16"/>
              </w:rPr>
              <w:t>Drafting and approval of bylaw:</w:t>
            </w:r>
          </w:p>
          <w:p w:rsidR="008D33F6" w:rsidRPr="00AE286A" w:rsidRDefault="008D33F6" w:rsidP="008D33F6">
            <w:pPr>
              <w:pStyle w:val="TableParagraph"/>
              <w:tabs>
                <w:tab w:val="left" w:pos="1945"/>
              </w:tabs>
              <w:spacing w:before="120" w:after="120"/>
              <w:ind w:left="33"/>
              <w:rPr>
                <w:rFonts w:ascii="Georgia" w:hAnsi="Georgia"/>
                <w:color w:val="000000"/>
                <w:sz w:val="16"/>
                <w:szCs w:val="16"/>
              </w:rPr>
            </w:pPr>
            <w:r w:rsidRPr="00AE286A">
              <w:rPr>
                <w:rFonts w:ascii="Georgia" w:hAnsi="Georgia"/>
                <w:sz w:val="16"/>
                <w:szCs w:val="16"/>
              </w:rPr>
              <w:t>DCM “On determining the rules for the functioning of the Register of Beneficial Ownership, on the way of communication in electronic form and exchange of data between the National Business Center and responsible state bodies, as well as for the manner and terms of communication between the Register of Beneficial Ownership, the Trade Register and the Register of Non-Profit Organizations”</w:t>
            </w:r>
          </w:p>
        </w:tc>
        <w:tc>
          <w:tcPr>
            <w:tcW w:w="1758" w:type="dxa"/>
            <w:gridSpan w:val="3"/>
            <w:shd w:val="clear" w:color="auto" w:fill="FFFFFF" w:themeFill="background1"/>
          </w:tcPr>
          <w:p w:rsidR="008D33F6" w:rsidRPr="00AE286A" w:rsidRDefault="008D33F6" w:rsidP="008D33F6">
            <w:pPr>
              <w:spacing w:before="240" w:after="240"/>
              <w:rPr>
                <w:rFonts w:ascii="Georgia" w:hAnsi="Georgia"/>
                <w:sz w:val="16"/>
                <w:szCs w:val="16"/>
              </w:rPr>
            </w:pPr>
            <w:r w:rsidRPr="00AE286A">
              <w:rPr>
                <w:rFonts w:ascii="Georgia" w:hAnsi="Georgia"/>
                <w:sz w:val="16"/>
                <w:szCs w:val="16"/>
              </w:rPr>
              <w:t>Drafting, consulting with stakeholders and following the procedures of the approval of the draft law</w:t>
            </w:r>
          </w:p>
        </w:tc>
        <w:tc>
          <w:tcPr>
            <w:tcW w:w="1758" w:type="dxa"/>
            <w:gridSpan w:val="2"/>
            <w:shd w:val="clear" w:color="auto" w:fill="FFFFFF" w:themeFill="background1"/>
          </w:tcPr>
          <w:p w:rsidR="008D33F6" w:rsidRPr="00AE286A" w:rsidRDefault="008D33F6" w:rsidP="008D33F6">
            <w:pPr>
              <w:pStyle w:val="TableParagraph"/>
              <w:spacing w:before="120" w:after="120" w:line="242" w:lineRule="auto"/>
              <w:rPr>
                <w:rFonts w:ascii="Georgia" w:hAnsi="Georgia"/>
                <w:sz w:val="16"/>
                <w:szCs w:val="16"/>
              </w:rPr>
            </w:pPr>
            <w:r>
              <w:rPr>
                <w:rFonts w:ascii="Georgia" w:hAnsi="Georgia"/>
                <w:sz w:val="16"/>
                <w:szCs w:val="16"/>
              </w:rPr>
              <w:t>Adopted bylaw</w:t>
            </w:r>
          </w:p>
        </w:tc>
        <w:tc>
          <w:tcPr>
            <w:tcW w:w="1275" w:type="dxa"/>
            <w:gridSpan w:val="3"/>
          </w:tcPr>
          <w:p w:rsidR="008D33F6" w:rsidRPr="00AE286A" w:rsidRDefault="008D33F6" w:rsidP="008D33F6">
            <w:pPr>
              <w:pStyle w:val="TableParagraph"/>
              <w:spacing w:before="120" w:after="120"/>
              <w:rPr>
                <w:rFonts w:ascii="Georgia" w:hAnsi="Georgia"/>
                <w:sz w:val="16"/>
                <w:szCs w:val="16"/>
              </w:rPr>
            </w:pPr>
            <w:r w:rsidRPr="00AE286A">
              <w:rPr>
                <w:rFonts w:ascii="Georgia" w:hAnsi="Georgia"/>
                <w:sz w:val="16"/>
                <w:szCs w:val="16"/>
              </w:rPr>
              <w:t>MoFE</w:t>
            </w:r>
          </w:p>
          <w:p w:rsidR="008D33F6" w:rsidRPr="00AE286A" w:rsidRDefault="008D33F6" w:rsidP="008D33F6">
            <w:pPr>
              <w:spacing w:before="120" w:after="120"/>
              <w:rPr>
                <w:rFonts w:ascii="Georgia" w:hAnsi="Georgia"/>
                <w:sz w:val="16"/>
                <w:szCs w:val="16"/>
              </w:rPr>
            </w:pPr>
          </w:p>
        </w:tc>
        <w:tc>
          <w:tcPr>
            <w:tcW w:w="1276" w:type="dxa"/>
            <w:gridSpan w:val="2"/>
          </w:tcPr>
          <w:p w:rsidR="008D33F6" w:rsidRPr="00AE286A" w:rsidRDefault="008D33F6" w:rsidP="008D33F6">
            <w:pPr>
              <w:spacing w:before="120" w:after="120"/>
              <w:rPr>
                <w:rFonts w:ascii="Georgia" w:hAnsi="Georgia"/>
                <w:sz w:val="16"/>
                <w:szCs w:val="16"/>
              </w:rPr>
            </w:pPr>
            <w:r w:rsidRPr="00AE286A">
              <w:rPr>
                <w:rFonts w:ascii="Georgia" w:hAnsi="Georgia"/>
                <w:sz w:val="16"/>
                <w:szCs w:val="16"/>
              </w:rPr>
              <w:t>Line Ministries</w:t>
            </w:r>
          </w:p>
        </w:tc>
        <w:tc>
          <w:tcPr>
            <w:tcW w:w="1418" w:type="dxa"/>
          </w:tcPr>
          <w:p w:rsidR="008D33F6" w:rsidRPr="00AE286A" w:rsidRDefault="001A06A9" w:rsidP="008D33F6">
            <w:pPr>
              <w:pStyle w:val="TableParagraph"/>
              <w:tabs>
                <w:tab w:val="left" w:pos="653"/>
              </w:tabs>
              <w:ind w:left="35"/>
              <w:rPr>
                <w:rFonts w:ascii="Georgia" w:hAnsi="Georgia"/>
                <w:sz w:val="16"/>
                <w:szCs w:val="16"/>
              </w:rPr>
            </w:pPr>
            <w:sdt>
              <w:sdtPr>
                <w:rPr>
                  <w:rFonts w:ascii="Georgia" w:hAnsi="Georgia"/>
                  <w:sz w:val="16"/>
                  <w:szCs w:val="16"/>
                </w:rPr>
                <w:id w:val="501709007"/>
              </w:sdtPr>
              <w:sdtContent>
                <w:r w:rsidR="008D33F6" w:rsidRPr="00AE286A">
                  <w:rPr>
                    <w:rFonts w:ascii="MS Gothic" w:eastAsia="MS Gothic" w:hAnsi="MS Gothic" w:cs="MS Gothic" w:hint="eastAsia"/>
                    <w:sz w:val="16"/>
                    <w:szCs w:val="16"/>
                  </w:rPr>
                  <w:t>☐</w:t>
                </w:r>
              </w:sdtContent>
            </w:sdt>
            <w:r w:rsidR="008D33F6" w:rsidRPr="00AE286A">
              <w:rPr>
                <w:rFonts w:ascii="Georgia" w:hAnsi="Georgia"/>
                <w:sz w:val="16"/>
                <w:szCs w:val="16"/>
              </w:rPr>
              <w:t>No</w:t>
            </w:r>
          </w:p>
          <w:p w:rsidR="008D33F6" w:rsidRPr="00AE286A" w:rsidRDefault="001A06A9" w:rsidP="008D33F6">
            <w:pPr>
              <w:ind w:left="35"/>
              <w:rPr>
                <w:rFonts w:ascii="Georgia" w:hAnsi="Georgia"/>
                <w:sz w:val="16"/>
                <w:szCs w:val="16"/>
              </w:rPr>
            </w:pPr>
            <w:sdt>
              <w:sdtPr>
                <w:rPr>
                  <w:rFonts w:ascii="Georgia" w:hAnsi="Georgia"/>
                  <w:sz w:val="16"/>
                  <w:szCs w:val="16"/>
                </w:rPr>
                <w:id w:val="-265387452"/>
              </w:sdtPr>
              <w:sdtContent>
                <w:r w:rsidR="008D33F6" w:rsidRPr="00AE286A">
                  <w:rPr>
                    <w:rFonts w:ascii="MS Gothic" w:eastAsia="MS Gothic" w:hAnsi="MS Gothic" w:cs="MS Gothic" w:hint="eastAsia"/>
                    <w:sz w:val="16"/>
                    <w:szCs w:val="16"/>
                  </w:rPr>
                  <w:t>☒</w:t>
                </w:r>
              </w:sdtContent>
            </w:sdt>
            <w:r w:rsidR="008D33F6" w:rsidRPr="00AE286A">
              <w:rPr>
                <w:rFonts w:ascii="Georgia" w:hAnsi="Georgia"/>
                <w:sz w:val="16"/>
                <w:szCs w:val="16"/>
              </w:rPr>
              <w:t xml:space="preserve">Yes  Beneficiary Owners </w:t>
            </w:r>
          </w:p>
        </w:tc>
        <w:tc>
          <w:tcPr>
            <w:tcW w:w="850" w:type="dxa"/>
            <w:gridSpan w:val="2"/>
          </w:tcPr>
          <w:p w:rsidR="008D33F6" w:rsidRPr="00AE286A" w:rsidRDefault="008D33F6" w:rsidP="008D33F6">
            <w:pPr>
              <w:rPr>
                <w:rFonts w:ascii="Georgia" w:hAnsi="Georgia"/>
                <w:sz w:val="16"/>
                <w:szCs w:val="16"/>
              </w:rPr>
            </w:pPr>
            <w:r w:rsidRPr="00AE286A">
              <w:rPr>
                <w:rFonts w:ascii="Georgia" w:hAnsi="Georgia"/>
                <w:sz w:val="16"/>
                <w:szCs w:val="16"/>
              </w:rPr>
              <w:t>Jan. 2021</w:t>
            </w:r>
          </w:p>
        </w:tc>
        <w:tc>
          <w:tcPr>
            <w:tcW w:w="851" w:type="dxa"/>
          </w:tcPr>
          <w:p w:rsidR="008D33F6" w:rsidRPr="00AE286A" w:rsidRDefault="008D33F6" w:rsidP="008D33F6">
            <w:pPr>
              <w:rPr>
                <w:rFonts w:ascii="Georgia" w:hAnsi="Georgia"/>
                <w:sz w:val="16"/>
                <w:szCs w:val="16"/>
              </w:rPr>
            </w:pPr>
            <w:r w:rsidRPr="00AE286A">
              <w:rPr>
                <w:rFonts w:ascii="Georgia" w:hAnsi="Georgia"/>
                <w:sz w:val="16"/>
                <w:szCs w:val="16"/>
              </w:rPr>
              <w:t>Dec. 2021</w:t>
            </w:r>
          </w:p>
        </w:tc>
      </w:tr>
      <w:tr w:rsidR="008D33F6" w:rsidRPr="00AE286A" w:rsidTr="008D3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2155" w:type="dxa"/>
            <w:gridSpan w:val="3"/>
          </w:tcPr>
          <w:p w:rsidR="008D33F6" w:rsidRPr="00AE286A" w:rsidRDefault="008D33F6" w:rsidP="008D33F6">
            <w:pPr>
              <w:pStyle w:val="TableParagraph"/>
              <w:tabs>
                <w:tab w:val="left" w:pos="1945"/>
              </w:tabs>
              <w:spacing w:before="120" w:after="120"/>
              <w:ind w:left="33"/>
              <w:rPr>
                <w:rFonts w:ascii="Georgia" w:hAnsi="Georgia"/>
                <w:b/>
                <w:i/>
                <w:sz w:val="16"/>
                <w:szCs w:val="16"/>
              </w:rPr>
            </w:pPr>
            <w:r w:rsidRPr="00AE286A">
              <w:rPr>
                <w:rFonts w:ascii="Georgia" w:hAnsi="Georgia"/>
                <w:b/>
                <w:i/>
                <w:sz w:val="16"/>
                <w:szCs w:val="16"/>
              </w:rPr>
              <w:t xml:space="preserve">Milestone </w:t>
            </w:r>
            <w:r>
              <w:rPr>
                <w:rFonts w:ascii="Georgia" w:hAnsi="Georgia"/>
                <w:b/>
                <w:i/>
                <w:sz w:val="16"/>
                <w:szCs w:val="16"/>
              </w:rPr>
              <w:t>4</w:t>
            </w:r>
            <w:r w:rsidRPr="00AE286A">
              <w:rPr>
                <w:rFonts w:ascii="Georgia" w:hAnsi="Georgia"/>
                <w:b/>
                <w:i/>
                <w:sz w:val="16"/>
                <w:szCs w:val="16"/>
              </w:rPr>
              <w:t>:</w:t>
            </w:r>
          </w:p>
          <w:p w:rsidR="008D33F6" w:rsidRPr="00AE286A" w:rsidRDefault="008D33F6" w:rsidP="008D33F6">
            <w:pPr>
              <w:pStyle w:val="TableParagraph"/>
              <w:tabs>
                <w:tab w:val="left" w:pos="1945"/>
              </w:tabs>
              <w:spacing w:before="120" w:after="120"/>
              <w:ind w:left="33"/>
              <w:rPr>
                <w:rFonts w:ascii="Georgia" w:hAnsi="Georgia"/>
                <w:sz w:val="16"/>
                <w:szCs w:val="16"/>
              </w:rPr>
            </w:pPr>
            <w:r w:rsidRPr="00AE286A">
              <w:rPr>
                <w:rFonts w:ascii="Georgia" w:hAnsi="Georgia"/>
                <w:sz w:val="16"/>
                <w:szCs w:val="16"/>
              </w:rPr>
              <w:t xml:space="preserve">Creation of the register of Beneficial Ownership. </w:t>
            </w:r>
          </w:p>
        </w:tc>
        <w:tc>
          <w:tcPr>
            <w:tcW w:w="1758" w:type="dxa"/>
            <w:gridSpan w:val="3"/>
            <w:shd w:val="clear" w:color="auto" w:fill="FFFFFF" w:themeFill="background1"/>
          </w:tcPr>
          <w:p w:rsidR="008D33F6" w:rsidRPr="00AE286A" w:rsidRDefault="008D33F6" w:rsidP="008D33F6">
            <w:pPr>
              <w:spacing w:before="240" w:after="240"/>
              <w:rPr>
                <w:rFonts w:ascii="Georgia" w:hAnsi="Georgia"/>
                <w:sz w:val="16"/>
                <w:szCs w:val="16"/>
              </w:rPr>
            </w:pPr>
            <w:r w:rsidRPr="00AE286A">
              <w:rPr>
                <w:rFonts w:ascii="Georgia" w:hAnsi="Georgia"/>
                <w:sz w:val="16"/>
                <w:szCs w:val="16"/>
              </w:rPr>
              <w:t>Drafting, consulting with stakeholders and following the procedures of the approval of the draft law</w:t>
            </w:r>
          </w:p>
        </w:tc>
        <w:tc>
          <w:tcPr>
            <w:tcW w:w="1758" w:type="dxa"/>
            <w:gridSpan w:val="2"/>
            <w:shd w:val="clear" w:color="auto" w:fill="FFFFFF" w:themeFill="background1"/>
          </w:tcPr>
          <w:p w:rsidR="008D33F6" w:rsidRPr="00AE286A" w:rsidRDefault="008D33F6" w:rsidP="008D33F6">
            <w:pPr>
              <w:spacing w:before="120" w:after="120"/>
              <w:rPr>
                <w:rFonts w:ascii="Georgia" w:hAnsi="Georgia"/>
                <w:sz w:val="16"/>
                <w:szCs w:val="16"/>
              </w:rPr>
            </w:pPr>
            <w:r w:rsidRPr="00AE286A">
              <w:rPr>
                <w:rFonts w:ascii="Georgia" w:hAnsi="Georgia"/>
                <w:sz w:val="16"/>
                <w:szCs w:val="16"/>
              </w:rPr>
              <w:t>Register of benef</w:t>
            </w:r>
            <w:r>
              <w:rPr>
                <w:rFonts w:ascii="Georgia" w:hAnsi="Georgia"/>
                <w:sz w:val="16"/>
                <w:szCs w:val="16"/>
              </w:rPr>
              <w:t>icial ownership created</w:t>
            </w:r>
          </w:p>
        </w:tc>
        <w:tc>
          <w:tcPr>
            <w:tcW w:w="1275" w:type="dxa"/>
            <w:gridSpan w:val="3"/>
          </w:tcPr>
          <w:p w:rsidR="008D33F6" w:rsidRPr="00AE286A" w:rsidRDefault="008D33F6" w:rsidP="008D33F6">
            <w:pPr>
              <w:pStyle w:val="TableParagraph"/>
              <w:spacing w:before="120" w:after="120"/>
              <w:rPr>
                <w:rFonts w:ascii="Georgia" w:hAnsi="Georgia"/>
                <w:sz w:val="16"/>
                <w:szCs w:val="16"/>
              </w:rPr>
            </w:pPr>
            <w:r w:rsidRPr="00AE286A">
              <w:rPr>
                <w:rFonts w:ascii="Georgia" w:hAnsi="Georgia"/>
                <w:sz w:val="16"/>
                <w:szCs w:val="16"/>
              </w:rPr>
              <w:t>MoFE</w:t>
            </w:r>
          </w:p>
          <w:p w:rsidR="008D33F6" w:rsidRPr="00AE286A" w:rsidRDefault="008D33F6" w:rsidP="008D33F6">
            <w:pPr>
              <w:spacing w:before="120" w:after="120"/>
              <w:rPr>
                <w:rFonts w:ascii="Georgia" w:hAnsi="Georgia"/>
                <w:sz w:val="16"/>
                <w:szCs w:val="16"/>
              </w:rPr>
            </w:pPr>
          </w:p>
        </w:tc>
        <w:tc>
          <w:tcPr>
            <w:tcW w:w="1276" w:type="dxa"/>
            <w:gridSpan w:val="2"/>
          </w:tcPr>
          <w:p w:rsidR="008D33F6" w:rsidRPr="00AE286A" w:rsidRDefault="008D33F6" w:rsidP="008D33F6">
            <w:pPr>
              <w:spacing w:before="120" w:after="120"/>
              <w:rPr>
                <w:rFonts w:ascii="Georgia" w:hAnsi="Georgia"/>
                <w:sz w:val="16"/>
                <w:szCs w:val="16"/>
              </w:rPr>
            </w:pPr>
            <w:r>
              <w:rPr>
                <w:rFonts w:ascii="Georgia" w:hAnsi="Georgia"/>
                <w:sz w:val="16"/>
                <w:szCs w:val="16"/>
              </w:rPr>
              <w:t xml:space="preserve">NBC, </w:t>
            </w:r>
            <w:r w:rsidRPr="00AE286A">
              <w:rPr>
                <w:rFonts w:ascii="Georgia" w:hAnsi="Georgia"/>
                <w:sz w:val="16"/>
                <w:szCs w:val="16"/>
              </w:rPr>
              <w:t>Line Ministries</w:t>
            </w:r>
          </w:p>
        </w:tc>
        <w:tc>
          <w:tcPr>
            <w:tcW w:w="1418" w:type="dxa"/>
          </w:tcPr>
          <w:p w:rsidR="008D33F6" w:rsidRPr="00AE286A" w:rsidRDefault="001A06A9" w:rsidP="008D33F6">
            <w:pPr>
              <w:pStyle w:val="TableParagraph"/>
              <w:tabs>
                <w:tab w:val="left" w:pos="653"/>
              </w:tabs>
              <w:ind w:left="35"/>
              <w:rPr>
                <w:rFonts w:ascii="Georgia" w:hAnsi="Georgia"/>
                <w:sz w:val="16"/>
                <w:szCs w:val="16"/>
              </w:rPr>
            </w:pPr>
            <w:sdt>
              <w:sdtPr>
                <w:rPr>
                  <w:rFonts w:ascii="Georgia" w:hAnsi="Georgia"/>
                  <w:sz w:val="16"/>
                  <w:szCs w:val="16"/>
                </w:rPr>
                <w:id w:val="-987398870"/>
              </w:sdtPr>
              <w:sdtContent>
                <w:r w:rsidR="008D33F6" w:rsidRPr="00AE286A">
                  <w:rPr>
                    <w:rFonts w:ascii="MS Gothic" w:eastAsia="MS Gothic" w:hAnsi="MS Gothic" w:cs="MS Gothic" w:hint="eastAsia"/>
                    <w:sz w:val="16"/>
                    <w:szCs w:val="16"/>
                  </w:rPr>
                  <w:t>☐</w:t>
                </w:r>
              </w:sdtContent>
            </w:sdt>
            <w:r w:rsidR="008D33F6" w:rsidRPr="00AE286A">
              <w:rPr>
                <w:rFonts w:ascii="Georgia" w:hAnsi="Georgia"/>
                <w:sz w:val="16"/>
                <w:szCs w:val="16"/>
              </w:rPr>
              <w:t>No</w:t>
            </w:r>
          </w:p>
          <w:p w:rsidR="008D33F6" w:rsidRPr="00AE286A" w:rsidRDefault="001A06A9" w:rsidP="008D33F6">
            <w:pPr>
              <w:ind w:left="35"/>
              <w:rPr>
                <w:rFonts w:ascii="Georgia" w:hAnsi="Georgia"/>
                <w:sz w:val="16"/>
                <w:szCs w:val="16"/>
              </w:rPr>
            </w:pPr>
            <w:sdt>
              <w:sdtPr>
                <w:rPr>
                  <w:rFonts w:ascii="Georgia" w:hAnsi="Georgia"/>
                  <w:sz w:val="16"/>
                  <w:szCs w:val="16"/>
                </w:rPr>
                <w:id w:val="520980829"/>
              </w:sdtPr>
              <w:sdtContent>
                <w:r w:rsidR="008D33F6" w:rsidRPr="00AE286A">
                  <w:rPr>
                    <w:rFonts w:ascii="MS Gothic" w:eastAsia="MS Gothic" w:hAnsi="MS Gothic" w:cs="MS Gothic" w:hint="eastAsia"/>
                    <w:sz w:val="16"/>
                    <w:szCs w:val="16"/>
                  </w:rPr>
                  <w:t>☒</w:t>
                </w:r>
              </w:sdtContent>
            </w:sdt>
            <w:r w:rsidR="008D33F6" w:rsidRPr="00AE286A">
              <w:rPr>
                <w:rFonts w:ascii="Georgia" w:hAnsi="Georgia"/>
                <w:sz w:val="16"/>
                <w:szCs w:val="16"/>
              </w:rPr>
              <w:t xml:space="preserve">Yes  Beneficiary Owners </w:t>
            </w:r>
          </w:p>
          <w:p w:rsidR="008D33F6" w:rsidRPr="00AE286A" w:rsidRDefault="008D33F6" w:rsidP="008D33F6">
            <w:pPr>
              <w:rPr>
                <w:rFonts w:ascii="Georgia" w:hAnsi="Georgia"/>
                <w:sz w:val="16"/>
                <w:szCs w:val="16"/>
              </w:rPr>
            </w:pPr>
          </w:p>
        </w:tc>
        <w:tc>
          <w:tcPr>
            <w:tcW w:w="850" w:type="dxa"/>
            <w:gridSpan w:val="2"/>
          </w:tcPr>
          <w:p w:rsidR="008D33F6" w:rsidRPr="00AE286A" w:rsidRDefault="008D33F6" w:rsidP="008D33F6">
            <w:pPr>
              <w:rPr>
                <w:rFonts w:ascii="Georgia" w:hAnsi="Georgia"/>
                <w:sz w:val="16"/>
                <w:szCs w:val="16"/>
              </w:rPr>
            </w:pPr>
            <w:r w:rsidRPr="00AE286A">
              <w:rPr>
                <w:rFonts w:ascii="Georgia" w:hAnsi="Georgia"/>
                <w:sz w:val="16"/>
                <w:szCs w:val="16"/>
              </w:rPr>
              <w:t>Jan. 2021</w:t>
            </w:r>
          </w:p>
        </w:tc>
        <w:tc>
          <w:tcPr>
            <w:tcW w:w="851" w:type="dxa"/>
          </w:tcPr>
          <w:p w:rsidR="008D33F6" w:rsidRPr="00AE286A" w:rsidRDefault="008D33F6" w:rsidP="008D33F6">
            <w:pPr>
              <w:rPr>
                <w:rFonts w:ascii="Georgia" w:hAnsi="Georgia"/>
                <w:sz w:val="16"/>
                <w:szCs w:val="16"/>
              </w:rPr>
            </w:pPr>
            <w:r w:rsidRPr="00AE286A">
              <w:rPr>
                <w:rFonts w:ascii="Georgia" w:hAnsi="Georgia"/>
                <w:sz w:val="16"/>
                <w:szCs w:val="16"/>
              </w:rPr>
              <w:t>Dec. 2021</w:t>
            </w:r>
          </w:p>
        </w:tc>
      </w:tr>
      <w:tr w:rsidR="008D33F6" w:rsidRPr="00F27B7C" w:rsidTr="008D3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11341" w:type="dxa"/>
            <w:gridSpan w:val="17"/>
            <w:shd w:val="clear" w:color="auto" w:fill="C0504D" w:themeFill="accent2"/>
          </w:tcPr>
          <w:p w:rsidR="008D33F6" w:rsidRPr="00F27B7C" w:rsidRDefault="008D33F6" w:rsidP="008D33F6">
            <w:pPr>
              <w:jc w:val="center"/>
              <w:rPr>
                <w:rFonts w:asciiTheme="majorHAnsi" w:hAnsiTheme="majorHAnsi"/>
                <w:b/>
                <w:sz w:val="16"/>
                <w:szCs w:val="16"/>
              </w:rPr>
            </w:pPr>
            <w:r w:rsidRPr="00F27B7C">
              <w:rPr>
                <w:rFonts w:asciiTheme="majorHAnsi" w:hAnsiTheme="majorHAnsi"/>
                <w:b/>
                <w:sz w:val="24"/>
                <w:szCs w:val="16"/>
              </w:rPr>
              <w:t>Contact Information</w:t>
            </w:r>
          </w:p>
        </w:tc>
      </w:tr>
      <w:tr w:rsidR="008D33F6" w:rsidRPr="00D9447A" w:rsidTr="008D3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3527" w:type="dxa"/>
            <w:gridSpan w:val="5"/>
            <w:shd w:val="clear" w:color="auto" w:fill="D99594" w:themeFill="accent2" w:themeFillTint="99"/>
          </w:tcPr>
          <w:p w:rsidR="008D33F6" w:rsidRPr="00F27B7C" w:rsidRDefault="008D33F6" w:rsidP="008D33F6">
            <w:pPr>
              <w:rPr>
                <w:rFonts w:asciiTheme="majorHAnsi" w:hAnsiTheme="majorHAnsi"/>
                <w:b/>
              </w:rPr>
            </w:pPr>
            <w:r w:rsidRPr="00F27B7C">
              <w:rPr>
                <w:rFonts w:asciiTheme="majorHAnsi" w:hAnsiTheme="majorHAnsi"/>
                <w:b/>
              </w:rPr>
              <w:t>Name of responsible person from implementing agency</w:t>
            </w:r>
          </w:p>
        </w:tc>
        <w:tc>
          <w:tcPr>
            <w:tcW w:w="7814" w:type="dxa"/>
            <w:gridSpan w:val="12"/>
            <w:shd w:val="clear" w:color="auto" w:fill="auto"/>
          </w:tcPr>
          <w:p w:rsidR="008D33F6" w:rsidRPr="00FD5FDB" w:rsidRDefault="008D33F6" w:rsidP="008D33F6">
            <w:pPr>
              <w:rPr>
                <w:rFonts w:ascii="Georgia" w:hAnsi="Georgia"/>
                <w:sz w:val="16"/>
                <w:szCs w:val="16"/>
              </w:rPr>
            </w:pPr>
          </w:p>
        </w:tc>
      </w:tr>
      <w:tr w:rsidR="008D33F6" w:rsidRPr="00D9447A" w:rsidTr="008D3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3527" w:type="dxa"/>
            <w:gridSpan w:val="5"/>
            <w:shd w:val="clear" w:color="auto" w:fill="D99594" w:themeFill="accent2" w:themeFillTint="99"/>
          </w:tcPr>
          <w:p w:rsidR="008D33F6" w:rsidRPr="00F27B7C" w:rsidRDefault="008D33F6" w:rsidP="008D33F6">
            <w:pPr>
              <w:rPr>
                <w:rFonts w:asciiTheme="majorHAnsi" w:hAnsiTheme="majorHAnsi"/>
                <w:b/>
              </w:rPr>
            </w:pPr>
            <w:r w:rsidRPr="00F27B7C">
              <w:rPr>
                <w:rFonts w:asciiTheme="majorHAnsi" w:hAnsiTheme="majorHAnsi"/>
                <w:b/>
              </w:rPr>
              <w:t>Title, Department</w:t>
            </w:r>
          </w:p>
        </w:tc>
        <w:tc>
          <w:tcPr>
            <w:tcW w:w="7814" w:type="dxa"/>
            <w:gridSpan w:val="12"/>
            <w:shd w:val="clear" w:color="auto" w:fill="auto"/>
          </w:tcPr>
          <w:p w:rsidR="008D33F6" w:rsidRPr="00FD5FDB" w:rsidRDefault="008D33F6" w:rsidP="008D33F6">
            <w:pPr>
              <w:rPr>
                <w:rFonts w:ascii="Georgia" w:hAnsi="Georgia"/>
                <w:sz w:val="16"/>
                <w:szCs w:val="16"/>
              </w:rPr>
            </w:pPr>
          </w:p>
        </w:tc>
      </w:tr>
      <w:tr w:rsidR="008D33F6" w:rsidRPr="00D9447A" w:rsidTr="008D3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3527" w:type="dxa"/>
            <w:gridSpan w:val="5"/>
            <w:shd w:val="clear" w:color="auto" w:fill="D99594" w:themeFill="accent2" w:themeFillTint="99"/>
          </w:tcPr>
          <w:p w:rsidR="008D33F6" w:rsidRPr="00F27B7C" w:rsidRDefault="008D33F6" w:rsidP="008D33F6">
            <w:pPr>
              <w:rPr>
                <w:rFonts w:asciiTheme="majorHAnsi" w:hAnsiTheme="majorHAnsi"/>
                <w:b/>
              </w:rPr>
            </w:pPr>
            <w:r w:rsidRPr="00F27B7C">
              <w:rPr>
                <w:rFonts w:asciiTheme="majorHAnsi" w:hAnsiTheme="majorHAnsi"/>
                <w:b/>
              </w:rPr>
              <w:t>Email and Phone</w:t>
            </w:r>
          </w:p>
        </w:tc>
        <w:tc>
          <w:tcPr>
            <w:tcW w:w="7814" w:type="dxa"/>
            <w:gridSpan w:val="12"/>
            <w:shd w:val="clear" w:color="auto" w:fill="auto"/>
          </w:tcPr>
          <w:p w:rsidR="008D33F6" w:rsidRPr="00FD5FDB" w:rsidRDefault="008D33F6" w:rsidP="008D33F6">
            <w:pPr>
              <w:rPr>
                <w:rFonts w:ascii="Georgia" w:hAnsi="Georgia"/>
                <w:sz w:val="16"/>
                <w:szCs w:val="16"/>
              </w:rPr>
            </w:pPr>
          </w:p>
        </w:tc>
      </w:tr>
      <w:tr w:rsidR="008D33F6" w:rsidRPr="00D9447A" w:rsidTr="008D3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2054" w:type="dxa"/>
            <w:gridSpan w:val="2"/>
            <w:shd w:val="clear" w:color="auto" w:fill="D99594" w:themeFill="accent2" w:themeFillTint="99"/>
          </w:tcPr>
          <w:p w:rsidR="008D33F6" w:rsidRPr="00F27B7C" w:rsidRDefault="008D33F6" w:rsidP="008D33F6">
            <w:pPr>
              <w:pStyle w:val="TableParagraph"/>
              <w:tabs>
                <w:tab w:val="left" w:pos="1945"/>
              </w:tabs>
              <w:spacing w:before="120" w:after="120"/>
              <w:ind w:left="33"/>
              <w:rPr>
                <w:rFonts w:asciiTheme="majorHAnsi" w:hAnsiTheme="majorHAnsi"/>
                <w:b/>
              </w:rPr>
            </w:pPr>
            <w:r w:rsidRPr="00F27B7C">
              <w:rPr>
                <w:rFonts w:asciiTheme="majorHAnsi" w:hAnsiTheme="majorHAnsi"/>
                <w:b/>
              </w:rPr>
              <w:t>Other Actors Involved</w:t>
            </w:r>
          </w:p>
        </w:tc>
        <w:tc>
          <w:tcPr>
            <w:tcW w:w="1473" w:type="dxa"/>
            <w:gridSpan w:val="3"/>
            <w:shd w:val="clear" w:color="auto" w:fill="D99594" w:themeFill="accent2" w:themeFillTint="99"/>
          </w:tcPr>
          <w:p w:rsidR="008D33F6" w:rsidRPr="00F27B7C" w:rsidRDefault="008D33F6" w:rsidP="008D33F6">
            <w:pPr>
              <w:rPr>
                <w:rFonts w:asciiTheme="majorHAnsi" w:hAnsiTheme="majorHAnsi"/>
                <w:b/>
              </w:rPr>
            </w:pPr>
            <w:r w:rsidRPr="00F27B7C">
              <w:rPr>
                <w:rFonts w:asciiTheme="majorHAnsi" w:hAnsiTheme="majorHAnsi"/>
                <w:b/>
              </w:rPr>
              <w:t>State actors involved</w:t>
            </w:r>
          </w:p>
        </w:tc>
        <w:tc>
          <w:tcPr>
            <w:tcW w:w="7814" w:type="dxa"/>
            <w:gridSpan w:val="12"/>
            <w:shd w:val="clear" w:color="auto" w:fill="auto"/>
          </w:tcPr>
          <w:p w:rsidR="008D33F6" w:rsidRPr="00FD5FDB" w:rsidRDefault="008D33F6" w:rsidP="008D33F6">
            <w:pPr>
              <w:rPr>
                <w:rFonts w:ascii="Georgia" w:hAnsi="Georgia"/>
                <w:sz w:val="16"/>
                <w:szCs w:val="16"/>
              </w:rPr>
            </w:pPr>
          </w:p>
          <w:p w:rsidR="008D33F6" w:rsidRPr="009C02F9" w:rsidRDefault="008D33F6" w:rsidP="008D33F6">
            <w:pPr>
              <w:rPr>
                <w:rFonts w:ascii="Georgia" w:hAnsi="Georgia"/>
                <w:sz w:val="20"/>
                <w:szCs w:val="20"/>
              </w:rPr>
            </w:pPr>
            <w:r w:rsidRPr="00947D9A">
              <w:rPr>
                <w:rFonts w:ascii="Georgia" w:eastAsia="Arial" w:hAnsi="Georgia" w:cs="Arial"/>
                <w:b/>
                <w:i/>
                <w:color w:val="000000"/>
                <w:sz w:val="20"/>
                <w:szCs w:val="20"/>
              </w:rPr>
              <w:t xml:space="preserve">Other government agencies involved: </w:t>
            </w:r>
            <w:r w:rsidRPr="009C02F9">
              <w:rPr>
                <w:rFonts w:ascii="Georgia" w:eastAsia="Arial" w:hAnsi="Georgia" w:cs="Arial"/>
                <w:bCs/>
                <w:iCs/>
                <w:color w:val="000000"/>
                <w:sz w:val="20"/>
                <w:szCs w:val="20"/>
              </w:rPr>
              <w:t>National Business Center</w:t>
            </w:r>
          </w:p>
        </w:tc>
      </w:tr>
    </w:tbl>
    <w:p w:rsidR="00451D76" w:rsidRDefault="00451D76" w:rsidP="00451D76">
      <w:pPr>
        <w:rPr>
          <w:rFonts w:asciiTheme="majorHAnsi" w:hAnsiTheme="majorHAnsi"/>
          <w:b/>
          <w:color w:val="000000" w:themeColor="text1"/>
        </w:rPr>
      </w:pPr>
    </w:p>
    <w:p w:rsidR="008B053A" w:rsidRDefault="008B053A" w:rsidP="009C0FEF">
      <w:pPr>
        <w:rPr>
          <w:rFonts w:ascii="Georgia" w:eastAsia="Arial" w:hAnsi="Georgia"/>
          <w:b/>
          <w:color w:val="000000" w:themeColor="text1"/>
          <w:sz w:val="16"/>
          <w:szCs w:val="16"/>
          <w:lang w:eastAsia="es-ES_tradnl"/>
        </w:rPr>
      </w:pPr>
    </w:p>
    <w:p w:rsidR="008B053A" w:rsidRDefault="008B053A" w:rsidP="009C0FEF">
      <w:pPr>
        <w:rPr>
          <w:rFonts w:ascii="Georgia" w:eastAsia="Arial" w:hAnsi="Georgia"/>
          <w:b/>
          <w:color w:val="000000" w:themeColor="text1"/>
          <w:sz w:val="16"/>
          <w:szCs w:val="16"/>
          <w:lang w:eastAsia="es-ES_tradnl"/>
        </w:rPr>
      </w:pPr>
    </w:p>
    <w:p w:rsidR="008B053A" w:rsidRDefault="008B053A" w:rsidP="009C0FEF">
      <w:pPr>
        <w:rPr>
          <w:rFonts w:ascii="Georgia" w:eastAsia="Arial" w:hAnsi="Georgia"/>
          <w:b/>
          <w:color w:val="000000" w:themeColor="text1"/>
          <w:sz w:val="16"/>
          <w:szCs w:val="16"/>
          <w:lang w:eastAsia="es-ES_tradnl"/>
        </w:rPr>
      </w:pPr>
    </w:p>
    <w:p w:rsidR="008B053A" w:rsidRDefault="008B053A" w:rsidP="009C0FEF">
      <w:pPr>
        <w:rPr>
          <w:rFonts w:ascii="Georgia" w:eastAsia="Arial" w:hAnsi="Georgia"/>
          <w:b/>
          <w:color w:val="000000" w:themeColor="text1"/>
          <w:sz w:val="16"/>
          <w:szCs w:val="16"/>
          <w:lang w:eastAsia="es-ES_tradnl"/>
        </w:rPr>
      </w:pPr>
    </w:p>
    <w:p w:rsidR="008B053A" w:rsidRDefault="008B053A" w:rsidP="009C0FEF">
      <w:pPr>
        <w:rPr>
          <w:rFonts w:ascii="Georgia" w:eastAsia="Arial" w:hAnsi="Georgia"/>
          <w:b/>
          <w:color w:val="000000" w:themeColor="text1"/>
          <w:sz w:val="16"/>
          <w:szCs w:val="16"/>
          <w:lang w:eastAsia="es-ES_tradnl"/>
        </w:rPr>
      </w:pPr>
    </w:p>
    <w:p w:rsidR="004D022B" w:rsidRDefault="004D022B" w:rsidP="009C0FEF">
      <w:pPr>
        <w:rPr>
          <w:rFonts w:ascii="Georgia" w:eastAsia="Arial" w:hAnsi="Georgia"/>
          <w:b/>
          <w:color w:val="000000" w:themeColor="text1"/>
          <w:sz w:val="16"/>
          <w:szCs w:val="16"/>
          <w:lang w:eastAsia="es-ES_tradnl"/>
        </w:rPr>
      </w:pPr>
    </w:p>
    <w:p w:rsidR="008B053A" w:rsidRDefault="008B053A" w:rsidP="009C0FEF">
      <w:pPr>
        <w:rPr>
          <w:rFonts w:ascii="Georgia" w:eastAsia="Arial" w:hAnsi="Georgia"/>
          <w:b/>
          <w:color w:val="000000" w:themeColor="text1"/>
          <w:sz w:val="16"/>
          <w:szCs w:val="16"/>
          <w:lang w:eastAsia="es-ES_tradnl"/>
        </w:rPr>
      </w:pPr>
    </w:p>
    <w:p w:rsidR="00D754D0" w:rsidRDefault="001A06A9" w:rsidP="00D754D0">
      <w:pPr>
        <w:rPr>
          <w:rFonts w:ascii="Georgia" w:hAnsi="Georgia"/>
          <w:b/>
          <w:i/>
        </w:rPr>
      </w:pPr>
      <w:r w:rsidRPr="001A06A9">
        <w:rPr>
          <w:rFonts w:asciiTheme="majorHAnsi" w:eastAsia="Arial" w:hAnsiTheme="majorHAnsi"/>
          <w:b/>
          <w:noProof/>
          <w:color w:val="000000" w:themeColor="text1"/>
          <w:szCs w:val="18"/>
          <w:lang w:val="en-GB" w:eastAsia="en-GB" w:bidi="ar-SA"/>
        </w:rPr>
        <w:pict>
          <v:shape id="_x0000_s1050" type="#_x0000_t202" style="position:absolute;margin-left:-63.7pt;margin-top:-68.25pt;width:613.5pt;height:68.5pt;z-index:2516951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" fillcolor="#c0504d [3205]" strokecolor="#c0504d [3205]" strokeweight="2pt">
            <v:textbox>
              <w:txbxContent>
                <w:p w:rsidR="00C52677" w:rsidRPr="00CD33E4" w:rsidRDefault="00C52677" w:rsidP="00D754D0">
                  <w:pPr>
                    <w:ind w:left="720"/>
                    <w:rPr>
                      <w:rFonts w:asciiTheme="majorHAnsi" w:hAnsiTheme="majorHAnsi"/>
                      <w:b/>
                      <w:color w:val="FFFFFF" w:themeColor="background1"/>
                      <w:sz w:val="32"/>
                      <w:lang w:val="en-GB"/>
                    </w:rPr>
                  </w:pPr>
                  <w:r>
                    <w:rPr>
                      <w:rFonts w:asciiTheme="majorHAnsi" w:hAnsiTheme="majorHAnsi"/>
                      <w:b/>
                      <w:color w:val="FFFFFF" w:themeColor="background1"/>
                      <w:sz w:val="32"/>
                      <w:lang w:val="en-GB"/>
                    </w:rPr>
                    <w:t>Component 2</w:t>
                  </w:r>
                  <w:r>
                    <w:rPr>
                      <w:rFonts w:asciiTheme="majorHAnsi" w:hAnsiTheme="majorHAnsi"/>
                      <w:b/>
                      <w:color w:val="FFFFFF" w:themeColor="background1"/>
                      <w:sz w:val="32"/>
                      <w:lang w:val="en-GB"/>
                    </w:rPr>
                    <w:br/>
                  </w:r>
                  <w:r>
                    <w:rPr>
                      <w:rFonts w:asciiTheme="majorHAnsi" w:hAnsiTheme="majorHAnsi"/>
                      <w:b/>
                      <w:i/>
                      <w:color w:val="FFFFFF" w:themeColor="background1"/>
                      <w:sz w:val="36"/>
                      <w:lang w:val="en-GB"/>
                    </w:rPr>
                    <w:t xml:space="preserve">Digital Governance: </w:t>
                  </w:r>
                  <w:r w:rsidRPr="006C6885">
                    <w:rPr>
                      <w:rFonts w:asciiTheme="majorHAnsi" w:hAnsiTheme="majorHAnsi"/>
                      <w:b/>
                      <w:i/>
                      <w:color w:val="FFFFFF" w:themeColor="background1"/>
                      <w:sz w:val="36"/>
                      <w:lang w:val="en-GB"/>
                    </w:rPr>
                    <w:t>Accessibility in Public Services</w:t>
                  </w:r>
                </w:p>
              </w:txbxContent>
            </v:textbox>
          </v:shape>
        </w:pict>
      </w:r>
    </w:p>
    <w:p w:rsidR="00D754D0" w:rsidRPr="00D52202" w:rsidRDefault="00D754D0" w:rsidP="007446DC">
      <w:pPr>
        <w:jc w:val="both"/>
        <w:rPr>
          <w:rFonts w:ascii="Georgia" w:hAnsi="Georgia"/>
          <w:b/>
          <w:i/>
        </w:rPr>
      </w:pPr>
      <w:r w:rsidRPr="00D52202">
        <w:rPr>
          <w:rFonts w:ascii="Georgia" w:hAnsi="Georgia"/>
          <w:b/>
          <w:i/>
        </w:rPr>
        <w:t>Why is digital governance a priority for Albania?</w:t>
      </w:r>
    </w:p>
    <w:p w:rsidR="00E82F29" w:rsidRPr="00D52202" w:rsidRDefault="00E82F29" w:rsidP="00E82F29">
      <w:pPr>
        <w:pStyle w:val="TableParagraph"/>
        <w:tabs>
          <w:tab w:val="left" w:pos="6701"/>
        </w:tabs>
        <w:spacing w:before="240" w:after="240"/>
        <w:jc w:val="both"/>
        <w:rPr>
          <w:rFonts w:ascii="Georgia" w:hAnsi="Georgia"/>
        </w:rPr>
      </w:pPr>
      <w:r w:rsidRPr="00D52202">
        <w:rPr>
          <w:rFonts w:ascii="Georgia" w:hAnsi="Georgia"/>
        </w:rPr>
        <w:t>In the modern globalized world, economic success and high quality of life are achieved in the countries that prioritize the utilization of technology towards the betterment of society through the expansion of knowledge and improvement of public services and their delivery. The development of the information society in Albania is a common objective across the public sector, academia, non-governmental organizations (NGOs), civil society organizations (CSOs) and the private sector. Achieving this objective requires strong coordination and harmonization between all sectors and actors. Therefore, for a small country like Albania, the development of knowledge-based economy, efficient and effective public administration and the inclusion of all citizens in the organization of public life, are of special importance.</w:t>
      </w:r>
    </w:p>
    <w:p w:rsidR="00E82F29" w:rsidRPr="00D52202" w:rsidRDefault="00E82F29" w:rsidP="00E82F29">
      <w:pPr>
        <w:pStyle w:val="TableParagraph"/>
        <w:tabs>
          <w:tab w:val="left" w:pos="6701"/>
        </w:tabs>
        <w:spacing w:before="240" w:after="240"/>
        <w:jc w:val="both"/>
        <w:rPr>
          <w:rFonts w:ascii="Georgia" w:hAnsi="Georgia"/>
        </w:rPr>
      </w:pPr>
      <w:r w:rsidRPr="00D52202">
        <w:rPr>
          <w:rFonts w:ascii="Georgia" w:hAnsi="Georgia"/>
        </w:rPr>
        <w:t xml:space="preserve">In Albania, </w:t>
      </w:r>
      <w:r w:rsidR="00D52202" w:rsidRPr="00D52202">
        <w:rPr>
          <w:rFonts w:ascii="Georgia" w:hAnsi="Georgia"/>
        </w:rPr>
        <w:t xml:space="preserve">Information and Communications Technologies (ICT) </w:t>
      </w:r>
      <w:r w:rsidRPr="00D52202">
        <w:rPr>
          <w:rFonts w:ascii="Georgia" w:hAnsi="Georgia"/>
        </w:rPr>
        <w:t xml:space="preserve"> is</w:t>
      </w:r>
      <w:r w:rsidR="00D52202" w:rsidRPr="001E5DE3">
        <w:rPr>
          <w:rFonts w:ascii="Georgia" w:hAnsi="Georgia"/>
        </w:rPr>
        <w:t xml:space="preserve"> increasingly being utilized </w:t>
      </w:r>
      <w:r w:rsidRPr="00D52202">
        <w:rPr>
          <w:rFonts w:ascii="Georgia" w:hAnsi="Georgia"/>
        </w:rPr>
        <w:t xml:space="preserve">as a tool that </w:t>
      </w:r>
      <w:r w:rsidR="00D52202" w:rsidRPr="001E5DE3">
        <w:rPr>
          <w:rFonts w:ascii="Georgia" w:hAnsi="Georgia"/>
        </w:rPr>
        <w:t xml:space="preserve">for the improved transformation of </w:t>
      </w:r>
      <w:r w:rsidRPr="00D52202">
        <w:rPr>
          <w:rFonts w:ascii="Georgia" w:hAnsi="Georgia"/>
        </w:rPr>
        <w:t xml:space="preserve">daily life, organization of work, </w:t>
      </w:r>
      <w:r w:rsidR="00D52202" w:rsidRPr="001E5DE3">
        <w:rPr>
          <w:rFonts w:ascii="Georgia" w:hAnsi="Georgia"/>
        </w:rPr>
        <w:t>economic markets through</w:t>
      </w:r>
      <w:r w:rsidRPr="00D52202">
        <w:rPr>
          <w:rFonts w:ascii="Georgia" w:hAnsi="Georgia"/>
        </w:rPr>
        <w:t xml:space="preserve"> new business opportunities and models, </w:t>
      </w:r>
      <w:r w:rsidR="00D52202" w:rsidRPr="001E5DE3">
        <w:rPr>
          <w:rFonts w:ascii="Georgia" w:hAnsi="Georgia"/>
        </w:rPr>
        <w:t xml:space="preserve">civic </w:t>
      </w:r>
      <w:r w:rsidRPr="00D52202">
        <w:rPr>
          <w:rFonts w:ascii="Georgia" w:hAnsi="Georgia"/>
        </w:rPr>
        <w:t xml:space="preserve">participation and interaction with </w:t>
      </w:r>
      <w:r w:rsidR="00D52202" w:rsidRPr="001E5DE3">
        <w:rPr>
          <w:rFonts w:ascii="Georgia" w:hAnsi="Georgia"/>
        </w:rPr>
        <w:t xml:space="preserve">government and towards an increasingly </w:t>
      </w:r>
      <w:r w:rsidRPr="00D52202">
        <w:rPr>
          <w:rFonts w:ascii="Georgia" w:hAnsi="Georgia"/>
        </w:rPr>
        <w:t>open and transparent governance</w:t>
      </w:r>
      <w:r w:rsidR="00D52202" w:rsidRPr="001E5DE3">
        <w:rPr>
          <w:rFonts w:ascii="Georgia" w:hAnsi="Georgia"/>
        </w:rPr>
        <w:t xml:space="preserve"> model</w:t>
      </w:r>
      <w:r w:rsidRPr="00D52202">
        <w:rPr>
          <w:rFonts w:ascii="Georgia" w:hAnsi="Georgia"/>
        </w:rPr>
        <w:t xml:space="preserve">. In this perspective, special attention is paid to </w:t>
      </w:r>
      <w:r w:rsidR="00D52202" w:rsidRPr="001E5DE3">
        <w:rPr>
          <w:rFonts w:ascii="Georgia" w:hAnsi="Georgia"/>
        </w:rPr>
        <w:t xml:space="preserve">facilitating </w:t>
      </w:r>
      <w:r w:rsidRPr="00D52202">
        <w:rPr>
          <w:rFonts w:ascii="Georgia" w:hAnsi="Georgia"/>
        </w:rPr>
        <w:t>open data in public administration</w:t>
      </w:r>
      <w:r w:rsidR="007E492F">
        <w:rPr>
          <w:rFonts w:ascii="Georgia" w:hAnsi="Georgia"/>
        </w:rPr>
        <w:t xml:space="preserve"> </w:t>
      </w:r>
      <w:r w:rsidR="00D52202" w:rsidRPr="00D52202">
        <w:rPr>
          <w:rFonts w:ascii="Georgia" w:hAnsi="Georgia"/>
        </w:rPr>
        <w:t>in order to</w:t>
      </w:r>
      <w:r w:rsidR="00D52202" w:rsidRPr="001E5DE3">
        <w:rPr>
          <w:rFonts w:ascii="Georgia" w:hAnsi="Georgia"/>
        </w:rPr>
        <w:t xml:space="preserve"> make</w:t>
      </w:r>
      <w:r w:rsidRPr="00D52202">
        <w:rPr>
          <w:rFonts w:ascii="Georgia" w:hAnsi="Georgia"/>
        </w:rPr>
        <w:t xml:space="preserve"> the data and information sources created by the public administration easily accessible to society, thus creating a precondition for promoting new innovative ideas, services and products. </w:t>
      </w:r>
    </w:p>
    <w:p w:rsidR="00E82F29" w:rsidRPr="00D52202" w:rsidRDefault="00D52202" w:rsidP="00E82F29">
      <w:pPr>
        <w:pStyle w:val="TableParagraph"/>
        <w:tabs>
          <w:tab w:val="left" w:pos="6701"/>
        </w:tabs>
        <w:spacing w:before="240" w:after="240"/>
        <w:jc w:val="both"/>
        <w:rPr>
          <w:rFonts w:ascii="Georgia" w:hAnsi="Georgia"/>
        </w:rPr>
      </w:pPr>
      <w:r w:rsidRPr="001E5DE3">
        <w:rPr>
          <w:rFonts w:ascii="Georgia" w:hAnsi="Georgia"/>
        </w:rPr>
        <w:t>The utilization of technology and innovation can help to optimize the</w:t>
      </w:r>
      <w:r w:rsidR="00E82F29" w:rsidRPr="00D52202">
        <w:rPr>
          <w:rFonts w:ascii="Georgia" w:hAnsi="Georgia"/>
        </w:rPr>
        <w:t xml:space="preserve"> operational processes in public administration and increase its efficiency</w:t>
      </w:r>
      <w:r w:rsidRPr="001E5DE3">
        <w:rPr>
          <w:rFonts w:ascii="Georgia" w:hAnsi="Georgia"/>
        </w:rPr>
        <w:t xml:space="preserve">. The </w:t>
      </w:r>
      <w:r w:rsidR="00E82F29" w:rsidRPr="00D52202">
        <w:rPr>
          <w:rFonts w:ascii="Georgia" w:hAnsi="Georgia"/>
        </w:rPr>
        <w:t>simplification of public service</w:t>
      </w:r>
      <w:r w:rsidRPr="001E5DE3">
        <w:rPr>
          <w:rFonts w:ascii="Georgia" w:hAnsi="Georgia"/>
        </w:rPr>
        <w:t xml:space="preserve"> provision</w:t>
      </w:r>
      <w:r w:rsidR="00E82F29" w:rsidRPr="00D52202">
        <w:rPr>
          <w:rFonts w:ascii="Georgia" w:hAnsi="Georgia"/>
        </w:rPr>
        <w:t>, through effective electronic services and the interaction of information systems</w:t>
      </w:r>
      <w:r w:rsidRPr="001E5DE3">
        <w:rPr>
          <w:rFonts w:ascii="Georgia" w:hAnsi="Georgia"/>
        </w:rPr>
        <w:t xml:space="preserve"> is</w:t>
      </w:r>
      <w:r w:rsidR="00E82F29" w:rsidRPr="00D52202">
        <w:rPr>
          <w:rFonts w:ascii="Georgia" w:hAnsi="Georgia"/>
        </w:rPr>
        <w:t xml:space="preserve"> expected to </w:t>
      </w:r>
      <w:r w:rsidRPr="001E5DE3">
        <w:rPr>
          <w:rFonts w:ascii="Georgia" w:hAnsi="Georgia"/>
        </w:rPr>
        <w:t xml:space="preserve">promote economic growth through reductions </w:t>
      </w:r>
      <w:r w:rsidR="00E82F29" w:rsidRPr="00D52202">
        <w:rPr>
          <w:rFonts w:ascii="Georgia" w:hAnsi="Georgia"/>
        </w:rPr>
        <w:t>administrative burden and costs for citizens and businesses</w:t>
      </w:r>
      <w:r w:rsidRPr="001E5DE3">
        <w:rPr>
          <w:rFonts w:ascii="Georgia" w:hAnsi="Georgia"/>
        </w:rPr>
        <w:t xml:space="preserve"> and increasing the efficiency of public service institutions</w:t>
      </w:r>
      <w:r w:rsidR="00E82F29" w:rsidRPr="00D52202">
        <w:rPr>
          <w:rFonts w:ascii="Georgia" w:hAnsi="Georgia"/>
        </w:rPr>
        <w:t>.</w:t>
      </w:r>
    </w:p>
    <w:p w:rsidR="00E82F29" w:rsidRPr="00674662" w:rsidRDefault="00E82F29" w:rsidP="00E82F29">
      <w:pPr>
        <w:pStyle w:val="BodyText"/>
        <w:spacing w:before="240" w:after="240"/>
        <w:ind w:right="108"/>
        <w:jc w:val="both"/>
        <w:rPr>
          <w:rFonts w:ascii="Georgia" w:hAnsi="Georgia"/>
          <w:b/>
          <w:i/>
          <w:sz w:val="22"/>
          <w:szCs w:val="22"/>
        </w:rPr>
      </w:pPr>
      <w:r w:rsidRPr="00674662">
        <w:rPr>
          <w:rFonts w:ascii="Georgia" w:hAnsi="Georgia"/>
          <w:b/>
          <w:i/>
          <w:sz w:val="22"/>
          <w:szCs w:val="22"/>
        </w:rPr>
        <w:t>Government efforts and progress</w:t>
      </w:r>
    </w:p>
    <w:p w:rsidR="00D52202" w:rsidRPr="00674662" w:rsidRDefault="00D52202" w:rsidP="00E82F29">
      <w:pPr>
        <w:jc w:val="both"/>
        <w:rPr>
          <w:rFonts w:ascii="Georgia" w:hAnsi="Georgia"/>
        </w:rPr>
      </w:pPr>
      <w:r w:rsidRPr="00674662">
        <w:rPr>
          <w:rFonts w:ascii="Georgia" w:hAnsi="Georgia"/>
        </w:rPr>
        <w:t>Since 2013, the Government of Albania has pursued a groundbreaking reform that reinvents the way public administration delivers services to its citizens</w:t>
      </w:r>
      <w:r w:rsidR="007E492F">
        <w:rPr>
          <w:rFonts w:ascii="Georgia" w:hAnsi="Georgia"/>
        </w:rPr>
        <w:t xml:space="preserve"> </w:t>
      </w:r>
      <w:r w:rsidR="00674662" w:rsidRPr="001E5DE3">
        <w:rPr>
          <w:rFonts w:ascii="Georgia" w:hAnsi="Georgia"/>
        </w:rPr>
        <w:t>towards the provision of online public services and the complete digitalization of the administration's work processes</w:t>
      </w:r>
      <w:r w:rsidRPr="00674662">
        <w:rPr>
          <w:rFonts w:ascii="Georgia" w:hAnsi="Georgia"/>
        </w:rPr>
        <w:t>. Th</w:t>
      </w:r>
      <w:r w:rsidR="00674662">
        <w:rPr>
          <w:rFonts w:ascii="Georgia" w:hAnsi="Georgia"/>
        </w:rPr>
        <w:t>is</w:t>
      </w:r>
      <w:r w:rsidRPr="00674662">
        <w:rPr>
          <w:rFonts w:ascii="Georgia" w:hAnsi="Georgia"/>
        </w:rPr>
        <w:t xml:space="preserve"> reform</w:t>
      </w:r>
      <w:r w:rsidR="007E492F">
        <w:rPr>
          <w:rFonts w:ascii="Georgia" w:hAnsi="Georgia"/>
        </w:rPr>
        <w:t xml:space="preserve"> </w:t>
      </w:r>
      <w:r w:rsidR="00674662">
        <w:rPr>
          <w:rFonts w:ascii="Georgia" w:hAnsi="Georgia"/>
        </w:rPr>
        <w:t xml:space="preserve">takes a citizen-centric approach and </w:t>
      </w:r>
      <w:r w:rsidRPr="00D52202">
        <w:rPr>
          <w:rFonts w:ascii="Georgia" w:hAnsi="Georgia"/>
        </w:rPr>
        <w:t xml:space="preserve">relies heavily on innovation and the use of information technology (IT) to improve standards, procedures, and the organization of service delivery. The objective of the public service delivery reform was to create an administration that focused primarily on the needs of citizens, with particular attention to be paid to addressing accessibility needs of marginalized </w:t>
      </w:r>
      <w:r w:rsidRPr="00674662">
        <w:rPr>
          <w:rFonts w:ascii="Georgia" w:hAnsi="Georgia"/>
        </w:rPr>
        <w:t xml:space="preserve">groups. </w:t>
      </w:r>
    </w:p>
    <w:p w:rsidR="00D52202" w:rsidRPr="00674662" w:rsidRDefault="00D52202" w:rsidP="00E82F29">
      <w:pPr>
        <w:jc w:val="both"/>
        <w:rPr>
          <w:rFonts w:ascii="Georgia" w:hAnsi="Georgia"/>
        </w:rPr>
      </w:pPr>
    </w:p>
    <w:p w:rsidR="00674662" w:rsidRDefault="00E82F29" w:rsidP="00E82F29">
      <w:pPr>
        <w:jc w:val="both"/>
        <w:rPr>
          <w:rFonts w:ascii="Georgia" w:hAnsi="Georgia"/>
        </w:rPr>
      </w:pPr>
      <w:r w:rsidRPr="00674662">
        <w:rPr>
          <w:rFonts w:ascii="Georgia" w:hAnsi="Georgia"/>
        </w:rPr>
        <w:t>Albania, on its way to the information society, has made considerable progress</w:t>
      </w:r>
      <w:r w:rsidR="00674662" w:rsidRPr="001E5DE3">
        <w:rPr>
          <w:rFonts w:ascii="Georgia" w:hAnsi="Georgia"/>
        </w:rPr>
        <w:t xml:space="preserve"> having prioritized </w:t>
      </w:r>
      <w:r w:rsidRPr="001E5DE3">
        <w:rPr>
          <w:rFonts w:ascii="Georgia" w:hAnsi="Georgia"/>
        </w:rPr>
        <w:t xml:space="preserve">investments </w:t>
      </w:r>
      <w:r w:rsidR="00674662" w:rsidRPr="001E5DE3">
        <w:rPr>
          <w:rFonts w:ascii="Georgia" w:hAnsi="Georgia"/>
        </w:rPr>
        <w:t>in</w:t>
      </w:r>
      <w:r w:rsidRPr="001E5DE3">
        <w:rPr>
          <w:rFonts w:ascii="Georgia" w:hAnsi="Georgia"/>
        </w:rPr>
        <w:t xml:space="preserve"> centralized infrastructures which have enabled </w:t>
      </w:r>
      <w:r w:rsidR="00674662" w:rsidRPr="001E5DE3">
        <w:rPr>
          <w:rFonts w:ascii="Georgia" w:hAnsi="Georgia"/>
        </w:rPr>
        <w:t>public service</w:t>
      </w:r>
      <w:r w:rsidRPr="00674662">
        <w:rPr>
          <w:rFonts w:ascii="Georgia" w:hAnsi="Georgia"/>
        </w:rPr>
        <w:t xml:space="preserve"> standardization, lower maintenance costs, increase the quality of </w:t>
      </w:r>
      <w:r w:rsidR="00674662" w:rsidRPr="001E5DE3">
        <w:rPr>
          <w:rFonts w:ascii="Georgia" w:hAnsi="Georgia"/>
        </w:rPr>
        <w:t>public services and</w:t>
      </w:r>
      <w:r w:rsidRPr="00674662">
        <w:rPr>
          <w:rFonts w:ascii="Georgia" w:hAnsi="Georgia"/>
        </w:rPr>
        <w:t>products as quality assurance processes are performed.</w:t>
      </w:r>
      <w:r w:rsidR="00674662" w:rsidRPr="001E5DE3">
        <w:rPr>
          <w:rFonts w:ascii="Georgia" w:hAnsi="Georgia"/>
        </w:rPr>
        <w:t xml:space="preserve"> Albania has been the first in its region to develop and implement a Governmental Interoperability Platform. T</w:t>
      </w:r>
      <w:r w:rsidRPr="00674662">
        <w:rPr>
          <w:rFonts w:ascii="Georgia" w:hAnsi="Georgia"/>
        </w:rPr>
        <w:t>h</w:t>
      </w:r>
      <w:r w:rsidR="00674662" w:rsidRPr="001E5DE3">
        <w:rPr>
          <w:rFonts w:ascii="Georgia" w:hAnsi="Georgia"/>
        </w:rPr>
        <w:t xml:space="preserve">is </w:t>
      </w:r>
      <w:r w:rsidRPr="001E5DE3">
        <w:rPr>
          <w:rFonts w:ascii="Georgia" w:hAnsi="Georgia"/>
        </w:rPr>
        <w:t>Governmental Interoperability Platform</w:t>
      </w:r>
      <w:r w:rsidR="00674662" w:rsidRPr="001E5DE3">
        <w:rPr>
          <w:rFonts w:ascii="Georgia" w:hAnsi="Georgia"/>
        </w:rPr>
        <w:t xml:space="preserve"> provides</w:t>
      </w:r>
      <w:r w:rsidRPr="00674662">
        <w:rPr>
          <w:rFonts w:ascii="Georgia" w:hAnsi="Georgia"/>
        </w:rPr>
        <w:t xml:space="preserve"> the basic architecture that enables the exchange of real-time data </w:t>
      </w:r>
      <w:r w:rsidR="00674662" w:rsidRPr="00674662">
        <w:rPr>
          <w:rFonts w:ascii="Georgia" w:hAnsi="Georgia"/>
        </w:rPr>
        <w:t xml:space="preserve">and information between public administration institutions </w:t>
      </w:r>
      <w:r w:rsidRPr="00674662">
        <w:rPr>
          <w:rFonts w:ascii="Georgia" w:hAnsi="Georgia"/>
        </w:rPr>
        <w:t xml:space="preserve">in a secure and reliable </w:t>
      </w:r>
      <w:r w:rsidR="00674662" w:rsidRPr="001E5DE3">
        <w:rPr>
          <w:rFonts w:ascii="Georgia" w:hAnsi="Georgia"/>
        </w:rPr>
        <w:t>manner. The interoperability platform has been</w:t>
      </w:r>
      <w:r w:rsidRPr="00674662">
        <w:rPr>
          <w:rFonts w:ascii="Georgia" w:hAnsi="Georgia"/>
        </w:rPr>
        <w:t xml:space="preserve"> a necessary step to simplify services that the state offers to citizens, businesses and public administration, as well as the reduction of the number of documents required from citizens or business to obtain public services.</w:t>
      </w:r>
    </w:p>
    <w:p w:rsidR="008E0B60" w:rsidRDefault="008E0B60" w:rsidP="00E82F29">
      <w:pPr>
        <w:jc w:val="both"/>
        <w:rPr>
          <w:rFonts w:ascii="Georgia" w:hAnsi="Georgia"/>
        </w:rPr>
      </w:pPr>
    </w:p>
    <w:p w:rsidR="00E82F29" w:rsidRPr="001E5DE3" w:rsidRDefault="00674662" w:rsidP="00E82F29">
      <w:pPr>
        <w:jc w:val="both"/>
        <w:rPr>
          <w:rFonts w:ascii="Georgia" w:hAnsi="Georgia"/>
        </w:rPr>
      </w:pPr>
      <w:r w:rsidRPr="00CA004D">
        <w:rPr>
          <w:rFonts w:ascii="Georgia" w:hAnsi="Georgia"/>
        </w:rPr>
        <w:t>Albania’s transformative progress has accelerated towards the digitalization of public services with the Government of Albania having prioritized the expansion of public service delivery to increasingly facilitate online delivery. The national electronic government portal, e-Albania, acts as a front-end point for government institutions to deliver their services and</w:t>
      </w:r>
      <w:r w:rsidRPr="001E5DE3">
        <w:rPr>
          <w:rFonts w:ascii="Georgia" w:hAnsi="Georgia"/>
        </w:rPr>
        <w:t xml:space="preserve"> thus </w:t>
      </w:r>
      <w:r w:rsidR="008E0B60" w:rsidRPr="001E5DE3">
        <w:rPr>
          <w:rFonts w:ascii="Georgia" w:hAnsi="Georgia"/>
        </w:rPr>
        <w:t>operates</w:t>
      </w:r>
      <w:r w:rsidRPr="001E5DE3">
        <w:rPr>
          <w:rFonts w:ascii="Georgia" w:hAnsi="Georgia"/>
        </w:rPr>
        <w:t xml:space="preserve"> as a one stop single access point to citizens 24/7. The portal, which currently provides more than 750 e-services, is connected to the Government Interoperability Platform that is the underlying and core architecture allowing the interaction between 53 electronic systems of public institutions. </w:t>
      </w:r>
      <w:r w:rsidR="008E0B60" w:rsidRPr="001E5DE3">
        <w:rPr>
          <w:rFonts w:ascii="Georgia" w:hAnsi="Georgia"/>
        </w:rPr>
        <w:t>The e-Albania portal enables citizens to have to remember just one portal link for finding public services online through an easily accessible interface that provides q</w:t>
      </w:r>
      <w:r w:rsidR="00E82F29" w:rsidRPr="00607AB0">
        <w:rPr>
          <w:rFonts w:ascii="Georgia" w:hAnsi="Georgia"/>
        </w:rPr>
        <w:t>uality and fast e-services to citizen</w:t>
      </w:r>
      <w:r w:rsidR="008E0B60" w:rsidRPr="001E5DE3">
        <w:rPr>
          <w:rFonts w:ascii="Georgia" w:hAnsi="Georgia"/>
        </w:rPr>
        <w:t>s</w:t>
      </w:r>
      <w:r w:rsidR="00E82F29" w:rsidRPr="00607AB0">
        <w:rPr>
          <w:rFonts w:ascii="Georgia" w:hAnsi="Georgia"/>
        </w:rPr>
        <w:t xml:space="preserve"> and business</w:t>
      </w:r>
      <w:r w:rsidR="008E0B60" w:rsidRPr="001E5DE3">
        <w:rPr>
          <w:rFonts w:ascii="Georgia" w:hAnsi="Georgia"/>
        </w:rPr>
        <w:t>es</w:t>
      </w:r>
      <w:r w:rsidR="00E82F29" w:rsidRPr="00607AB0">
        <w:rPr>
          <w:rFonts w:ascii="Georgia" w:hAnsi="Georgia"/>
        </w:rPr>
        <w:t xml:space="preserve">. </w:t>
      </w:r>
    </w:p>
    <w:p w:rsidR="008E0B60" w:rsidRPr="00607AB0" w:rsidRDefault="008E0B60" w:rsidP="00E82F29">
      <w:pPr>
        <w:jc w:val="both"/>
        <w:rPr>
          <w:rFonts w:ascii="Georgia" w:hAnsi="Georgia"/>
        </w:rPr>
      </w:pPr>
    </w:p>
    <w:p w:rsidR="00E82F29" w:rsidRPr="001E5DE3" w:rsidRDefault="00E82F29" w:rsidP="00E82F29">
      <w:pPr>
        <w:jc w:val="both"/>
        <w:rPr>
          <w:rFonts w:ascii="Georgia" w:hAnsi="Georgia"/>
          <w:highlight w:val="yellow"/>
        </w:rPr>
      </w:pPr>
      <w:r w:rsidRPr="00607AB0">
        <w:rPr>
          <w:rFonts w:ascii="Georgia" w:hAnsi="Georgia"/>
        </w:rPr>
        <w:t xml:space="preserve">On the other hand, </w:t>
      </w:r>
      <w:r w:rsidR="00607AB0" w:rsidRPr="001E5DE3">
        <w:rPr>
          <w:rFonts w:ascii="Georgia" w:hAnsi="Georgia"/>
        </w:rPr>
        <w:t xml:space="preserve">the government has </w:t>
      </w:r>
      <w:r w:rsidRPr="00607AB0">
        <w:rPr>
          <w:rFonts w:ascii="Georgia" w:hAnsi="Georgia"/>
        </w:rPr>
        <w:t xml:space="preserve">also implemented multifunctional and centralized systems where each institution has its own module customized to their specific needs. Legacy systems have been upgraded in the past years and a lot of others have been newly developed. </w:t>
      </w:r>
      <w:r w:rsidR="00607AB0" w:rsidRPr="001E5DE3">
        <w:rPr>
          <w:rFonts w:ascii="Georgia" w:hAnsi="Georgia"/>
        </w:rPr>
        <w:t>Significant investments have been made</w:t>
      </w:r>
      <w:r w:rsidRPr="00607AB0">
        <w:rPr>
          <w:rFonts w:ascii="Georgia" w:hAnsi="Georgia"/>
        </w:rPr>
        <w:t xml:space="preserve"> in digitalizing physical archives, improving physical and cloud infrastructures, developing dedicated platforms for circulating legally valid documents, equipping the relevant actors with an electronic seal or signature, etc. </w:t>
      </w:r>
    </w:p>
    <w:p w:rsidR="00E82F29" w:rsidRPr="006353C5" w:rsidRDefault="00E82F29" w:rsidP="00E82F29">
      <w:pPr>
        <w:jc w:val="both"/>
        <w:rPr>
          <w:rFonts w:ascii="Georgia" w:hAnsi="Georgia"/>
        </w:rPr>
      </w:pPr>
    </w:p>
    <w:p w:rsidR="004476A3" w:rsidRDefault="00674662" w:rsidP="004476A3">
      <w:pPr>
        <w:jc w:val="both"/>
        <w:rPr>
          <w:rFonts w:ascii="Georgia" w:hAnsi="Georgia"/>
          <w:szCs w:val="24"/>
        </w:rPr>
      </w:pPr>
      <w:r w:rsidRPr="00B109F9">
        <w:rPr>
          <w:rFonts w:ascii="Georgia" w:hAnsi="Georgia"/>
          <w:szCs w:val="24"/>
        </w:rPr>
        <w:t xml:space="preserve">In 2017, having recognized innovation as a key pillar of public service transformation, the Agency for the Delivery of Integrated Services Albania (ADISA) established an innovation lab. ADISALab was designed to be a network present in all entities within the public administration with the aim of enhancing the sustainability of service delivery reforms. Through capacity building and the </w:t>
      </w:r>
      <w:r w:rsidRPr="00607AB0">
        <w:rPr>
          <w:rFonts w:ascii="Georgia" w:hAnsi="Georgia"/>
          <w:szCs w:val="24"/>
        </w:rPr>
        <w:t xml:space="preserve">promotion of best practices through </w:t>
      </w:r>
      <w:r w:rsidRPr="00607AB0">
        <w:rPr>
          <w:rFonts w:ascii="Georgia" w:hAnsi="Georgia" w:cs="Gotham Narrow"/>
          <w:color w:val="000000"/>
          <w:szCs w:val="24"/>
        </w:rPr>
        <w:t>set-up assistance, training, and mentoring.</w:t>
      </w:r>
      <w:r w:rsidRPr="00607AB0">
        <w:rPr>
          <w:rFonts w:ascii="Georgia" w:hAnsi="Georgia"/>
          <w:szCs w:val="24"/>
        </w:rPr>
        <w:t xml:space="preserve"> The lab looks to support </w:t>
      </w:r>
      <w:r w:rsidRPr="00607AB0">
        <w:rPr>
          <w:rFonts w:ascii="Georgia" w:hAnsi="Georgia" w:cs="Gotham Narrow"/>
          <w:color w:val="000000"/>
          <w:szCs w:val="24"/>
        </w:rPr>
        <w:t>the nec</w:t>
      </w:r>
      <w:r w:rsidRPr="00607AB0">
        <w:rPr>
          <w:rFonts w:ascii="Georgia" w:hAnsi="Georgia" w:cs="Gotham Narrow"/>
          <w:color w:val="000000"/>
          <w:szCs w:val="24"/>
        </w:rPr>
        <w:softHyphen/>
        <w:t xml:space="preserve">essary change in the public sector’s institutional and management culture </w:t>
      </w:r>
      <w:r w:rsidRPr="00607AB0">
        <w:rPr>
          <w:rFonts w:ascii="Georgia" w:hAnsi="Georgia"/>
          <w:szCs w:val="24"/>
        </w:rPr>
        <w:t>to promote the continuous improvement of public service delivery and the longevity of these improvements. The lab is focused on a user-centered approach and uses tools and processes that help to speed up the creation and development process.</w:t>
      </w:r>
    </w:p>
    <w:p w:rsidR="004476A3" w:rsidRDefault="004476A3" w:rsidP="004476A3">
      <w:pPr>
        <w:jc w:val="both"/>
        <w:rPr>
          <w:rFonts w:ascii="Georgia" w:hAnsi="Georgia"/>
          <w:szCs w:val="24"/>
        </w:rPr>
      </w:pPr>
    </w:p>
    <w:p w:rsidR="004476A3" w:rsidRDefault="004476A3" w:rsidP="004476A3">
      <w:pPr>
        <w:jc w:val="both"/>
        <w:rPr>
          <w:rFonts w:ascii="Georgia" w:hAnsi="Georgia"/>
          <w:szCs w:val="24"/>
        </w:rPr>
      </w:pPr>
      <w:r>
        <w:rPr>
          <w:rFonts w:ascii="Georgia" w:hAnsi="Georgia"/>
          <w:szCs w:val="24"/>
        </w:rPr>
        <w:t xml:space="preserve">Furthermore, </w:t>
      </w:r>
      <w:r w:rsidRPr="004476A3">
        <w:rPr>
          <w:rFonts w:ascii="Georgia" w:hAnsi="Georgia"/>
          <w:szCs w:val="24"/>
        </w:rPr>
        <w:t>ADISA has created new standards for application forms. As a result, 315 application forms for 35 institutions have been standardized to ensure a unified approach to service delivery in all state institutions. In addition, ADISA prepared user-friendly service passports for each administrative service to simplify and standardize information about them. The service information passports ensure that citizens have a standardized reference to everything that is required to apply for a service, including the documents that are needed, the fees that must be paid, and the deadlines for filing. Standardized and easy-to-</w:t>
      </w:r>
      <w:r>
        <w:rPr>
          <w:rFonts w:ascii="Georgia" w:hAnsi="Georgia"/>
          <w:szCs w:val="24"/>
        </w:rPr>
        <w:t>understand</w:t>
      </w:r>
      <w:r w:rsidRPr="004476A3">
        <w:rPr>
          <w:rFonts w:ascii="Georgia" w:hAnsi="Georgia"/>
          <w:szCs w:val="24"/>
        </w:rPr>
        <w:t xml:space="preserve"> information is now available to the public for more than 915 public services, with the remainder under preparation. </w:t>
      </w:r>
    </w:p>
    <w:p w:rsidR="004476A3" w:rsidRPr="004476A3" w:rsidRDefault="004476A3" w:rsidP="004476A3">
      <w:pPr>
        <w:jc w:val="both"/>
        <w:rPr>
          <w:rFonts w:ascii="Georgia" w:hAnsi="Georgia"/>
          <w:szCs w:val="24"/>
        </w:rPr>
      </w:pPr>
    </w:p>
    <w:p w:rsidR="00674662" w:rsidRPr="00607AB0" w:rsidRDefault="004476A3" w:rsidP="004476A3">
      <w:pPr>
        <w:jc w:val="both"/>
        <w:rPr>
          <w:rFonts w:ascii="Georgia" w:hAnsi="Georgia"/>
          <w:szCs w:val="24"/>
        </w:rPr>
      </w:pPr>
      <w:r w:rsidRPr="004476A3">
        <w:rPr>
          <w:rFonts w:ascii="Georgia" w:hAnsi="Georgia"/>
          <w:szCs w:val="24"/>
        </w:rPr>
        <w:t>For the first time, citizens receive information in a well-structured and predictable manner. They can find instructions through several means: the in-person service windows, the ADISA website, the ADISA Mobile App, or the e-Albania online portal. In addition, ADISA has established a unique phone number 0800 0118 (free of charge) for citizens to obtain information on services. Before people even leave their homes, they can now get preliminary information about public services from that new national phone number.</w:t>
      </w:r>
    </w:p>
    <w:p w:rsidR="00607AB0" w:rsidRPr="00607AB0" w:rsidRDefault="00607AB0" w:rsidP="00E82F29">
      <w:pPr>
        <w:jc w:val="both"/>
        <w:rPr>
          <w:rFonts w:ascii="Georgia" w:hAnsi="Georgia"/>
          <w:szCs w:val="24"/>
        </w:rPr>
      </w:pPr>
    </w:p>
    <w:p w:rsidR="00607AB0" w:rsidRPr="001E5DE3" w:rsidRDefault="00607AB0" w:rsidP="00607AB0">
      <w:pPr>
        <w:jc w:val="both"/>
        <w:rPr>
          <w:rFonts w:ascii="Georgia" w:hAnsi="Georgia"/>
        </w:rPr>
      </w:pPr>
      <w:r w:rsidRPr="001E5DE3">
        <w:rPr>
          <w:rFonts w:ascii="Georgia" w:hAnsi="Georgia"/>
        </w:rPr>
        <w:t xml:space="preserve">In recognition of its significant progress in its public service transformation the </w:t>
      </w:r>
      <w:r w:rsidRPr="00607AB0">
        <w:rPr>
          <w:rFonts w:ascii="Georgia" w:hAnsi="Georgia"/>
        </w:rPr>
        <w:t>Organisation for Economic Co-operation and Development (OECD</w:t>
      </w:r>
      <w:r w:rsidRPr="001E5DE3">
        <w:rPr>
          <w:rFonts w:ascii="Georgia" w:hAnsi="Georgia"/>
        </w:rPr>
        <w:t>) recognized Albania in its latest "Overview of governance in the Western Balkans" highlighting Albania has a positive model for e-governance in the region. The report concluded that Albania had met all the e-government requirements for efficient governance due to the country’s application of digital services through the e-Albania unique portal.</w:t>
      </w:r>
    </w:p>
    <w:p w:rsidR="00E82F29" w:rsidRPr="00C176EE" w:rsidRDefault="00E82F29" w:rsidP="00E82F29">
      <w:pPr>
        <w:pStyle w:val="BodyText"/>
        <w:spacing w:before="240" w:after="240"/>
        <w:ind w:right="108"/>
        <w:rPr>
          <w:rFonts w:ascii="Georgia" w:hAnsi="Georgia"/>
          <w:b/>
          <w:i/>
          <w:color w:val="000000" w:themeColor="text1"/>
          <w:sz w:val="22"/>
          <w:szCs w:val="22"/>
        </w:rPr>
      </w:pPr>
      <w:r w:rsidRPr="00C176EE">
        <w:rPr>
          <w:rFonts w:ascii="Georgia" w:hAnsi="Georgia"/>
          <w:b/>
          <w:i/>
          <w:color w:val="000000" w:themeColor="text1"/>
          <w:sz w:val="22"/>
          <w:szCs w:val="22"/>
        </w:rPr>
        <w:t>Collaboration with civil society</w:t>
      </w:r>
    </w:p>
    <w:p w:rsidR="00E82F29" w:rsidRPr="00C176EE" w:rsidRDefault="00E82F29" w:rsidP="00E82F29">
      <w:pPr>
        <w:pStyle w:val="BodyText"/>
        <w:spacing w:before="240" w:after="240"/>
        <w:ind w:right="108"/>
        <w:jc w:val="both"/>
        <w:rPr>
          <w:rFonts w:ascii="Georgia" w:hAnsi="Georgia"/>
          <w:sz w:val="22"/>
          <w:szCs w:val="22"/>
        </w:rPr>
      </w:pPr>
      <w:r w:rsidRPr="00C176EE">
        <w:rPr>
          <w:rFonts w:ascii="Georgia" w:hAnsi="Georgia"/>
        </w:rPr>
        <w:t xml:space="preserve">The Albanian government is committed to work for a better, qualitative, open and transparent governance. </w:t>
      </w:r>
      <w:r w:rsidR="00C176EE" w:rsidRPr="001E5DE3">
        <w:rPr>
          <w:rFonts w:ascii="Georgia" w:hAnsi="Georgia"/>
        </w:rPr>
        <w:t>W</w:t>
      </w:r>
      <w:r w:rsidRPr="00C176EE">
        <w:rPr>
          <w:rFonts w:ascii="Georgia" w:hAnsi="Georgia"/>
        </w:rPr>
        <w:t>ith increasing public demands for a transparent and accountable government</w:t>
      </w:r>
      <w:r w:rsidR="00C176EE" w:rsidRPr="001E5DE3">
        <w:rPr>
          <w:rFonts w:ascii="Georgia" w:hAnsi="Georgia"/>
        </w:rPr>
        <w:t xml:space="preserve"> with more open communication with citizens and civil society  in 2016 </w:t>
      </w:r>
      <w:r w:rsidRPr="00C176EE">
        <w:rPr>
          <w:rFonts w:ascii="Georgia" w:hAnsi="Georgia"/>
        </w:rPr>
        <w:t xml:space="preserve">the Government of Albania </w:t>
      </w:r>
      <w:r w:rsidR="00C176EE" w:rsidRPr="00C176EE">
        <w:rPr>
          <w:rFonts w:ascii="Georgia" w:hAnsi="Georgia"/>
        </w:rPr>
        <w:t xml:space="preserve"> with </w:t>
      </w:r>
      <w:r w:rsidR="004710E7" w:rsidRPr="00C176EE">
        <w:rPr>
          <w:rFonts w:ascii="Georgia" w:hAnsi="Georgia"/>
        </w:rPr>
        <w:t xml:space="preserve">the National Agency for Information Society </w:t>
      </w:r>
      <w:r w:rsidR="00C176EE" w:rsidRPr="00C176EE">
        <w:rPr>
          <w:rFonts w:ascii="Georgia" w:hAnsi="Georgia"/>
        </w:rPr>
        <w:t>(</w:t>
      </w:r>
      <w:r w:rsidRPr="00C176EE">
        <w:rPr>
          <w:rFonts w:ascii="Georgia" w:hAnsi="Georgia"/>
        </w:rPr>
        <w:t>NAIS</w:t>
      </w:r>
      <w:r w:rsidR="00C176EE" w:rsidRPr="001E5DE3">
        <w:rPr>
          <w:rFonts w:ascii="Georgia" w:hAnsi="Georgia"/>
        </w:rPr>
        <w:t>)</w:t>
      </w:r>
      <w:r w:rsidRPr="00C176EE">
        <w:rPr>
          <w:rFonts w:ascii="Georgia" w:hAnsi="Georgia"/>
        </w:rPr>
        <w:t xml:space="preserve"> implemented the Electronic Register of Public Notifications and Consultations. Based on Law no. 119/2014 dated 18.09.2014 "On the Right to Information" and Law no. 146/2014 dated 30.10.2014 "On Public Notice and Consultation", NAIS has developed </w:t>
      </w:r>
      <w:r w:rsidR="00C176EE" w:rsidRPr="001E5DE3">
        <w:rPr>
          <w:rFonts w:ascii="Georgia" w:hAnsi="Georgia"/>
        </w:rPr>
        <w:t xml:space="preserve">aplatform to </w:t>
      </w:r>
      <w:r w:rsidRPr="00C176EE">
        <w:rPr>
          <w:rFonts w:ascii="Georgia" w:hAnsi="Georgia"/>
        </w:rPr>
        <w:t xml:space="preserve">serve as a consultation place among citizens and decision-making institutions in Albania. </w:t>
      </w:r>
      <w:r w:rsidRPr="00C176EE">
        <w:rPr>
          <w:rFonts w:ascii="Georgia" w:hAnsi="Georgia"/>
          <w:sz w:val="22"/>
          <w:szCs w:val="22"/>
        </w:rPr>
        <w:t>Each project legal act is published on the electronic register for public notification and consultation. This register serves as a focal point of consultation, and through this register provides access and provides the possibility of communication of all interested parties with the public body. This form assures and strengthens equality with regard to access to information and service, having specific attention and needs for specific individuals or groups.</w:t>
      </w:r>
    </w:p>
    <w:p w:rsidR="00E82F29" w:rsidRPr="00C176EE" w:rsidRDefault="00E82F29" w:rsidP="00E82F29">
      <w:pPr>
        <w:pStyle w:val="TableParagraph"/>
        <w:spacing w:before="240" w:after="240"/>
        <w:jc w:val="both"/>
        <w:rPr>
          <w:rFonts w:ascii="Georgia" w:hAnsi="Georgia"/>
        </w:rPr>
      </w:pPr>
      <w:r w:rsidRPr="00C176EE">
        <w:rPr>
          <w:rFonts w:ascii="Georgia" w:hAnsi="Georgia"/>
        </w:rPr>
        <w:t xml:space="preserve">In </w:t>
      </w:r>
      <w:r w:rsidR="00C176EE" w:rsidRPr="001E5DE3">
        <w:rPr>
          <w:rFonts w:ascii="Georgia" w:hAnsi="Georgia"/>
        </w:rPr>
        <w:t>additional, in 2018 to further enable the</w:t>
      </w:r>
      <w:r w:rsidRPr="00C176EE">
        <w:rPr>
          <w:rFonts w:ascii="Georgia" w:hAnsi="Georgia"/>
        </w:rPr>
        <w:t xml:space="preserve"> Law no. 119/2014 dated 18.09.2014 "On the Right to Information"</w:t>
      </w:r>
      <w:r w:rsidR="00C176EE" w:rsidRPr="001E5DE3">
        <w:rPr>
          <w:rFonts w:ascii="Georgia" w:hAnsi="Georgia"/>
        </w:rPr>
        <w:t xml:space="preserve"> and the </w:t>
      </w:r>
      <w:r w:rsidRPr="00C176EE">
        <w:rPr>
          <w:rFonts w:ascii="Georgia" w:hAnsi="Georgia"/>
        </w:rPr>
        <w:t xml:space="preserve">Law no. 146/2014 dated 30.10.2014 "On Notification and Public Consultation", </w:t>
      </w:r>
      <w:r w:rsidR="00C176EE" w:rsidRPr="001E5DE3">
        <w:rPr>
          <w:rFonts w:ascii="Georgia" w:hAnsi="Georgia"/>
        </w:rPr>
        <w:t xml:space="preserve">developments towards the Open Data Portal began. Through </w:t>
      </w:r>
      <w:r w:rsidRPr="00C176EE">
        <w:rPr>
          <w:rFonts w:ascii="Georgia" w:hAnsi="Georgia"/>
        </w:rPr>
        <w:t xml:space="preserve">its three main modules </w:t>
      </w:r>
      <w:r w:rsidR="00C176EE" w:rsidRPr="00C176EE">
        <w:rPr>
          <w:rFonts w:ascii="Georgia" w:hAnsi="Georgia"/>
        </w:rPr>
        <w:t xml:space="preserve">the Open Data Portal   </w:t>
      </w:r>
      <w:r w:rsidRPr="00C176EE">
        <w:rPr>
          <w:rFonts w:ascii="Georgia" w:hAnsi="Georgia"/>
        </w:rPr>
        <w:t xml:space="preserve">serves as an information window for the progress of the OGP project for Albania, as a consultation place among citizens and decision-making institutions in Albania, and as well as a unique source of publication of open government data. The Open Data portal </w:t>
      </w:r>
      <w:r w:rsidR="00C176EE" w:rsidRPr="001E5DE3">
        <w:rPr>
          <w:rFonts w:ascii="Georgia" w:hAnsi="Georgia"/>
        </w:rPr>
        <w:t xml:space="preserve">is now operational and provides </w:t>
      </w:r>
      <w:r w:rsidRPr="00C176EE">
        <w:rPr>
          <w:rFonts w:ascii="Georgia" w:hAnsi="Georgia"/>
        </w:rPr>
        <w:t xml:space="preserve">open data in the fields of health, treasury, budget, customs, education, business </w:t>
      </w:r>
      <w:r w:rsidR="00C176EE" w:rsidRPr="001E5DE3">
        <w:rPr>
          <w:rFonts w:ascii="Georgia" w:hAnsi="Georgia"/>
        </w:rPr>
        <w:t xml:space="preserve">among others. </w:t>
      </w:r>
    </w:p>
    <w:p w:rsidR="00E82F29" w:rsidRPr="00C176EE" w:rsidRDefault="00C176EE" w:rsidP="00E82F29">
      <w:pPr>
        <w:pStyle w:val="TableParagraph"/>
        <w:spacing w:before="240" w:after="240"/>
        <w:jc w:val="both"/>
        <w:rPr>
          <w:rFonts w:ascii="Georgia" w:hAnsi="Georgia"/>
        </w:rPr>
      </w:pPr>
      <w:r w:rsidRPr="001E5DE3">
        <w:rPr>
          <w:rFonts w:ascii="Georgia" w:hAnsi="Georgia"/>
        </w:rPr>
        <w:t>I</w:t>
      </w:r>
      <w:r w:rsidR="00E82F29" w:rsidRPr="00C176EE">
        <w:rPr>
          <w:rFonts w:ascii="Georgia" w:hAnsi="Georgia"/>
        </w:rPr>
        <w:t>n order to increase collaboration with citizens and civil society the co-governance platform "Albania we want"</w:t>
      </w:r>
      <w:r w:rsidR="00E82F29" w:rsidRPr="00C176EE">
        <w:rPr>
          <w:rFonts w:ascii="Georgia" w:hAnsi="Georgia"/>
        </w:rPr>
        <w:footnoteReference w:id="3"/>
      </w:r>
      <w:r w:rsidR="00E82F29" w:rsidRPr="00C176EE">
        <w:rPr>
          <w:rFonts w:ascii="Georgia" w:hAnsi="Georgia"/>
        </w:rPr>
        <w:t xml:space="preserve"> was launched. The platform offers citizens and civil society the ability to provide real time feedback on current political and governance polices and reforms to facilitate more open communication between citizens and government institutions and promote co-governance. This platform enables citizens to select the institution they wish to provide feedback to in order to support a more citizen-centered governance model. </w:t>
      </w:r>
    </w:p>
    <w:p w:rsidR="00E82F29" w:rsidRPr="00C176EE" w:rsidRDefault="00E82F29" w:rsidP="00E82F29">
      <w:pPr>
        <w:pStyle w:val="TableParagraph"/>
        <w:spacing w:before="240" w:after="240"/>
        <w:rPr>
          <w:rFonts w:ascii="Georgia" w:hAnsi="Georgia"/>
        </w:rPr>
      </w:pPr>
      <w:r w:rsidRPr="00C176EE">
        <w:rPr>
          <w:rFonts w:ascii="Georgia" w:hAnsi="Georgia"/>
        </w:rPr>
        <w:t>Additionally, ADISA has periodical meetings and focus groups with representatives of civil societyto promote continuous improvement in service delivery process, and to support the nec</w:t>
      </w:r>
      <w:r w:rsidRPr="00C176EE">
        <w:rPr>
          <w:rFonts w:ascii="Georgia" w:hAnsi="Georgia"/>
        </w:rPr>
        <w:softHyphen/>
        <w:t>essary change in the institutional and management culture.</w:t>
      </w:r>
    </w:p>
    <w:p w:rsidR="00E82F29" w:rsidRPr="00C176EE" w:rsidRDefault="00E82F29" w:rsidP="00E82F29">
      <w:pPr>
        <w:spacing w:before="240" w:after="240"/>
        <w:rPr>
          <w:rFonts w:ascii="Georgia" w:eastAsiaTheme="minorHAnsi" w:hAnsi="Georgia" w:cs="Arial"/>
          <w:b/>
          <w:i/>
          <w:color w:val="000000"/>
          <w:lang w:val="en-GB" w:bidi="ar-SA"/>
        </w:rPr>
      </w:pPr>
      <w:r w:rsidRPr="00C176EE">
        <w:rPr>
          <w:rFonts w:ascii="Georgia" w:eastAsiaTheme="minorHAnsi" w:hAnsi="Georgia" w:cs="Arial"/>
          <w:b/>
          <w:i/>
          <w:color w:val="000000"/>
          <w:lang w:val="en-GB" w:bidi="ar-SA"/>
        </w:rPr>
        <w:t>Remaining challenges</w:t>
      </w:r>
    </w:p>
    <w:p w:rsidR="00E82F29" w:rsidRPr="00C176EE" w:rsidRDefault="00E82F29" w:rsidP="00E82F29">
      <w:pPr>
        <w:pStyle w:val="TableParagraph"/>
        <w:spacing w:before="120" w:after="240"/>
        <w:jc w:val="both"/>
        <w:rPr>
          <w:rFonts w:ascii="Georgia" w:hAnsi="Georgia"/>
        </w:rPr>
      </w:pPr>
      <w:r w:rsidRPr="00C176EE">
        <w:rPr>
          <w:rFonts w:ascii="Georgia" w:hAnsi="Georgia"/>
        </w:rPr>
        <w:t xml:space="preserve">So far, activities related to information and communication technology policies in Albania have been mainly focused on the development of ICT infrastructure and the creation of the necessary systems for the implementation of sectorial policies. However, in order to create a transparency-oriented society, more emphasis should be placed on the development of an inclusive and citizen-centered society and knowledge-based economy, as well as a transparent and efficient public administration. </w:t>
      </w:r>
    </w:p>
    <w:p w:rsidR="00E82F29" w:rsidRPr="00E82F29" w:rsidRDefault="00E82F29" w:rsidP="00E82F29">
      <w:pPr>
        <w:pStyle w:val="TableParagraph"/>
        <w:spacing w:before="120" w:after="240"/>
        <w:jc w:val="both"/>
        <w:rPr>
          <w:rFonts w:ascii="Georgia" w:hAnsi="Georgia"/>
        </w:rPr>
      </w:pPr>
      <w:r w:rsidRPr="00C176EE">
        <w:rPr>
          <w:rFonts w:ascii="Georgia" w:hAnsi="Georgia"/>
        </w:rPr>
        <w:t>Furthermore, in improving public service delivery there exists the need to standardize requirements, unify application procedures, and establish the legal basis for reform. Finally, promoting public accountability and civic engagement and participation requires not only increased access to information and resources but also changing the mentality about public service delivery and raising citizens’ awareness of their rights as beneficiaries of public services.</w:t>
      </w:r>
    </w:p>
    <w:p w:rsidR="00D754D0" w:rsidRDefault="00D754D0" w:rsidP="00D754D0">
      <w:pPr>
        <w:widowControl/>
        <w:shd w:val="clear" w:color="auto" w:fill="FFFFFF"/>
        <w:autoSpaceDE/>
        <w:autoSpaceDN/>
        <w:jc w:val="both"/>
        <w:rPr>
          <w:strike/>
          <w:color w:val="000000"/>
          <w:highlight w:val="yellow"/>
          <w:lang w:bidi="ar-SA"/>
        </w:rPr>
      </w:pPr>
    </w:p>
    <w:p w:rsidR="00D754D0" w:rsidRPr="00D428B8" w:rsidRDefault="00D754D0" w:rsidP="00D754D0">
      <w:pPr>
        <w:widowControl/>
        <w:shd w:val="clear" w:color="auto" w:fill="FFFFFF"/>
        <w:autoSpaceDE/>
        <w:autoSpaceDN/>
        <w:jc w:val="both"/>
        <w:rPr>
          <w:strike/>
          <w:color w:val="000000"/>
          <w:highlight w:val="yellow"/>
          <w:lang w:bidi="ar-SA"/>
        </w:rPr>
      </w:pPr>
    </w:p>
    <w:p w:rsidR="00D754D0" w:rsidRDefault="00D754D0" w:rsidP="00D754D0">
      <w:pPr>
        <w:widowControl/>
        <w:autoSpaceDE/>
        <w:autoSpaceDN/>
        <w:spacing w:before="60" w:after="60"/>
        <w:rPr>
          <w:rFonts w:asciiTheme="majorHAnsi" w:hAnsiTheme="majorHAnsi"/>
          <w:b/>
          <w:i/>
          <w:color w:val="000000" w:themeColor="text1"/>
          <w:sz w:val="24"/>
          <w:highlight w:val="cyan"/>
        </w:rPr>
      </w:pPr>
    </w:p>
    <w:p w:rsidR="00D754D0" w:rsidRDefault="00D754D0" w:rsidP="00D754D0">
      <w:pPr>
        <w:widowControl/>
        <w:autoSpaceDE/>
        <w:autoSpaceDN/>
        <w:spacing w:before="60" w:after="60"/>
        <w:rPr>
          <w:rFonts w:asciiTheme="majorHAnsi" w:hAnsiTheme="majorHAnsi"/>
          <w:b/>
          <w:i/>
          <w:color w:val="000000" w:themeColor="text1"/>
          <w:sz w:val="24"/>
          <w:highlight w:val="cyan"/>
        </w:rPr>
      </w:pPr>
    </w:p>
    <w:p w:rsidR="00FD15A8" w:rsidRDefault="00FD15A8" w:rsidP="00D754D0">
      <w:pPr>
        <w:widowControl/>
        <w:autoSpaceDE/>
        <w:autoSpaceDN/>
        <w:spacing w:before="60" w:after="60"/>
        <w:rPr>
          <w:rFonts w:asciiTheme="majorHAnsi" w:hAnsiTheme="majorHAnsi"/>
          <w:b/>
          <w:i/>
          <w:color w:val="000000" w:themeColor="text1"/>
          <w:sz w:val="24"/>
          <w:highlight w:val="cyan"/>
        </w:rPr>
      </w:pPr>
    </w:p>
    <w:p w:rsidR="00FD15A8" w:rsidRDefault="00FD15A8" w:rsidP="00D754D0">
      <w:pPr>
        <w:widowControl/>
        <w:autoSpaceDE/>
        <w:autoSpaceDN/>
        <w:spacing w:before="60" w:after="60"/>
        <w:rPr>
          <w:rFonts w:asciiTheme="majorHAnsi" w:hAnsiTheme="majorHAnsi"/>
          <w:b/>
          <w:i/>
          <w:color w:val="000000" w:themeColor="text1"/>
          <w:sz w:val="24"/>
          <w:highlight w:val="cyan"/>
        </w:rPr>
      </w:pPr>
    </w:p>
    <w:p w:rsidR="00D754D0" w:rsidRDefault="00D754D0" w:rsidP="00D754D0">
      <w:pPr>
        <w:widowControl/>
        <w:autoSpaceDE/>
        <w:autoSpaceDN/>
        <w:spacing w:before="60" w:after="60"/>
        <w:rPr>
          <w:rFonts w:asciiTheme="majorHAnsi" w:hAnsiTheme="majorHAnsi"/>
          <w:b/>
          <w:i/>
          <w:color w:val="000000" w:themeColor="text1"/>
          <w:sz w:val="24"/>
          <w:highlight w:val="cyan"/>
        </w:rPr>
      </w:pPr>
    </w:p>
    <w:p w:rsidR="00D754D0" w:rsidRDefault="00D754D0" w:rsidP="00D754D0">
      <w:pPr>
        <w:widowControl/>
        <w:autoSpaceDE/>
        <w:autoSpaceDN/>
        <w:spacing w:before="60" w:after="60"/>
        <w:rPr>
          <w:rFonts w:asciiTheme="majorHAnsi" w:hAnsiTheme="majorHAnsi"/>
          <w:b/>
          <w:i/>
          <w:color w:val="000000" w:themeColor="text1"/>
          <w:sz w:val="24"/>
          <w:highlight w:val="cyan"/>
        </w:rPr>
      </w:pPr>
    </w:p>
    <w:p w:rsidR="00D754D0" w:rsidRDefault="001A06A9" w:rsidP="00D754D0">
      <w:pPr>
        <w:widowControl/>
        <w:autoSpaceDE/>
        <w:autoSpaceDN/>
        <w:spacing w:before="60" w:after="60"/>
        <w:rPr>
          <w:rFonts w:asciiTheme="majorHAnsi" w:hAnsiTheme="majorHAnsi"/>
          <w:b/>
          <w:i/>
          <w:color w:val="000000" w:themeColor="text1"/>
          <w:sz w:val="24"/>
          <w:highlight w:val="cyan"/>
        </w:rPr>
      </w:pPr>
      <w:r w:rsidRPr="001A06A9">
        <w:rPr>
          <w:rFonts w:asciiTheme="majorHAnsi" w:eastAsia="Arial" w:hAnsiTheme="majorHAnsi"/>
          <w:b/>
          <w:noProof/>
          <w:color w:val="000000" w:themeColor="text1"/>
          <w:szCs w:val="18"/>
          <w:lang w:val="en-GB" w:eastAsia="en-GB" w:bidi="ar-SA"/>
        </w:rPr>
        <w:pict>
          <v:shape id="_x0000_s1051" type="#_x0000_t202" style="position:absolute;margin-left:-65.55pt;margin-top:-68.85pt;width:613.5pt;height:68.5pt;z-index:2516920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" fillcolor="#c0504d [3205]" strokecolor="#c0504d [3205]" strokeweight="2pt">
            <v:textbox>
              <w:txbxContent>
                <w:p w:rsidR="00C52677" w:rsidRPr="005553DC" w:rsidRDefault="00C52677" w:rsidP="00D754D0">
                  <w:pPr>
                    <w:ind w:left="720"/>
                    <w:rPr>
                      <w:rFonts w:asciiTheme="majorHAnsi" w:hAnsiTheme="majorHAnsi"/>
                      <w:color w:val="FFFFFF" w:themeColor="background1"/>
                      <w:sz w:val="24"/>
                      <w:szCs w:val="28"/>
                      <w:lang w:val="en-GB"/>
                    </w:rPr>
                  </w:pPr>
                  <w:r>
                    <w:rPr>
                      <w:b/>
                      <w:color w:val="FFFFFF" w:themeColor="background1"/>
                      <w:sz w:val="32"/>
                      <w:lang w:val="en-GB"/>
                    </w:rPr>
                    <w:br/>
                  </w:r>
                  <w:r>
                    <w:rPr>
                      <w:rFonts w:asciiTheme="majorHAnsi" w:hAnsiTheme="majorHAnsi"/>
                      <w:color w:val="FFFFFF" w:themeColor="background1"/>
                      <w:sz w:val="24"/>
                      <w:szCs w:val="28"/>
                      <w:lang w:val="en-GB"/>
                    </w:rPr>
                    <w:t xml:space="preserve">Commitments </w:t>
                  </w:r>
                  <w:r w:rsidRPr="005553DC">
                    <w:rPr>
                      <w:rFonts w:asciiTheme="majorHAnsi" w:hAnsiTheme="majorHAnsi"/>
                      <w:color w:val="FFFFFF" w:themeColor="background1"/>
                      <w:sz w:val="24"/>
                      <w:szCs w:val="28"/>
                      <w:lang w:val="en-GB"/>
                    </w:rPr>
                    <w:sym w:font="Symbol" w:char="F07C"/>
                  </w:r>
                  <w:r w:rsidRPr="003E3BB1">
                    <w:rPr>
                      <w:rFonts w:asciiTheme="majorHAnsi" w:hAnsiTheme="majorHAnsi"/>
                      <w:color w:val="FFFFFF" w:themeColor="background1"/>
                      <w:sz w:val="24"/>
                      <w:szCs w:val="28"/>
                      <w:lang w:val="en-GB"/>
                    </w:rPr>
                    <w:t xml:space="preserve">Digital Governance: Accessibility </w:t>
                  </w:r>
                  <w:r w:rsidRPr="00031594">
                    <w:rPr>
                      <w:rFonts w:asciiTheme="majorHAnsi" w:hAnsiTheme="majorHAnsi"/>
                      <w:color w:val="FFFFFF" w:themeColor="background1"/>
                      <w:sz w:val="24"/>
                      <w:szCs w:val="28"/>
                      <w:lang w:val="en-GB"/>
                    </w:rPr>
                    <w:t>in Public Services</w:t>
                  </w:r>
                  <w:r w:rsidRPr="00031594">
                    <w:rPr>
                      <w:rFonts w:asciiTheme="majorHAnsi" w:hAnsiTheme="majorHAnsi"/>
                      <w:color w:val="FFFFFF" w:themeColor="background1"/>
                      <w:sz w:val="24"/>
                      <w:szCs w:val="28"/>
                      <w:lang w:val="en-GB"/>
                    </w:rPr>
                    <w:sym w:font="Symbol" w:char="F07C"/>
                  </w:r>
                  <w:r w:rsidRPr="00031594">
                    <w:rPr>
                      <w:rFonts w:asciiTheme="majorHAnsi" w:hAnsiTheme="majorHAnsi"/>
                      <w:color w:val="FFFFFF" w:themeColor="background1"/>
                      <w:sz w:val="24"/>
                      <w:szCs w:val="28"/>
                      <w:lang w:val="en-GB"/>
                    </w:rPr>
                    <w:t>Commitment 3</w:t>
                  </w:r>
                </w:p>
                <w:p w:rsidR="00C52677" w:rsidRPr="00CD33E4" w:rsidRDefault="00C52677" w:rsidP="00D754D0">
                  <w:pPr>
                    <w:ind w:left="720"/>
                    <w:rPr>
                      <w:rFonts w:asciiTheme="majorHAnsi" w:hAnsiTheme="majorHAnsi"/>
                      <w:b/>
                      <w:color w:val="FFFFFF" w:themeColor="background1"/>
                      <w:sz w:val="32"/>
                      <w:lang w:val="en-GB"/>
                    </w:rPr>
                  </w:pPr>
                </w:p>
              </w:txbxContent>
            </v:textbox>
          </v:shape>
        </w:pict>
      </w:r>
    </w:p>
    <w:p w:rsidR="00D754D0" w:rsidRDefault="00D754D0" w:rsidP="00D754D0">
      <w:pPr>
        <w:rPr>
          <w:rFonts w:asciiTheme="majorHAnsi" w:eastAsia="Arial" w:hAnsiTheme="majorHAnsi"/>
          <w:b/>
          <w:color w:val="000000" w:themeColor="text1"/>
          <w:szCs w:val="18"/>
          <w:lang w:eastAsia="es-ES_tradnl"/>
        </w:rPr>
      </w:pPr>
    </w:p>
    <w:p w:rsidR="0091102B" w:rsidRDefault="0091102B" w:rsidP="0091102B"/>
    <w:tbl>
      <w:tblPr>
        <w:tblW w:w="11483"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60"/>
        <w:gridCol w:w="494"/>
        <w:gridCol w:w="103"/>
        <w:gridCol w:w="962"/>
        <w:gridCol w:w="408"/>
        <w:gridCol w:w="174"/>
        <w:gridCol w:w="1090"/>
        <w:gridCol w:w="455"/>
        <w:gridCol w:w="1218"/>
        <w:gridCol w:w="341"/>
        <w:gridCol w:w="1332"/>
        <w:gridCol w:w="227"/>
        <w:gridCol w:w="1418"/>
        <w:gridCol w:w="28"/>
        <w:gridCol w:w="822"/>
        <w:gridCol w:w="851"/>
      </w:tblGrid>
      <w:tr w:rsidR="00E07EE8" w:rsidRPr="00707F3B" w:rsidTr="00D52202">
        <w:trPr>
          <w:trHeight w:val="653"/>
        </w:trPr>
        <w:tc>
          <w:tcPr>
            <w:tcW w:w="11483" w:type="dxa"/>
            <w:gridSpan w:val="16"/>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07EE8" w:rsidRPr="007C0A2B" w:rsidRDefault="00E07EE8" w:rsidP="00D52202">
            <w:pPr>
              <w:pStyle w:val="TableParagraph"/>
              <w:spacing w:before="120" w:after="120"/>
              <w:rPr>
                <w:rFonts w:asciiTheme="majorHAnsi" w:hAnsiTheme="majorHAnsi"/>
                <w:i/>
                <w:sz w:val="24"/>
                <w:szCs w:val="24"/>
              </w:rPr>
            </w:pPr>
            <w:r w:rsidRPr="007C0A2B">
              <w:rPr>
                <w:rFonts w:asciiTheme="majorHAnsi" w:hAnsiTheme="majorHAnsi"/>
                <w:b/>
                <w:i/>
                <w:sz w:val="28"/>
                <w:szCs w:val="24"/>
              </w:rPr>
              <w:t>Commitment 3</w:t>
            </w:r>
          </w:p>
          <w:p w:rsidR="00E07EE8" w:rsidRPr="00C174BC" w:rsidRDefault="00E07EE8" w:rsidP="00D52202">
            <w:pPr>
              <w:pStyle w:val="TableParagraph"/>
              <w:spacing w:before="120" w:after="120"/>
              <w:ind w:left="1844" w:hanging="1844"/>
              <w:rPr>
                <w:rFonts w:asciiTheme="majorHAnsi" w:hAnsiTheme="majorHAnsi"/>
                <w:sz w:val="20"/>
              </w:rPr>
            </w:pPr>
            <w:r w:rsidRPr="007C0A2B">
              <w:rPr>
                <w:rFonts w:asciiTheme="majorHAnsi" w:hAnsiTheme="majorHAnsi"/>
                <w:i/>
                <w:sz w:val="24"/>
                <w:szCs w:val="24"/>
              </w:rPr>
              <w:t>Specific Objective:</w:t>
            </w:r>
            <w:r w:rsidR="007E492F">
              <w:rPr>
                <w:rFonts w:asciiTheme="majorHAnsi" w:hAnsiTheme="majorHAnsi"/>
                <w:i/>
                <w:sz w:val="24"/>
                <w:szCs w:val="24"/>
              </w:rPr>
              <w:t xml:space="preserve"> </w:t>
            </w:r>
            <w:r w:rsidRPr="006E1FF4">
              <w:rPr>
                <w:rFonts w:asciiTheme="majorHAnsi" w:hAnsiTheme="majorHAnsi"/>
                <w:b/>
                <w:i/>
                <w:sz w:val="28"/>
                <w:szCs w:val="24"/>
              </w:rPr>
              <w:t>Development of e-government through provision of interactive electronic public services for citizens &amp; businesses</w:t>
            </w:r>
            <w:r w:rsidRPr="007C0A2B">
              <w:rPr>
                <w:rFonts w:asciiTheme="majorHAnsi" w:hAnsiTheme="majorHAnsi"/>
                <w:b/>
                <w:i/>
                <w:sz w:val="24"/>
                <w:szCs w:val="24"/>
              </w:rPr>
              <w:br/>
            </w:r>
          </w:p>
          <w:p w:rsidR="00E07EE8" w:rsidRPr="00575A2A" w:rsidRDefault="00E07EE8" w:rsidP="00D52202">
            <w:pPr>
              <w:pStyle w:val="TableParagraph"/>
              <w:spacing w:before="120" w:after="120"/>
              <w:ind w:left="1844" w:hanging="1844"/>
              <w:rPr>
                <w:rFonts w:asciiTheme="majorHAnsi" w:hAnsiTheme="majorHAnsi"/>
                <w:sz w:val="20"/>
              </w:rPr>
            </w:pPr>
          </w:p>
        </w:tc>
      </w:tr>
      <w:tr w:rsidR="00E07EE8" w:rsidRPr="00707F3B" w:rsidTr="00D52202">
        <w:trPr>
          <w:trHeight w:val="653"/>
        </w:trPr>
        <w:tc>
          <w:tcPr>
            <w:tcW w:w="11483" w:type="dxa"/>
            <w:gridSpan w:val="16"/>
            <w:tcBorders>
              <w:top w:val="single" w:sz="4" w:space="0" w:color="000000"/>
              <w:left w:val="single" w:sz="4" w:space="0" w:color="000000"/>
              <w:bottom w:val="single" w:sz="4" w:space="0" w:color="000000"/>
              <w:right w:val="single" w:sz="4" w:space="0" w:color="000000"/>
            </w:tcBorders>
            <w:shd w:val="clear" w:color="auto" w:fill="943634" w:themeFill="accent2" w:themeFillShade="BF"/>
            <w:vAlign w:val="center"/>
          </w:tcPr>
          <w:tbl>
            <w:tblPr>
              <w:tblW w:w="11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55"/>
              <w:gridCol w:w="1564"/>
              <w:gridCol w:w="8364"/>
            </w:tblGrid>
            <w:tr w:rsidR="00E07EE8" w:rsidRPr="003D2635" w:rsidTr="00D52202">
              <w:trPr>
                <w:trHeight w:val="532"/>
              </w:trPr>
              <w:tc>
                <w:tcPr>
                  <w:tcW w:w="11483" w:type="dxa"/>
                  <w:gridSpan w:val="3"/>
                  <w:shd w:val="clear" w:color="auto" w:fill="F2DBDB" w:themeFill="accent2" w:themeFillTint="33"/>
                  <w:vAlign w:val="center"/>
                </w:tcPr>
                <w:p w:rsidR="00E07EE8" w:rsidRPr="007C0A2B" w:rsidRDefault="00E07EE8" w:rsidP="00D52202">
                  <w:pPr>
                    <w:pStyle w:val="TableParagraph"/>
                    <w:spacing w:before="1" w:line="237" w:lineRule="auto"/>
                    <w:jc w:val="center"/>
                    <w:rPr>
                      <w:rFonts w:asciiTheme="majorHAnsi" w:hAnsiTheme="majorHAnsi"/>
                      <w:b/>
                      <w:sz w:val="18"/>
                      <w:szCs w:val="18"/>
                    </w:rPr>
                  </w:pPr>
                  <w:r w:rsidRPr="007C0A2B">
                    <w:rPr>
                      <w:rFonts w:asciiTheme="majorHAnsi" w:hAnsiTheme="majorHAnsi"/>
                      <w:b/>
                      <w:szCs w:val="18"/>
                    </w:rPr>
                    <w:t>January 2020 to December 2022</w:t>
                  </w:r>
                </w:p>
              </w:tc>
            </w:tr>
            <w:tr w:rsidR="00E07EE8" w:rsidRPr="003D2635" w:rsidTr="00D52202">
              <w:trPr>
                <w:trHeight w:val="885"/>
              </w:trPr>
              <w:tc>
                <w:tcPr>
                  <w:tcW w:w="3119" w:type="dxa"/>
                  <w:gridSpan w:val="2"/>
                  <w:shd w:val="clear" w:color="auto" w:fill="D99594" w:themeFill="accent2" w:themeFillTint="99"/>
                  <w:vAlign w:val="center"/>
                </w:tcPr>
                <w:p w:rsidR="00E07EE8" w:rsidRPr="00707F3B" w:rsidRDefault="00E07EE8" w:rsidP="00D52202">
                  <w:pPr>
                    <w:pStyle w:val="TableParagraph"/>
                    <w:spacing w:line="253" w:lineRule="exact"/>
                    <w:ind w:left="110"/>
                    <w:rPr>
                      <w:rFonts w:asciiTheme="majorHAnsi" w:hAnsiTheme="majorHAnsi"/>
                      <w:b/>
                    </w:rPr>
                  </w:pPr>
                  <w:r w:rsidRPr="00F5368D">
                    <w:rPr>
                      <w:rFonts w:asciiTheme="majorHAnsi" w:hAnsiTheme="majorHAnsi"/>
                      <w:b/>
                    </w:rPr>
                    <w:t>Lead implementing agency/actor</w:t>
                  </w:r>
                </w:p>
              </w:tc>
              <w:tc>
                <w:tcPr>
                  <w:tcW w:w="8364" w:type="dxa"/>
                  <w:shd w:val="clear" w:color="auto" w:fill="FFFFFF" w:themeFill="background1"/>
                  <w:vAlign w:val="center"/>
                </w:tcPr>
                <w:p w:rsidR="00E07EE8" w:rsidRPr="007C0A2B" w:rsidRDefault="00E07EE8" w:rsidP="00D52202">
                  <w:pPr>
                    <w:pStyle w:val="TableParagraph"/>
                    <w:spacing w:before="1" w:line="237" w:lineRule="auto"/>
                    <w:ind w:left="137"/>
                    <w:rPr>
                      <w:rFonts w:ascii="Georgia" w:hAnsi="Georgia"/>
                      <w:b/>
                      <w:sz w:val="18"/>
                      <w:szCs w:val="18"/>
                    </w:rPr>
                  </w:pPr>
                  <w:r w:rsidRPr="007C0A2B">
                    <w:rPr>
                      <w:rFonts w:ascii="Georgia" w:hAnsi="Georgia"/>
                      <w:b/>
                    </w:rPr>
                    <w:t>The National Agency for Information Society (NAIS)</w:t>
                  </w:r>
                </w:p>
              </w:tc>
            </w:tr>
            <w:tr w:rsidR="00E07EE8" w:rsidRPr="00F27B7C" w:rsidTr="00D52202">
              <w:trPr>
                <w:trHeight w:val="440"/>
              </w:trPr>
              <w:tc>
                <w:tcPr>
                  <w:tcW w:w="11483" w:type="dxa"/>
                  <w:gridSpan w:val="3"/>
                  <w:shd w:val="clear" w:color="auto" w:fill="D99594" w:themeFill="accent2" w:themeFillTint="99"/>
                  <w:vAlign w:val="center"/>
                </w:tcPr>
                <w:p w:rsidR="00E07EE8" w:rsidRPr="00F27B7C" w:rsidRDefault="00E07EE8" w:rsidP="00D52202">
                  <w:pPr>
                    <w:pStyle w:val="TableParagraph"/>
                    <w:spacing w:before="1" w:line="237" w:lineRule="auto"/>
                    <w:jc w:val="center"/>
                    <w:rPr>
                      <w:rFonts w:asciiTheme="majorHAnsi" w:hAnsiTheme="majorHAnsi"/>
                      <w:b/>
                      <w:sz w:val="24"/>
                      <w:szCs w:val="24"/>
                    </w:rPr>
                  </w:pPr>
                  <w:r w:rsidRPr="00F27B7C">
                    <w:rPr>
                      <w:rFonts w:asciiTheme="majorHAnsi" w:hAnsiTheme="majorHAnsi"/>
                      <w:b/>
                      <w:sz w:val="24"/>
                      <w:szCs w:val="24"/>
                    </w:rPr>
                    <w:t>Commitment Description</w:t>
                  </w:r>
                </w:p>
              </w:tc>
            </w:tr>
            <w:tr w:rsidR="00E07EE8" w:rsidRPr="003D2635" w:rsidTr="00D52202">
              <w:trPr>
                <w:trHeight w:val="885"/>
              </w:trPr>
              <w:tc>
                <w:tcPr>
                  <w:tcW w:w="1555" w:type="dxa"/>
                  <w:shd w:val="clear" w:color="auto" w:fill="D99594" w:themeFill="accent2" w:themeFillTint="99"/>
                  <w:vAlign w:val="center"/>
                </w:tcPr>
                <w:p w:rsidR="00E07EE8" w:rsidRPr="00707F3B" w:rsidRDefault="00E07EE8" w:rsidP="00D52202">
                  <w:pPr>
                    <w:pStyle w:val="TableParagraph"/>
                    <w:spacing w:line="253" w:lineRule="exact"/>
                    <w:ind w:left="110"/>
                    <w:rPr>
                      <w:rFonts w:asciiTheme="majorHAnsi" w:hAnsiTheme="majorHAnsi"/>
                      <w:b/>
                    </w:rPr>
                  </w:pPr>
                  <w:r w:rsidRPr="00CB69A7">
                    <w:rPr>
                      <w:rFonts w:asciiTheme="majorHAnsi" w:hAnsiTheme="majorHAnsi"/>
                      <w:b/>
                    </w:rPr>
                    <w:t>What is the public problem that the commitment will address?</w:t>
                  </w:r>
                </w:p>
              </w:tc>
              <w:tc>
                <w:tcPr>
                  <w:tcW w:w="9928" w:type="dxa"/>
                  <w:gridSpan w:val="2"/>
                  <w:shd w:val="clear" w:color="auto" w:fill="FFFFFF" w:themeFill="background1"/>
                </w:tcPr>
                <w:p w:rsidR="00E07EE8" w:rsidRDefault="00E07EE8" w:rsidP="00D52202">
                  <w:pPr>
                    <w:ind w:left="284" w:right="289"/>
                    <w:jc w:val="both"/>
                    <w:rPr>
                      <w:rFonts w:ascii="Georgia" w:hAnsi="Georgia"/>
                    </w:rPr>
                  </w:pPr>
                </w:p>
                <w:p w:rsidR="00E07EE8" w:rsidRDefault="00E07EE8" w:rsidP="00D52202">
                  <w:pPr>
                    <w:ind w:left="284" w:right="289"/>
                    <w:jc w:val="both"/>
                    <w:rPr>
                      <w:rFonts w:ascii="Georgia" w:hAnsi="Georgia"/>
                    </w:rPr>
                  </w:pPr>
                  <w:r>
                    <w:rPr>
                      <w:rFonts w:ascii="Georgia" w:hAnsi="Georgia"/>
                    </w:rPr>
                    <w:t xml:space="preserve">Efficient and effective public service delivery models are essential to not only meet the needs of citizens, but also to weaken the attractiveness of and opportunities for corruption. </w:t>
                  </w:r>
                  <w:r w:rsidRPr="005434C5">
                    <w:rPr>
                      <w:rFonts w:ascii="Georgia" w:hAnsi="Georgia"/>
                    </w:rPr>
                    <w:t>Accessing public services can impose significant administrative burden</w:t>
                  </w:r>
                  <w:r>
                    <w:rPr>
                      <w:rFonts w:ascii="Georgia" w:hAnsi="Georgia"/>
                    </w:rPr>
                    <w:t>s</w:t>
                  </w:r>
                  <w:r w:rsidRPr="005434C5">
                    <w:rPr>
                      <w:rFonts w:ascii="Georgia" w:hAnsi="Georgia"/>
                    </w:rPr>
                    <w:t xml:space="preserve"> on citizens and businesses</w:t>
                  </w:r>
                  <w:r>
                    <w:rPr>
                      <w:rFonts w:ascii="Georgia" w:hAnsi="Georgia"/>
                    </w:rPr>
                    <w:t xml:space="preserve"> if it requires them to personally navigate opaque, time consuming and complex bureaucratic systems with unclear, non-standardized, application requirements and processes. </w:t>
                  </w:r>
                </w:p>
                <w:p w:rsidR="00E07EE8" w:rsidRDefault="00E07EE8" w:rsidP="00D52202">
                  <w:pPr>
                    <w:ind w:left="284" w:right="289"/>
                    <w:jc w:val="both"/>
                    <w:rPr>
                      <w:rFonts w:ascii="Georgia" w:hAnsi="Georgia"/>
                    </w:rPr>
                  </w:pPr>
                </w:p>
                <w:p w:rsidR="00E07EE8" w:rsidRDefault="00E07EE8" w:rsidP="00D52202">
                  <w:pPr>
                    <w:ind w:left="284" w:right="289"/>
                    <w:jc w:val="both"/>
                    <w:rPr>
                      <w:rFonts w:ascii="Georgia" w:hAnsi="Georgia"/>
                    </w:rPr>
                  </w:pPr>
                  <w:r>
                    <w:rPr>
                      <w:rFonts w:ascii="Georgia" w:hAnsi="Georgia"/>
                    </w:rPr>
                    <w:t xml:space="preserve">When citizens and businesses rely on fact-to-face contact with administration officials amidst such complexities in an opaque system establishes the incentives and opportunities to increase corruption risk in public service delivery. Furthermore, the inefficiencies of these convoluted service delivery models squander government resources that could be otherwise channeled into public services. </w:t>
                  </w:r>
                </w:p>
                <w:p w:rsidR="00E07EE8" w:rsidRDefault="00E07EE8" w:rsidP="00D52202">
                  <w:pPr>
                    <w:ind w:left="284" w:right="289"/>
                    <w:jc w:val="both"/>
                    <w:rPr>
                      <w:rFonts w:ascii="Georgia" w:hAnsi="Georgia"/>
                    </w:rPr>
                  </w:pPr>
                </w:p>
                <w:p w:rsidR="00E07EE8" w:rsidRPr="007C0A2B" w:rsidRDefault="00E07EE8" w:rsidP="00D52202">
                  <w:pPr>
                    <w:ind w:left="284" w:right="289"/>
                    <w:jc w:val="both"/>
                    <w:rPr>
                      <w:rFonts w:ascii="Georgia" w:hAnsi="Georgia"/>
                    </w:rPr>
                  </w:pPr>
                  <w:r w:rsidRPr="005434C5">
                    <w:rPr>
                      <w:rFonts w:ascii="Georgia" w:hAnsi="Georgia"/>
                    </w:rPr>
                    <w:t>Since 2014, on direction from the Prime Minister’s Office</w:t>
                  </w:r>
                  <w:r>
                    <w:rPr>
                      <w:rFonts w:ascii="Georgia" w:hAnsi="Georgia"/>
                    </w:rPr>
                    <w:t>,</w:t>
                  </w:r>
                  <w:r w:rsidRPr="005434C5">
                    <w:rPr>
                      <w:rFonts w:ascii="Georgia" w:hAnsi="Georgia"/>
                    </w:rPr>
                    <w:t xml:space="preserve"> Albania has been working towards </w:t>
                  </w:r>
                  <w:r w:rsidRPr="0073553F">
                    <w:rPr>
                      <w:rFonts w:ascii="Georgia" w:hAnsi="Georgia"/>
                    </w:rPr>
                    <w:t xml:space="preserve">transforming public service delivery towards an efficient and citizen-centric service delivery model. Promoting public accountability and civic engagement and participation requires not only increased access to information and resources but also changing the mentality about public service </w:t>
                  </w:r>
                  <w:r w:rsidRPr="008B769F">
                    <w:rPr>
                      <w:rFonts w:ascii="Georgia" w:hAnsi="Georgia"/>
                    </w:rPr>
                    <w:t xml:space="preserve">delivery and raising citizens’ awareness of their rights as beneficiaries of public services. </w:t>
                  </w:r>
                </w:p>
                <w:p w:rsidR="00E07EE8" w:rsidRPr="007C0A2B" w:rsidRDefault="00E07EE8" w:rsidP="00D52202">
                  <w:pPr>
                    <w:ind w:left="284" w:right="289"/>
                    <w:jc w:val="both"/>
                    <w:rPr>
                      <w:rFonts w:ascii="Georgia" w:hAnsi="Georgia"/>
                    </w:rPr>
                  </w:pPr>
                </w:p>
                <w:p w:rsidR="00E07EE8" w:rsidRDefault="00E07EE8" w:rsidP="00D52202">
                  <w:pPr>
                    <w:ind w:left="284" w:right="289"/>
                    <w:jc w:val="both"/>
                    <w:rPr>
                      <w:rFonts w:ascii="Georgia" w:hAnsi="Georgia"/>
                    </w:rPr>
                  </w:pPr>
                  <w:r w:rsidRPr="007C0A2B">
                    <w:rPr>
                      <w:rFonts w:ascii="Georgia" w:hAnsi="Georgia"/>
                    </w:rPr>
                    <w:t>Developing a service delivery model that utilizes technology and online platforms to streamline bureaucracy in a transparent and standardized way the government of Albania has worked to increase the accessibility and accountability of public service delivery and build public trust in government services, but the effectiveness of this model will depend on the comprehensiveness of the transformation.</w:t>
                  </w:r>
                </w:p>
                <w:p w:rsidR="00E07EE8" w:rsidRPr="003D2635" w:rsidRDefault="00E07EE8" w:rsidP="00D52202">
                  <w:pPr>
                    <w:ind w:left="284" w:right="289"/>
                    <w:jc w:val="both"/>
                    <w:rPr>
                      <w:rFonts w:asciiTheme="majorHAnsi" w:hAnsiTheme="majorHAnsi"/>
                      <w:sz w:val="18"/>
                      <w:szCs w:val="18"/>
                    </w:rPr>
                  </w:pPr>
                </w:p>
              </w:tc>
            </w:tr>
            <w:tr w:rsidR="00E07EE8" w:rsidRPr="003D2635" w:rsidTr="00D52202">
              <w:trPr>
                <w:trHeight w:val="885"/>
              </w:trPr>
              <w:tc>
                <w:tcPr>
                  <w:tcW w:w="1555" w:type="dxa"/>
                  <w:shd w:val="clear" w:color="auto" w:fill="D99594" w:themeFill="accent2" w:themeFillTint="99"/>
                  <w:vAlign w:val="center"/>
                </w:tcPr>
                <w:p w:rsidR="00E07EE8" w:rsidRPr="00707F3B" w:rsidRDefault="00E07EE8" w:rsidP="00D52202">
                  <w:pPr>
                    <w:pStyle w:val="TableParagraph"/>
                    <w:spacing w:line="253" w:lineRule="exact"/>
                    <w:ind w:left="110"/>
                    <w:rPr>
                      <w:rFonts w:asciiTheme="majorHAnsi" w:hAnsiTheme="majorHAnsi"/>
                      <w:b/>
                    </w:rPr>
                  </w:pPr>
                  <w:r w:rsidRPr="00CB69A7">
                    <w:rPr>
                      <w:rFonts w:asciiTheme="majorHAnsi" w:hAnsiTheme="majorHAnsi"/>
                      <w:b/>
                    </w:rPr>
                    <w:t>What is the commitment?</w:t>
                  </w:r>
                </w:p>
              </w:tc>
              <w:tc>
                <w:tcPr>
                  <w:tcW w:w="9928" w:type="dxa"/>
                  <w:gridSpan w:val="2"/>
                  <w:shd w:val="clear" w:color="auto" w:fill="FFFFFF" w:themeFill="background1"/>
                </w:tcPr>
                <w:p w:rsidR="00E07EE8" w:rsidRDefault="00E07EE8" w:rsidP="00D52202">
                  <w:pPr>
                    <w:ind w:left="284" w:right="289"/>
                    <w:contextualSpacing/>
                    <w:jc w:val="both"/>
                    <w:rPr>
                      <w:rFonts w:ascii="Georgia" w:hAnsi="Georgia"/>
                    </w:rPr>
                  </w:pPr>
                </w:p>
                <w:p w:rsidR="00E07EE8" w:rsidRDefault="00E07EE8" w:rsidP="00D52202">
                  <w:pPr>
                    <w:ind w:left="284" w:right="289"/>
                    <w:contextualSpacing/>
                    <w:jc w:val="both"/>
                    <w:rPr>
                      <w:rFonts w:ascii="Georgia" w:hAnsi="Georgia"/>
                    </w:rPr>
                  </w:pPr>
                  <w:r w:rsidRPr="007E0521">
                    <w:rPr>
                      <w:rFonts w:ascii="Georgia" w:hAnsi="Georgia"/>
                    </w:rPr>
                    <w:t xml:space="preserve">The national electronic government portal, e-Albania, acts as a front-end point for government institutions to deliver their services online. Operating  as a one stop single access point to citizens 24/7 the portal, is connected to the Government Interoperability Platform that enables the interaction between 53 electronic systems of public institutions and applications for their public services. </w:t>
                  </w:r>
                </w:p>
                <w:p w:rsidR="00E07EE8" w:rsidRPr="007E0521" w:rsidRDefault="00E07EE8" w:rsidP="00D52202">
                  <w:pPr>
                    <w:ind w:left="284" w:right="289"/>
                    <w:contextualSpacing/>
                    <w:jc w:val="both"/>
                    <w:rPr>
                      <w:rFonts w:ascii="Georgia" w:hAnsi="Georgia"/>
                    </w:rPr>
                  </w:pPr>
                </w:p>
                <w:p w:rsidR="00E07EE8" w:rsidRDefault="00E07EE8" w:rsidP="00D52202">
                  <w:pPr>
                    <w:ind w:left="284" w:right="289"/>
                    <w:contextualSpacing/>
                    <w:jc w:val="both"/>
                    <w:rPr>
                      <w:rFonts w:ascii="Georgia" w:hAnsi="Georgia"/>
                    </w:rPr>
                  </w:pPr>
                  <w:r w:rsidRPr="007E0521">
                    <w:rPr>
                      <w:rFonts w:ascii="Georgia" w:hAnsi="Georgia"/>
                    </w:rPr>
                    <w:t xml:space="preserve">This commitment </w:t>
                  </w:r>
                  <w:r>
                    <w:rPr>
                      <w:rFonts w:ascii="Georgia" w:hAnsi="Georgia"/>
                    </w:rPr>
                    <w:t>expands</w:t>
                  </w:r>
                  <w:r w:rsidRPr="007E0521">
                    <w:rPr>
                      <w:rFonts w:ascii="Georgia" w:hAnsi="Georgia"/>
                    </w:rPr>
                    <w:t xml:space="preserve"> the e-Albania portal in order to streamline the process for citizens and businesses to effectively and efficiently access public services. During a three phase process the portal will provide 95% or 1300 public service applications exclusively online. The public service applications and all their associated data and documentation, for </w:t>
                  </w:r>
                  <w:r w:rsidRPr="0083311B">
                    <w:rPr>
                      <w:rFonts w:ascii="Georgia" w:hAnsi="Georgia"/>
                    </w:rPr>
                    <w:t xml:space="preserve">both citizens and business will be made electronic and provided by public administration employees. Public administration employees will secure these documents on behalf of the citizen, either by downloading their e-sealed version from the e-Albania platform or by requesting them from the provisioning institution through a dedicated electronic system developed for this purpose. To support citizens and businesses in the transition to online modalities an awareness campaign will be also be implemented. </w:t>
                  </w:r>
                </w:p>
                <w:p w:rsidR="00E07EE8" w:rsidRPr="0083311B" w:rsidRDefault="00E07EE8" w:rsidP="00D52202">
                  <w:pPr>
                    <w:ind w:left="284" w:right="289"/>
                    <w:contextualSpacing/>
                    <w:jc w:val="both"/>
                    <w:rPr>
                      <w:rFonts w:ascii="Georgia" w:hAnsi="Georgia"/>
                    </w:rPr>
                  </w:pPr>
                </w:p>
                <w:p w:rsidR="00E07EE8" w:rsidRPr="0083311B" w:rsidRDefault="00E07EE8" w:rsidP="00D52202">
                  <w:pPr>
                    <w:ind w:left="284" w:right="289"/>
                    <w:contextualSpacing/>
                    <w:jc w:val="both"/>
                    <w:rPr>
                      <w:rFonts w:ascii="Georgia" w:hAnsi="Georgia"/>
                    </w:rPr>
                  </w:pPr>
                  <w:r w:rsidRPr="0083311B">
                    <w:rPr>
                      <w:rFonts w:ascii="Georgia" w:hAnsi="Georgia"/>
                      <w:b/>
                      <w:i/>
                    </w:rPr>
                    <w:t>Objective</w:t>
                  </w:r>
                  <w:r w:rsidRPr="0083311B">
                    <w:rPr>
                      <w:rFonts w:ascii="Georgia" w:hAnsi="Georgia"/>
                    </w:rPr>
                    <w:t>:</w:t>
                  </w:r>
                </w:p>
                <w:p w:rsidR="00E07EE8" w:rsidRDefault="00E07EE8" w:rsidP="00D52202">
                  <w:pPr>
                    <w:ind w:left="284" w:right="289"/>
                    <w:contextualSpacing/>
                    <w:jc w:val="both"/>
                    <w:rPr>
                      <w:rFonts w:ascii="Georgia" w:hAnsi="Georgia"/>
                    </w:rPr>
                  </w:pPr>
                  <w:r>
                    <w:rPr>
                      <w:rFonts w:ascii="Georgia" w:hAnsi="Georgia"/>
                    </w:rPr>
                    <w:t xml:space="preserve">The expansion of the e-Albania portal </w:t>
                  </w:r>
                  <w:r w:rsidRPr="0083311B">
                    <w:rPr>
                      <w:rFonts w:ascii="Georgia" w:hAnsi="Georgia"/>
                    </w:rPr>
                    <w:t xml:space="preserve">aims to establish the framework and mechanisms necessary not only for increased efficiency and quality of public service delivery, but also for changing citizens’ mind-set towards electronic communication with public institutions. The transition to online applications aims to significantly reduce bureaucracy and administrative costs for citizens and businesses by relieving them from the burden of having to physically collect hard-copies of state documents as well as for the public administration through a more streamlined system. </w:t>
                  </w:r>
                </w:p>
                <w:p w:rsidR="00E07EE8" w:rsidRPr="0083311B" w:rsidRDefault="00E07EE8" w:rsidP="00D52202">
                  <w:pPr>
                    <w:ind w:left="284" w:right="289"/>
                    <w:jc w:val="both"/>
                    <w:rPr>
                      <w:rFonts w:ascii="Georgia" w:hAnsi="Georgia"/>
                    </w:rPr>
                  </w:pPr>
                </w:p>
                <w:p w:rsidR="00E07EE8" w:rsidRPr="0083311B" w:rsidRDefault="00E07EE8" w:rsidP="00D52202">
                  <w:pPr>
                    <w:spacing w:before="120" w:after="120"/>
                    <w:ind w:left="284" w:right="289"/>
                    <w:jc w:val="both"/>
                    <w:rPr>
                      <w:rFonts w:ascii="Georgia" w:hAnsi="Georgia"/>
                      <w:b/>
                      <w:i/>
                    </w:rPr>
                  </w:pPr>
                  <w:r w:rsidRPr="0083311B">
                    <w:rPr>
                      <w:rFonts w:ascii="Georgia" w:hAnsi="Georgia"/>
                      <w:b/>
                      <w:i/>
                    </w:rPr>
                    <w:t>Expected results:</w:t>
                  </w:r>
                </w:p>
                <w:p w:rsidR="00E07EE8" w:rsidRPr="0083311B" w:rsidRDefault="00E07EE8" w:rsidP="00A41573">
                  <w:pPr>
                    <w:pStyle w:val="ListParagraph"/>
                    <w:numPr>
                      <w:ilvl w:val="0"/>
                      <w:numId w:val="38"/>
                    </w:numPr>
                    <w:spacing w:before="120" w:after="120"/>
                    <w:ind w:right="431"/>
                    <w:jc w:val="both"/>
                    <w:rPr>
                      <w:rFonts w:ascii="Georgia" w:hAnsi="Georgia"/>
                    </w:rPr>
                  </w:pPr>
                  <w:r w:rsidRPr="0083311B">
                    <w:rPr>
                      <w:rFonts w:ascii="Georgia" w:hAnsi="Georgia" w:cs="Arial"/>
                      <w:color w:val="000000"/>
                    </w:rPr>
                    <w:t>Provide 95% of all public service applications electronically</w:t>
                  </w:r>
                  <w:r>
                    <w:rPr>
                      <w:rFonts w:ascii="Georgia" w:hAnsi="Georgia" w:cs="Arial"/>
                      <w:color w:val="000000"/>
                    </w:rPr>
                    <w:t>;</w:t>
                  </w:r>
                </w:p>
                <w:p w:rsidR="00E07EE8" w:rsidRPr="00BF5D4D" w:rsidRDefault="00E07EE8" w:rsidP="00A41573">
                  <w:pPr>
                    <w:pStyle w:val="ListParagraph"/>
                    <w:numPr>
                      <w:ilvl w:val="0"/>
                      <w:numId w:val="38"/>
                    </w:numPr>
                    <w:spacing w:before="120" w:after="120"/>
                    <w:ind w:right="431"/>
                    <w:jc w:val="both"/>
                    <w:rPr>
                      <w:rFonts w:ascii="Georgia" w:hAnsi="Georgia"/>
                    </w:rPr>
                  </w:pPr>
                  <w:r>
                    <w:rPr>
                      <w:rFonts w:ascii="Georgia" w:hAnsi="Georgia" w:cs="Arial"/>
                      <w:color w:val="000000"/>
                    </w:rPr>
                    <w:t>Increased citizen literacy regarding e-government tools;</w:t>
                  </w:r>
                </w:p>
                <w:p w:rsidR="00E07EE8" w:rsidRPr="0083311B" w:rsidRDefault="00E07EE8" w:rsidP="00A41573">
                  <w:pPr>
                    <w:pStyle w:val="ListParagraph"/>
                    <w:numPr>
                      <w:ilvl w:val="0"/>
                      <w:numId w:val="38"/>
                    </w:numPr>
                    <w:spacing w:before="120" w:after="120"/>
                    <w:ind w:right="431"/>
                    <w:jc w:val="both"/>
                    <w:rPr>
                      <w:rFonts w:ascii="Georgia" w:hAnsi="Georgia"/>
                    </w:rPr>
                  </w:pPr>
                  <w:r>
                    <w:rPr>
                      <w:rFonts w:ascii="Georgia" w:hAnsi="Georgia" w:cs="Arial"/>
                      <w:color w:val="000000"/>
                    </w:rPr>
                    <w:t>Increased citizen engagement and increased public accountability by citizens;</w:t>
                  </w:r>
                </w:p>
                <w:p w:rsidR="00E07EE8" w:rsidRPr="0083311B" w:rsidRDefault="00E07EE8" w:rsidP="00A41573">
                  <w:pPr>
                    <w:pStyle w:val="ListParagraph"/>
                    <w:numPr>
                      <w:ilvl w:val="0"/>
                      <w:numId w:val="38"/>
                    </w:numPr>
                    <w:spacing w:before="120" w:after="120"/>
                    <w:ind w:right="431"/>
                    <w:jc w:val="both"/>
                    <w:rPr>
                      <w:rFonts w:ascii="Georgia" w:hAnsi="Georgia"/>
                      <w:lang w:val="en-GB"/>
                    </w:rPr>
                  </w:pPr>
                  <w:r w:rsidRPr="0083311B">
                    <w:rPr>
                      <w:rFonts w:ascii="Georgia" w:hAnsi="Georgia"/>
                    </w:rPr>
                    <w:t>Increasing transparency &amp; quality of service delivery;</w:t>
                  </w:r>
                </w:p>
                <w:p w:rsidR="00E07EE8" w:rsidRPr="0083311B" w:rsidRDefault="00E07EE8" w:rsidP="00A41573">
                  <w:pPr>
                    <w:pStyle w:val="ListParagraph"/>
                    <w:numPr>
                      <w:ilvl w:val="0"/>
                      <w:numId w:val="38"/>
                    </w:numPr>
                    <w:spacing w:before="120" w:after="120"/>
                    <w:ind w:right="431"/>
                    <w:jc w:val="both"/>
                    <w:rPr>
                      <w:rFonts w:ascii="Georgia" w:hAnsi="Georgia"/>
                      <w:lang w:val="en-GB"/>
                    </w:rPr>
                  </w:pPr>
                  <w:r w:rsidRPr="0083311B">
                    <w:rPr>
                      <w:rFonts w:ascii="Georgia" w:hAnsi="Georgia"/>
                    </w:rPr>
                    <w:t>Reduction in service delivery costs;</w:t>
                  </w:r>
                </w:p>
                <w:p w:rsidR="00E07EE8" w:rsidRPr="0083311B" w:rsidRDefault="00E07EE8" w:rsidP="00A41573">
                  <w:pPr>
                    <w:pStyle w:val="ListParagraph"/>
                    <w:numPr>
                      <w:ilvl w:val="0"/>
                      <w:numId w:val="38"/>
                    </w:numPr>
                    <w:spacing w:before="120" w:after="120"/>
                    <w:ind w:right="431"/>
                    <w:jc w:val="both"/>
                    <w:rPr>
                      <w:rFonts w:ascii="Georgia" w:hAnsi="Georgia"/>
                      <w:lang w:val="en-GB"/>
                    </w:rPr>
                  </w:pPr>
                  <w:r>
                    <w:rPr>
                      <w:rFonts w:ascii="Georgia" w:hAnsi="Georgia"/>
                    </w:rPr>
                    <w:t>Streamlined</w:t>
                  </w:r>
                  <w:r w:rsidRPr="0083311B">
                    <w:rPr>
                      <w:rFonts w:ascii="Georgia" w:hAnsi="Georgia"/>
                    </w:rPr>
                    <w:t xml:space="preserve"> bureaucratic procedures;</w:t>
                  </w:r>
                </w:p>
                <w:p w:rsidR="00E07EE8" w:rsidRDefault="00E07EE8" w:rsidP="00A41573">
                  <w:pPr>
                    <w:pStyle w:val="ListParagraph"/>
                    <w:numPr>
                      <w:ilvl w:val="0"/>
                      <w:numId w:val="38"/>
                    </w:numPr>
                    <w:spacing w:before="120" w:after="120"/>
                    <w:ind w:right="431"/>
                    <w:jc w:val="both"/>
                    <w:rPr>
                      <w:rFonts w:ascii="Georgia" w:hAnsi="Georgia"/>
                    </w:rPr>
                  </w:pPr>
                  <w:r w:rsidRPr="0083311B">
                    <w:rPr>
                      <w:rFonts w:ascii="Georgia" w:hAnsi="Georgia"/>
                    </w:rPr>
                    <w:t>Prevention of opportunities for corruption</w:t>
                  </w:r>
                  <w:r>
                    <w:rPr>
                      <w:rFonts w:ascii="Georgia" w:hAnsi="Georgia"/>
                    </w:rPr>
                    <w:t>.</w:t>
                  </w:r>
                </w:p>
                <w:p w:rsidR="00E07EE8" w:rsidRPr="007C0A2B" w:rsidRDefault="00E07EE8" w:rsidP="00D52202">
                  <w:pPr>
                    <w:pStyle w:val="ListParagraph"/>
                    <w:ind w:left="857" w:right="431" w:firstLine="0"/>
                    <w:jc w:val="both"/>
                    <w:rPr>
                      <w:rFonts w:asciiTheme="majorHAnsi" w:hAnsiTheme="majorHAnsi"/>
                      <w:sz w:val="18"/>
                      <w:szCs w:val="18"/>
                    </w:rPr>
                  </w:pPr>
                </w:p>
              </w:tc>
            </w:tr>
            <w:tr w:rsidR="00E07EE8" w:rsidRPr="003D2635" w:rsidTr="00D52202">
              <w:trPr>
                <w:trHeight w:val="885"/>
              </w:trPr>
              <w:tc>
                <w:tcPr>
                  <w:tcW w:w="1555" w:type="dxa"/>
                  <w:shd w:val="clear" w:color="auto" w:fill="D99594" w:themeFill="accent2" w:themeFillTint="99"/>
                  <w:vAlign w:val="center"/>
                </w:tcPr>
                <w:p w:rsidR="00E07EE8" w:rsidRPr="00707F3B" w:rsidRDefault="00E07EE8" w:rsidP="00D52202">
                  <w:pPr>
                    <w:pStyle w:val="TableParagraph"/>
                    <w:spacing w:line="253" w:lineRule="exact"/>
                    <w:ind w:left="110"/>
                    <w:rPr>
                      <w:rFonts w:asciiTheme="majorHAnsi" w:hAnsiTheme="majorHAnsi"/>
                      <w:b/>
                    </w:rPr>
                  </w:pPr>
                  <w:r w:rsidRPr="00CB69A7">
                    <w:rPr>
                      <w:rFonts w:asciiTheme="majorHAnsi" w:hAnsiTheme="majorHAnsi"/>
                      <w:b/>
                    </w:rPr>
                    <w:t>How will the commitment contribute to solving the public problem?</w:t>
                  </w:r>
                </w:p>
              </w:tc>
              <w:tc>
                <w:tcPr>
                  <w:tcW w:w="9928" w:type="dxa"/>
                  <w:gridSpan w:val="2"/>
                  <w:shd w:val="clear" w:color="auto" w:fill="FFFFFF" w:themeFill="background1"/>
                </w:tcPr>
                <w:p w:rsidR="00E07EE8" w:rsidRPr="00ED0CA0" w:rsidRDefault="00E07EE8" w:rsidP="00D52202">
                  <w:pPr>
                    <w:widowControl/>
                    <w:autoSpaceDE/>
                    <w:autoSpaceDN/>
                    <w:ind w:left="284" w:right="289"/>
                    <w:contextualSpacing/>
                    <w:jc w:val="both"/>
                    <w:rPr>
                      <w:rFonts w:ascii="Georgia" w:eastAsia="Calibri" w:hAnsi="Georgia" w:cs="Arial"/>
                      <w:color w:val="000000"/>
                      <w:szCs w:val="20"/>
                      <w:lang w:val="en-GB" w:bidi="ar-SA"/>
                    </w:rPr>
                  </w:pPr>
                  <w:r>
                    <w:rPr>
                      <w:rFonts w:ascii="Georgia" w:eastAsia="Calibri" w:hAnsi="Georgia" w:cs="Arial"/>
                      <w:b/>
                      <w:i/>
                      <w:color w:val="000000"/>
                      <w:szCs w:val="20"/>
                      <w:lang w:val="en-GB" w:bidi="ar-SA"/>
                    </w:rPr>
                    <w:br/>
                  </w:r>
                  <w:r w:rsidRPr="00ED0CA0">
                    <w:rPr>
                      <w:rFonts w:ascii="Georgia" w:eastAsia="Calibri" w:hAnsi="Georgia" w:cs="Arial"/>
                      <w:b/>
                      <w:i/>
                      <w:color w:val="000000"/>
                      <w:szCs w:val="20"/>
                      <w:lang w:val="en-GB" w:bidi="ar-SA"/>
                    </w:rPr>
                    <w:t>Expansion of public services</w:t>
                  </w:r>
                  <w:r>
                    <w:rPr>
                      <w:rFonts w:ascii="Georgia" w:eastAsia="Calibri" w:hAnsi="Georgia" w:cs="Arial"/>
                      <w:b/>
                      <w:i/>
                      <w:color w:val="000000"/>
                      <w:szCs w:val="20"/>
                      <w:lang w:val="en-GB" w:bidi="ar-SA"/>
                    </w:rPr>
                    <w:t xml:space="preserve"> on e-Albania</w:t>
                  </w:r>
                  <w:r w:rsidRPr="00ED0CA0">
                    <w:rPr>
                      <w:rFonts w:ascii="Georgia" w:eastAsia="Calibri" w:hAnsi="Georgia" w:cs="Arial"/>
                      <w:color w:val="000000"/>
                      <w:szCs w:val="20"/>
                      <w:lang w:val="en-GB" w:bidi="ar-SA"/>
                    </w:rPr>
                    <w:t>:</w:t>
                  </w:r>
                </w:p>
                <w:p w:rsidR="00E07EE8" w:rsidRDefault="00E07EE8" w:rsidP="00D52202">
                  <w:pPr>
                    <w:widowControl/>
                    <w:autoSpaceDE/>
                    <w:autoSpaceDN/>
                    <w:ind w:left="284" w:right="289"/>
                    <w:contextualSpacing/>
                    <w:jc w:val="both"/>
                    <w:rPr>
                      <w:rFonts w:ascii="Georgia" w:eastAsia="Calibri" w:hAnsi="Georgia" w:cs="Arial"/>
                      <w:color w:val="000000"/>
                      <w:szCs w:val="20"/>
                      <w:lang w:val="en-GB" w:bidi="ar-SA"/>
                    </w:rPr>
                  </w:pPr>
                  <w:r w:rsidRPr="00ED0CA0">
                    <w:rPr>
                      <w:rFonts w:ascii="Georgia" w:eastAsia="Calibri" w:hAnsi="Georgia" w:cs="Arial"/>
                      <w:color w:val="000000"/>
                      <w:szCs w:val="20"/>
                      <w:lang w:val="en-GB" w:bidi="ar-SA"/>
                    </w:rPr>
                    <w:t xml:space="preserve">The e-Albania portal enables citizens to access online applications for services provided by the public administration acting as the digital gateway to facilitate service providers and beneficiaries’ access to information, electronic procedures and assistance for obtaining services. The e-Albania portal is designed with user-friendliness firmly in mind, allowing anyone, regardless of their level of digital literacy, to access online services through an adaptable and intuitive interface. </w:t>
                  </w:r>
                  <w:r>
                    <w:rPr>
                      <w:rFonts w:ascii="Georgia" w:eastAsia="Calibri" w:hAnsi="Georgia" w:cs="Arial"/>
                      <w:color w:val="000000"/>
                      <w:szCs w:val="20"/>
                      <w:lang w:val="en-GB" w:bidi="ar-SA"/>
                    </w:rPr>
                    <w:t xml:space="preserve">According to the ‘Trust in Government’ opinion poll of the citizens who have used the e-services of e-Albania 94.6% found it functional and 80.1% found it easy to use. </w:t>
                  </w:r>
                  <w:r w:rsidRPr="00ED0CA0">
                    <w:rPr>
                      <w:rFonts w:ascii="Georgia" w:eastAsia="Calibri" w:hAnsi="Georgia" w:cs="Arial"/>
                      <w:color w:val="000000"/>
                      <w:szCs w:val="20"/>
                      <w:lang w:val="en-GB" w:bidi="ar-SA"/>
                    </w:rPr>
                    <w:t xml:space="preserve">As a web-based standards-compliant system, the e-Albania portal is accessible from any device, including smart phones, televisions and digital kiosks in public locations. </w:t>
                  </w:r>
                </w:p>
                <w:p w:rsidR="00E07EE8" w:rsidRPr="00ED0CA0" w:rsidRDefault="00E07EE8" w:rsidP="00D52202">
                  <w:pPr>
                    <w:widowControl/>
                    <w:autoSpaceDE/>
                    <w:autoSpaceDN/>
                    <w:ind w:left="284" w:right="289"/>
                    <w:contextualSpacing/>
                    <w:jc w:val="both"/>
                    <w:rPr>
                      <w:rFonts w:ascii="Georgia" w:eastAsia="Calibri" w:hAnsi="Georgia" w:cs="Arial"/>
                      <w:color w:val="000000"/>
                      <w:szCs w:val="20"/>
                      <w:lang w:val="en-GB" w:bidi="ar-SA"/>
                    </w:rPr>
                  </w:pPr>
                </w:p>
                <w:p w:rsidR="00E07EE8" w:rsidRPr="00ED0CA0" w:rsidRDefault="00E07EE8" w:rsidP="00D52202">
                  <w:pPr>
                    <w:widowControl/>
                    <w:autoSpaceDE/>
                    <w:autoSpaceDN/>
                    <w:ind w:left="284" w:right="289"/>
                    <w:contextualSpacing/>
                    <w:jc w:val="both"/>
                    <w:rPr>
                      <w:rFonts w:ascii="Georgia" w:eastAsia="Calibri" w:hAnsi="Georgia"/>
                      <w:lang w:val="en-GB" w:bidi="ar-SA"/>
                    </w:rPr>
                  </w:pPr>
                  <w:r w:rsidRPr="00ED0CA0">
                    <w:rPr>
                      <w:rFonts w:ascii="Georgia" w:eastAsia="Calibri" w:hAnsi="Georgia" w:cs="Arial"/>
                      <w:color w:val="000000"/>
                      <w:szCs w:val="20"/>
                      <w:lang w:val="en-GB" w:bidi="ar-SA"/>
                    </w:rPr>
                    <w:t>The first stage of this commitment (</w:t>
                  </w:r>
                  <w:r w:rsidRPr="00ED0CA0">
                    <w:rPr>
                      <w:rFonts w:ascii="Georgia" w:eastAsia="Calibri" w:hAnsi="Georgia" w:cs="Arial"/>
                      <w:b/>
                      <w:i/>
                      <w:color w:val="000000"/>
                      <w:szCs w:val="20"/>
                      <w:lang w:val="en-GB" w:bidi="ar-SA"/>
                    </w:rPr>
                    <w:t>milestone 1</w:t>
                  </w:r>
                  <w:r w:rsidRPr="00ED0CA0">
                    <w:rPr>
                      <w:rFonts w:ascii="Georgia" w:eastAsia="Calibri" w:hAnsi="Georgia" w:cs="Arial"/>
                      <w:color w:val="000000"/>
                      <w:szCs w:val="20"/>
                      <w:lang w:val="en-GB" w:bidi="ar-SA"/>
                    </w:rPr>
                    <w:t xml:space="preserve">) will expand the public services available on the e-Albania portal to provide 95% of all public services electronically by the end of 2020. </w:t>
                  </w:r>
                  <w:r w:rsidRPr="00ED0CA0">
                    <w:rPr>
                      <w:rFonts w:ascii="Georgia" w:eastAsia="Calibri" w:hAnsi="Georgia"/>
                      <w:lang w:val="en-GB" w:bidi="ar-SA"/>
                    </w:rPr>
                    <w:t xml:space="preserve">The National Agency for Information Society (NAIS), in collaboration with all public institutions have initiated a three phase plan to expand the online-only public service applications available on the e-Albania portal: </w:t>
                  </w:r>
                </w:p>
                <w:p w:rsidR="00E07EE8" w:rsidRPr="00ED0CA0" w:rsidRDefault="00E07EE8" w:rsidP="00A41573">
                  <w:pPr>
                    <w:widowControl/>
                    <w:numPr>
                      <w:ilvl w:val="0"/>
                      <w:numId w:val="6"/>
                    </w:numPr>
                    <w:autoSpaceDE/>
                    <w:autoSpaceDN/>
                    <w:spacing w:before="120" w:after="120" w:line="276" w:lineRule="auto"/>
                    <w:jc w:val="both"/>
                    <w:rPr>
                      <w:rFonts w:ascii="Georgia" w:hAnsi="Georgia"/>
                    </w:rPr>
                  </w:pPr>
                  <w:r w:rsidRPr="00ED0CA0">
                    <w:rPr>
                      <w:rFonts w:ascii="Georgia" w:hAnsi="Georgia"/>
                    </w:rPr>
                    <w:t xml:space="preserve">First phase (January 2020): transitioning 472 applications of public services to online-only; </w:t>
                  </w:r>
                </w:p>
                <w:p w:rsidR="00E07EE8" w:rsidRPr="00ED0CA0" w:rsidRDefault="00E07EE8" w:rsidP="00A41573">
                  <w:pPr>
                    <w:widowControl/>
                    <w:numPr>
                      <w:ilvl w:val="0"/>
                      <w:numId w:val="6"/>
                    </w:numPr>
                    <w:autoSpaceDE/>
                    <w:autoSpaceDN/>
                    <w:spacing w:before="120" w:after="120" w:line="276" w:lineRule="auto"/>
                    <w:jc w:val="both"/>
                    <w:rPr>
                      <w:rFonts w:ascii="Georgia" w:hAnsi="Georgia"/>
                    </w:rPr>
                  </w:pPr>
                  <w:r w:rsidRPr="00ED0CA0">
                    <w:rPr>
                      <w:rFonts w:ascii="Georgia" w:hAnsi="Georgia"/>
                    </w:rPr>
                    <w:t>Second phase (in process): transitioning 395 public service applications;</w:t>
                  </w:r>
                </w:p>
                <w:p w:rsidR="00E07EE8" w:rsidRPr="00ED0CA0" w:rsidRDefault="00E07EE8" w:rsidP="00A41573">
                  <w:pPr>
                    <w:widowControl/>
                    <w:numPr>
                      <w:ilvl w:val="0"/>
                      <w:numId w:val="6"/>
                    </w:numPr>
                    <w:autoSpaceDE/>
                    <w:autoSpaceDN/>
                    <w:spacing w:before="120" w:after="120" w:line="276" w:lineRule="auto"/>
                    <w:jc w:val="both"/>
                    <w:rPr>
                      <w:rFonts w:ascii="Georgia" w:hAnsi="Georgia"/>
                    </w:rPr>
                  </w:pPr>
                  <w:r w:rsidRPr="00ED0CA0">
                    <w:rPr>
                      <w:rFonts w:ascii="Georgia" w:hAnsi="Georgia"/>
                    </w:rPr>
                    <w:t>Third phase (December 2020): transitioning 394 public service applications.</w:t>
                  </w:r>
                </w:p>
                <w:p w:rsidR="00E07EE8" w:rsidRDefault="00E07EE8" w:rsidP="00D52202">
                  <w:pPr>
                    <w:widowControl/>
                    <w:autoSpaceDE/>
                    <w:autoSpaceDN/>
                    <w:ind w:left="284" w:right="289"/>
                    <w:contextualSpacing/>
                    <w:jc w:val="both"/>
                    <w:rPr>
                      <w:rFonts w:ascii="Georgia" w:eastAsia="Calibri" w:hAnsi="Georgia" w:cs="Arial"/>
                      <w:color w:val="000000"/>
                      <w:szCs w:val="20"/>
                      <w:lang w:val="en-GB" w:bidi="ar-SA"/>
                    </w:rPr>
                  </w:pPr>
                  <w:r w:rsidRPr="00ED0CA0">
                    <w:rPr>
                      <w:rFonts w:ascii="Georgia" w:eastAsia="Calibri" w:hAnsi="Georgia" w:cs="Arial"/>
                      <w:color w:val="000000"/>
                      <w:szCs w:val="20"/>
                      <w:lang w:val="en-GB" w:bidi="ar-SA"/>
                    </w:rPr>
                    <w:t>Having effectively centralized and standardized the applications for nearly all public services into the portal, this commitment will establish the portal as the public service hub, drastically reducing the time citizens and businesses need to spend seeking out and accessing public services and therefore, increasing citizen and business accessibility to obtain public services.</w:t>
                  </w:r>
                </w:p>
                <w:p w:rsidR="00E07EE8" w:rsidRPr="00ED0CA0" w:rsidRDefault="00E07EE8" w:rsidP="00D52202">
                  <w:pPr>
                    <w:widowControl/>
                    <w:autoSpaceDE/>
                    <w:autoSpaceDN/>
                    <w:ind w:left="284" w:right="289"/>
                    <w:contextualSpacing/>
                    <w:jc w:val="both"/>
                    <w:rPr>
                      <w:rFonts w:ascii="Georgia" w:eastAsia="Calibri" w:hAnsi="Georgia" w:cs="Arial"/>
                      <w:color w:val="000000"/>
                      <w:szCs w:val="20"/>
                      <w:lang w:val="en-GB" w:bidi="ar-SA"/>
                    </w:rPr>
                  </w:pPr>
                </w:p>
                <w:p w:rsidR="00E07EE8" w:rsidRPr="00ED0CA0" w:rsidRDefault="00E07EE8" w:rsidP="00D52202">
                  <w:pPr>
                    <w:widowControl/>
                    <w:autoSpaceDE/>
                    <w:autoSpaceDN/>
                    <w:ind w:left="284" w:right="289"/>
                    <w:contextualSpacing/>
                    <w:jc w:val="both"/>
                    <w:rPr>
                      <w:rFonts w:ascii="Georgia" w:eastAsia="Calibri" w:hAnsi="Georgia" w:cs="Arial"/>
                      <w:color w:val="000000"/>
                      <w:szCs w:val="20"/>
                      <w:lang w:val="en-GB" w:bidi="ar-SA"/>
                    </w:rPr>
                  </w:pPr>
                  <w:r w:rsidRPr="00ED0CA0">
                    <w:rPr>
                      <w:rFonts w:ascii="Georgia" w:eastAsia="Calibri" w:hAnsi="Georgia" w:cs="Arial"/>
                      <w:b/>
                      <w:i/>
                      <w:color w:val="000000"/>
                      <w:szCs w:val="20"/>
                      <w:lang w:val="en-GB" w:bidi="ar-SA"/>
                    </w:rPr>
                    <w:t>Increasing the accessibility of the e-Albania portal</w:t>
                  </w:r>
                  <w:r w:rsidRPr="00ED0CA0">
                    <w:rPr>
                      <w:rFonts w:ascii="Georgia" w:eastAsia="Calibri" w:hAnsi="Georgia" w:cs="Arial"/>
                      <w:color w:val="000000"/>
                      <w:szCs w:val="20"/>
                      <w:lang w:val="en-GB" w:bidi="ar-SA"/>
                    </w:rPr>
                    <w:t>:</w:t>
                  </w:r>
                </w:p>
                <w:p w:rsidR="00E07EE8" w:rsidRDefault="00E07EE8" w:rsidP="00D52202">
                  <w:pPr>
                    <w:widowControl/>
                    <w:autoSpaceDE/>
                    <w:autoSpaceDN/>
                    <w:ind w:left="284" w:right="289"/>
                    <w:contextualSpacing/>
                    <w:jc w:val="both"/>
                    <w:rPr>
                      <w:rFonts w:ascii="Georgia" w:eastAsia="Calibri" w:hAnsi="Georgia" w:cs="Arial"/>
                      <w:color w:val="000000"/>
                      <w:szCs w:val="20"/>
                      <w:lang w:val="en-GB" w:bidi="ar-SA"/>
                    </w:rPr>
                  </w:pPr>
                  <w:r>
                    <w:rPr>
                      <w:rFonts w:ascii="Georgia" w:eastAsia="Calibri" w:hAnsi="Georgia" w:cs="Arial"/>
                      <w:color w:val="000000"/>
                      <w:szCs w:val="20"/>
                      <w:lang w:val="en-GB" w:bidi="ar-SA"/>
                    </w:rPr>
                    <w:t xml:space="preserve">According the ‘Trust in Government’ opinion poll more than 71% of citizens are aware of the e-Albania portal with over 53% reporting to have received electronic services through the portal. </w:t>
                  </w:r>
                  <w:r w:rsidRPr="00ED0CA0">
                    <w:rPr>
                      <w:rFonts w:ascii="Georgia" w:eastAsia="Calibri" w:hAnsi="Georgia" w:cs="Arial"/>
                      <w:color w:val="000000"/>
                      <w:szCs w:val="20"/>
                      <w:lang w:val="en-GB" w:bidi="ar-SA"/>
                    </w:rPr>
                    <w:t>The second stage of the commitment (</w:t>
                  </w:r>
                  <w:r w:rsidRPr="00ED0CA0">
                    <w:rPr>
                      <w:rFonts w:ascii="Georgia" w:eastAsia="Calibri" w:hAnsi="Georgia" w:cs="Arial"/>
                      <w:b/>
                      <w:i/>
                      <w:color w:val="000000"/>
                      <w:szCs w:val="20"/>
                      <w:lang w:val="en-GB" w:bidi="ar-SA"/>
                    </w:rPr>
                    <w:t>milestone 2</w:t>
                  </w:r>
                  <w:r w:rsidRPr="00ED0CA0">
                    <w:rPr>
                      <w:rFonts w:ascii="Georgia" w:eastAsia="Calibri" w:hAnsi="Georgia" w:cs="Arial"/>
                      <w:color w:val="000000"/>
                      <w:szCs w:val="20"/>
                      <w:lang w:val="en-GB" w:bidi="ar-SA"/>
                    </w:rPr>
                    <w:t>) will focus on facilitating the implementation of the expanded portal and the creation of a citizen focused improvement mechanism. An awareness campaign, with accompanying explanatory materials, will aim to not only educate citizens on the applications and use of the portal so that they can make full use of the full range of services available, but also so that they have the information and material necessary to provide informed feedback. As such, this campaign will be accompanied with a feedback mechanism so that citizens will be able to provide informed feedback on the platform and contribute towards a citizen-focused continual improvement and</w:t>
                  </w:r>
                  <w:r>
                    <w:rPr>
                      <w:rFonts w:ascii="Georgia" w:eastAsia="Calibri" w:hAnsi="Georgia" w:cs="Arial"/>
                      <w:color w:val="000000"/>
                      <w:szCs w:val="20"/>
                      <w:lang w:val="en-GB" w:bidi="ar-SA"/>
                    </w:rPr>
                    <w:t xml:space="preserve"> accessibility of the platform. </w:t>
                  </w:r>
                </w:p>
                <w:p w:rsidR="00E07EE8" w:rsidRPr="00ED0CA0" w:rsidRDefault="00E07EE8" w:rsidP="00D52202">
                  <w:pPr>
                    <w:widowControl/>
                    <w:autoSpaceDE/>
                    <w:autoSpaceDN/>
                    <w:ind w:left="284" w:right="289"/>
                    <w:contextualSpacing/>
                    <w:jc w:val="both"/>
                    <w:rPr>
                      <w:rFonts w:ascii="Georgia" w:eastAsia="Calibri" w:hAnsi="Georgia" w:cs="Arial"/>
                      <w:color w:val="000000"/>
                      <w:szCs w:val="20"/>
                      <w:lang w:val="en-GB" w:bidi="ar-SA"/>
                    </w:rPr>
                  </w:pPr>
                </w:p>
                <w:p w:rsidR="00E07EE8" w:rsidRPr="00ED0CA0" w:rsidRDefault="00E07EE8" w:rsidP="00D52202">
                  <w:pPr>
                    <w:widowControl/>
                    <w:autoSpaceDE/>
                    <w:autoSpaceDN/>
                    <w:ind w:left="284" w:right="289"/>
                    <w:contextualSpacing/>
                    <w:jc w:val="both"/>
                    <w:rPr>
                      <w:rFonts w:ascii="Georgia" w:eastAsia="Calibri" w:hAnsi="Georgia" w:cs="Arial"/>
                      <w:b/>
                      <w:i/>
                      <w:color w:val="000000"/>
                      <w:szCs w:val="20"/>
                      <w:lang w:val="en-GB" w:bidi="ar-SA"/>
                    </w:rPr>
                  </w:pPr>
                  <w:r w:rsidRPr="00ED0CA0">
                    <w:rPr>
                      <w:rFonts w:ascii="Georgia" w:eastAsia="Calibri" w:hAnsi="Georgia" w:cs="Arial"/>
                      <w:b/>
                      <w:i/>
                      <w:color w:val="000000"/>
                      <w:szCs w:val="20"/>
                      <w:lang w:val="en-GB" w:bidi="ar-SA"/>
                    </w:rPr>
                    <w:t>Promoting public accountability:</w:t>
                  </w:r>
                </w:p>
                <w:p w:rsidR="00E07EE8" w:rsidRPr="00ED0CA0" w:rsidRDefault="00E07EE8" w:rsidP="00D52202">
                  <w:pPr>
                    <w:widowControl/>
                    <w:autoSpaceDE/>
                    <w:autoSpaceDN/>
                    <w:ind w:left="284" w:right="289"/>
                    <w:jc w:val="both"/>
                    <w:rPr>
                      <w:rFonts w:ascii="Georgia" w:eastAsia="Calibri" w:hAnsi="Georgia" w:cs="Arial"/>
                      <w:color w:val="000000"/>
                      <w:szCs w:val="20"/>
                      <w:lang w:val="en-GB" w:bidi="ar-SA"/>
                    </w:rPr>
                  </w:pPr>
                  <w:r w:rsidRPr="00ED0CA0">
                    <w:rPr>
                      <w:rFonts w:ascii="Georgia" w:eastAsia="Calibri" w:hAnsi="Georgia" w:cs="Arial"/>
                      <w:color w:val="000000"/>
                      <w:szCs w:val="20"/>
                      <w:lang w:val="en-GB" w:bidi="ar-SA"/>
                    </w:rPr>
                    <w:t>Centralizing public services into an electronic portal enables increased public accountability on three levels:</w:t>
                  </w:r>
                </w:p>
                <w:p w:rsidR="00E07EE8" w:rsidRPr="00ED0CA0" w:rsidRDefault="00E07EE8" w:rsidP="00A41573">
                  <w:pPr>
                    <w:widowControl/>
                    <w:numPr>
                      <w:ilvl w:val="0"/>
                      <w:numId w:val="46"/>
                    </w:numPr>
                    <w:autoSpaceDE/>
                    <w:autoSpaceDN/>
                    <w:spacing w:before="120" w:after="120"/>
                    <w:ind w:right="289"/>
                    <w:jc w:val="both"/>
                    <w:rPr>
                      <w:rFonts w:ascii="Georgia" w:hAnsi="Georgia" w:cs="Arial"/>
                      <w:color w:val="000000"/>
                      <w:szCs w:val="20"/>
                    </w:rPr>
                  </w:pPr>
                  <w:r w:rsidRPr="00ED0CA0">
                    <w:rPr>
                      <w:rFonts w:ascii="Georgia" w:hAnsi="Georgia" w:cs="Arial"/>
                      <w:color w:val="000000"/>
                      <w:szCs w:val="20"/>
                    </w:rPr>
                    <w:t xml:space="preserve">First, an online electronic platform establishes traceability for actions service delivery actions and reduces the need for face-to-face contact between citizens and public administration employees lessening opportunities for corruption to take place or go unnoticed. </w:t>
                  </w:r>
                </w:p>
                <w:p w:rsidR="00E07EE8" w:rsidRDefault="00E07EE8" w:rsidP="00A41573">
                  <w:pPr>
                    <w:widowControl/>
                    <w:numPr>
                      <w:ilvl w:val="0"/>
                      <w:numId w:val="46"/>
                    </w:numPr>
                    <w:autoSpaceDE/>
                    <w:autoSpaceDN/>
                    <w:spacing w:before="120" w:after="120"/>
                    <w:ind w:right="289"/>
                    <w:jc w:val="both"/>
                    <w:rPr>
                      <w:rFonts w:ascii="Georgia" w:hAnsi="Georgia" w:cs="Arial"/>
                      <w:color w:val="000000"/>
                      <w:szCs w:val="20"/>
                    </w:rPr>
                  </w:pPr>
                  <w:r w:rsidRPr="00ED0CA0">
                    <w:rPr>
                      <w:rFonts w:ascii="Georgia" w:hAnsi="Georgia" w:cs="Arial"/>
                      <w:color w:val="000000"/>
                      <w:szCs w:val="20"/>
                    </w:rPr>
                    <w:t xml:space="preserve">Second, public services on the platform must meet an established criteria and compliance with this criteria will be monitored by NAIS. Setting and enforcing an unified criteria across public institutions eliminates variations in administrative practices across institutions’ and remove ambiguity and consequently, not only promotes increased efficiency across the whole public administration, but also reduces the opportunities for corruption and mismanagement. </w:t>
                  </w:r>
                </w:p>
                <w:p w:rsidR="00E07EE8" w:rsidRDefault="00E07EE8" w:rsidP="00A41573">
                  <w:pPr>
                    <w:widowControl/>
                    <w:numPr>
                      <w:ilvl w:val="0"/>
                      <w:numId w:val="46"/>
                    </w:numPr>
                    <w:autoSpaceDE/>
                    <w:autoSpaceDN/>
                    <w:spacing w:before="120" w:after="120"/>
                    <w:ind w:right="289"/>
                    <w:jc w:val="both"/>
                    <w:rPr>
                      <w:rFonts w:ascii="Georgia" w:hAnsi="Georgia" w:cs="Arial"/>
                      <w:color w:val="000000"/>
                      <w:szCs w:val="20"/>
                    </w:rPr>
                  </w:pPr>
                  <w:r w:rsidRPr="007C0A2B">
                    <w:rPr>
                      <w:rFonts w:ascii="Georgia" w:eastAsia="Calibri" w:hAnsi="Georgia" w:cs="Arial"/>
                      <w:color w:val="000000"/>
                      <w:szCs w:val="20"/>
                      <w:lang w:val="en-GB" w:bidi="ar-SA"/>
                    </w:rPr>
                    <w:t>Third, the e-Albania platform is not only accountable to internal institutions, but also through outward facing mechanisms that enable civic participation towards its continual improvement. Assessments of the expansion of the e-Albania platform will be conducted in coordination with civil society (</w:t>
                  </w:r>
                  <w:r w:rsidRPr="007C0A2B">
                    <w:rPr>
                      <w:rFonts w:ascii="Georgia" w:eastAsia="Calibri" w:hAnsi="Georgia" w:cs="Arial"/>
                      <w:b/>
                      <w:i/>
                      <w:color w:val="000000"/>
                      <w:szCs w:val="20"/>
                      <w:lang w:val="en-GB" w:bidi="ar-SA"/>
                    </w:rPr>
                    <w:t>milestone 1</w:t>
                  </w:r>
                  <w:r w:rsidRPr="007C0A2B">
                    <w:rPr>
                      <w:rFonts w:ascii="Georgia" w:eastAsia="Calibri" w:hAnsi="Georgia" w:cs="Arial"/>
                      <w:color w:val="000000"/>
                      <w:szCs w:val="20"/>
                      <w:lang w:val="en-GB" w:bidi="ar-SA"/>
                    </w:rPr>
                    <w:t>) to ensure the portal is assessed not only according to the transparent and uniform established criteria, but also according to the needs of those using it. Through awareness campaign to capacitate citizens and businesses and its feedback mechanism (</w:t>
                  </w:r>
                  <w:r w:rsidRPr="007C0A2B">
                    <w:rPr>
                      <w:rFonts w:ascii="Georgia" w:eastAsia="Calibri" w:hAnsi="Georgia" w:cs="Arial"/>
                      <w:b/>
                      <w:i/>
                      <w:color w:val="000000"/>
                      <w:szCs w:val="20"/>
                      <w:lang w:val="en-GB" w:bidi="ar-SA"/>
                    </w:rPr>
                    <w:t>milestone 2</w:t>
                  </w:r>
                  <w:r w:rsidRPr="007C0A2B">
                    <w:rPr>
                      <w:rFonts w:ascii="Georgia" w:eastAsia="Calibri" w:hAnsi="Georgia" w:cs="Arial"/>
                      <w:color w:val="000000"/>
                      <w:szCs w:val="20"/>
                      <w:lang w:val="en-GB" w:bidi="ar-SA"/>
                    </w:rPr>
                    <w:t>), the expansion of the e-Albania platform promotes a citizen-centered culture and approach to the transformation of public services. An online format that eliminates in-person or physical feedback and guaranteed privacy protection for citizens aims to incentivize citizens to not only use the portal, but to provide feedback and recommendations, secure that their identity will be protected.</w:t>
                  </w:r>
                </w:p>
                <w:p w:rsidR="00E07EE8" w:rsidRPr="007C0A2B" w:rsidRDefault="00E07EE8" w:rsidP="00D52202">
                  <w:pPr>
                    <w:widowControl/>
                    <w:autoSpaceDE/>
                    <w:autoSpaceDN/>
                    <w:spacing w:before="120" w:after="120"/>
                    <w:ind w:left="720" w:right="431"/>
                    <w:jc w:val="both"/>
                    <w:rPr>
                      <w:rFonts w:ascii="Georgia" w:hAnsi="Georgia" w:cs="Arial"/>
                      <w:color w:val="000000"/>
                      <w:szCs w:val="20"/>
                    </w:rPr>
                  </w:pPr>
                </w:p>
              </w:tc>
            </w:tr>
          </w:tbl>
          <w:p w:rsidR="00E07EE8" w:rsidRPr="00653421" w:rsidRDefault="00E07EE8" w:rsidP="00D52202">
            <w:pPr>
              <w:pStyle w:val="TableParagraph"/>
              <w:spacing w:before="120" w:after="120"/>
              <w:ind w:left="142"/>
              <w:contextualSpacing/>
              <w:rPr>
                <w:rFonts w:asciiTheme="majorHAnsi" w:hAnsiTheme="majorHAnsi"/>
                <w:i/>
                <w:color w:val="FFFFFF" w:themeColor="background1"/>
                <w:sz w:val="24"/>
                <w:szCs w:val="24"/>
              </w:rPr>
            </w:pPr>
          </w:p>
        </w:tc>
      </w:tr>
      <w:tr w:rsidR="00E07EE8" w:rsidRPr="00707F3B" w:rsidTr="00D52202">
        <w:trPr>
          <w:trHeight w:val="908"/>
        </w:trPr>
        <w:tc>
          <w:tcPr>
            <w:tcW w:w="3119" w:type="dxa"/>
            <w:gridSpan w:val="4"/>
            <w:vMerge w:val="restart"/>
            <w:shd w:val="clear" w:color="auto" w:fill="D99594" w:themeFill="accent2" w:themeFillTint="99"/>
            <w:vAlign w:val="center"/>
          </w:tcPr>
          <w:p w:rsidR="00E07EE8" w:rsidRPr="00707F3B" w:rsidRDefault="00E07EE8" w:rsidP="00D52202">
            <w:pPr>
              <w:pStyle w:val="TableParagraph"/>
              <w:spacing w:line="253" w:lineRule="exact"/>
              <w:ind w:left="110"/>
              <w:rPr>
                <w:rFonts w:asciiTheme="majorHAnsi" w:hAnsiTheme="majorHAnsi"/>
              </w:rPr>
            </w:pPr>
            <w:r w:rsidRPr="00707F3B">
              <w:rPr>
                <w:rFonts w:asciiTheme="majorHAnsi" w:hAnsiTheme="majorHAnsi"/>
                <w:b/>
              </w:rPr>
              <w:t>OGP challenge affected by this measures</w:t>
            </w:r>
            <w:r w:rsidRPr="00707F3B">
              <w:rPr>
                <w:rFonts w:asciiTheme="majorHAnsi" w:hAnsiTheme="majorHAnsi"/>
              </w:rPr>
              <w:br/>
            </w:r>
            <w:r w:rsidRPr="00707F3B">
              <w:rPr>
                <w:rFonts w:asciiTheme="majorHAnsi" w:hAnsiTheme="majorHAnsi"/>
              </w:rPr>
              <w:br/>
            </w:r>
          </w:p>
        </w:tc>
        <w:tc>
          <w:tcPr>
            <w:tcW w:w="1672" w:type="dxa"/>
            <w:gridSpan w:val="3"/>
            <w:shd w:val="clear" w:color="auto" w:fill="F2DBDB" w:themeFill="accent2" w:themeFillTint="33"/>
          </w:tcPr>
          <w:p w:rsidR="00E07EE8" w:rsidRPr="00442E99" w:rsidRDefault="00E07EE8" w:rsidP="00D52202">
            <w:pPr>
              <w:pStyle w:val="TableParagraph"/>
              <w:jc w:val="center"/>
              <w:rPr>
                <w:rFonts w:asciiTheme="majorHAnsi" w:hAnsiTheme="majorHAnsi"/>
                <w:sz w:val="18"/>
              </w:rPr>
            </w:pPr>
            <w:r w:rsidRPr="00442E99">
              <w:rPr>
                <w:rFonts w:asciiTheme="majorHAnsi" w:hAnsiTheme="majorHAnsi"/>
                <w:sz w:val="18"/>
              </w:rPr>
              <w:t>Improve public services</w:t>
            </w:r>
          </w:p>
        </w:tc>
        <w:tc>
          <w:tcPr>
            <w:tcW w:w="1673" w:type="dxa"/>
            <w:gridSpan w:val="2"/>
            <w:shd w:val="clear" w:color="auto" w:fill="F2DBDB" w:themeFill="accent2" w:themeFillTint="33"/>
          </w:tcPr>
          <w:p w:rsidR="00E07EE8" w:rsidRPr="00442E99" w:rsidRDefault="00E07EE8" w:rsidP="00D52202">
            <w:pPr>
              <w:pStyle w:val="TableParagraph"/>
              <w:spacing w:before="1" w:line="237" w:lineRule="auto"/>
              <w:jc w:val="center"/>
              <w:rPr>
                <w:rFonts w:asciiTheme="majorHAnsi" w:hAnsiTheme="majorHAnsi"/>
                <w:sz w:val="18"/>
              </w:rPr>
            </w:pPr>
            <w:r w:rsidRPr="00442E99">
              <w:rPr>
                <w:rFonts w:asciiTheme="majorHAnsi" w:hAnsiTheme="majorHAnsi"/>
                <w:sz w:val="18"/>
              </w:rPr>
              <w:t xml:space="preserve">Increase efficient </w:t>
            </w:r>
            <w:r w:rsidRPr="00442E99">
              <w:rPr>
                <w:rFonts w:asciiTheme="majorHAnsi" w:hAnsiTheme="majorHAnsi"/>
                <w:spacing w:val="-1"/>
                <w:sz w:val="18"/>
              </w:rPr>
              <w:t xml:space="preserve">management </w:t>
            </w:r>
            <w:r w:rsidRPr="00442E99">
              <w:rPr>
                <w:rFonts w:asciiTheme="majorHAnsi" w:hAnsiTheme="majorHAnsi"/>
                <w:sz w:val="18"/>
              </w:rPr>
              <w:t>of public</w:t>
            </w:r>
          </w:p>
          <w:p w:rsidR="00E07EE8" w:rsidRPr="00442E99" w:rsidRDefault="00E07EE8" w:rsidP="00D52202">
            <w:pPr>
              <w:pStyle w:val="TableParagraph"/>
              <w:spacing w:before="1" w:line="237" w:lineRule="auto"/>
              <w:jc w:val="center"/>
              <w:rPr>
                <w:rFonts w:asciiTheme="majorHAnsi" w:hAnsiTheme="majorHAnsi"/>
                <w:sz w:val="18"/>
              </w:rPr>
            </w:pPr>
            <w:r w:rsidRPr="00442E99">
              <w:rPr>
                <w:rFonts w:asciiTheme="majorHAnsi" w:hAnsiTheme="majorHAnsi"/>
                <w:sz w:val="18"/>
              </w:rPr>
              <w:t>resources</w:t>
            </w:r>
          </w:p>
        </w:tc>
        <w:tc>
          <w:tcPr>
            <w:tcW w:w="1673" w:type="dxa"/>
            <w:gridSpan w:val="2"/>
            <w:shd w:val="clear" w:color="auto" w:fill="F2DBDB" w:themeFill="accent2" w:themeFillTint="33"/>
          </w:tcPr>
          <w:p w:rsidR="00E07EE8" w:rsidRPr="00442E99" w:rsidRDefault="00E07EE8" w:rsidP="00D52202">
            <w:pPr>
              <w:pStyle w:val="TableParagraph"/>
              <w:spacing w:before="1" w:line="237" w:lineRule="auto"/>
              <w:ind w:left="108" w:right="150"/>
              <w:jc w:val="center"/>
              <w:rPr>
                <w:rFonts w:asciiTheme="majorHAnsi" w:hAnsiTheme="majorHAnsi"/>
                <w:sz w:val="18"/>
              </w:rPr>
            </w:pPr>
            <w:r w:rsidRPr="00442E99">
              <w:rPr>
                <w:rFonts w:asciiTheme="majorHAnsi" w:hAnsiTheme="majorHAnsi"/>
                <w:sz w:val="18"/>
              </w:rPr>
              <w:t>Increase public integrity</w:t>
            </w:r>
          </w:p>
          <w:p w:rsidR="00E07EE8" w:rsidRPr="00442E99" w:rsidRDefault="00E07EE8" w:rsidP="00D52202">
            <w:pPr>
              <w:pStyle w:val="TableParagraph"/>
              <w:spacing w:before="7" w:line="235" w:lineRule="exact"/>
              <w:ind w:left="104"/>
              <w:jc w:val="center"/>
              <w:rPr>
                <w:rFonts w:asciiTheme="majorHAnsi" w:hAnsiTheme="majorHAnsi"/>
                <w:sz w:val="18"/>
              </w:rPr>
            </w:pPr>
          </w:p>
        </w:tc>
        <w:tc>
          <w:tcPr>
            <w:tcW w:w="1673" w:type="dxa"/>
            <w:gridSpan w:val="3"/>
            <w:shd w:val="clear" w:color="auto" w:fill="F2DBDB" w:themeFill="accent2" w:themeFillTint="33"/>
          </w:tcPr>
          <w:p w:rsidR="00E07EE8" w:rsidRPr="00442E99" w:rsidRDefault="00E07EE8" w:rsidP="00D52202">
            <w:pPr>
              <w:pStyle w:val="TableParagraph"/>
              <w:spacing w:before="7" w:line="235" w:lineRule="exact"/>
              <w:ind w:left="108"/>
              <w:jc w:val="center"/>
              <w:rPr>
                <w:rFonts w:asciiTheme="majorHAnsi" w:hAnsiTheme="majorHAnsi"/>
                <w:sz w:val="18"/>
              </w:rPr>
            </w:pPr>
            <w:r w:rsidRPr="00442E99">
              <w:rPr>
                <w:rFonts w:asciiTheme="majorHAnsi" w:hAnsiTheme="majorHAnsi"/>
                <w:sz w:val="18"/>
              </w:rPr>
              <w:t>Increase corporate accountability</w:t>
            </w:r>
          </w:p>
        </w:tc>
        <w:tc>
          <w:tcPr>
            <w:tcW w:w="1673" w:type="dxa"/>
            <w:gridSpan w:val="2"/>
            <w:shd w:val="clear" w:color="auto" w:fill="F2DBDB" w:themeFill="accent2" w:themeFillTint="33"/>
          </w:tcPr>
          <w:p w:rsidR="00E07EE8" w:rsidRPr="00442E99" w:rsidRDefault="00E07EE8" w:rsidP="00D52202">
            <w:pPr>
              <w:pStyle w:val="TableParagraph"/>
              <w:spacing w:before="1" w:line="237" w:lineRule="auto"/>
              <w:ind w:left="107" w:right="234"/>
              <w:jc w:val="center"/>
              <w:rPr>
                <w:rFonts w:asciiTheme="majorHAnsi" w:hAnsiTheme="majorHAnsi"/>
                <w:sz w:val="18"/>
              </w:rPr>
            </w:pPr>
            <w:r w:rsidRPr="00442E99">
              <w:rPr>
                <w:rFonts w:asciiTheme="majorHAnsi" w:hAnsiTheme="majorHAnsi"/>
                <w:sz w:val="18"/>
              </w:rPr>
              <w:t>Create a safer community for citizens &amp;  civil society</w:t>
            </w:r>
          </w:p>
        </w:tc>
      </w:tr>
      <w:tr w:rsidR="00E07EE8" w:rsidRPr="00707F3B" w:rsidTr="00D52202">
        <w:trPr>
          <w:trHeight w:val="269"/>
        </w:trPr>
        <w:tc>
          <w:tcPr>
            <w:tcW w:w="3119" w:type="dxa"/>
            <w:gridSpan w:val="4"/>
            <w:vMerge/>
            <w:tcBorders>
              <w:top w:val="nil"/>
            </w:tcBorders>
            <w:shd w:val="clear" w:color="auto" w:fill="D99594" w:themeFill="accent2" w:themeFillTint="99"/>
          </w:tcPr>
          <w:p w:rsidR="00E07EE8" w:rsidRPr="00707F3B" w:rsidRDefault="00E07EE8" w:rsidP="00D52202">
            <w:pPr>
              <w:rPr>
                <w:rFonts w:asciiTheme="majorHAnsi" w:hAnsiTheme="majorHAnsi"/>
                <w:sz w:val="2"/>
                <w:szCs w:val="2"/>
              </w:rPr>
            </w:pPr>
          </w:p>
        </w:tc>
        <w:tc>
          <w:tcPr>
            <w:tcW w:w="1672" w:type="dxa"/>
            <w:gridSpan w:val="3"/>
            <w:vAlign w:val="center"/>
          </w:tcPr>
          <w:p w:rsidR="00E07EE8" w:rsidRPr="00707F3B" w:rsidRDefault="001A06A9" w:rsidP="00D52202">
            <w:pPr>
              <w:pStyle w:val="TableParagraph"/>
              <w:spacing w:line="248" w:lineRule="exact"/>
              <w:ind w:right="293"/>
              <w:jc w:val="center"/>
              <w:rPr>
                <w:rFonts w:asciiTheme="majorHAnsi" w:hAnsiTheme="majorHAnsi"/>
              </w:rPr>
            </w:pPr>
            <w:sdt>
              <w:sdtPr>
                <w:rPr>
                  <w:rFonts w:asciiTheme="majorHAnsi" w:hAnsiTheme="majorHAnsi"/>
                </w:rPr>
                <w:id w:val="362491845"/>
              </w:sdtPr>
              <w:sdtContent>
                <w:r w:rsidR="00E07EE8">
                  <w:rPr>
                    <w:rFonts w:ascii="MS Gothic" w:eastAsia="MS Gothic" w:hAnsi="MS Gothic" w:hint="eastAsia"/>
                  </w:rPr>
                  <w:t>☒</w:t>
                </w:r>
              </w:sdtContent>
            </w:sdt>
          </w:p>
        </w:tc>
        <w:tc>
          <w:tcPr>
            <w:tcW w:w="1673" w:type="dxa"/>
            <w:gridSpan w:val="2"/>
            <w:vAlign w:val="center"/>
          </w:tcPr>
          <w:p w:rsidR="00E07EE8" w:rsidRPr="00707F3B" w:rsidRDefault="001A06A9" w:rsidP="00D52202">
            <w:pPr>
              <w:pStyle w:val="TableParagraph"/>
              <w:spacing w:line="248" w:lineRule="exact"/>
              <w:ind w:left="1"/>
              <w:jc w:val="center"/>
              <w:rPr>
                <w:rFonts w:asciiTheme="majorHAnsi" w:hAnsiTheme="majorHAnsi"/>
              </w:rPr>
            </w:pPr>
            <w:sdt>
              <w:sdtPr>
                <w:rPr>
                  <w:rFonts w:asciiTheme="majorHAnsi" w:hAnsiTheme="majorHAnsi"/>
                </w:rPr>
                <w:id w:val="-295836829"/>
              </w:sdtPr>
              <w:sdtContent>
                <w:r w:rsidR="00E07EE8">
                  <w:rPr>
                    <w:rFonts w:ascii="MS Gothic" w:eastAsia="MS Gothic" w:hAnsi="MS Gothic" w:hint="eastAsia"/>
                  </w:rPr>
                  <w:t>☒</w:t>
                </w:r>
              </w:sdtContent>
            </w:sdt>
          </w:p>
        </w:tc>
        <w:tc>
          <w:tcPr>
            <w:tcW w:w="1673" w:type="dxa"/>
            <w:gridSpan w:val="2"/>
            <w:vAlign w:val="center"/>
          </w:tcPr>
          <w:p w:rsidR="00E07EE8" w:rsidRPr="00707F3B" w:rsidRDefault="001A06A9" w:rsidP="00D52202">
            <w:pPr>
              <w:pStyle w:val="TableParagraph"/>
              <w:spacing w:line="248" w:lineRule="exact"/>
              <w:ind w:left="1"/>
              <w:jc w:val="center"/>
              <w:rPr>
                <w:rFonts w:asciiTheme="majorHAnsi" w:hAnsiTheme="majorHAnsi"/>
              </w:rPr>
            </w:pPr>
            <w:sdt>
              <w:sdtPr>
                <w:rPr>
                  <w:rFonts w:asciiTheme="majorHAnsi" w:hAnsiTheme="majorHAnsi"/>
                </w:rPr>
                <w:id w:val="-1431350952"/>
              </w:sdtPr>
              <w:sdtContent>
                <w:r w:rsidR="00E07EE8">
                  <w:rPr>
                    <w:rFonts w:ascii="MS Gothic" w:eastAsia="MS Gothic" w:hAnsi="MS Gothic" w:hint="eastAsia"/>
                  </w:rPr>
                  <w:t>☒</w:t>
                </w:r>
              </w:sdtContent>
            </w:sdt>
          </w:p>
        </w:tc>
        <w:tc>
          <w:tcPr>
            <w:tcW w:w="1673" w:type="dxa"/>
            <w:gridSpan w:val="3"/>
            <w:vAlign w:val="center"/>
          </w:tcPr>
          <w:p w:rsidR="00E07EE8" w:rsidRPr="00707F3B" w:rsidRDefault="001A06A9" w:rsidP="00D52202">
            <w:pPr>
              <w:pStyle w:val="TableParagraph"/>
              <w:spacing w:line="248" w:lineRule="exact"/>
              <w:ind w:left="9"/>
              <w:jc w:val="center"/>
              <w:rPr>
                <w:rFonts w:asciiTheme="majorHAnsi" w:hAnsiTheme="majorHAnsi"/>
              </w:rPr>
            </w:pPr>
            <w:sdt>
              <w:sdtPr>
                <w:rPr>
                  <w:rFonts w:asciiTheme="majorHAnsi" w:hAnsiTheme="majorHAnsi"/>
                </w:rPr>
                <w:id w:val="-266624300"/>
              </w:sdtPr>
              <w:sdtContent>
                <w:r w:rsidR="00E07EE8">
                  <w:rPr>
                    <w:rFonts w:ascii="MS Gothic" w:eastAsia="MS Gothic" w:hAnsi="MS Gothic" w:hint="eastAsia"/>
                  </w:rPr>
                  <w:t>☒</w:t>
                </w:r>
              </w:sdtContent>
            </w:sdt>
          </w:p>
        </w:tc>
        <w:tc>
          <w:tcPr>
            <w:tcW w:w="1673" w:type="dxa"/>
            <w:gridSpan w:val="2"/>
            <w:vAlign w:val="center"/>
          </w:tcPr>
          <w:p w:rsidR="00E07EE8" w:rsidRPr="00707F3B" w:rsidRDefault="001A06A9" w:rsidP="00D52202">
            <w:pPr>
              <w:pStyle w:val="TableParagraph"/>
              <w:jc w:val="center"/>
              <w:rPr>
                <w:rFonts w:asciiTheme="majorHAnsi" w:hAnsiTheme="majorHAnsi"/>
              </w:rPr>
            </w:pPr>
            <w:sdt>
              <w:sdtPr>
                <w:rPr>
                  <w:rFonts w:asciiTheme="majorHAnsi" w:hAnsiTheme="majorHAnsi"/>
                </w:rPr>
                <w:id w:val="-107048982"/>
              </w:sdtPr>
              <w:sdtContent>
                <w:r w:rsidR="00E07EE8">
                  <w:rPr>
                    <w:rFonts w:ascii="MS Gothic" w:eastAsia="MS Gothic" w:hAnsi="MS Gothic" w:hint="eastAsia"/>
                  </w:rPr>
                  <w:t>☒</w:t>
                </w:r>
              </w:sdtContent>
            </w:sdt>
          </w:p>
        </w:tc>
      </w:tr>
      <w:tr w:rsidR="00E07EE8" w:rsidRPr="00707F3B" w:rsidTr="00D52202">
        <w:trPr>
          <w:trHeight w:val="373"/>
        </w:trPr>
        <w:tc>
          <w:tcPr>
            <w:tcW w:w="1560" w:type="dxa"/>
            <w:vMerge w:val="restart"/>
            <w:shd w:val="clear" w:color="auto" w:fill="D99594" w:themeFill="accent2" w:themeFillTint="99"/>
            <w:vAlign w:val="center"/>
          </w:tcPr>
          <w:p w:rsidR="00E07EE8" w:rsidRPr="00707F3B" w:rsidRDefault="00E07EE8" w:rsidP="00D52202">
            <w:pPr>
              <w:pStyle w:val="TableParagraph"/>
              <w:spacing w:line="248" w:lineRule="exact"/>
              <w:ind w:left="110"/>
              <w:rPr>
                <w:rFonts w:asciiTheme="majorHAnsi" w:hAnsiTheme="majorHAnsi"/>
                <w:b/>
              </w:rPr>
            </w:pPr>
            <w:r w:rsidRPr="00AD27F1">
              <w:rPr>
                <w:rFonts w:asciiTheme="majorHAnsi" w:hAnsiTheme="majorHAnsi"/>
                <w:b/>
                <w:shd w:val="clear" w:color="auto" w:fill="D99594" w:themeFill="accent2" w:themeFillTint="99"/>
              </w:rPr>
              <w:t>Why is this commitment relevant to OGP values</w:t>
            </w:r>
            <w:r w:rsidRPr="00707F3B">
              <w:rPr>
                <w:rFonts w:asciiTheme="majorHAnsi" w:hAnsiTheme="majorHAnsi"/>
                <w:b/>
              </w:rPr>
              <w:t>?</w:t>
            </w:r>
          </w:p>
        </w:tc>
        <w:tc>
          <w:tcPr>
            <w:tcW w:w="1559" w:type="dxa"/>
            <w:gridSpan w:val="3"/>
            <w:shd w:val="clear" w:color="auto" w:fill="F2DBDB" w:themeFill="accent2" w:themeFillTint="33"/>
            <w:vAlign w:val="center"/>
          </w:tcPr>
          <w:p w:rsidR="00E07EE8" w:rsidRPr="00783EB3" w:rsidRDefault="00E07EE8" w:rsidP="00D52202">
            <w:pPr>
              <w:pStyle w:val="TableParagraph"/>
              <w:spacing w:line="248" w:lineRule="exact"/>
              <w:jc w:val="center"/>
              <w:rPr>
                <w:rFonts w:asciiTheme="majorHAnsi" w:hAnsiTheme="majorHAnsi"/>
                <w:b/>
                <w:sz w:val="20"/>
              </w:rPr>
            </w:pPr>
            <w:r w:rsidRPr="00442E99">
              <w:rPr>
                <w:rFonts w:asciiTheme="majorHAnsi" w:hAnsiTheme="majorHAnsi"/>
                <w:b/>
                <w:sz w:val="18"/>
              </w:rPr>
              <w:t>Transparency &amp; Access to Information</w:t>
            </w:r>
          </w:p>
        </w:tc>
        <w:tc>
          <w:tcPr>
            <w:tcW w:w="8364" w:type="dxa"/>
            <w:gridSpan w:val="12"/>
            <w:shd w:val="clear" w:color="auto" w:fill="FFFFFF" w:themeFill="background1"/>
          </w:tcPr>
          <w:p w:rsidR="00E07EE8" w:rsidRPr="003D2635" w:rsidRDefault="00E07EE8" w:rsidP="00D52202">
            <w:pPr>
              <w:pStyle w:val="TableParagraph"/>
              <w:ind w:left="426" w:right="284"/>
              <w:rPr>
                <w:rFonts w:ascii="Georgia" w:hAnsi="Georgia"/>
                <w:i/>
                <w:sz w:val="16"/>
                <w:szCs w:val="16"/>
              </w:rPr>
            </w:pPr>
          </w:p>
          <w:p w:rsidR="00E07EE8" w:rsidRPr="00061630" w:rsidRDefault="00E07EE8" w:rsidP="00A41573">
            <w:pPr>
              <w:pStyle w:val="TableParagraph"/>
              <w:numPr>
                <w:ilvl w:val="0"/>
                <w:numId w:val="2"/>
              </w:numPr>
              <w:shd w:val="clear" w:color="auto" w:fill="F2DBDB" w:themeFill="accent2" w:themeFillTint="33"/>
              <w:ind w:left="426" w:right="142" w:hanging="142"/>
              <w:rPr>
                <w:rFonts w:ascii="Georgia" w:hAnsi="Georgia"/>
                <w:i/>
                <w:sz w:val="16"/>
                <w:szCs w:val="16"/>
              </w:rPr>
            </w:pPr>
            <w:r w:rsidRPr="00061630">
              <w:rPr>
                <w:rFonts w:ascii="Georgia" w:hAnsi="Georgia"/>
                <w:i/>
                <w:sz w:val="16"/>
                <w:szCs w:val="16"/>
              </w:rPr>
              <w:t>Does the idea disclose more information to the public?</w:t>
            </w:r>
          </w:p>
          <w:p w:rsidR="00E07EE8" w:rsidRPr="00061630" w:rsidRDefault="00E07EE8" w:rsidP="00A41573">
            <w:pPr>
              <w:pStyle w:val="TableParagraph"/>
              <w:numPr>
                <w:ilvl w:val="0"/>
                <w:numId w:val="2"/>
              </w:numPr>
              <w:shd w:val="clear" w:color="auto" w:fill="F2DBDB" w:themeFill="accent2" w:themeFillTint="33"/>
              <w:ind w:left="426" w:right="142" w:hanging="142"/>
              <w:rPr>
                <w:rFonts w:ascii="Georgia" w:hAnsi="Georgia"/>
                <w:i/>
                <w:sz w:val="16"/>
                <w:szCs w:val="16"/>
              </w:rPr>
            </w:pPr>
            <w:r w:rsidRPr="00061630">
              <w:rPr>
                <w:rFonts w:ascii="Georgia" w:hAnsi="Georgia"/>
                <w:i/>
                <w:sz w:val="16"/>
                <w:szCs w:val="16"/>
              </w:rPr>
              <w:t>Does the idea improve the quality of information disclosed to the public?</w:t>
            </w:r>
          </w:p>
          <w:p w:rsidR="00E07EE8" w:rsidRPr="00061630" w:rsidRDefault="00E07EE8" w:rsidP="00A41573">
            <w:pPr>
              <w:pStyle w:val="TableParagraph"/>
              <w:numPr>
                <w:ilvl w:val="0"/>
                <w:numId w:val="2"/>
              </w:numPr>
              <w:shd w:val="clear" w:color="auto" w:fill="F2DBDB" w:themeFill="accent2" w:themeFillTint="33"/>
              <w:ind w:left="426" w:right="142" w:hanging="142"/>
              <w:rPr>
                <w:rFonts w:ascii="Georgia" w:hAnsi="Georgia"/>
                <w:i/>
                <w:sz w:val="16"/>
                <w:szCs w:val="16"/>
              </w:rPr>
            </w:pPr>
            <w:r w:rsidRPr="00061630">
              <w:rPr>
                <w:rFonts w:ascii="Georgia" w:hAnsi="Georgia"/>
                <w:i/>
                <w:sz w:val="16"/>
                <w:szCs w:val="16"/>
              </w:rPr>
              <w:t>Does the idea improve accessibility of information to the public?</w:t>
            </w:r>
          </w:p>
          <w:p w:rsidR="00E07EE8" w:rsidRDefault="00E07EE8" w:rsidP="00A41573">
            <w:pPr>
              <w:pStyle w:val="TableParagraph"/>
              <w:numPr>
                <w:ilvl w:val="0"/>
                <w:numId w:val="2"/>
              </w:numPr>
              <w:shd w:val="clear" w:color="auto" w:fill="F2DBDB" w:themeFill="accent2" w:themeFillTint="33"/>
              <w:ind w:left="426" w:right="142" w:hanging="142"/>
              <w:rPr>
                <w:rFonts w:ascii="Georgia" w:hAnsi="Georgia"/>
                <w:i/>
                <w:sz w:val="16"/>
                <w:szCs w:val="16"/>
              </w:rPr>
            </w:pPr>
            <w:r w:rsidRPr="00061630">
              <w:rPr>
                <w:rFonts w:ascii="Georgia" w:hAnsi="Georgia"/>
                <w:i/>
                <w:sz w:val="16"/>
                <w:szCs w:val="16"/>
              </w:rPr>
              <w:t>Does the idea enable the right to information?</w:t>
            </w:r>
          </w:p>
          <w:p w:rsidR="00E07EE8" w:rsidRPr="003D2635" w:rsidRDefault="001A06A9" w:rsidP="00D52202">
            <w:pPr>
              <w:pStyle w:val="TableParagraph"/>
              <w:ind w:left="227" w:right="85"/>
              <w:rPr>
                <w:rFonts w:ascii="Georgia" w:hAnsi="Georgia"/>
                <w:sz w:val="16"/>
                <w:szCs w:val="16"/>
              </w:rPr>
            </w:pPr>
            <w:sdt>
              <w:sdtPr>
                <w:rPr>
                  <w:rFonts w:ascii="MS Gothic" w:eastAsia="MS Gothic" w:hAnsi="MS Gothic" w:cs="MS Gothic"/>
                  <w:sz w:val="16"/>
                  <w:szCs w:val="16"/>
                </w:rPr>
                <w:id w:val="1960995953"/>
              </w:sdtPr>
              <w:sdtContent>
                <w:r w:rsidR="00E07EE8" w:rsidRPr="003D2635">
                  <w:rPr>
                    <w:rFonts w:ascii="MS Gothic" w:eastAsia="MS Gothic" w:hAnsi="MS Gothic" w:cs="MS Gothic" w:hint="eastAsia"/>
                    <w:sz w:val="16"/>
                    <w:szCs w:val="16"/>
                  </w:rPr>
                  <w:t>☒</w:t>
                </w:r>
              </w:sdtContent>
            </w:sdt>
            <w:r w:rsidR="00E07EE8" w:rsidRPr="003D2635">
              <w:rPr>
                <w:rFonts w:ascii="Georgia" w:hAnsi="Georgia"/>
                <w:sz w:val="16"/>
                <w:szCs w:val="16"/>
              </w:rPr>
              <w:t xml:space="preserve">Yes </w:t>
            </w:r>
            <w:sdt>
              <w:sdtPr>
                <w:rPr>
                  <w:rFonts w:ascii="MS Gothic" w:eastAsia="MS Gothic" w:hAnsi="MS Gothic" w:cs="MS Gothic"/>
                  <w:sz w:val="16"/>
                  <w:szCs w:val="16"/>
                </w:rPr>
                <w:id w:val="1983882071"/>
              </w:sdtPr>
              <w:sdtContent>
                <w:r w:rsidR="00E07EE8" w:rsidRPr="003D2635">
                  <w:rPr>
                    <w:rFonts w:ascii="MS Gothic" w:eastAsia="MS Gothic" w:hAnsi="MS Gothic" w:cs="MS Gothic" w:hint="eastAsia"/>
                    <w:sz w:val="16"/>
                    <w:szCs w:val="16"/>
                  </w:rPr>
                  <w:t>☐</w:t>
                </w:r>
              </w:sdtContent>
            </w:sdt>
            <w:r w:rsidR="00E07EE8" w:rsidRPr="003D2635">
              <w:rPr>
                <w:rFonts w:ascii="Georgia" w:hAnsi="Georgia"/>
                <w:sz w:val="16"/>
                <w:szCs w:val="16"/>
              </w:rPr>
              <w:t>No</w:t>
            </w:r>
          </w:p>
          <w:p w:rsidR="00E07EE8" w:rsidRPr="009F6002" w:rsidRDefault="00E07EE8" w:rsidP="00D52202">
            <w:pPr>
              <w:pStyle w:val="TableParagraph"/>
              <w:spacing w:before="120" w:after="120"/>
              <w:ind w:left="142"/>
              <w:rPr>
                <w:rFonts w:ascii="Georgia" w:hAnsi="Georgia"/>
                <w:sz w:val="18"/>
                <w:szCs w:val="18"/>
              </w:rPr>
            </w:pPr>
            <w:r>
              <w:rPr>
                <w:rFonts w:ascii="Georgia" w:hAnsi="Georgia"/>
                <w:sz w:val="18"/>
                <w:szCs w:val="18"/>
              </w:rPr>
              <w:t xml:space="preserve">The expansion of the e-Albania portal will expand citizens’ online electronic access to </w:t>
            </w:r>
            <w:r w:rsidRPr="009F6002">
              <w:rPr>
                <w:rFonts w:ascii="Georgia" w:hAnsi="Georgia"/>
                <w:sz w:val="18"/>
                <w:szCs w:val="18"/>
              </w:rPr>
              <w:t xml:space="preserve">applications to </w:t>
            </w:r>
            <w:r>
              <w:rPr>
                <w:rFonts w:ascii="Georgia" w:hAnsi="Georgia"/>
                <w:sz w:val="18"/>
                <w:szCs w:val="18"/>
              </w:rPr>
              <w:t xml:space="preserve">public </w:t>
            </w:r>
            <w:r w:rsidRPr="009F6002">
              <w:rPr>
                <w:rFonts w:ascii="Georgia" w:hAnsi="Georgia"/>
                <w:sz w:val="18"/>
                <w:szCs w:val="18"/>
              </w:rPr>
              <w:t>services provided by the public administration</w:t>
            </w:r>
            <w:r>
              <w:rPr>
                <w:rFonts w:ascii="Georgia" w:hAnsi="Georgia"/>
                <w:sz w:val="18"/>
                <w:szCs w:val="18"/>
              </w:rPr>
              <w:t>. The portal provides access to:</w:t>
            </w:r>
            <w:r w:rsidRPr="009F6002">
              <w:rPr>
                <w:rFonts w:ascii="Georgia" w:hAnsi="Georgia"/>
                <w:sz w:val="18"/>
                <w:szCs w:val="18"/>
              </w:rPr>
              <w:t>:</w:t>
            </w:r>
          </w:p>
          <w:p w:rsidR="00E07EE8" w:rsidRPr="00BA3C0D" w:rsidRDefault="00E07EE8" w:rsidP="00A41573">
            <w:pPr>
              <w:pStyle w:val="TableParagraph"/>
              <w:numPr>
                <w:ilvl w:val="0"/>
                <w:numId w:val="4"/>
              </w:numPr>
              <w:spacing w:before="120" w:after="120"/>
              <w:ind w:left="709" w:hanging="164"/>
              <w:rPr>
                <w:rFonts w:ascii="Georgia" w:hAnsi="Georgia"/>
                <w:sz w:val="16"/>
                <w:szCs w:val="16"/>
              </w:rPr>
            </w:pPr>
            <w:r w:rsidRPr="00BA3C0D">
              <w:rPr>
                <w:rFonts w:ascii="Georgia" w:hAnsi="Georgia"/>
                <w:sz w:val="16"/>
                <w:szCs w:val="16"/>
              </w:rPr>
              <w:t>Necessary information on the rights, obligations and rules for obtaining public services in the Republic of Albania;</w:t>
            </w:r>
          </w:p>
          <w:p w:rsidR="00E07EE8" w:rsidRPr="00BA3C0D" w:rsidRDefault="00E07EE8" w:rsidP="00A41573">
            <w:pPr>
              <w:pStyle w:val="TableParagraph"/>
              <w:numPr>
                <w:ilvl w:val="0"/>
                <w:numId w:val="4"/>
              </w:numPr>
              <w:spacing w:before="120" w:after="120"/>
              <w:ind w:left="709" w:hanging="164"/>
              <w:rPr>
                <w:rFonts w:ascii="Georgia" w:hAnsi="Georgia"/>
                <w:sz w:val="16"/>
                <w:szCs w:val="16"/>
              </w:rPr>
            </w:pPr>
            <w:r w:rsidRPr="00BA3C0D">
              <w:rPr>
                <w:rFonts w:ascii="Georgia" w:hAnsi="Georgia"/>
                <w:sz w:val="16"/>
                <w:szCs w:val="16"/>
              </w:rPr>
              <w:t xml:space="preserve"> Information regarding online and offline procedures to benefit public services, to enable users to exercise their rights and fulfill the obligations and rules of obtaining services in the Republic of Albania.</w:t>
            </w:r>
          </w:p>
          <w:p w:rsidR="00E07EE8" w:rsidRPr="00BA3C0D" w:rsidRDefault="00E07EE8" w:rsidP="00A41573">
            <w:pPr>
              <w:pStyle w:val="TableParagraph"/>
              <w:numPr>
                <w:ilvl w:val="0"/>
                <w:numId w:val="4"/>
              </w:numPr>
              <w:spacing w:before="120" w:after="120"/>
              <w:ind w:left="709" w:hanging="164"/>
              <w:rPr>
                <w:rFonts w:ascii="Georgia" w:hAnsi="Georgia"/>
                <w:sz w:val="16"/>
                <w:szCs w:val="16"/>
              </w:rPr>
            </w:pPr>
            <w:r w:rsidRPr="00BA3C0D">
              <w:rPr>
                <w:rFonts w:ascii="Georgia" w:hAnsi="Georgia"/>
                <w:sz w:val="16"/>
                <w:szCs w:val="16"/>
              </w:rPr>
              <w:t>Relevant information and links for assistance in obtaining services, where citizens, businesses and employees of the administration can be directed in case of questions or uncertainties on the obligations, rules and procedures set out in letter a) and b) of this point.</w:t>
            </w:r>
          </w:p>
          <w:p w:rsidR="00E07EE8" w:rsidRPr="009F6002" w:rsidRDefault="00E07EE8" w:rsidP="00D52202">
            <w:pPr>
              <w:pStyle w:val="TableParagraph"/>
              <w:spacing w:before="120" w:after="120"/>
              <w:ind w:left="142" w:right="83"/>
              <w:rPr>
                <w:rFonts w:ascii="Georgia" w:hAnsi="Georgia"/>
                <w:sz w:val="18"/>
                <w:szCs w:val="18"/>
                <w:lang w:val="sq-AL"/>
              </w:rPr>
            </w:pPr>
            <w:r>
              <w:rPr>
                <w:rFonts w:ascii="Georgia" w:hAnsi="Georgia"/>
                <w:sz w:val="18"/>
                <w:szCs w:val="18"/>
                <w:lang w:val="sq-AL"/>
              </w:rPr>
              <w:t xml:space="preserve">Information on the e-Albanial platform is monitored by </w:t>
            </w:r>
            <w:r w:rsidRPr="009F6002">
              <w:rPr>
                <w:rFonts w:ascii="Georgia" w:hAnsi="Georgia"/>
                <w:sz w:val="18"/>
                <w:szCs w:val="18"/>
                <w:lang w:val="sq-AL"/>
              </w:rPr>
              <w:t xml:space="preserve">NAIS and service provider institutions </w:t>
            </w:r>
            <w:r>
              <w:rPr>
                <w:rFonts w:ascii="Georgia" w:hAnsi="Georgia"/>
                <w:sz w:val="18"/>
                <w:szCs w:val="18"/>
                <w:lang w:val="sq-AL"/>
              </w:rPr>
              <w:t xml:space="preserve">so that it </w:t>
            </w:r>
            <w:r w:rsidRPr="009F6002">
              <w:rPr>
                <w:rFonts w:ascii="Georgia" w:hAnsi="Georgia"/>
                <w:sz w:val="18"/>
                <w:szCs w:val="18"/>
                <w:lang w:val="sq-AL"/>
              </w:rPr>
              <w:t>meets the following criteria:</w:t>
            </w:r>
          </w:p>
          <w:p w:rsidR="00E07EE8" w:rsidRPr="00BA3C0D" w:rsidRDefault="00E07EE8" w:rsidP="00A41573">
            <w:pPr>
              <w:pStyle w:val="TableParagraph"/>
              <w:numPr>
                <w:ilvl w:val="0"/>
                <w:numId w:val="5"/>
              </w:numPr>
              <w:spacing w:before="120" w:after="120"/>
              <w:ind w:left="709" w:right="85" w:hanging="164"/>
              <w:rPr>
                <w:rFonts w:ascii="Georgia" w:hAnsi="Georgia"/>
                <w:sz w:val="16"/>
                <w:szCs w:val="16"/>
                <w:lang w:val="sq-AL"/>
              </w:rPr>
            </w:pPr>
            <w:r w:rsidRPr="00BA3C0D">
              <w:rPr>
                <w:rFonts w:ascii="Georgia" w:hAnsi="Georgia"/>
                <w:sz w:val="16"/>
                <w:szCs w:val="16"/>
                <w:lang w:val="sq-AL"/>
              </w:rPr>
              <w:t>To be easily usable, to enable users to easily find and understand information, as well as to easily identify which parts of it relate to their specific situation;</w:t>
            </w:r>
          </w:p>
          <w:p w:rsidR="00E07EE8" w:rsidRPr="00BA3C0D" w:rsidRDefault="00E07EE8" w:rsidP="00A41573">
            <w:pPr>
              <w:pStyle w:val="TableParagraph"/>
              <w:numPr>
                <w:ilvl w:val="0"/>
                <w:numId w:val="5"/>
              </w:numPr>
              <w:spacing w:before="120" w:after="120"/>
              <w:ind w:left="709" w:right="85" w:hanging="164"/>
              <w:rPr>
                <w:rFonts w:ascii="Georgia" w:hAnsi="Georgia"/>
                <w:sz w:val="16"/>
                <w:szCs w:val="18"/>
                <w:lang w:val="sq-AL"/>
              </w:rPr>
            </w:pPr>
            <w:r w:rsidRPr="00BA3C0D">
              <w:rPr>
                <w:rFonts w:ascii="Georgia" w:hAnsi="Georgia"/>
                <w:sz w:val="16"/>
                <w:szCs w:val="16"/>
                <w:lang w:val="sq-AL"/>
              </w:rPr>
              <w:t>To be accurate and complete enough to include all the information that users need to know in order to exercise their rights in full compliance with the applicable rules and obligations</w:t>
            </w:r>
            <w:r w:rsidRPr="00BA3C0D">
              <w:rPr>
                <w:rFonts w:ascii="Georgia" w:hAnsi="Georgia"/>
                <w:sz w:val="16"/>
                <w:szCs w:val="18"/>
                <w:lang w:val="sq-AL"/>
              </w:rPr>
              <w:t>;</w:t>
            </w:r>
          </w:p>
          <w:p w:rsidR="00E07EE8" w:rsidRPr="00BA3C0D" w:rsidRDefault="00E07EE8" w:rsidP="00A41573">
            <w:pPr>
              <w:pStyle w:val="TableParagraph"/>
              <w:numPr>
                <w:ilvl w:val="0"/>
                <w:numId w:val="5"/>
              </w:numPr>
              <w:spacing w:before="120" w:after="120"/>
              <w:ind w:left="709" w:right="85" w:hanging="164"/>
              <w:rPr>
                <w:rFonts w:ascii="Georgia" w:hAnsi="Georgia"/>
                <w:sz w:val="16"/>
                <w:szCs w:val="18"/>
                <w:lang w:val="sq-AL"/>
              </w:rPr>
            </w:pPr>
            <w:r>
              <w:rPr>
                <w:rFonts w:ascii="Georgia" w:hAnsi="Georgia"/>
                <w:sz w:val="16"/>
                <w:szCs w:val="18"/>
                <w:lang w:val="sq-AL"/>
              </w:rPr>
              <w:t>I</w:t>
            </w:r>
            <w:r w:rsidRPr="00BA3C0D">
              <w:rPr>
                <w:rFonts w:ascii="Georgia" w:hAnsi="Georgia"/>
                <w:sz w:val="16"/>
                <w:szCs w:val="18"/>
                <w:lang w:val="sq-AL"/>
              </w:rPr>
              <w:t>nclude</w:t>
            </w:r>
            <w:r>
              <w:rPr>
                <w:rFonts w:ascii="Georgia" w:hAnsi="Georgia"/>
                <w:sz w:val="16"/>
                <w:szCs w:val="18"/>
                <w:lang w:val="sq-AL"/>
              </w:rPr>
              <w:t>s</w:t>
            </w:r>
            <w:r w:rsidRPr="00BA3C0D">
              <w:rPr>
                <w:rFonts w:ascii="Georgia" w:hAnsi="Georgia"/>
                <w:sz w:val="16"/>
                <w:szCs w:val="18"/>
                <w:lang w:val="sq-AL"/>
              </w:rPr>
              <w:t xml:space="preserve"> references, links to legal acts, technical specifications and instructions, where appropriate;</w:t>
            </w:r>
          </w:p>
          <w:p w:rsidR="00E07EE8" w:rsidRPr="00BA3C0D" w:rsidRDefault="00E07EE8" w:rsidP="00A41573">
            <w:pPr>
              <w:pStyle w:val="TableParagraph"/>
              <w:numPr>
                <w:ilvl w:val="0"/>
                <w:numId w:val="5"/>
              </w:numPr>
              <w:spacing w:before="120" w:after="120"/>
              <w:ind w:left="709" w:right="85" w:hanging="164"/>
              <w:rPr>
                <w:rFonts w:ascii="Georgia" w:hAnsi="Georgia"/>
                <w:sz w:val="16"/>
                <w:szCs w:val="18"/>
                <w:lang w:val="sq-AL"/>
              </w:rPr>
            </w:pPr>
            <w:r>
              <w:rPr>
                <w:rFonts w:ascii="Georgia" w:hAnsi="Georgia"/>
                <w:sz w:val="16"/>
                <w:szCs w:val="18"/>
                <w:lang w:val="sq-AL"/>
              </w:rPr>
              <w:t>I</w:t>
            </w:r>
            <w:r w:rsidRPr="00BA3C0D">
              <w:rPr>
                <w:rFonts w:ascii="Georgia" w:hAnsi="Georgia"/>
                <w:sz w:val="16"/>
                <w:szCs w:val="18"/>
                <w:lang w:val="sq-AL"/>
              </w:rPr>
              <w:t xml:space="preserve">nclude the name of the </w:t>
            </w:r>
            <w:r>
              <w:rPr>
                <w:rFonts w:ascii="Georgia" w:hAnsi="Georgia"/>
                <w:sz w:val="16"/>
                <w:szCs w:val="18"/>
                <w:lang w:val="sq-AL"/>
              </w:rPr>
              <w:t>insitution</w:t>
            </w:r>
            <w:r w:rsidRPr="00BA3C0D">
              <w:rPr>
                <w:rFonts w:ascii="Georgia" w:hAnsi="Georgia"/>
                <w:sz w:val="16"/>
                <w:szCs w:val="18"/>
                <w:lang w:val="sq-AL"/>
              </w:rPr>
              <w:t>responsible for the content of the information;</w:t>
            </w:r>
          </w:p>
          <w:p w:rsidR="00E07EE8" w:rsidRPr="00BA3C0D" w:rsidRDefault="00E07EE8" w:rsidP="00A41573">
            <w:pPr>
              <w:pStyle w:val="TableParagraph"/>
              <w:numPr>
                <w:ilvl w:val="0"/>
                <w:numId w:val="5"/>
              </w:numPr>
              <w:spacing w:before="120" w:after="120"/>
              <w:ind w:left="709" w:right="85" w:hanging="164"/>
              <w:rPr>
                <w:rFonts w:ascii="Georgia" w:hAnsi="Georgia"/>
                <w:sz w:val="16"/>
                <w:szCs w:val="18"/>
                <w:lang w:val="sq-AL"/>
              </w:rPr>
            </w:pPr>
            <w:r>
              <w:rPr>
                <w:rFonts w:ascii="Georgia" w:hAnsi="Georgia"/>
                <w:sz w:val="16"/>
                <w:szCs w:val="18"/>
                <w:lang w:val="sq-AL"/>
              </w:rPr>
              <w:t>I</w:t>
            </w:r>
            <w:r w:rsidRPr="00BA3C0D">
              <w:rPr>
                <w:rFonts w:ascii="Georgia" w:hAnsi="Georgia"/>
                <w:sz w:val="16"/>
                <w:szCs w:val="18"/>
                <w:lang w:val="sq-AL"/>
              </w:rPr>
              <w:t>nclude</w:t>
            </w:r>
            <w:r>
              <w:rPr>
                <w:rFonts w:ascii="Georgia" w:hAnsi="Georgia"/>
                <w:sz w:val="16"/>
                <w:szCs w:val="18"/>
                <w:lang w:val="sq-AL"/>
              </w:rPr>
              <w:t>s</w:t>
            </w:r>
            <w:r w:rsidRPr="00BA3C0D">
              <w:rPr>
                <w:rFonts w:ascii="Georgia" w:hAnsi="Georgia"/>
                <w:sz w:val="16"/>
                <w:szCs w:val="18"/>
                <w:lang w:val="sq-AL"/>
              </w:rPr>
              <w:t xml:space="preserve"> contact details for any assistance or troubleshooting services, such as an email address, telephone number, an online application form or any other commonly used electronic means of communication that is most appropriate for the type of the service provided and for the target audience of this service;</w:t>
            </w:r>
          </w:p>
          <w:p w:rsidR="00E07EE8" w:rsidRPr="00DD4F46" w:rsidRDefault="00E07EE8" w:rsidP="00A41573">
            <w:pPr>
              <w:pStyle w:val="TableParagraph"/>
              <w:numPr>
                <w:ilvl w:val="0"/>
                <w:numId w:val="5"/>
              </w:numPr>
              <w:spacing w:before="120" w:after="120"/>
              <w:ind w:left="709" w:right="85" w:hanging="164"/>
              <w:rPr>
                <w:rFonts w:ascii="Georgia" w:hAnsi="Georgia"/>
                <w:sz w:val="16"/>
                <w:szCs w:val="18"/>
                <w:lang w:val="sq-AL"/>
              </w:rPr>
            </w:pPr>
            <w:r>
              <w:rPr>
                <w:rFonts w:ascii="Georgia" w:hAnsi="Georgia"/>
                <w:sz w:val="16"/>
                <w:szCs w:val="18"/>
                <w:lang w:val="sq-AL"/>
              </w:rPr>
              <w:t>Is</w:t>
            </w:r>
            <w:r w:rsidRPr="00BA3C0D">
              <w:rPr>
                <w:rFonts w:ascii="Georgia" w:hAnsi="Georgia"/>
                <w:sz w:val="16"/>
                <w:szCs w:val="18"/>
                <w:lang w:val="sq-AL"/>
              </w:rPr>
              <w:t xml:space="preserve"> well structured and presented, so that </w:t>
            </w:r>
            <w:r w:rsidRPr="00DD4F46">
              <w:rPr>
                <w:rFonts w:ascii="Georgia" w:hAnsi="Georgia"/>
                <w:sz w:val="16"/>
                <w:szCs w:val="18"/>
                <w:lang w:val="sq-AL"/>
              </w:rPr>
              <w:t>users can quickly find the information they need;</w:t>
            </w:r>
          </w:p>
          <w:p w:rsidR="00E07EE8" w:rsidRPr="00DD4F46" w:rsidRDefault="00E07EE8" w:rsidP="00A41573">
            <w:pPr>
              <w:pStyle w:val="TableParagraph"/>
              <w:numPr>
                <w:ilvl w:val="0"/>
                <w:numId w:val="5"/>
              </w:numPr>
              <w:spacing w:before="120" w:after="120"/>
              <w:ind w:left="709" w:right="85" w:hanging="164"/>
              <w:rPr>
                <w:rFonts w:ascii="Georgia" w:hAnsi="Georgia"/>
                <w:sz w:val="16"/>
                <w:szCs w:val="18"/>
                <w:lang w:val="sq-AL"/>
              </w:rPr>
            </w:pPr>
            <w:r w:rsidRPr="00DD4F46">
              <w:rPr>
                <w:rFonts w:ascii="Georgia" w:hAnsi="Georgia"/>
                <w:sz w:val="16"/>
                <w:szCs w:val="18"/>
                <w:lang w:val="sq-AL"/>
              </w:rPr>
              <w:t>Is maintained with up to date;and</w:t>
            </w:r>
          </w:p>
          <w:p w:rsidR="00E07EE8" w:rsidRPr="00DD4F46" w:rsidRDefault="00E07EE8" w:rsidP="00A41573">
            <w:pPr>
              <w:pStyle w:val="TableParagraph"/>
              <w:numPr>
                <w:ilvl w:val="0"/>
                <w:numId w:val="5"/>
              </w:numPr>
              <w:spacing w:before="120" w:after="120"/>
              <w:ind w:left="709" w:right="85" w:hanging="164"/>
              <w:rPr>
                <w:rFonts w:ascii="Georgia" w:hAnsi="Georgia"/>
                <w:sz w:val="16"/>
                <w:szCs w:val="18"/>
                <w:lang w:val="sq-AL"/>
              </w:rPr>
            </w:pPr>
            <w:r w:rsidRPr="00DD4F46">
              <w:rPr>
                <w:rFonts w:ascii="Georgia" w:hAnsi="Georgia"/>
                <w:sz w:val="16"/>
                <w:szCs w:val="18"/>
                <w:lang w:val="sq-AL"/>
              </w:rPr>
              <w:t>Is written in clear and simple language that isadapted to the needs of the target users.</w:t>
            </w:r>
          </w:p>
          <w:p w:rsidR="00E07EE8" w:rsidRPr="0069298A" w:rsidRDefault="00E07EE8" w:rsidP="00D52202">
            <w:pPr>
              <w:pStyle w:val="TableParagraph"/>
              <w:spacing w:before="120" w:after="120"/>
              <w:ind w:left="142" w:right="83"/>
              <w:jc w:val="both"/>
              <w:rPr>
                <w:rFonts w:ascii="Georgia" w:hAnsi="Georgia"/>
                <w:i/>
                <w:sz w:val="18"/>
                <w:szCs w:val="18"/>
              </w:rPr>
            </w:pPr>
            <w:r w:rsidRPr="00DD4F46">
              <w:rPr>
                <w:rFonts w:ascii="Georgia" w:hAnsi="Georgia"/>
                <w:sz w:val="18"/>
                <w:szCs w:val="18"/>
              </w:rPr>
              <w:t>NAIS and service provider institutions ensure that the information published on the e-Albania portal for each individual service, guarantees the necessary accessibility and transparency for stakeholders. Enabling the right to information is important in preventing corruption, as well as it aims to make more information available, ensure equal access to information in all sectors of the community and guarantee adequate protection for the privacy of individuals. Enabling every citizen to get acquainted with the information of public services through the e-Albania portal, guaranteed 24/7 at any time</w:t>
            </w:r>
            <w:r>
              <w:rPr>
                <w:rFonts w:ascii="Georgia" w:hAnsi="Georgia"/>
                <w:sz w:val="18"/>
                <w:szCs w:val="18"/>
              </w:rPr>
              <w:t>.</w:t>
            </w:r>
          </w:p>
        </w:tc>
      </w:tr>
      <w:tr w:rsidR="00E07EE8" w:rsidRPr="00D9447A" w:rsidTr="00D52202">
        <w:trPr>
          <w:trHeight w:val="154"/>
        </w:trPr>
        <w:tc>
          <w:tcPr>
            <w:tcW w:w="1560" w:type="dxa"/>
            <w:vMerge/>
            <w:shd w:val="clear" w:color="auto" w:fill="D99594" w:themeFill="accent2" w:themeFillTint="99"/>
          </w:tcPr>
          <w:p w:rsidR="00E07EE8" w:rsidRPr="00707F3B" w:rsidRDefault="00E07EE8" w:rsidP="00D52202">
            <w:pPr>
              <w:pStyle w:val="TableParagraph"/>
              <w:spacing w:line="248" w:lineRule="exact"/>
              <w:ind w:left="110"/>
              <w:rPr>
                <w:rFonts w:asciiTheme="majorHAnsi" w:hAnsiTheme="majorHAnsi"/>
              </w:rPr>
            </w:pPr>
          </w:p>
        </w:tc>
        <w:tc>
          <w:tcPr>
            <w:tcW w:w="1559" w:type="dxa"/>
            <w:gridSpan w:val="3"/>
            <w:shd w:val="clear" w:color="auto" w:fill="F2DBDB" w:themeFill="accent2" w:themeFillTint="33"/>
            <w:vAlign w:val="center"/>
          </w:tcPr>
          <w:p w:rsidR="00E07EE8" w:rsidRPr="00D9447A" w:rsidRDefault="00E07EE8" w:rsidP="00D52202">
            <w:pPr>
              <w:pStyle w:val="TableParagraph"/>
              <w:spacing w:line="248" w:lineRule="exact"/>
              <w:jc w:val="center"/>
              <w:rPr>
                <w:rFonts w:asciiTheme="majorHAnsi" w:hAnsiTheme="majorHAnsi"/>
                <w:b/>
                <w:sz w:val="18"/>
              </w:rPr>
            </w:pPr>
            <w:r w:rsidRPr="00D9447A">
              <w:rPr>
                <w:rFonts w:asciiTheme="majorHAnsi" w:hAnsiTheme="majorHAnsi"/>
                <w:b/>
                <w:sz w:val="18"/>
              </w:rPr>
              <w:t>Public Accountability</w:t>
            </w:r>
          </w:p>
        </w:tc>
        <w:tc>
          <w:tcPr>
            <w:tcW w:w="8364" w:type="dxa"/>
            <w:gridSpan w:val="12"/>
            <w:shd w:val="clear" w:color="auto" w:fill="FFFFFF" w:themeFill="background1"/>
          </w:tcPr>
          <w:p w:rsidR="00E07EE8" w:rsidRPr="00D9447A" w:rsidRDefault="00E07EE8" w:rsidP="00D52202">
            <w:pPr>
              <w:pStyle w:val="ListParagraph"/>
              <w:numPr>
                <w:ilvl w:val="0"/>
                <w:numId w:val="1"/>
              </w:numPr>
              <w:shd w:val="clear" w:color="auto" w:fill="F2DBDB" w:themeFill="accent2" w:themeFillTint="33"/>
              <w:spacing w:before="120" w:after="120"/>
              <w:ind w:left="426" w:right="142" w:hanging="142"/>
              <w:contextualSpacing/>
              <w:rPr>
                <w:rFonts w:ascii="Georgia" w:hAnsi="Georgia"/>
                <w:i/>
                <w:sz w:val="16"/>
                <w:szCs w:val="16"/>
              </w:rPr>
            </w:pPr>
            <w:r w:rsidRPr="00D9447A">
              <w:rPr>
                <w:rFonts w:ascii="Georgia" w:hAnsi="Georgia"/>
                <w:i/>
                <w:sz w:val="16"/>
                <w:szCs w:val="16"/>
              </w:rPr>
              <w:t xml:space="preserve">Does the idea create or improve rules, regulations, and mechanisms to publicly hold government officials answerable to their actions? </w:t>
            </w:r>
          </w:p>
          <w:p w:rsidR="00E07EE8" w:rsidRPr="00D9447A" w:rsidRDefault="00E07EE8" w:rsidP="00D52202">
            <w:pPr>
              <w:pStyle w:val="ListParagraph"/>
              <w:numPr>
                <w:ilvl w:val="0"/>
                <w:numId w:val="1"/>
              </w:numPr>
              <w:shd w:val="clear" w:color="auto" w:fill="F2DBDB" w:themeFill="accent2" w:themeFillTint="33"/>
              <w:ind w:left="426" w:right="142" w:hanging="142"/>
              <w:contextualSpacing/>
              <w:rPr>
                <w:rFonts w:ascii="Georgia" w:hAnsi="Georgia"/>
                <w:i/>
                <w:sz w:val="16"/>
                <w:szCs w:val="16"/>
              </w:rPr>
            </w:pPr>
            <w:r w:rsidRPr="00D9447A">
              <w:rPr>
                <w:rFonts w:ascii="Georgia" w:hAnsi="Georgia"/>
                <w:i/>
                <w:sz w:val="16"/>
                <w:szCs w:val="16"/>
              </w:rPr>
              <w:t>Does the idea make the government accountable to the public and not solely to internal systems?</w:t>
            </w:r>
          </w:p>
          <w:p w:rsidR="00E07EE8" w:rsidRPr="00D9447A" w:rsidRDefault="001A06A9" w:rsidP="00D52202">
            <w:pPr>
              <w:pStyle w:val="TableParagraph"/>
              <w:ind w:left="346" w:right="85"/>
              <w:rPr>
                <w:rFonts w:ascii="Georgia" w:hAnsi="Georgia"/>
                <w:sz w:val="16"/>
                <w:szCs w:val="16"/>
              </w:rPr>
            </w:pPr>
            <w:sdt>
              <w:sdtPr>
                <w:rPr>
                  <w:rFonts w:ascii="MS Gothic" w:eastAsia="MS Gothic" w:hAnsi="MS Gothic" w:cs="MS Gothic"/>
                  <w:sz w:val="16"/>
                  <w:szCs w:val="16"/>
                </w:rPr>
                <w:id w:val="-1669240703"/>
              </w:sdtPr>
              <w:sdtContent>
                <w:r w:rsidR="00E07EE8" w:rsidRPr="00D9447A">
                  <w:rPr>
                    <w:rFonts w:ascii="MS Gothic" w:eastAsia="MS Gothic" w:hAnsi="MS Gothic" w:cs="MS Gothic" w:hint="eastAsia"/>
                    <w:sz w:val="16"/>
                    <w:szCs w:val="16"/>
                  </w:rPr>
                  <w:t>☒</w:t>
                </w:r>
              </w:sdtContent>
            </w:sdt>
            <w:r w:rsidR="00E07EE8" w:rsidRPr="00D9447A">
              <w:rPr>
                <w:rFonts w:ascii="Georgia" w:hAnsi="Georgia"/>
                <w:sz w:val="16"/>
                <w:szCs w:val="16"/>
              </w:rPr>
              <w:t xml:space="preserve">Yes </w:t>
            </w:r>
            <w:sdt>
              <w:sdtPr>
                <w:rPr>
                  <w:rFonts w:ascii="MS Gothic" w:eastAsia="MS Gothic" w:hAnsi="MS Gothic" w:cs="MS Gothic"/>
                  <w:sz w:val="16"/>
                  <w:szCs w:val="16"/>
                </w:rPr>
                <w:id w:val="-2088215238"/>
              </w:sdtPr>
              <w:sdtContent>
                <w:r w:rsidR="00E07EE8" w:rsidRPr="00D9447A">
                  <w:rPr>
                    <w:rFonts w:ascii="MS Gothic" w:eastAsia="MS Gothic" w:hAnsi="MS Gothic" w:cs="MS Gothic" w:hint="eastAsia"/>
                    <w:sz w:val="16"/>
                    <w:szCs w:val="16"/>
                  </w:rPr>
                  <w:t>☐</w:t>
                </w:r>
              </w:sdtContent>
            </w:sdt>
            <w:r w:rsidR="00E07EE8" w:rsidRPr="00D9447A">
              <w:rPr>
                <w:rFonts w:ascii="Georgia" w:hAnsi="Georgia"/>
                <w:sz w:val="16"/>
                <w:szCs w:val="16"/>
              </w:rPr>
              <w:t>No</w:t>
            </w:r>
          </w:p>
          <w:p w:rsidR="00E07EE8" w:rsidRPr="007C0A2B" w:rsidRDefault="00E07EE8" w:rsidP="00D52202">
            <w:pPr>
              <w:widowControl/>
              <w:autoSpaceDE/>
              <w:autoSpaceDN/>
              <w:spacing w:before="120" w:after="120"/>
              <w:ind w:left="142" w:right="284"/>
              <w:jc w:val="both"/>
              <w:rPr>
                <w:rFonts w:ascii="Georgia" w:hAnsi="Georgia"/>
                <w:sz w:val="18"/>
                <w:szCs w:val="18"/>
              </w:rPr>
            </w:pPr>
            <w:r w:rsidRPr="007C0A2B">
              <w:rPr>
                <w:rFonts w:ascii="Georgia" w:hAnsi="Georgia"/>
                <w:sz w:val="18"/>
                <w:szCs w:val="18"/>
              </w:rPr>
              <w:t xml:space="preserve">The e-Albania portal enables citizens and businesses to provide feedback and comments regarding public services. </w:t>
            </w:r>
            <w:r w:rsidRPr="007C0A2B">
              <w:rPr>
                <w:rFonts w:ascii="Georgia" w:hAnsi="Georgia" w:cs="Arial"/>
                <w:color w:val="000000"/>
                <w:sz w:val="18"/>
                <w:szCs w:val="18"/>
              </w:rPr>
              <w:t xml:space="preserve">The </w:t>
            </w:r>
            <w:r w:rsidRPr="007C0A2B">
              <w:rPr>
                <w:rFonts w:ascii="Georgia" w:eastAsia="Calibri" w:hAnsi="Georgia" w:cs="Arial"/>
                <w:color w:val="000000"/>
                <w:sz w:val="18"/>
                <w:szCs w:val="18"/>
                <w:lang w:val="en-GB" w:bidi="ar-SA"/>
              </w:rPr>
              <w:t xml:space="preserve">e-Albania platform will be subject to assessment conducted with civil society making it accountable to citizens and an awareness campaign will promote awareness regarding how citizens can provide feedback. </w:t>
            </w:r>
            <w:r w:rsidRPr="007C0A2B">
              <w:rPr>
                <w:rFonts w:ascii="Georgia" w:hAnsi="Georgia"/>
                <w:sz w:val="18"/>
                <w:szCs w:val="18"/>
              </w:rPr>
              <w:t xml:space="preserve">The portal also </w:t>
            </w:r>
            <w:r w:rsidRPr="007C0A2B">
              <w:rPr>
                <w:rFonts w:ascii="Georgia" w:hAnsi="Georgia" w:cs="Arial"/>
                <w:color w:val="000000"/>
                <w:sz w:val="18"/>
                <w:szCs w:val="18"/>
              </w:rPr>
              <w:t>establishes traceability for actions service delivery actions as</w:t>
            </w:r>
            <w:r w:rsidRPr="007C0A2B">
              <w:rPr>
                <w:rFonts w:ascii="Georgia" w:hAnsi="Georgia"/>
                <w:sz w:val="18"/>
                <w:szCs w:val="18"/>
              </w:rPr>
              <w:t xml:space="preserve"> after completing the online application, the citizen is equipped with a unique number that enables them to track the status of their application, making the public institutions accountable for the processing of the application.</w:t>
            </w:r>
          </w:p>
          <w:p w:rsidR="00E07EE8" w:rsidRPr="007C0A2B" w:rsidRDefault="00E07EE8" w:rsidP="00D52202">
            <w:pPr>
              <w:widowControl/>
              <w:autoSpaceDE/>
              <w:autoSpaceDN/>
              <w:spacing w:before="120" w:after="120"/>
              <w:ind w:left="142" w:right="284"/>
              <w:jc w:val="both"/>
              <w:rPr>
                <w:rFonts w:ascii="Georgia" w:hAnsi="Georgia"/>
                <w:sz w:val="18"/>
                <w:szCs w:val="18"/>
              </w:rPr>
            </w:pPr>
            <w:r w:rsidRPr="007C0A2B">
              <w:rPr>
                <w:rFonts w:ascii="Georgia" w:hAnsi="Georgia"/>
                <w:sz w:val="18"/>
                <w:szCs w:val="18"/>
              </w:rPr>
              <w:t>Additionally, p</w:t>
            </w:r>
            <w:r w:rsidRPr="007C0A2B">
              <w:rPr>
                <w:rFonts w:ascii="Georgia" w:hAnsi="Georgia" w:cs="Arial"/>
                <w:color w:val="000000"/>
                <w:sz w:val="18"/>
                <w:szCs w:val="18"/>
              </w:rPr>
              <w:t>ublic accountability is also promoted through a unified established criterion for public services on the platform that is monitored by NAIS that also reduces opportunities for corruption and mismanagement.</w:t>
            </w:r>
          </w:p>
          <w:p w:rsidR="00E07EE8" w:rsidRDefault="00E07EE8" w:rsidP="00D52202">
            <w:pPr>
              <w:widowControl/>
              <w:autoSpaceDE/>
              <w:autoSpaceDN/>
              <w:spacing w:before="120" w:after="120"/>
              <w:ind w:left="142" w:right="284"/>
              <w:jc w:val="both"/>
              <w:rPr>
                <w:rFonts w:ascii="Georgia" w:hAnsi="Georgia" w:cs="Arial"/>
                <w:color w:val="000000"/>
                <w:szCs w:val="20"/>
              </w:rPr>
            </w:pPr>
            <w:r w:rsidRPr="007C0A2B">
              <w:rPr>
                <w:rFonts w:ascii="Georgia" w:hAnsi="Georgia"/>
                <w:sz w:val="18"/>
                <w:szCs w:val="18"/>
              </w:rPr>
              <w:t xml:space="preserve">Electronic forms of feedback also enable traceability and promote the ability to track changes in perceptions over time, promoting greater accountability of public </w:t>
            </w:r>
            <w:r>
              <w:rPr>
                <w:rFonts w:ascii="Georgia" w:hAnsi="Georgia"/>
                <w:sz w:val="18"/>
                <w:szCs w:val="18"/>
              </w:rPr>
              <w:t>institutions</w:t>
            </w:r>
            <w:r w:rsidRPr="007C0A2B">
              <w:rPr>
                <w:rFonts w:ascii="Georgia" w:hAnsi="Georgia"/>
                <w:sz w:val="18"/>
                <w:szCs w:val="18"/>
              </w:rPr>
              <w:t xml:space="preserve"> to address citizens</w:t>
            </w:r>
            <w:r>
              <w:rPr>
                <w:rFonts w:ascii="Georgia" w:hAnsi="Georgia"/>
                <w:sz w:val="18"/>
                <w:szCs w:val="18"/>
              </w:rPr>
              <w:t xml:space="preserve">’ </w:t>
            </w:r>
            <w:r w:rsidRPr="007C0A2B">
              <w:rPr>
                <w:rFonts w:ascii="Georgia" w:hAnsi="Georgia"/>
                <w:sz w:val="18"/>
                <w:szCs w:val="18"/>
              </w:rPr>
              <w:t>feedback and concerns.</w:t>
            </w:r>
          </w:p>
          <w:p w:rsidR="00E07EE8" w:rsidRPr="00D9447A" w:rsidRDefault="00E07EE8" w:rsidP="00D52202">
            <w:pPr>
              <w:rPr>
                <w:rFonts w:ascii="Georgia" w:hAnsi="Georgia"/>
                <w:sz w:val="18"/>
                <w:szCs w:val="18"/>
              </w:rPr>
            </w:pPr>
          </w:p>
        </w:tc>
      </w:tr>
      <w:tr w:rsidR="00E07EE8" w:rsidRPr="00D9447A" w:rsidTr="00D52202">
        <w:trPr>
          <w:trHeight w:val="154"/>
        </w:trPr>
        <w:tc>
          <w:tcPr>
            <w:tcW w:w="1560" w:type="dxa"/>
            <w:vMerge/>
            <w:shd w:val="clear" w:color="auto" w:fill="D99594" w:themeFill="accent2" w:themeFillTint="99"/>
          </w:tcPr>
          <w:p w:rsidR="00E07EE8" w:rsidRPr="00D9447A" w:rsidRDefault="00E07EE8" w:rsidP="00D52202">
            <w:pPr>
              <w:pStyle w:val="TableParagraph"/>
              <w:spacing w:line="248" w:lineRule="exact"/>
              <w:ind w:left="110"/>
              <w:rPr>
                <w:rFonts w:asciiTheme="majorHAnsi" w:hAnsiTheme="majorHAnsi"/>
              </w:rPr>
            </w:pPr>
          </w:p>
        </w:tc>
        <w:tc>
          <w:tcPr>
            <w:tcW w:w="1559" w:type="dxa"/>
            <w:gridSpan w:val="3"/>
            <w:shd w:val="clear" w:color="auto" w:fill="F2DBDB" w:themeFill="accent2" w:themeFillTint="33"/>
            <w:vAlign w:val="center"/>
          </w:tcPr>
          <w:p w:rsidR="00E07EE8" w:rsidRPr="00D9447A" w:rsidRDefault="00E07EE8" w:rsidP="00D52202">
            <w:pPr>
              <w:pStyle w:val="TableParagraph"/>
              <w:spacing w:line="248" w:lineRule="exact"/>
              <w:jc w:val="center"/>
              <w:rPr>
                <w:rFonts w:asciiTheme="majorHAnsi" w:hAnsiTheme="majorHAnsi"/>
                <w:b/>
                <w:sz w:val="18"/>
              </w:rPr>
            </w:pPr>
            <w:r w:rsidRPr="00D9447A">
              <w:rPr>
                <w:rFonts w:asciiTheme="majorHAnsi" w:hAnsiTheme="majorHAnsi"/>
                <w:b/>
                <w:sz w:val="18"/>
              </w:rPr>
              <w:t>Public &amp; Civic Participation</w:t>
            </w:r>
          </w:p>
        </w:tc>
        <w:tc>
          <w:tcPr>
            <w:tcW w:w="8364" w:type="dxa"/>
            <w:gridSpan w:val="12"/>
            <w:shd w:val="clear" w:color="auto" w:fill="FFFFFF" w:themeFill="background1"/>
          </w:tcPr>
          <w:p w:rsidR="00E07EE8" w:rsidRPr="00D9447A" w:rsidRDefault="00E07EE8" w:rsidP="00D52202">
            <w:pPr>
              <w:pStyle w:val="TableParagraph"/>
              <w:spacing w:before="120" w:after="120"/>
              <w:ind w:left="426" w:right="142"/>
              <w:contextualSpacing/>
              <w:rPr>
                <w:rFonts w:ascii="Georgia" w:hAnsi="Georgia"/>
                <w:i/>
                <w:sz w:val="16"/>
                <w:szCs w:val="16"/>
              </w:rPr>
            </w:pPr>
          </w:p>
          <w:p w:rsidR="00E07EE8" w:rsidRPr="00D9447A" w:rsidRDefault="00E07EE8" w:rsidP="00D52202">
            <w:pPr>
              <w:pStyle w:val="TableParagraph"/>
              <w:numPr>
                <w:ilvl w:val="0"/>
                <w:numId w:val="1"/>
              </w:numPr>
              <w:shd w:val="clear" w:color="auto" w:fill="F2DBDB" w:themeFill="accent2" w:themeFillTint="33"/>
              <w:spacing w:before="120" w:after="120"/>
              <w:ind w:left="426" w:right="142" w:hanging="142"/>
              <w:contextualSpacing/>
              <w:rPr>
                <w:rFonts w:ascii="Georgia" w:hAnsi="Georgia"/>
                <w:i/>
                <w:sz w:val="16"/>
                <w:szCs w:val="16"/>
              </w:rPr>
            </w:pPr>
            <w:r w:rsidRPr="00D9447A">
              <w:rPr>
                <w:rFonts w:ascii="Georgia" w:hAnsi="Georgia"/>
                <w:i/>
                <w:sz w:val="16"/>
                <w:szCs w:val="16"/>
              </w:rPr>
              <w:t>Does the idea create or improve opportunities, or capabilities for the public to inform or influence decisions?</w:t>
            </w:r>
          </w:p>
          <w:p w:rsidR="00E07EE8" w:rsidRPr="00D9447A" w:rsidRDefault="00E07EE8" w:rsidP="00D52202">
            <w:pPr>
              <w:pStyle w:val="TableParagraph"/>
              <w:numPr>
                <w:ilvl w:val="0"/>
                <w:numId w:val="1"/>
              </w:numPr>
              <w:shd w:val="clear" w:color="auto" w:fill="F2DBDB" w:themeFill="accent2" w:themeFillTint="33"/>
              <w:spacing w:before="120" w:after="120"/>
              <w:ind w:left="426" w:right="142" w:hanging="142"/>
              <w:contextualSpacing/>
              <w:rPr>
                <w:rFonts w:ascii="Georgia" w:hAnsi="Georgia"/>
                <w:sz w:val="18"/>
                <w:szCs w:val="18"/>
              </w:rPr>
            </w:pPr>
            <w:r w:rsidRPr="00D9447A">
              <w:rPr>
                <w:rFonts w:ascii="Georgia" w:hAnsi="Georgia"/>
                <w:i/>
                <w:sz w:val="16"/>
                <w:szCs w:val="16"/>
              </w:rPr>
              <w:t>Does the idea create or improve the enabling environment for civil society?</w:t>
            </w:r>
          </w:p>
          <w:p w:rsidR="00E07EE8" w:rsidRPr="00D9447A" w:rsidRDefault="001A06A9" w:rsidP="00D52202">
            <w:pPr>
              <w:pStyle w:val="TableParagraph"/>
              <w:spacing w:before="120" w:after="120"/>
              <w:ind w:left="227" w:right="85"/>
              <w:rPr>
                <w:rFonts w:ascii="Georgia" w:hAnsi="Georgia"/>
                <w:sz w:val="16"/>
                <w:szCs w:val="16"/>
              </w:rPr>
            </w:pPr>
            <w:sdt>
              <w:sdtPr>
                <w:rPr>
                  <w:rFonts w:ascii="MS Gothic" w:eastAsia="MS Gothic" w:hAnsi="MS Gothic" w:cs="MS Gothic"/>
                  <w:sz w:val="16"/>
                  <w:szCs w:val="16"/>
                </w:rPr>
                <w:id w:val="-487316150"/>
              </w:sdtPr>
              <w:sdtContent>
                <w:r w:rsidR="00E07EE8" w:rsidRPr="00D9447A">
                  <w:rPr>
                    <w:rFonts w:ascii="MS Gothic" w:eastAsia="MS Gothic" w:hAnsi="MS Gothic" w:cs="MS Gothic" w:hint="eastAsia"/>
                    <w:sz w:val="16"/>
                    <w:szCs w:val="16"/>
                  </w:rPr>
                  <w:t>☒</w:t>
                </w:r>
              </w:sdtContent>
            </w:sdt>
            <w:r w:rsidR="00E07EE8" w:rsidRPr="00D9447A">
              <w:rPr>
                <w:rFonts w:ascii="Georgia" w:hAnsi="Georgia"/>
                <w:sz w:val="16"/>
                <w:szCs w:val="16"/>
              </w:rPr>
              <w:t xml:space="preserve">Yes </w:t>
            </w:r>
            <w:sdt>
              <w:sdtPr>
                <w:rPr>
                  <w:rFonts w:ascii="MS Gothic" w:eastAsia="MS Gothic" w:hAnsi="MS Gothic" w:cs="MS Gothic"/>
                  <w:sz w:val="16"/>
                  <w:szCs w:val="16"/>
                </w:rPr>
                <w:id w:val="-977148049"/>
              </w:sdtPr>
              <w:sdtContent>
                <w:r w:rsidR="00E07EE8" w:rsidRPr="00D9447A">
                  <w:rPr>
                    <w:rFonts w:ascii="MS Gothic" w:eastAsia="MS Gothic" w:hAnsi="MS Gothic" w:cs="MS Gothic" w:hint="eastAsia"/>
                    <w:sz w:val="16"/>
                    <w:szCs w:val="16"/>
                  </w:rPr>
                  <w:t>☐</w:t>
                </w:r>
              </w:sdtContent>
            </w:sdt>
            <w:r w:rsidR="00E07EE8" w:rsidRPr="00D9447A">
              <w:rPr>
                <w:rFonts w:ascii="Georgia" w:hAnsi="Georgia"/>
                <w:sz w:val="16"/>
                <w:szCs w:val="16"/>
              </w:rPr>
              <w:t>No</w:t>
            </w:r>
          </w:p>
          <w:p w:rsidR="00E07EE8" w:rsidRPr="007C0A2B" w:rsidRDefault="00E07EE8" w:rsidP="00D52202">
            <w:pPr>
              <w:pStyle w:val="TableParagraph"/>
              <w:spacing w:before="120" w:after="120"/>
              <w:ind w:left="142" w:right="85"/>
              <w:jc w:val="both"/>
              <w:rPr>
                <w:rFonts w:ascii="Georgia" w:hAnsi="Georgia"/>
                <w:sz w:val="18"/>
                <w:szCs w:val="18"/>
              </w:rPr>
            </w:pPr>
            <w:r w:rsidRPr="007C0A2B">
              <w:rPr>
                <w:rFonts w:ascii="Georgia" w:hAnsi="Georgia"/>
                <w:sz w:val="18"/>
                <w:szCs w:val="18"/>
              </w:rPr>
              <w:t xml:space="preserve">The expansion of the e-Albania portal will enable more citizens to provide feedback on more public services. With their privacy protected, citizens can feel safe in providing honest feedback and recommendation. As such feedback is expected to increase which will then provide government with greater insights into how e-government services can be improved further and will help to build a citizen-centric culture to public service delivery. This wide-range community process builds trust and enables opportunities for public participation towards the improvement of services. </w:t>
            </w:r>
          </w:p>
          <w:p w:rsidR="00E07EE8" w:rsidRPr="00D9447A" w:rsidRDefault="00E07EE8" w:rsidP="00D52202">
            <w:pPr>
              <w:pStyle w:val="TableParagraph"/>
              <w:spacing w:before="120" w:after="120"/>
              <w:ind w:left="142" w:right="85"/>
              <w:jc w:val="both"/>
              <w:rPr>
                <w:szCs w:val="20"/>
              </w:rPr>
            </w:pPr>
            <w:r w:rsidRPr="007C0A2B">
              <w:rPr>
                <w:rFonts w:ascii="Georgia" w:hAnsi="Georgia"/>
                <w:sz w:val="18"/>
                <w:szCs w:val="18"/>
              </w:rPr>
              <w:t>The government will thus have holistic and timely information into the citizens or businesses obtaining public services. This implies that there will be complete transparency as to what government services or benefits the citizens or businesses obtain based on their unique identification and ensuring interoperability between all government institutions..</w:t>
            </w:r>
          </w:p>
        </w:tc>
      </w:tr>
      <w:tr w:rsidR="00E07EE8" w:rsidRPr="00D9447A" w:rsidTr="00D52202">
        <w:trPr>
          <w:trHeight w:val="371"/>
        </w:trPr>
        <w:tc>
          <w:tcPr>
            <w:tcW w:w="1560" w:type="dxa"/>
            <w:vMerge/>
            <w:shd w:val="clear" w:color="auto" w:fill="D99594" w:themeFill="accent2" w:themeFillTint="99"/>
          </w:tcPr>
          <w:p w:rsidR="00E07EE8" w:rsidRPr="00D9447A" w:rsidRDefault="00E07EE8" w:rsidP="00D52202">
            <w:pPr>
              <w:pStyle w:val="TableParagraph"/>
              <w:spacing w:line="248" w:lineRule="exact"/>
              <w:ind w:left="110"/>
              <w:rPr>
                <w:rFonts w:asciiTheme="majorHAnsi" w:hAnsiTheme="majorHAnsi"/>
              </w:rPr>
            </w:pPr>
          </w:p>
        </w:tc>
        <w:tc>
          <w:tcPr>
            <w:tcW w:w="1559" w:type="dxa"/>
            <w:gridSpan w:val="3"/>
            <w:shd w:val="clear" w:color="auto" w:fill="F2DBDB" w:themeFill="accent2" w:themeFillTint="33"/>
            <w:vAlign w:val="center"/>
          </w:tcPr>
          <w:p w:rsidR="00E07EE8" w:rsidRPr="00D9447A" w:rsidRDefault="00E07EE8" w:rsidP="00D52202">
            <w:pPr>
              <w:pStyle w:val="TableParagraph"/>
              <w:spacing w:line="242" w:lineRule="auto"/>
              <w:jc w:val="center"/>
              <w:rPr>
                <w:rFonts w:asciiTheme="majorHAnsi" w:hAnsiTheme="majorHAnsi"/>
                <w:b/>
                <w:sz w:val="18"/>
              </w:rPr>
            </w:pPr>
            <w:r w:rsidRPr="00D9447A">
              <w:rPr>
                <w:rFonts w:asciiTheme="majorHAnsi" w:hAnsiTheme="majorHAnsi"/>
                <w:b/>
                <w:sz w:val="18"/>
              </w:rPr>
              <w:t>Technology &amp; Innovation</w:t>
            </w:r>
          </w:p>
          <w:p w:rsidR="00E07EE8" w:rsidRPr="00D9447A" w:rsidRDefault="00E07EE8" w:rsidP="00D52202">
            <w:pPr>
              <w:pStyle w:val="TableParagraph"/>
              <w:spacing w:line="248" w:lineRule="exact"/>
              <w:ind w:left="110" w:right="142"/>
              <w:jc w:val="center"/>
              <w:rPr>
                <w:rFonts w:asciiTheme="majorHAnsi" w:hAnsiTheme="majorHAnsi"/>
                <w:sz w:val="20"/>
              </w:rPr>
            </w:pPr>
          </w:p>
        </w:tc>
        <w:tc>
          <w:tcPr>
            <w:tcW w:w="8364" w:type="dxa"/>
            <w:gridSpan w:val="12"/>
            <w:shd w:val="clear" w:color="auto" w:fill="FFFFFF" w:themeFill="background1"/>
          </w:tcPr>
          <w:p w:rsidR="00E07EE8" w:rsidRPr="00D9447A" w:rsidRDefault="00E07EE8" w:rsidP="00D52202">
            <w:pPr>
              <w:pStyle w:val="TableParagraph"/>
              <w:shd w:val="clear" w:color="auto" w:fill="FFFFFF" w:themeFill="background1"/>
              <w:spacing w:before="120" w:after="120"/>
              <w:ind w:left="369" w:right="85"/>
              <w:contextualSpacing/>
              <w:rPr>
                <w:rFonts w:ascii="Georgia" w:hAnsi="Georgia"/>
                <w:sz w:val="18"/>
                <w:szCs w:val="18"/>
              </w:rPr>
            </w:pPr>
          </w:p>
          <w:p w:rsidR="00E07EE8" w:rsidRPr="00D9447A" w:rsidRDefault="00E07EE8" w:rsidP="00A41573">
            <w:pPr>
              <w:pStyle w:val="TableParagraph"/>
              <w:numPr>
                <w:ilvl w:val="0"/>
                <w:numId w:val="3"/>
              </w:numPr>
              <w:shd w:val="clear" w:color="auto" w:fill="F2DBDB" w:themeFill="accent2" w:themeFillTint="33"/>
              <w:spacing w:before="120" w:after="120"/>
              <w:ind w:left="369" w:right="284" w:hanging="170"/>
              <w:contextualSpacing/>
              <w:rPr>
                <w:rFonts w:ascii="Georgia" w:hAnsi="Georgia"/>
                <w:sz w:val="18"/>
                <w:szCs w:val="18"/>
              </w:rPr>
            </w:pPr>
            <w:r w:rsidRPr="00D9447A">
              <w:rPr>
                <w:rFonts w:ascii="Georgia" w:hAnsi="Georgia"/>
                <w:i/>
                <w:sz w:val="16"/>
                <w:szCs w:val="16"/>
                <w:shd w:val="clear" w:color="auto" w:fill="F2DBDB" w:themeFill="accent2" w:themeFillTint="33"/>
              </w:rPr>
              <w:t>Will technological innovation be used in with one of the other three OGP values to advance participation, transparency or accountability?</w:t>
            </w:r>
          </w:p>
          <w:p w:rsidR="00E07EE8" w:rsidRPr="00D9447A" w:rsidRDefault="001A06A9" w:rsidP="00D52202">
            <w:pPr>
              <w:pStyle w:val="TableParagraph"/>
              <w:tabs>
                <w:tab w:val="left" w:pos="653"/>
              </w:tabs>
              <w:ind w:left="369"/>
              <w:contextualSpacing/>
              <w:rPr>
                <w:rFonts w:ascii="Georgia" w:hAnsi="Georgia"/>
                <w:sz w:val="18"/>
                <w:szCs w:val="18"/>
              </w:rPr>
            </w:pPr>
            <w:sdt>
              <w:sdtPr>
                <w:rPr>
                  <w:rFonts w:ascii="Georgia" w:hAnsi="Georgia"/>
                  <w:sz w:val="16"/>
                  <w:szCs w:val="18"/>
                </w:rPr>
                <w:id w:val="188260051"/>
              </w:sdtPr>
              <w:sdtContent>
                <w:r w:rsidR="00E07EE8" w:rsidRPr="00D9447A">
                  <w:rPr>
                    <w:rFonts w:ascii="MS Gothic" w:eastAsia="MS Gothic" w:hAnsi="MS Gothic" w:cs="MS Gothic" w:hint="eastAsia"/>
                    <w:sz w:val="16"/>
                    <w:szCs w:val="18"/>
                  </w:rPr>
                  <w:t>☐</w:t>
                </w:r>
              </w:sdtContent>
            </w:sdt>
            <w:r w:rsidR="00E07EE8" w:rsidRPr="00D9447A">
              <w:rPr>
                <w:rFonts w:ascii="Georgia" w:hAnsi="Georgia"/>
                <w:sz w:val="16"/>
                <w:szCs w:val="18"/>
              </w:rPr>
              <w:t xml:space="preserve">Yes </w:t>
            </w:r>
            <w:sdt>
              <w:sdtPr>
                <w:rPr>
                  <w:rFonts w:ascii="Georgia" w:hAnsi="Georgia"/>
                  <w:sz w:val="16"/>
                  <w:szCs w:val="18"/>
                </w:rPr>
                <w:id w:val="1897234228"/>
              </w:sdtPr>
              <w:sdtContent>
                <w:r w:rsidR="00E07EE8" w:rsidRPr="00D9447A">
                  <w:rPr>
                    <w:rFonts w:ascii="MS Gothic" w:eastAsia="MS Gothic" w:hAnsi="MS Gothic" w:cs="MS Gothic" w:hint="eastAsia"/>
                    <w:sz w:val="16"/>
                    <w:szCs w:val="18"/>
                  </w:rPr>
                  <w:t>☒</w:t>
                </w:r>
              </w:sdtContent>
            </w:sdt>
            <w:r w:rsidR="00E07EE8" w:rsidRPr="00D9447A">
              <w:rPr>
                <w:rFonts w:ascii="Georgia" w:hAnsi="Georgia"/>
                <w:sz w:val="16"/>
                <w:szCs w:val="18"/>
              </w:rPr>
              <w:t>No</w:t>
            </w:r>
          </w:p>
          <w:p w:rsidR="00E07EE8" w:rsidRPr="007C0A2B" w:rsidRDefault="00E07EE8" w:rsidP="00D52202">
            <w:pPr>
              <w:pStyle w:val="TableParagraph"/>
              <w:spacing w:before="120" w:after="120"/>
              <w:ind w:left="142" w:right="85"/>
              <w:jc w:val="both"/>
              <w:rPr>
                <w:rFonts w:ascii="Georgia" w:hAnsi="Georgia"/>
                <w:sz w:val="18"/>
                <w:szCs w:val="18"/>
              </w:rPr>
            </w:pPr>
            <w:r w:rsidRPr="007C0A2B">
              <w:rPr>
                <w:rFonts w:ascii="Georgia" w:hAnsi="Georgia"/>
                <w:sz w:val="18"/>
                <w:szCs w:val="18"/>
              </w:rPr>
              <w:t>Through technology and innovation, the e-Albania platform enables fundamental improvements to public service delivery by decreasing the number of accompanying documents required from citizens / businesses; as well as re-engineering the entire process of their delivery, in order to reduce the steps needed to obtain the service, digitalization of internal processes while reducing bureaucracy, costs and time for citizens.</w:t>
            </w:r>
          </w:p>
          <w:p w:rsidR="00E07EE8" w:rsidRPr="007C0A2B" w:rsidRDefault="00E07EE8" w:rsidP="00D52202">
            <w:pPr>
              <w:pStyle w:val="TableParagraph"/>
              <w:spacing w:before="120" w:after="120"/>
              <w:ind w:left="142" w:right="85"/>
              <w:jc w:val="both"/>
              <w:rPr>
                <w:rFonts w:ascii="Georgia" w:hAnsi="Georgia"/>
                <w:sz w:val="18"/>
                <w:szCs w:val="18"/>
              </w:rPr>
            </w:pPr>
            <w:r w:rsidRPr="007C0A2B">
              <w:rPr>
                <w:rFonts w:ascii="Georgia" w:hAnsi="Georgia"/>
                <w:sz w:val="18"/>
                <w:szCs w:val="18"/>
              </w:rPr>
              <w:t>Through the e-Albania portal citizens and businesses have to only access one resource for all public service delivery applications, as opposed to having to seek out several institutions. Through the online portal citizens and businesses can access real-time information, as well as express their opinion regardless of location or time, thus having better opportunities for their influence in decision-making, increasing transparency and giving of the public account by the relevant institutions.</w:t>
            </w:r>
          </w:p>
          <w:p w:rsidR="00E07EE8" w:rsidRPr="007C0A2B" w:rsidRDefault="00E07EE8" w:rsidP="00D52202">
            <w:pPr>
              <w:pStyle w:val="TableParagraph"/>
              <w:spacing w:before="120" w:after="120"/>
              <w:ind w:left="142" w:right="85"/>
              <w:jc w:val="both"/>
              <w:rPr>
                <w:rFonts w:ascii="Georgia" w:hAnsi="Georgia"/>
                <w:b/>
                <w:i/>
                <w:sz w:val="18"/>
                <w:szCs w:val="18"/>
              </w:rPr>
            </w:pPr>
            <w:r w:rsidRPr="007C0A2B">
              <w:rPr>
                <w:rFonts w:ascii="Georgia" w:hAnsi="Georgia"/>
                <w:sz w:val="18"/>
                <w:szCs w:val="18"/>
              </w:rPr>
              <w:t xml:space="preserve">The use of an online </w:t>
            </w:r>
            <w:r w:rsidRPr="007C0A2B">
              <w:rPr>
                <w:rFonts w:ascii="Georgia" w:hAnsi="Georgia" w:cs="Arial"/>
                <w:color w:val="000000"/>
                <w:sz w:val="18"/>
                <w:szCs w:val="18"/>
              </w:rPr>
              <w:t>electronic platform also removes the need for human interaction in government-citizen service delivery and as such reduces opportunities for corruption</w:t>
            </w:r>
            <w:r>
              <w:rPr>
                <w:rFonts w:ascii="Georgia" w:hAnsi="Georgia" w:cs="Arial"/>
                <w:color w:val="000000"/>
                <w:sz w:val="18"/>
                <w:szCs w:val="18"/>
              </w:rPr>
              <w:t xml:space="preserve"> and provides protection of privacy for citizens encouraging them to use the resources more freely and provide honest feedback</w:t>
            </w:r>
            <w:r w:rsidRPr="007C0A2B">
              <w:rPr>
                <w:rFonts w:ascii="Georgia" w:hAnsi="Georgia" w:cs="Arial"/>
                <w:color w:val="000000"/>
                <w:sz w:val="18"/>
                <w:szCs w:val="18"/>
              </w:rPr>
              <w:t xml:space="preserve">. </w:t>
            </w:r>
          </w:p>
        </w:tc>
      </w:tr>
      <w:tr w:rsidR="00E07EE8" w:rsidRPr="00D9447A" w:rsidTr="00D52202">
        <w:trPr>
          <w:trHeight w:val="317"/>
        </w:trPr>
        <w:tc>
          <w:tcPr>
            <w:tcW w:w="11483" w:type="dxa"/>
            <w:gridSpan w:val="16"/>
            <w:tcBorders>
              <w:top w:val="nil"/>
            </w:tcBorders>
            <w:shd w:val="clear" w:color="auto" w:fill="C0504D" w:themeFill="accent2"/>
            <w:vAlign w:val="center"/>
          </w:tcPr>
          <w:p w:rsidR="00E07EE8" w:rsidRPr="00D9447A" w:rsidRDefault="00E07EE8" w:rsidP="00D52202">
            <w:pPr>
              <w:pStyle w:val="TableParagraph"/>
              <w:jc w:val="center"/>
              <w:rPr>
                <w:rFonts w:asciiTheme="majorHAnsi" w:hAnsiTheme="majorHAnsi"/>
                <w:b/>
                <w:sz w:val="24"/>
              </w:rPr>
            </w:pPr>
            <w:r w:rsidRPr="00D9447A">
              <w:rPr>
                <w:rFonts w:asciiTheme="majorHAnsi" w:hAnsiTheme="majorHAnsi"/>
                <w:b/>
                <w:sz w:val="24"/>
              </w:rPr>
              <w:t>Milestone Activities</w:t>
            </w:r>
          </w:p>
        </w:tc>
      </w:tr>
      <w:tr w:rsidR="00E07EE8" w:rsidRPr="00D9447A" w:rsidTr="00D52202">
        <w:trPr>
          <w:trHeight w:val="748"/>
        </w:trPr>
        <w:tc>
          <w:tcPr>
            <w:tcW w:w="2157" w:type="dxa"/>
            <w:gridSpan w:val="3"/>
            <w:shd w:val="clear" w:color="auto" w:fill="D99594" w:themeFill="accent2" w:themeFillTint="99"/>
            <w:vAlign w:val="center"/>
          </w:tcPr>
          <w:p w:rsidR="00E07EE8" w:rsidRPr="00D9447A" w:rsidRDefault="00E07EE8" w:rsidP="00D52202">
            <w:pPr>
              <w:pStyle w:val="TableParagraph"/>
              <w:ind w:left="110" w:right="597"/>
              <w:jc w:val="center"/>
              <w:rPr>
                <w:rFonts w:asciiTheme="majorHAnsi" w:hAnsiTheme="majorHAnsi"/>
                <w:b/>
                <w:sz w:val="20"/>
              </w:rPr>
            </w:pPr>
            <w:r w:rsidRPr="00D9447A">
              <w:rPr>
                <w:rFonts w:asciiTheme="majorHAnsi" w:hAnsiTheme="majorHAnsi"/>
                <w:b/>
                <w:sz w:val="20"/>
              </w:rPr>
              <w:t>Milestones</w:t>
            </w:r>
          </w:p>
        </w:tc>
        <w:tc>
          <w:tcPr>
            <w:tcW w:w="3089" w:type="dxa"/>
            <w:gridSpan w:val="5"/>
            <w:shd w:val="clear" w:color="auto" w:fill="D99594" w:themeFill="accent2" w:themeFillTint="99"/>
            <w:vAlign w:val="center"/>
          </w:tcPr>
          <w:p w:rsidR="00E07EE8" w:rsidRPr="00D9447A" w:rsidRDefault="00E07EE8" w:rsidP="00D52202">
            <w:pPr>
              <w:pStyle w:val="TableParagraph"/>
              <w:spacing w:line="242" w:lineRule="auto"/>
              <w:ind w:left="109" w:right="293"/>
              <w:jc w:val="center"/>
              <w:rPr>
                <w:rFonts w:asciiTheme="majorHAnsi" w:hAnsiTheme="majorHAnsi"/>
                <w:b/>
                <w:sz w:val="20"/>
              </w:rPr>
            </w:pPr>
            <w:r w:rsidRPr="00D9447A">
              <w:rPr>
                <w:rFonts w:asciiTheme="majorHAnsi" w:hAnsiTheme="majorHAnsi"/>
                <w:b/>
                <w:sz w:val="20"/>
              </w:rPr>
              <w:t>Indicators</w:t>
            </w:r>
          </w:p>
        </w:tc>
        <w:tc>
          <w:tcPr>
            <w:tcW w:w="3118" w:type="dxa"/>
            <w:gridSpan w:val="4"/>
            <w:shd w:val="clear" w:color="auto" w:fill="D99594" w:themeFill="accent2" w:themeFillTint="99"/>
            <w:vAlign w:val="center"/>
          </w:tcPr>
          <w:p w:rsidR="00E07EE8" w:rsidRPr="00D9447A" w:rsidRDefault="00E07EE8" w:rsidP="00D52202">
            <w:pPr>
              <w:pStyle w:val="TableParagraph"/>
              <w:spacing w:line="242" w:lineRule="auto"/>
              <w:ind w:left="104" w:right="168"/>
              <w:jc w:val="center"/>
              <w:rPr>
                <w:rFonts w:asciiTheme="majorHAnsi" w:hAnsiTheme="majorHAnsi"/>
                <w:b/>
                <w:sz w:val="20"/>
              </w:rPr>
            </w:pPr>
            <w:r w:rsidRPr="00D9447A">
              <w:rPr>
                <w:rFonts w:asciiTheme="majorHAnsi" w:hAnsiTheme="majorHAnsi"/>
                <w:b/>
                <w:sz w:val="20"/>
              </w:rPr>
              <w:t xml:space="preserve">Responsible </w:t>
            </w:r>
          </w:p>
          <w:p w:rsidR="00E07EE8" w:rsidRPr="00D9447A" w:rsidRDefault="00E07EE8" w:rsidP="00D52202">
            <w:pPr>
              <w:pStyle w:val="TableParagraph"/>
              <w:spacing w:line="242" w:lineRule="auto"/>
              <w:ind w:left="104" w:right="168"/>
              <w:jc w:val="center"/>
              <w:rPr>
                <w:rFonts w:asciiTheme="majorHAnsi" w:hAnsiTheme="majorHAnsi"/>
                <w:b/>
                <w:sz w:val="20"/>
              </w:rPr>
            </w:pPr>
            <w:r w:rsidRPr="00D9447A">
              <w:rPr>
                <w:rFonts w:asciiTheme="majorHAnsi" w:hAnsiTheme="majorHAnsi"/>
                <w:b/>
                <w:sz w:val="20"/>
              </w:rPr>
              <w:t>Institution / s</w:t>
            </w:r>
          </w:p>
        </w:tc>
        <w:tc>
          <w:tcPr>
            <w:tcW w:w="1418" w:type="dxa"/>
            <w:shd w:val="clear" w:color="auto" w:fill="D99594" w:themeFill="accent2" w:themeFillTint="99"/>
            <w:vAlign w:val="center"/>
          </w:tcPr>
          <w:p w:rsidR="00E07EE8" w:rsidRPr="00D9447A" w:rsidRDefault="00E07EE8" w:rsidP="00D52202">
            <w:pPr>
              <w:pStyle w:val="TableParagraph"/>
              <w:spacing w:before="3" w:line="250" w:lineRule="exact"/>
              <w:jc w:val="center"/>
              <w:rPr>
                <w:rFonts w:asciiTheme="majorHAnsi" w:hAnsiTheme="majorHAnsi"/>
                <w:b/>
                <w:sz w:val="20"/>
              </w:rPr>
            </w:pPr>
            <w:r w:rsidRPr="00D9447A">
              <w:rPr>
                <w:rFonts w:asciiTheme="majorHAnsi" w:hAnsiTheme="majorHAnsi"/>
                <w:b/>
                <w:sz w:val="20"/>
              </w:rPr>
              <w:t>New or Continued Idea</w:t>
            </w:r>
          </w:p>
        </w:tc>
        <w:tc>
          <w:tcPr>
            <w:tcW w:w="1701" w:type="dxa"/>
            <w:gridSpan w:val="3"/>
            <w:shd w:val="clear" w:color="auto" w:fill="D99594" w:themeFill="accent2" w:themeFillTint="99"/>
            <w:vAlign w:val="center"/>
          </w:tcPr>
          <w:p w:rsidR="00E07EE8" w:rsidRPr="00D9447A" w:rsidRDefault="00E07EE8" w:rsidP="00D52202">
            <w:pPr>
              <w:pStyle w:val="TableParagraph"/>
              <w:spacing w:line="248" w:lineRule="exact"/>
              <w:ind w:left="103"/>
              <w:jc w:val="center"/>
              <w:rPr>
                <w:rFonts w:asciiTheme="majorHAnsi" w:hAnsiTheme="majorHAnsi"/>
                <w:b/>
                <w:sz w:val="20"/>
              </w:rPr>
            </w:pPr>
            <w:r w:rsidRPr="00D9447A">
              <w:rPr>
                <w:rFonts w:asciiTheme="majorHAnsi" w:hAnsiTheme="majorHAnsi"/>
                <w:b/>
                <w:sz w:val="20"/>
              </w:rPr>
              <w:t>Timeframe</w:t>
            </w:r>
          </w:p>
        </w:tc>
      </w:tr>
      <w:tr w:rsidR="00E07EE8" w:rsidRPr="00D9447A" w:rsidTr="00D52202">
        <w:trPr>
          <w:trHeight w:val="885"/>
        </w:trPr>
        <w:tc>
          <w:tcPr>
            <w:tcW w:w="2157" w:type="dxa"/>
            <w:gridSpan w:val="3"/>
            <w:shd w:val="clear" w:color="auto" w:fill="F2DBDB" w:themeFill="accent2" w:themeFillTint="33"/>
          </w:tcPr>
          <w:p w:rsidR="00E07EE8" w:rsidRPr="00D9447A" w:rsidRDefault="00E07EE8" w:rsidP="00D52202">
            <w:pPr>
              <w:pStyle w:val="TableParagraph"/>
              <w:ind w:left="142"/>
              <w:contextualSpacing/>
              <w:rPr>
                <w:rFonts w:asciiTheme="majorHAnsi" w:hAnsiTheme="majorHAnsi"/>
                <w:b/>
                <w:sz w:val="18"/>
                <w:szCs w:val="18"/>
              </w:rPr>
            </w:pPr>
            <w:r w:rsidRPr="00D9447A">
              <w:rPr>
                <w:rFonts w:asciiTheme="majorHAnsi" w:hAnsiTheme="majorHAnsi"/>
                <w:sz w:val="18"/>
              </w:rPr>
              <w:t>Measurable &amp; verifiable achievements to accomplish this objective</w:t>
            </w:r>
          </w:p>
        </w:tc>
        <w:tc>
          <w:tcPr>
            <w:tcW w:w="1544" w:type="dxa"/>
            <w:gridSpan w:val="3"/>
            <w:shd w:val="clear" w:color="auto" w:fill="F2DBDB" w:themeFill="accent2" w:themeFillTint="33"/>
          </w:tcPr>
          <w:p w:rsidR="00E07EE8" w:rsidRPr="00D9447A" w:rsidRDefault="00E07EE8" w:rsidP="00D52202">
            <w:pPr>
              <w:pStyle w:val="TableParagraph"/>
              <w:ind w:left="110"/>
              <w:contextualSpacing/>
              <w:jc w:val="center"/>
              <w:rPr>
                <w:rFonts w:asciiTheme="majorHAnsi" w:hAnsiTheme="majorHAnsi"/>
                <w:sz w:val="18"/>
                <w:szCs w:val="18"/>
              </w:rPr>
            </w:pPr>
            <w:r w:rsidRPr="00D9447A">
              <w:rPr>
                <w:rFonts w:asciiTheme="majorHAnsi" w:hAnsiTheme="majorHAnsi"/>
                <w:sz w:val="18"/>
                <w:szCs w:val="18"/>
              </w:rPr>
              <w:t>Result Indicators</w:t>
            </w:r>
          </w:p>
        </w:tc>
        <w:tc>
          <w:tcPr>
            <w:tcW w:w="1545" w:type="dxa"/>
            <w:gridSpan w:val="2"/>
            <w:shd w:val="clear" w:color="auto" w:fill="F2DBDB" w:themeFill="accent2" w:themeFillTint="33"/>
          </w:tcPr>
          <w:p w:rsidR="00E07EE8" w:rsidRPr="00D9447A" w:rsidRDefault="00E07EE8" w:rsidP="00D52202">
            <w:pPr>
              <w:pStyle w:val="TableParagraph"/>
              <w:contextualSpacing/>
              <w:jc w:val="center"/>
              <w:rPr>
                <w:rFonts w:asciiTheme="majorHAnsi" w:hAnsiTheme="majorHAnsi"/>
                <w:sz w:val="18"/>
                <w:szCs w:val="18"/>
              </w:rPr>
            </w:pPr>
            <w:r w:rsidRPr="00D9447A">
              <w:rPr>
                <w:rFonts w:asciiTheme="majorHAnsi" w:hAnsiTheme="majorHAnsi"/>
                <w:sz w:val="18"/>
                <w:szCs w:val="18"/>
              </w:rPr>
              <w:t>Output Indicators</w:t>
            </w:r>
          </w:p>
        </w:tc>
        <w:tc>
          <w:tcPr>
            <w:tcW w:w="1559" w:type="dxa"/>
            <w:gridSpan w:val="2"/>
            <w:shd w:val="clear" w:color="auto" w:fill="F2DBDB" w:themeFill="accent2" w:themeFillTint="33"/>
          </w:tcPr>
          <w:p w:rsidR="00E07EE8" w:rsidRPr="00D9447A" w:rsidRDefault="00E07EE8" w:rsidP="00D52202">
            <w:pPr>
              <w:pStyle w:val="TableParagraph"/>
              <w:contextualSpacing/>
              <w:jc w:val="center"/>
              <w:rPr>
                <w:rFonts w:asciiTheme="majorHAnsi" w:hAnsiTheme="majorHAnsi"/>
                <w:sz w:val="18"/>
                <w:szCs w:val="18"/>
              </w:rPr>
            </w:pPr>
            <w:r w:rsidRPr="00D9447A">
              <w:rPr>
                <w:rFonts w:asciiTheme="majorHAnsi" w:hAnsiTheme="majorHAnsi"/>
                <w:sz w:val="18"/>
                <w:szCs w:val="18"/>
              </w:rPr>
              <w:t>Lead Responsible Institution</w:t>
            </w:r>
          </w:p>
        </w:tc>
        <w:tc>
          <w:tcPr>
            <w:tcW w:w="1559" w:type="dxa"/>
            <w:gridSpan w:val="2"/>
            <w:shd w:val="clear" w:color="auto" w:fill="F2DBDB" w:themeFill="accent2" w:themeFillTint="33"/>
          </w:tcPr>
          <w:p w:rsidR="00E07EE8" w:rsidRPr="00D9447A" w:rsidRDefault="00E07EE8" w:rsidP="00D52202">
            <w:pPr>
              <w:pStyle w:val="TableParagraph"/>
              <w:contextualSpacing/>
              <w:jc w:val="center"/>
              <w:rPr>
                <w:rFonts w:asciiTheme="majorHAnsi" w:hAnsiTheme="majorHAnsi"/>
                <w:sz w:val="18"/>
                <w:szCs w:val="18"/>
              </w:rPr>
            </w:pPr>
            <w:r w:rsidRPr="00D9447A">
              <w:rPr>
                <w:rFonts w:asciiTheme="majorHAnsi" w:hAnsiTheme="majorHAnsi"/>
                <w:sz w:val="18"/>
                <w:szCs w:val="18"/>
              </w:rPr>
              <w:t>Supporting / Coordinating Agencies / Institutions</w:t>
            </w:r>
          </w:p>
        </w:tc>
        <w:tc>
          <w:tcPr>
            <w:tcW w:w="1418" w:type="dxa"/>
            <w:shd w:val="clear" w:color="auto" w:fill="F2DBDB" w:themeFill="accent2" w:themeFillTint="33"/>
          </w:tcPr>
          <w:p w:rsidR="00E07EE8" w:rsidRPr="00D9447A" w:rsidRDefault="00E07EE8" w:rsidP="00D52202">
            <w:pPr>
              <w:pStyle w:val="TableParagraph"/>
              <w:contextualSpacing/>
              <w:jc w:val="center"/>
              <w:rPr>
                <w:rFonts w:asciiTheme="majorHAnsi" w:hAnsiTheme="majorHAnsi"/>
                <w:sz w:val="18"/>
                <w:szCs w:val="18"/>
              </w:rPr>
            </w:pPr>
            <w:r w:rsidRPr="00D9447A">
              <w:rPr>
                <w:rFonts w:asciiTheme="majorHAnsi" w:hAnsiTheme="majorHAnsi"/>
                <w:sz w:val="18"/>
                <w:szCs w:val="18"/>
              </w:rPr>
              <w:t>New or continued from 2018-</w:t>
            </w:r>
          </w:p>
          <w:p w:rsidR="00E07EE8" w:rsidRPr="00D9447A" w:rsidRDefault="00E07EE8" w:rsidP="00D52202">
            <w:pPr>
              <w:pStyle w:val="TableParagraph"/>
              <w:contextualSpacing/>
              <w:jc w:val="center"/>
              <w:rPr>
                <w:rFonts w:asciiTheme="majorHAnsi" w:hAnsiTheme="majorHAnsi"/>
                <w:sz w:val="18"/>
                <w:szCs w:val="18"/>
              </w:rPr>
            </w:pPr>
            <w:r w:rsidRPr="00D9447A">
              <w:rPr>
                <w:rFonts w:asciiTheme="majorHAnsi" w:hAnsiTheme="majorHAnsi"/>
                <w:sz w:val="18"/>
                <w:szCs w:val="18"/>
              </w:rPr>
              <w:t>2020 OGP AP</w:t>
            </w:r>
          </w:p>
        </w:tc>
        <w:tc>
          <w:tcPr>
            <w:tcW w:w="850" w:type="dxa"/>
            <w:gridSpan w:val="2"/>
            <w:shd w:val="clear" w:color="auto" w:fill="F2DBDB" w:themeFill="accent2" w:themeFillTint="33"/>
          </w:tcPr>
          <w:p w:rsidR="00E07EE8" w:rsidRPr="00D9447A" w:rsidRDefault="00E07EE8" w:rsidP="00D52202">
            <w:pPr>
              <w:pStyle w:val="TableParagraph"/>
              <w:contextualSpacing/>
              <w:jc w:val="center"/>
              <w:rPr>
                <w:rFonts w:asciiTheme="majorHAnsi" w:hAnsiTheme="majorHAnsi"/>
                <w:sz w:val="18"/>
                <w:szCs w:val="18"/>
              </w:rPr>
            </w:pPr>
            <w:r w:rsidRPr="00D9447A">
              <w:rPr>
                <w:rFonts w:asciiTheme="majorHAnsi" w:hAnsiTheme="majorHAnsi"/>
                <w:sz w:val="18"/>
                <w:szCs w:val="18"/>
              </w:rPr>
              <w:t>Start Date</w:t>
            </w:r>
          </w:p>
        </w:tc>
        <w:tc>
          <w:tcPr>
            <w:tcW w:w="851" w:type="dxa"/>
            <w:shd w:val="clear" w:color="auto" w:fill="F2DBDB" w:themeFill="accent2" w:themeFillTint="33"/>
          </w:tcPr>
          <w:p w:rsidR="00E07EE8" w:rsidRPr="00D9447A" w:rsidRDefault="00E07EE8" w:rsidP="00D52202">
            <w:pPr>
              <w:pStyle w:val="TableParagraph"/>
              <w:contextualSpacing/>
              <w:jc w:val="center"/>
              <w:rPr>
                <w:rFonts w:asciiTheme="majorHAnsi" w:hAnsiTheme="majorHAnsi"/>
                <w:sz w:val="18"/>
                <w:szCs w:val="18"/>
              </w:rPr>
            </w:pPr>
            <w:r w:rsidRPr="00D9447A">
              <w:rPr>
                <w:rFonts w:asciiTheme="majorHAnsi" w:hAnsiTheme="majorHAnsi"/>
                <w:sz w:val="18"/>
                <w:szCs w:val="18"/>
              </w:rPr>
              <w:t>End Date</w:t>
            </w:r>
          </w:p>
        </w:tc>
      </w:tr>
      <w:tr w:rsidR="00E07EE8" w:rsidRPr="00D9447A" w:rsidTr="00D52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597"/>
        </w:trPr>
        <w:tc>
          <w:tcPr>
            <w:tcW w:w="11483" w:type="dxa"/>
            <w:gridSpan w:val="16"/>
            <w:shd w:val="clear" w:color="auto" w:fill="C0504D" w:themeFill="accent2"/>
            <w:vAlign w:val="center"/>
          </w:tcPr>
          <w:p w:rsidR="00E07EE8" w:rsidRPr="00D9447A" w:rsidRDefault="00E07EE8" w:rsidP="00D52202">
            <w:pPr>
              <w:rPr>
                <w:rFonts w:ascii="Georgia" w:hAnsi="Georgia"/>
                <w:sz w:val="16"/>
                <w:szCs w:val="16"/>
              </w:rPr>
            </w:pPr>
            <w:r w:rsidRPr="00D9447A">
              <w:rPr>
                <w:rFonts w:ascii="Georgia" w:hAnsi="Georgia"/>
                <w:b/>
                <w:i/>
                <w:color w:val="FFFFFF" w:themeColor="background1"/>
                <w:sz w:val="20"/>
                <w:szCs w:val="18"/>
              </w:rPr>
              <w:t xml:space="preserve">Priority Measure 1: </w:t>
            </w:r>
            <w:r w:rsidRPr="00D9447A">
              <w:rPr>
                <w:rFonts w:ascii="Georgia" w:hAnsi="Georgia"/>
                <w:b/>
                <w:i/>
                <w:color w:val="FFFFFF" w:themeColor="background1"/>
                <w:sz w:val="20"/>
                <w:szCs w:val="18"/>
              </w:rPr>
              <w:br/>
            </w:r>
            <w:r w:rsidRPr="00D9447A">
              <w:rPr>
                <w:rFonts w:ascii="Georgia" w:hAnsi="Georgia"/>
                <w:color w:val="FFFFFF" w:themeColor="background1"/>
                <w:sz w:val="20"/>
                <w:szCs w:val="18"/>
              </w:rPr>
              <w:t>Expansion of e-Albania portal</w:t>
            </w:r>
          </w:p>
        </w:tc>
      </w:tr>
      <w:tr w:rsidR="00E07EE8" w:rsidRPr="00D9447A" w:rsidTr="00D52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557"/>
        </w:trPr>
        <w:tc>
          <w:tcPr>
            <w:tcW w:w="2157" w:type="dxa"/>
            <w:gridSpan w:val="3"/>
          </w:tcPr>
          <w:p w:rsidR="00E07EE8" w:rsidRPr="00D9447A" w:rsidRDefault="00E07EE8" w:rsidP="00D52202">
            <w:pPr>
              <w:pStyle w:val="TableParagraph"/>
              <w:tabs>
                <w:tab w:val="left" w:pos="1945"/>
              </w:tabs>
              <w:spacing w:before="120" w:after="120"/>
              <w:ind w:left="33"/>
              <w:rPr>
                <w:rFonts w:ascii="Georgia" w:hAnsi="Georgia"/>
                <w:b/>
                <w:i/>
                <w:sz w:val="18"/>
                <w:szCs w:val="18"/>
              </w:rPr>
            </w:pPr>
            <w:r w:rsidRPr="00D9447A">
              <w:rPr>
                <w:rFonts w:ascii="Georgia" w:hAnsi="Georgia"/>
                <w:b/>
                <w:i/>
                <w:sz w:val="18"/>
                <w:szCs w:val="18"/>
              </w:rPr>
              <w:t>Milestone 1:</w:t>
            </w:r>
          </w:p>
          <w:p w:rsidR="00E07EE8" w:rsidRPr="00D9447A" w:rsidRDefault="00E07EE8" w:rsidP="00D52202">
            <w:pPr>
              <w:pStyle w:val="TableParagraph"/>
              <w:tabs>
                <w:tab w:val="left" w:pos="1945"/>
              </w:tabs>
              <w:spacing w:line="242" w:lineRule="auto"/>
              <w:ind w:right="-24"/>
              <w:rPr>
                <w:rFonts w:ascii="Georgia" w:eastAsia="Arial" w:hAnsi="Georgia"/>
                <w:color w:val="000000" w:themeColor="text1"/>
                <w:sz w:val="18"/>
                <w:szCs w:val="18"/>
                <w:lang w:eastAsia="es-ES_tradnl"/>
              </w:rPr>
            </w:pPr>
            <w:r w:rsidRPr="00D9447A">
              <w:rPr>
                <w:rFonts w:ascii="Georgia" w:eastAsia="Arial" w:hAnsi="Georgia"/>
                <w:color w:val="000000" w:themeColor="text1"/>
                <w:sz w:val="18"/>
                <w:szCs w:val="18"/>
                <w:lang w:eastAsia="es-ES_tradnl"/>
              </w:rPr>
              <w:t>Implementing new e-services on e-Albania portal</w:t>
            </w:r>
          </w:p>
        </w:tc>
        <w:tc>
          <w:tcPr>
            <w:tcW w:w="1544" w:type="dxa"/>
            <w:gridSpan w:val="3"/>
            <w:shd w:val="clear" w:color="auto" w:fill="auto"/>
          </w:tcPr>
          <w:p w:rsidR="00E07EE8" w:rsidRPr="00D9447A" w:rsidRDefault="00E07EE8" w:rsidP="00D52202">
            <w:pPr>
              <w:spacing w:before="240" w:after="240"/>
              <w:rPr>
                <w:rFonts w:ascii="Georgia" w:hAnsi="Georgia"/>
                <w:sz w:val="16"/>
                <w:szCs w:val="16"/>
              </w:rPr>
            </w:pPr>
            <w:r w:rsidRPr="00D9447A">
              <w:rPr>
                <w:rFonts w:ascii="Georgia" w:hAnsi="Georgia"/>
                <w:sz w:val="16"/>
                <w:szCs w:val="16"/>
              </w:rPr>
              <w:t xml:space="preserve">Expansion of public services available. </w:t>
            </w:r>
          </w:p>
          <w:p w:rsidR="00E07EE8" w:rsidRPr="00D9447A" w:rsidRDefault="00E07EE8" w:rsidP="00D52202">
            <w:pPr>
              <w:spacing w:before="240" w:after="240"/>
              <w:rPr>
                <w:rFonts w:ascii="Georgia" w:hAnsi="Georgia"/>
                <w:sz w:val="16"/>
                <w:szCs w:val="16"/>
              </w:rPr>
            </w:pPr>
            <w:r w:rsidRPr="00D9447A">
              <w:rPr>
                <w:rFonts w:ascii="Georgia" w:hAnsi="Georgia"/>
                <w:sz w:val="16"/>
                <w:szCs w:val="16"/>
              </w:rPr>
              <w:t>Assessment conducted in coordination with civil society to identify next areas of expansion/improvement.</w:t>
            </w:r>
          </w:p>
        </w:tc>
        <w:tc>
          <w:tcPr>
            <w:tcW w:w="1545" w:type="dxa"/>
            <w:gridSpan w:val="2"/>
            <w:shd w:val="clear" w:color="auto" w:fill="auto"/>
          </w:tcPr>
          <w:p w:rsidR="00E07EE8" w:rsidRPr="00D9447A" w:rsidRDefault="00E07EE8" w:rsidP="00D52202">
            <w:pPr>
              <w:spacing w:before="120" w:after="120"/>
              <w:rPr>
                <w:rFonts w:ascii="Georgia" w:hAnsi="Georgia"/>
                <w:sz w:val="16"/>
                <w:szCs w:val="16"/>
              </w:rPr>
            </w:pPr>
          </w:p>
        </w:tc>
        <w:tc>
          <w:tcPr>
            <w:tcW w:w="1559" w:type="dxa"/>
            <w:gridSpan w:val="2"/>
          </w:tcPr>
          <w:p w:rsidR="00E07EE8" w:rsidRPr="00D9447A" w:rsidRDefault="00E07EE8" w:rsidP="00D52202">
            <w:pPr>
              <w:spacing w:before="120" w:after="120"/>
              <w:rPr>
                <w:rFonts w:ascii="Georgia" w:hAnsi="Georgia"/>
                <w:sz w:val="16"/>
                <w:szCs w:val="16"/>
              </w:rPr>
            </w:pPr>
            <w:r w:rsidRPr="00D9447A">
              <w:rPr>
                <w:rFonts w:ascii="Georgia" w:hAnsi="Georgia"/>
                <w:sz w:val="16"/>
                <w:szCs w:val="16"/>
              </w:rPr>
              <w:t>National Agency for Information Society (NAIS)</w:t>
            </w:r>
          </w:p>
        </w:tc>
        <w:tc>
          <w:tcPr>
            <w:tcW w:w="1559" w:type="dxa"/>
            <w:gridSpan w:val="2"/>
          </w:tcPr>
          <w:p w:rsidR="00E07EE8" w:rsidRPr="00D9447A" w:rsidRDefault="00E07EE8" w:rsidP="00D52202">
            <w:pPr>
              <w:spacing w:before="120" w:after="120"/>
              <w:rPr>
                <w:rFonts w:ascii="Georgia" w:hAnsi="Georgia"/>
                <w:sz w:val="16"/>
                <w:szCs w:val="16"/>
              </w:rPr>
            </w:pPr>
            <w:r w:rsidRPr="00D9447A">
              <w:rPr>
                <w:rFonts w:ascii="Georgia" w:hAnsi="Georgia"/>
                <w:sz w:val="16"/>
                <w:szCs w:val="16"/>
              </w:rPr>
              <w:t>Line Ministries and their dependent institutions, local government, independent institutions</w:t>
            </w:r>
          </w:p>
        </w:tc>
        <w:tc>
          <w:tcPr>
            <w:tcW w:w="1418" w:type="dxa"/>
          </w:tcPr>
          <w:p w:rsidR="00E07EE8" w:rsidRPr="00D9447A" w:rsidRDefault="001A06A9" w:rsidP="00D52202">
            <w:pPr>
              <w:pStyle w:val="TableParagraph"/>
              <w:tabs>
                <w:tab w:val="left" w:pos="653"/>
              </w:tabs>
              <w:ind w:left="35"/>
              <w:rPr>
                <w:rFonts w:ascii="Georgia" w:hAnsi="Georgia"/>
                <w:sz w:val="16"/>
                <w:szCs w:val="16"/>
              </w:rPr>
            </w:pPr>
            <w:sdt>
              <w:sdtPr>
                <w:rPr>
                  <w:rFonts w:ascii="Georgia" w:hAnsi="Georgia"/>
                  <w:sz w:val="16"/>
                  <w:szCs w:val="16"/>
                </w:rPr>
                <w:id w:val="1132681998"/>
              </w:sdtPr>
              <w:sdtContent>
                <w:r w:rsidR="00E07EE8" w:rsidRPr="00D9447A">
                  <w:rPr>
                    <w:rFonts w:ascii="MS Gothic" w:eastAsia="MS Gothic" w:hAnsi="MS Gothic" w:cs="MS Gothic" w:hint="eastAsia"/>
                    <w:sz w:val="16"/>
                    <w:szCs w:val="16"/>
                  </w:rPr>
                  <w:t>☒</w:t>
                </w:r>
              </w:sdtContent>
            </w:sdt>
            <w:r w:rsidR="00E07EE8" w:rsidRPr="00D9447A">
              <w:rPr>
                <w:rFonts w:ascii="Georgia" w:hAnsi="Georgia"/>
                <w:sz w:val="16"/>
                <w:szCs w:val="16"/>
              </w:rPr>
              <w:t>No</w:t>
            </w:r>
          </w:p>
          <w:p w:rsidR="00E07EE8" w:rsidRPr="00D9447A" w:rsidRDefault="001A06A9" w:rsidP="00D52202">
            <w:pPr>
              <w:pStyle w:val="TableParagraph"/>
              <w:tabs>
                <w:tab w:val="left" w:pos="653"/>
              </w:tabs>
              <w:ind w:left="35"/>
              <w:rPr>
                <w:rFonts w:ascii="Georgia" w:hAnsi="Georgia"/>
                <w:sz w:val="16"/>
                <w:szCs w:val="16"/>
              </w:rPr>
            </w:pPr>
            <w:sdt>
              <w:sdtPr>
                <w:rPr>
                  <w:rFonts w:ascii="Georgia" w:hAnsi="Georgia"/>
                  <w:sz w:val="16"/>
                  <w:szCs w:val="16"/>
                </w:rPr>
                <w:id w:val="1852829604"/>
              </w:sdtPr>
              <w:sdtContent>
                <w:r w:rsidR="00E07EE8" w:rsidRPr="00D9447A">
                  <w:rPr>
                    <w:rFonts w:ascii="MS Gothic" w:eastAsia="MS Gothic" w:hAnsi="MS Gothic" w:cs="MS Gothic" w:hint="eastAsia"/>
                    <w:sz w:val="16"/>
                    <w:szCs w:val="16"/>
                  </w:rPr>
                  <w:t>☐</w:t>
                </w:r>
              </w:sdtContent>
            </w:sdt>
            <w:r w:rsidR="00E07EE8" w:rsidRPr="00D9447A">
              <w:rPr>
                <w:rFonts w:ascii="Georgia" w:hAnsi="Georgia"/>
                <w:sz w:val="16"/>
                <w:szCs w:val="16"/>
              </w:rPr>
              <w:t xml:space="preserve">Yes </w:t>
            </w:r>
          </w:p>
          <w:p w:rsidR="00E07EE8" w:rsidRPr="00D9447A" w:rsidRDefault="00E07EE8" w:rsidP="00D52202">
            <w:pPr>
              <w:pStyle w:val="TableParagraph"/>
              <w:tabs>
                <w:tab w:val="left" w:pos="653"/>
              </w:tabs>
              <w:ind w:left="35"/>
              <w:rPr>
                <w:rFonts w:ascii="Georgia" w:hAnsi="Georgia"/>
                <w:sz w:val="16"/>
                <w:szCs w:val="16"/>
              </w:rPr>
            </w:pPr>
          </w:p>
        </w:tc>
        <w:tc>
          <w:tcPr>
            <w:tcW w:w="850" w:type="dxa"/>
            <w:gridSpan w:val="2"/>
          </w:tcPr>
          <w:p w:rsidR="00E07EE8" w:rsidRPr="00D9447A" w:rsidRDefault="00E07EE8" w:rsidP="00D52202">
            <w:pPr>
              <w:rPr>
                <w:rFonts w:ascii="Georgia" w:hAnsi="Georgia"/>
                <w:sz w:val="16"/>
                <w:szCs w:val="16"/>
              </w:rPr>
            </w:pPr>
            <w:r w:rsidRPr="00D9447A">
              <w:rPr>
                <w:rFonts w:ascii="Georgia" w:hAnsi="Georgia"/>
                <w:sz w:val="16"/>
                <w:szCs w:val="16"/>
              </w:rPr>
              <w:t>Jan. 2020</w:t>
            </w:r>
          </w:p>
        </w:tc>
        <w:tc>
          <w:tcPr>
            <w:tcW w:w="851" w:type="dxa"/>
          </w:tcPr>
          <w:p w:rsidR="00E07EE8" w:rsidRPr="00D9447A" w:rsidRDefault="00E07EE8" w:rsidP="00D52202">
            <w:pPr>
              <w:rPr>
                <w:rFonts w:ascii="Georgia" w:hAnsi="Georgia"/>
                <w:sz w:val="16"/>
                <w:szCs w:val="16"/>
              </w:rPr>
            </w:pPr>
            <w:r>
              <w:rPr>
                <w:rFonts w:ascii="Georgia" w:hAnsi="Georgia"/>
                <w:sz w:val="16"/>
                <w:szCs w:val="16"/>
              </w:rPr>
              <w:t xml:space="preserve">December </w:t>
            </w:r>
            <w:r w:rsidRPr="00D9447A">
              <w:rPr>
                <w:rFonts w:ascii="Georgia" w:hAnsi="Georgia"/>
                <w:sz w:val="16"/>
                <w:szCs w:val="16"/>
              </w:rPr>
              <w:t>202</w:t>
            </w:r>
            <w:r>
              <w:rPr>
                <w:rFonts w:ascii="Georgia" w:hAnsi="Georgia"/>
                <w:sz w:val="16"/>
                <w:szCs w:val="16"/>
              </w:rPr>
              <w:t>2</w:t>
            </w:r>
          </w:p>
        </w:tc>
      </w:tr>
      <w:tr w:rsidR="00E07EE8" w:rsidRPr="00707F3B" w:rsidTr="00D52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136"/>
        </w:trPr>
        <w:tc>
          <w:tcPr>
            <w:tcW w:w="2157" w:type="dxa"/>
            <w:gridSpan w:val="3"/>
          </w:tcPr>
          <w:p w:rsidR="00E07EE8" w:rsidRPr="00D9447A" w:rsidRDefault="00E07EE8" w:rsidP="00D52202">
            <w:pPr>
              <w:spacing w:before="120" w:after="120"/>
              <w:ind w:left="33"/>
              <w:rPr>
                <w:rFonts w:ascii="Georgia" w:hAnsi="Georgia"/>
                <w:b/>
                <w:i/>
                <w:sz w:val="18"/>
                <w:szCs w:val="20"/>
              </w:rPr>
            </w:pPr>
            <w:r w:rsidRPr="00D9447A">
              <w:rPr>
                <w:rFonts w:ascii="Georgia" w:hAnsi="Georgia"/>
                <w:b/>
                <w:i/>
                <w:sz w:val="18"/>
                <w:szCs w:val="20"/>
              </w:rPr>
              <w:t>Milestone 2:</w:t>
            </w:r>
          </w:p>
          <w:p w:rsidR="00E07EE8" w:rsidRPr="00D9447A" w:rsidRDefault="00E07EE8" w:rsidP="00D52202">
            <w:pPr>
              <w:pStyle w:val="TableParagraph"/>
              <w:tabs>
                <w:tab w:val="left" w:pos="1945"/>
              </w:tabs>
              <w:spacing w:line="242" w:lineRule="auto"/>
              <w:ind w:right="-24"/>
              <w:rPr>
                <w:rFonts w:ascii="Georgia" w:hAnsi="Georgia"/>
                <w:color w:val="000000"/>
                <w:sz w:val="18"/>
                <w:szCs w:val="18"/>
              </w:rPr>
            </w:pPr>
            <w:r w:rsidRPr="00D9447A">
              <w:rPr>
                <w:rFonts w:ascii="Georgia" w:eastAsia="Arial" w:hAnsi="Georgia"/>
                <w:color w:val="000000" w:themeColor="text1"/>
                <w:sz w:val="18"/>
                <w:szCs w:val="18"/>
                <w:lang w:eastAsia="es-ES_tradnl"/>
              </w:rPr>
              <w:t>Promotion of electronic services of the e-Albania portal</w:t>
            </w:r>
          </w:p>
        </w:tc>
        <w:tc>
          <w:tcPr>
            <w:tcW w:w="1544" w:type="dxa"/>
            <w:gridSpan w:val="3"/>
            <w:shd w:val="clear" w:color="auto" w:fill="auto"/>
          </w:tcPr>
          <w:p w:rsidR="00E07EE8" w:rsidRPr="00D9447A" w:rsidRDefault="00E07EE8" w:rsidP="00D52202">
            <w:pPr>
              <w:spacing w:before="240" w:after="240"/>
              <w:rPr>
                <w:rFonts w:ascii="Georgia" w:hAnsi="Georgia"/>
                <w:sz w:val="16"/>
                <w:szCs w:val="16"/>
              </w:rPr>
            </w:pPr>
            <w:r w:rsidRPr="00D9447A">
              <w:rPr>
                <w:rFonts w:ascii="Georgia" w:hAnsi="Georgia"/>
                <w:sz w:val="16"/>
                <w:szCs w:val="16"/>
              </w:rPr>
              <w:t>Awareness campaign.</w:t>
            </w:r>
          </w:p>
          <w:p w:rsidR="00E07EE8" w:rsidRPr="00D9447A" w:rsidRDefault="00E07EE8" w:rsidP="00D52202">
            <w:pPr>
              <w:spacing w:before="240" w:after="240"/>
              <w:rPr>
                <w:rFonts w:ascii="Georgia" w:hAnsi="Georgia"/>
                <w:sz w:val="16"/>
                <w:szCs w:val="16"/>
              </w:rPr>
            </w:pPr>
            <w:r w:rsidRPr="00D9447A">
              <w:rPr>
                <w:rFonts w:ascii="Georgia" w:hAnsi="Georgia"/>
                <w:sz w:val="16"/>
                <w:szCs w:val="16"/>
              </w:rPr>
              <w:t xml:space="preserve">Explanatory materials to educate citizens on use and applications of e-portal. </w:t>
            </w:r>
          </w:p>
          <w:p w:rsidR="00E07EE8" w:rsidRPr="00D9447A" w:rsidRDefault="00E07EE8" w:rsidP="00D52202">
            <w:pPr>
              <w:spacing w:before="240" w:after="240"/>
              <w:rPr>
                <w:rFonts w:ascii="Georgia" w:hAnsi="Georgia"/>
                <w:sz w:val="16"/>
                <w:szCs w:val="16"/>
              </w:rPr>
            </w:pPr>
            <w:r w:rsidRPr="00D9447A">
              <w:rPr>
                <w:rFonts w:ascii="Georgia" w:hAnsi="Georgia"/>
                <w:sz w:val="16"/>
                <w:szCs w:val="16"/>
              </w:rPr>
              <w:t xml:space="preserve">Feedback mechanism for citizen recommendations to improve accessibility. </w:t>
            </w:r>
          </w:p>
        </w:tc>
        <w:tc>
          <w:tcPr>
            <w:tcW w:w="1545" w:type="dxa"/>
            <w:gridSpan w:val="2"/>
            <w:shd w:val="clear" w:color="auto" w:fill="auto"/>
          </w:tcPr>
          <w:p w:rsidR="00E07EE8" w:rsidRPr="00D9447A" w:rsidRDefault="00E07EE8" w:rsidP="00D52202">
            <w:pPr>
              <w:spacing w:before="120" w:after="120"/>
              <w:rPr>
                <w:rFonts w:ascii="Georgia" w:hAnsi="Georgia"/>
                <w:sz w:val="16"/>
                <w:szCs w:val="16"/>
              </w:rPr>
            </w:pPr>
          </w:p>
        </w:tc>
        <w:tc>
          <w:tcPr>
            <w:tcW w:w="1559" w:type="dxa"/>
            <w:gridSpan w:val="2"/>
          </w:tcPr>
          <w:p w:rsidR="00E07EE8" w:rsidRPr="00D9447A" w:rsidRDefault="00E07EE8" w:rsidP="00D52202">
            <w:pPr>
              <w:spacing w:before="120" w:after="120"/>
              <w:rPr>
                <w:rFonts w:ascii="Georgia" w:hAnsi="Georgia"/>
                <w:sz w:val="16"/>
                <w:szCs w:val="16"/>
              </w:rPr>
            </w:pPr>
            <w:r w:rsidRPr="00D9447A">
              <w:rPr>
                <w:rFonts w:ascii="Georgia" w:hAnsi="Georgia"/>
                <w:sz w:val="16"/>
                <w:szCs w:val="16"/>
              </w:rPr>
              <w:t>National Agency for Information Society (NAIS)</w:t>
            </w:r>
          </w:p>
        </w:tc>
        <w:tc>
          <w:tcPr>
            <w:tcW w:w="1559" w:type="dxa"/>
            <w:gridSpan w:val="2"/>
          </w:tcPr>
          <w:p w:rsidR="00E07EE8" w:rsidRPr="00D9447A" w:rsidRDefault="00E07EE8" w:rsidP="00D52202">
            <w:pPr>
              <w:spacing w:before="120" w:after="120"/>
              <w:rPr>
                <w:rFonts w:ascii="Georgia" w:hAnsi="Georgia"/>
                <w:sz w:val="16"/>
                <w:szCs w:val="16"/>
              </w:rPr>
            </w:pPr>
            <w:r w:rsidRPr="00D9447A">
              <w:rPr>
                <w:rFonts w:ascii="Georgia" w:hAnsi="Georgia"/>
                <w:sz w:val="16"/>
                <w:szCs w:val="16"/>
              </w:rPr>
              <w:t>Line Ministries and their dependent institutions, local government, independent institutions</w:t>
            </w:r>
          </w:p>
        </w:tc>
        <w:tc>
          <w:tcPr>
            <w:tcW w:w="1418" w:type="dxa"/>
          </w:tcPr>
          <w:p w:rsidR="00E07EE8" w:rsidRPr="00D9447A" w:rsidRDefault="001A06A9" w:rsidP="00D52202">
            <w:pPr>
              <w:pStyle w:val="TableParagraph"/>
              <w:tabs>
                <w:tab w:val="left" w:pos="653"/>
              </w:tabs>
              <w:ind w:left="35"/>
              <w:rPr>
                <w:rFonts w:ascii="Georgia" w:hAnsi="Georgia"/>
                <w:sz w:val="16"/>
                <w:szCs w:val="16"/>
              </w:rPr>
            </w:pPr>
            <w:sdt>
              <w:sdtPr>
                <w:rPr>
                  <w:rFonts w:ascii="Georgia" w:hAnsi="Georgia"/>
                  <w:sz w:val="16"/>
                  <w:szCs w:val="16"/>
                </w:rPr>
                <w:id w:val="-979770241"/>
              </w:sdtPr>
              <w:sdtContent>
                <w:r w:rsidR="00E07EE8" w:rsidRPr="00D9447A">
                  <w:rPr>
                    <w:rFonts w:ascii="MS Gothic" w:eastAsia="MS Gothic" w:hAnsi="MS Gothic" w:cs="MS Gothic" w:hint="eastAsia"/>
                    <w:sz w:val="16"/>
                    <w:szCs w:val="16"/>
                  </w:rPr>
                  <w:t>☒</w:t>
                </w:r>
              </w:sdtContent>
            </w:sdt>
            <w:r w:rsidR="00E07EE8" w:rsidRPr="00D9447A">
              <w:rPr>
                <w:rFonts w:ascii="Georgia" w:hAnsi="Georgia"/>
                <w:sz w:val="16"/>
                <w:szCs w:val="16"/>
              </w:rPr>
              <w:t>No</w:t>
            </w:r>
          </w:p>
          <w:p w:rsidR="00E07EE8" w:rsidRPr="00D9447A" w:rsidRDefault="001A06A9" w:rsidP="00D52202">
            <w:pPr>
              <w:pStyle w:val="TableParagraph"/>
              <w:tabs>
                <w:tab w:val="left" w:pos="653"/>
              </w:tabs>
              <w:ind w:left="35"/>
              <w:rPr>
                <w:rFonts w:ascii="Georgia" w:hAnsi="Georgia"/>
                <w:sz w:val="16"/>
                <w:szCs w:val="16"/>
              </w:rPr>
            </w:pPr>
            <w:sdt>
              <w:sdtPr>
                <w:rPr>
                  <w:rFonts w:ascii="Georgia" w:hAnsi="Georgia"/>
                  <w:sz w:val="16"/>
                  <w:szCs w:val="16"/>
                </w:rPr>
                <w:id w:val="1287307637"/>
              </w:sdtPr>
              <w:sdtContent>
                <w:r w:rsidR="00E07EE8" w:rsidRPr="00D9447A">
                  <w:rPr>
                    <w:rFonts w:ascii="MS Gothic" w:eastAsia="MS Gothic" w:hAnsi="MS Gothic" w:cs="MS Gothic" w:hint="eastAsia"/>
                    <w:sz w:val="16"/>
                    <w:szCs w:val="16"/>
                  </w:rPr>
                  <w:t>☐</w:t>
                </w:r>
              </w:sdtContent>
            </w:sdt>
            <w:r w:rsidR="00E07EE8" w:rsidRPr="00D9447A">
              <w:rPr>
                <w:rFonts w:ascii="Georgia" w:hAnsi="Georgia"/>
                <w:sz w:val="16"/>
                <w:szCs w:val="16"/>
              </w:rPr>
              <w:t xml:space="preserve">Yes </w:t>
            </w:r>
          </w:p>
        </w:tc>
        <w:tc>
          <w:tcPr>
            <w:tcW w:w="850" w:type="dxa"/>
            <w:gridSpan w:val="2"/>
          </w:tcPr>
          <w:p w:rsidR="00E07EE8" w:rsidRPr="00D9447A" w:rsidRDefault="00E07EE8" w:rsidP="00D52202">
            <w:pPr>
              <w:rPr>
                <w:rFonts w:ascii="Georgia" w:hAnsi="Georgia"/>
                <w:sz w:val="16"/>
                <w:szCs w:val="16"/>
              </w:rPr>
            </w:pPr>
            <w:r w:rsidRPr="00D9447A">
              <w:rPr>
                <w:rFonts w:ascii="Georgia" w:hAnsi="Georgia"/>
                <w:sz w:val="16"/>
                <w:szCs w:val="16"/>
              </w:rPr>
              <w:t>Jan. 2020</w:t>
            </w:r>
          </w:p>
        </w:tc>
        <w:tc>
          <w:tcPr>
            <w:tcW w:w="851" w:type="dxa"/>
          </w:tcPr>
          <w:p w:rsidR="00E07EE8" w:rsidRPr="00F54C86" w:rsidRDefault="00E07EE8" w:rsidP="00D52202">
            <w:pPr>
              <w:rPr>
                <w:rFonts w:ascii="Georgia" w:hAnsi="Georgia"/>
                <w:sz w:val="16"/>
                <w:szCs w:val="16"/>
              </w:rPr>
            </w:pPr>
            <w:r w:rsidRPr="00D9447A">
              <w:rPr>
                <w:rFonts w:ascii="Georgia" w:hAnsi="Georgia"/>
                <w:sz w:val="16"/>
                <w:szCs w:val="16"/>
              </w:rPr>
              <w:t>Dec. 2022</w:t>
            </w:r>
          </w:p>
        </w:tc>
      </w:tr>
      <w:tr w:rsidR="00E07EE8" w:rsidRPr="00F27B7C" w:rsidTr="00D52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11483" w:type="dxa"/>
            <w:gridSpan w:val="16"/>
            <w:shd w:val="clear" w:color="auto" w:fill="C0504D" w:themeFill="accent2"/>
          </w:tcPr>
          <w:p w:rsidR="00E07EE8" w:rsidRPr="00F27B7C" w:rsidRDefault="00E07EE8" w:rsidP="00D52202">
            <w:pPr>
              <w:jc w:val="center"/>
              <w:rPr>
                <w:rFonts w:asciiTheme="majorHAnsi" w:hAnsiTheme="majorHAnsi"/>
                <w:b/>
                <w:sz w:val="16"/>
                <w:szCs w:val="16"/>
              </w:rPr>
            </w:pPr>
            <w:r w:rsidRPr="00F27B7C">
              <w:rPr>
                <w:rFonts w:asciiTheme="majorHAnsi" w:hAnsiTheme="majorHAnsi"/>
                <w:b/>
                <w:sz w:val="24"/>
                <w:szCs w:val="16"/>
              </w:rPr>
              <w:t>Contact Information</w:t>
            </w:r>
          </w:p>
        </w:tc>
      </w:tr>
      <w:tr w:rsidR="00E07EE8" w:rsidRPr="00D9447A" w:rsidTr="00D52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3527" w:type="dxa"/>
            <w:gridSpan w:val="5"/>
            <w:shd w:val="clear" w:color="auto" w:fill="D99594" w:themeFill="accent2" w:themeFillTint="99"/>
          </w:tcPr>
          <w:p w:rsidR="00E07EE8" w:rsidRPr="00F27B7C" w:rsidRDefault="00E07EE8" w:rsidP="00D52202">
            <w:pPr>
              <w:rPr>
                <w:rFonts w:asciiTheme="majorHAnsi" w:hAnsiTheme="majorHAnsi"/>
                <w:b/>
              </w:rPr>
            </w:pPr>
            <w:r w:rsidRPr="00F27B7C">
              <w:rPr>
                <w:rFonts w:asciiTheme="majorHAnsi" w:hAnsiTheme="majorHAnsi"/>
                <w:b/>
              </w:rPr>
              <w:t>Name of responsible person from implementing agency</w:t>
            </w:r>
          </w:p>
        </w:tc>
        <w:tc>
          <w:tcPr>
            <w:tcW w:w="7956" w:type="dxa"/>
            <w:gridSpan w:val="11"/>
            <w:shd w:val="clear" w:color="auto" w:fill="auto"/>
          </w:tcPr>
          <w:p w:rsidR="00E07EE8" w:rsidRPr="00D9447A" w:rsidRDefault="00E07EE8" w:rsidP="00D52202">
            <w:pPr>
              <w:rPr>
                <w:rFonts w:ascii="Georgia" w:hAnsi="Georgia"/>
                <w:sz w:val="16"/>
                <w:szCs w:val="16"/>
              </w:rPr>
            </w:pPr>
          </w:p>
        </w:tc>
      </w:tr>
      <w:tr w:rsidR="00E07EE8" w:rsidRPr="00D9447A" w:rsidTr="00D52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3527" w:type="dxa"/>
            <w:gridSpan w:val="5"/>
            <w:shd w:val="clear" w:color="auto" w:fill="D99594" w:themeFill="accent2" w:themeFillTint="99"/>
          </w:tcPr>
          <w:p w:rsidR="00E07EE8" w:rsidRPr="00F27B7C" w:rsidRDefault="00E07EE8" w:rsidP="00D52202">
            <w:pPr>
              <w:rPr>
                <w:rFonts w:asciiTheme="majorHAnsi" w:hAnsiTheme="majorHAnsi"/>
                <w:b/>
              </w:rPr>
            </w:pPr>
            <w:r w:rsidRPr="00F27B7C">
              <w:rPr>
                <w:rFonts w:asciiTheme="majorHAnsi" w:hAnsiTheme="majorHAnsi"/>
                <w:b/>
              </w:rPr>
              <w:t>Title, Department</w:t>
            </w:r>
          </w:p>
        </w:tc>
        <w:tc>
          <w:tcPr>
            <w:tcW w:w="7956" w:type="dxa"/>
            <w:gridSpan w:val="11"/>
            <w:shd w:val="clear" w:color="auto" w:fill="auto"/>
          </w:tcPr>
          <w:p w:rsidR="00E07EE8" w:rsidRPr="00D9447A" w:rsidRDefault="00E07EE8" w:rsidP="00D52202">
            <w:pPr>
              <w:rPr>
                <w:rFonts w:ascii="Georgia" w:hAnsi="Georgia"/>
                <w:sz w:val="16"/>
                <w:szCs w:val="16"/>
              </w:rPr>
            </w:pPr>
          </w:p>
        </w:tc>
      </w:tr>
      <w:tr w:rsidR="00E07EE8" w:rsidRPr="00D9447A" w:rsidTr="00D52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3527" w:type="dxa"/>
            <w:gridSpan w:val="5"/>
            <w:shd w:val="clear" w:color="auto" w:fill="D99594" w:themeFill="accent2" w:themeFillTint="99"/>
          </w:tcPr>
          <w:p w:rsidR="00E07EE8" w:rsidRPr="00F27B7C" w:rsidRDefault="00E07EE8" w:rsidP="00D52202">
            <w:pPr>
              <w:rPr>
                <w:rFonts w:asciiTheme="majorHAnsi" w:hAnsiTheme="majorHAnsi"/>
                <w:b/>
              </w:rPr>
            </w:pPr>
            <w:r w:rsidRPr="00F27B7C">
              <w:rPr>
                <w:rFonts w:asciiTheme="majorHAnsi" w:hAnsiTheme="majorHAnsi"/>
                <w:b/>
              </w:rPr>
              <w:t>Email and Phone</w:t>
            </w:r>
          </w:p>
        </w:tc>
        <w:tc>
          <w:tcPr>
            <w:tcW w:w="7956" w:type="dxa"/>
            <w:gridSpan w:val="11"/>
            <w:shd w:val="clear" w:color="auto" w:fill="auto"/>
          </w:tcPr>
          <w:p w:rsidR="00E07EE8" w:rsidRPr="00D9447A" w:rsidRDefault="00E07EE8" w:rsidP="00D52202">
            <w:pPr>
              <w:rPr>
                <w:rFonts w:ascii="Georgia" w:hAnsi="Georgia"/>
                <w:sz w:val="16"/>
                <w:szCs w:val="16"/>
              </w:rPr>
            </w:pPr>
          </w:p>
        </w:tc>
      </w:tr>
      <w:tr w:rsidR="00E07EE8" w:rsidRPr="00D9447A" w:rsidTr="00D52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2054" w:type="dxa"/>
            <w:gridSpan w:val="2"/>
            <w:shd w:val="clear" w:color="auto" w:fill="D99594" w:themeFill="accent2" w:themeFillTint="99"/>
          </w:tcPr>
          <w:p w:rsidR="00E07EE8" w:rsidRPr="00F27B7C" w:rsidRDefault="00E07EE8" w:rsidP="00D52202">
            <w:pPr>
              <w:pStyle w:val="TableParagraph"/>
              <w:tabs>
                <w:tab w:val="left" w:pos="1945"/>
              </w:tabs>
              <w:spacing w:before="120" w:after="120"/>
              <w:ind w:left="33"/>
              <w:rPr>
                <w:rFonts w:asciiTheme="majorHAnsi" w:hAnsiTheme="majorHAnsi"/>
                <w:b/>
              </w:rPr>
            </w:pPr>
            <w:r w:rsidRPr="00F27B7C">
              <w:rPr>
                <w:rFonts w:asciiTheme="majorHAnsi" w:hAnsiTheme="majorHAnsi"/>
                <w:b/>
              </w:rPr>
              <w:t>Other Actors Involved</w:t>
            </w:r>
          </w:p>
        </w:tc>
        <w:tc>
          <w:tcPr>
            <w:tcW w:w="1473" w:type="dxa"/>
            <w:gridSpan w:val="3"/>
            <w:shd w:val="clear" w:color="auto" w:fill="D99594" w:themeFill="accent2" w:themeFillTint="99"/>
          </w:tcPr>
          <w:p w:rsidR="00E07EE8" w:rsidRPr="00F27B7C" w:rsidRDefault="00E07EE8" w:rsidP="00D52202">
            <w:pPr>
              <w:rPr>
                <w:rFonts w:asciiTheme="majorHAnsi" w:hAnsiTheme="majorHAnsi"/>
                <w:b/>
              </w:rPr>
            </w:pPr>
            <w:r w:rsidRPr="00F27B7C">
              <w:rPr>
                <w:rFonts w:asciiTheme="majorHAnsi" w:hAnsiTheme="majorHAnsi"/>
                <w:b/>
              </w:rPr>
              <w:t>State actors involved</w:t>
            </w:r>
          </w:p>
        </w:tc>
        <w:tc>
          <w:tcPr>
            <w:tcW w:w="7956" w:type="dxa"/>
            <w:gridSpan w:val="11"/>
            <w:shd w:val="clear" w:color="auto" w:fill="auto"/>
          </w:tcPr>
          <w:p w:rsidR="00E07EE8" w:rsidRDefault="00E07EE8" w:rsidP="00D52202">
            <w:pPr>
              <w:rPr>
                <w:rFonts w:ascii="Georgia" w:eastAsia="Arial" w:hAnsi="Georgia" w:cs="Arial"/>
                <w:b/>
                <w:i/>
                <w:color w:val="000000"/>
                <w:sz w:val="20"/>
                <w:szCs w:val="20"/>
              </w:rPr>
            </w:pPr>
          </w:p>
          <w:p w:rsidR="00E07EE8" w:rsidRDefault="00E07EE8" w:rsidP="00D52202">
            <w:pPr>
              <w:rPr>
                <w:rFonts w:ascii="Georgia" w:eastAsia="Arial" w:hAnsi="Georgia" w:cs="Arial"/>
                <w:color w:val="000000"/>
                <w:sz w:val="20"/>
                <w:szCs w:val="20"/>
              </w:rPr>
            </w:pPr>
            <w:r w:rsidRPr="007C0A2B">
              <w:rPr>
                <w:rFonts w:ascii="Georgia" w:eastAsia="Arial" w:hAnsi="Georgia" w:cs="Arial"/>
                <w:b/>
                <w:i/>
                <w:color w:val="000000"/>
                <w:sz w:val="20"/>
                <w:szCs w:val="20"/>
              </w:rPr>
              <w:t xml:space="preserve">Other government agencies involved: </w:t>
            </w:r>
            <w:r w:rsidRPr="007C0A2B">
              <w:rPr>
                <w:rFonts w:ascii="Georgia" w:eastAsia="Arial" w:hAnsi="Georgia" w:cs="Arial"/>
                <w:color w:val="000000"/>
                <w:sz w:val="20"/>
                <w:szCs w:val="20"/>
              </w:rPr>
              <w:t>Line Ministries and their dependent institutions, local government, independent institutions</w:t>
            </w:r>
          </w:p>
          <w:p w:rsidR="00E07EE8" w:rsidRPr="007C0A2B" w:rsidRDefault="00E07EE8" w:rsidP="00D52202">
            <w:pPr>
              <w:rPr>
                <w:rFonts w:ascii="Georgia" w:eastAsia="Arial" w:hAnsi="Georgia" w:cs="Arial"/>
                <w:b/>
                <w:i/>
                <w:color w:val="000000"/>
                <w:sz w:val="20"/>
                <w:szCs w:val="20"/>
              </w:rPr>
            </w:pPr>
          </w:p>
          <w:p w:rsidR="00E07EE8" w:rsidRPr="007C0A2B" w:rsidRDefault="00E07EE8" w:rsidP="00D52202">
            <w:pPr>
              <w:pStyle w:val="TableParagraph"/>
              <w:rPr>
                <w:rFonts w:ascii="Georgia" w:eastAsia="Arial" w:hAnsi="Georgia"/>
                <w:b/>
                <w:i/>
                <w:color w:val="000000" w:themeColor="text1"/>
                <w:sz w:val="20"/>
                <w:szCs w:val="20"/>
                <w:lang w:eastAsia="es-ES_tradnl"/>
              </w:rPr>
            </w:pPr>
            <w:r w:rsidRPr="007C0A2B">
              <w:rPr>
                <w:rFonts w:ascii="Georgia" w:eastAsia="Arial" w:hAnsi="Georgia" w:cs="Arial"/>
                <w:b/>
                <w:i/>
                <w:color w:val="000000"/>
                <w:sz w:val="20"/>
                <w:szCs w:val="20"/>
              </w:rPr>
              <w:t xml:space="preserve">Non-governmental agencies involved: </w:t>
            </w:r>
            <w:r w:rsidRPr="007C0A2B">
              <w:rPr>
                <w:rFonts w:ascii="Georgia" w:hAnsi="Georgia"/>
                <w:sz w:val="20"/>
                <w:szCs w:val="20"/>
                <w:lang w:val="it-IT"/>
              </w:rPr>
              <w:t>Citizens/businesses/public administration employees</w:t>
            </w:r>
          </w:p>
          <w:p w:rsidR="00E07EE8" w:rsidRPr="00D9447A" w:rsidRDefault="00E07EE8" w:rsidP="00D52202">
            <w:pPr>
              <w:rPr>
                <w:rFonts w:ascii="Georgia" w:hAnsi="Georgia"/>
                <w:sz w:val="16"/>
                <w:szCs w:val="16"/>
              </w:rPr>
            </w:pPr>
          </w:p>
        </w:tc>
      </w:tr>
    </w:tbl>
    <w:p w:rsidR="00D754D0" w:rsidRDefault="00D754D0" w:rsidP="00D754D0">
      <w:pPr>
        <w:rPr>
          <w:rFonts w:asciiTheme="majorHAnsi" w:eastAsia="Arial" w:hAnsiTheme="majorHAnsi"/>
          <w:b/>
          <w:color w:val="000000" w:themeColor="text1"/>
          <w:szCs w:val="18"/>
          <w:lang w:eastAsia="es-ES_tradnl"/>
        </w:rPr>
      </w:pPr>
    </w:p>
    <w:p w:rsidR="00D754D0" w:rsidRDefault="00D754D0" w:rsidP="00D754D0">
      <w:pPr>
        <w:widowControl/>
        <w:autoSpaceDE/>
        <w:autoSpaceDN/>
        <w:spacing w:before="60" w:after="60"/>
        <w:rPr>
          <w:rFonts w:asciiTheme="majorHAnsi" w:hAnsiTheme="majorHAnsi"/>
          <w:b/>
          <w:i/>
          <w:color w:val="000000" w:themeColor="text1"/>
          <w:sz w:val="24"/>
        </w:rPr>
      </w:pPr>
    </w:p>
    <w:p w:rsidR="00D754D0" w:rsidRDefault="00D754D0" w:rsidP="00D754D0">
      <w:pPr>
        <w:widowControl/>
        <w:autoSpaceDE/>
        <w:autoSpaceDN/>
        <w:spacing w:before="60" w:after="60"/>
        <w:rPr>
          <w:rFonts w:asciiTheme="majorHAnsi" w:hAnsiTheme="majorHAnsi"/>
          <w:b/>
          <w:i/>
          <w:color w:val="000000" w:themeColor="text1"/>
          <w:sz w:val="24"/>
        </w:rPr>
      </w:pPr>
    </w:p>
    <w:p w:rsidR="00414527" w:rsidRDefault="00414527" w:rsidP="00D754D0">
      <w:pPr>
        <w:widowControl/>
        <w:autoSpaceDE/>
        <w:autoSpaceDN/>
        <w:spacing w:before="60" w:after="60"/>
        <w:rPr>
          <w:rFonts w:asciiTheme="majorHAnsi" w:hAnsiTheme="majorHAnsi"/>
          <w:b/>
          <w:i/>
          <w:color w:val="000000" w:themeColor="text1"/>
          <w:sz w:val="24"/>
        </w:rPr>
      </w:pPr>
    </w:p>
    <w:p w:rsidR="00414527" w:rsidRDefault="00414527" w:rsidP="00D754D0">
      <w:pPr>
        <w:widowControl/>
        <w:autoSpaceDE/>
        <w:autoSpaceDN/>
        <w:spacing w:before="60" w:after="60"/>
        <w:rPr>
          <w:rFonts w:asciiTheme="majorHAnsi" w:hAnsiTheme="majorHAnsi"/>
          <w:b/>
          <w:i/>
          <w:color w:val="000000" w:themeColor="text1"/>
          <w:sz w:val="24"/>
        </w:rPr>
      </w:pPr>
    </w:p>
    <w:p w:rsidR="00414527" w:rsidRDefault="00414527" w:rsidP="00D754D0">
      <w:pPr>
        <w:widowControl/>
        <w:autoSpaceDE/>
        <w:autoSpaceDN/>
        <w:spacing w:before="60" w:after="60"/>
        <w:rPr>
          <w:rFonts w:asciiTheme="majorHAnsi" w:hAnsiTheme="majorHAnsi"/>
          <w:b/>
          <w:i/>
          <w:color w:val="000000" w:themeColor="text1"/>
          <w:sz w:val="24"/>
        </w:rPr>
      </w:pPr>
    </w:p>
    <w:p w:rsidR="00414527" w:rsidRDefault="00414527" w:rsidP="00D754D0">
      <w:pPr>
        <w:widowControl/>
        <w:autoSpaceDE/>
        <w:autoSpaceDN/>
        <w:spacing w:before="60" w:after="60"/>
        <w:rPr>
          <w:rFonts w:asciiTheme="majorHAnsi" w:hAnsiTheme="majorHAnsi"/>
          <w:b/>
          <w:i/>
          <w:color w:val="000000" w:themeColor="text1"/>
          <w:sz w:val="24"/>
        </w:rPr>
      </w:pPr>
    </w:p>
    <w:p w:rsidR="00414527" w:rsidRDefault="00414527" w:rsidP="00D754D0">
      <w:pPr>
        <w:widowControl/>
        <w:autoSpaceDE/>
        <w:autoSpaceDN/>
        <w:spacing w:before="60" w:after="60"/>
        <w:rPr>
          <w:rFonts w:asciiTheme="majorHAnsi" w:hAnsiTheme="majorHAnsi"/>
          <w:b/>
          <w:i/>
          <w:color w:val="000000" w:themeColor="text1"/>
          <w:sz w:val="24"/>
        </w:rPr>
      </w:pPr>
    </w:p>
    <w:p w:rsidR="00414527" w:rsidRDefault="00414527" w:rsidP="00D754D0">
      <w:pPr>
        <w:widowControl/>
        <w:autoSpaceDE/>
        <w:autoSpaceDN/>
        <w:spacing w:before="60" w:after="60"/>
        <w:rPr>
          <w:rFonts w:asciiTheme="majorHAnsi" w:hAnsiTheme="majorHAnsi"/>
          <w:b/>
          <w:i/>
          <w:color w:val="000000" w:themeColor="text1"/>
          <w:sz w:val="24"/>
        </w:rPr>
      </w:pPr>
    </w:p>
    <w:p w:rsidR="00414527" w:rsidRDefault="00414527" w:rsidP="00D754D0">
      <w:pPr>
        <w:widowControl/>
        <w:autoSpaceDE/>
        <w:autoSpaceDN/>
        <w:spacing w:before="60" w:after="60"/>
        <w:rPr>
          <w:rFonts w:asciiTheme="majorHAnsi" w:hAnsiTheme="majorHAnsi"/>
          <w:b/>
          <w:i/>
          <w:color w:val="000000" w:themeColor="text1"/>
          <w:sz w:val="24"/>
        </w:rPr>
      </w:pPr>
    </w:p>
    <w:p w:rsidR="00414527" w:rsidRDefault="00414527" w:rsidP="00D754D0">
      <w:pPr>
        <w:widowControl/>
        <w:autoSpaceDE/>
        <w:autoSpaceDN/>
        <w:spacing w:before="60" w:after="60"/>
        <w:rPr>
          <w:rFonts w:asciiTheme="majorHAnsi" w:hAnsiTheme="majorHAnsi"/>
          <w:b/>
          <w:i/>
          <w:color w:val="000000" w:themeColor="text1"/>
          <w:sz w:val="24"/>
        </w:rPr>
      </w:pPr>
    </w:p>
    <w:p w:rsidR="00414527" w:rsidRDefault="00414527" w:rsidP="00D754D0">
      <w:pPr>
        <w:widowControl/>
        <w:autoSpaceDE/>
        <w:autoSpaceDN/>
        <w:spacing w:before="60" w:after="60"/>
        <w:rPr>
          <w:rFonts w:asciiTheme="majorHAnsi" w:hAnsiTheme="majorHAnsi"/>
          <w:b/>
          <w:i/>
          <w:color w:val="000000" w:themeColor="text1"/>
          <w:sz w:val="24"/>
        </w:rPr>
      </w:pPr>
    </w:p>
    <w:p w:rsidR="00414527" w:rsidRDefault="00414527" w:rsidP="00D754D0">
      <w:pPr>
        <w:widowControl/>
        <w:autoSpaceDE/>
        <w:autoSpaceDN/>
        <w:spacing w:before="60" w:after="60"/>
        <w:rPr>
          <w:rFonts w:asciiTheme="majorHAnsi" w:hAnsiTheme="majorHAnsi"/>
          <w:b/>
          <w:i/>
          <w:color w:val="000000" w:themeColor="text1"/>
          <w:sz w:val="24"/>
        </w:rPr>
      </w:pPr>
    </w:p>
    <w:p w:rsidR="00414527" w:rsidRDefault="00414527" w:rsidP="00D754D0">
      <w:pPr>
        <w:widowControl/>
        <w:autoSpaceDE/>
        <w:autoSpaceDN/>
        <w:spacing w:before="60" w:after="60"/>
        <w:rPr>
          <w:rFonts w:asciiTheme="majorHAnsi" w:hAnsiTheme="majorHAnsi"/>
          <w:b/>
          <w:i/>
          <w:color w:val="000000" w:themeColor="text1"/>
          <w:sz w:val="24"/>
        </w:rPr>
      </w:pPr>
    </w:p>
    <w:p w:rsidR="00FD15A8" w:rsidRDefault="00FD15A8" w:rsidP="00D754D0">
      <w:pPr>
        <w:widowControl/>
        <w:autoSpaceDE/>
        <w:autoSpaceDN/>
        <w:spacing w:before="60" w:after="60"/>
        <w:rPr>
          <w:rFonts w:asciiTheme="majorHAnsi" w:hAnsiTheme="majorHAnsi"/>
          <w:b/>
          <w:i/>
          <w:color w:val="000000" w:themeColor="text1"/>
          <w:sz w:val="24"/>
        </w:rPr>
      </w:pPr>
    </w:p>
    <w:p w:rsidR="00FD15A8" w:rsidRDefault="00FD15A8" w:rsidP="00D754D0">
      <w:pPr>
        <w:widowControl/>
        <w:autoSpaceDE/>
        <w:autoSpaceDN/>
        <w:spacing w:before="60" w:after="60"/>
        <w:rPr>
          <w:rFonts w:asciiTheme="majorHAnsi" w:hAnsiTheme="majorHAnsi"/>
          <w:b/>
          <w:i/>
          <w:color w:val="000000" w:themeColor="text1"/>
          <w:sz w:val="24"/>
        </w:rPr>
      </w:pPr>
    </w:p>
    <w:p w:rsidR="00FD15A8" w:rsidRDefault="00FD15A8" w:rsidP="00D754D0">
      <w:pPr>
        <w:widowControl/>
        <w:autoSpaceDE/>
        <w:autoSpaceDN/>
        <w:spacing w:before="60" w:after="60"/>
        <w:rPr>
          <w:rFonts w:asciiTheme="majorHAnsi" w:hAnsiTheme="majorHAnsi"/>
          <w:b/>
          <w:i/>
          <w:color w:val="000000" w:themeColor="text1"/>
          <w:sz w:val="24"/>
        </w:rPr>
      </w:pPr>
    </w:p>
    <w:p w:rsidR="00FD15A8" w:rsidRDefault="00FD15A8" w:rsidP="00D754D0">
      <w:pPr>
        <w:widowControl/>
        <w:autoSpaceDE/>
        <w:autoSpaceDN/>
        <w:spacing w:before="60" w:after="60"/>
        <w:rPr>
          <w:rFonts w:asciiTheme="majorHAnsi" w:hAnsiTheme="majorHAnsi"/>
          <w:b/>
          <w:i/>
          <w:color w:val="000000" w:themeColor="text1"/>
          <w:sz w:val="24"/>
        </w:rPr>
      </w:pPr>
    </w:p>
    <w:p w:rsidR="00414527" w:rsidRDefault="00414527" w:rsidP="00D754D0">
      <w:pPr>
        <w:widowControl/>
        <w:autoSpaceDE/>
        <w:autoSpaceDN/>
        <w:spacing w:before="60" w:after="60"/>
        <w:rPr>
          <w:rFonts w:asciiTheme="majorHAnsi" w:hAnsiTheme="majorHAnsi"/>
          <w:b/>
          <w:i/>
          <w:color w:val="000000" w:themeColor="text1"/>
          <w:sz w:val="24"/>
        </w:rPr>
      </w:pPr>
    </w:p>
    <w:p w:rsidR="00414527" w:rsidRDefault="00414527" w:rsidP="00D754D0">
      <w:pPr>
        <w:widowControl/>
        <w:autoSpaceDE/>
        <w:autoSpaceDN/>
        <w:spacing w:before="60" w:after="60"/>
        <w:rPr>
          <w:rFonts w:asciiTheme="majorHAnsi" w:hAnsiTheme="majorHAnsi"/>
          <w:b/>
          <w:i/>
          <w:color w:val="000000" w:themeColor="text1"/>
          <w:sz w:val="24"/>
        </w:rPr>
      </w:pPr>
    </w:p>
    <w:p w:rsidR="00414527" w:rsidRDefault="00414527" w:rsidP="00D754D0">
      <w:pPr>
        <w:widowControl/>
        <w:autoSpaceDE/>
        <w:autoSpaceDN/>
        <w:spacing w:before="60" w:after="60"/>
        <w:rPr>
          <w:rFonts w:asciiTheme="majorHAnsi" w:hAnsiTheme="majorHAnsi"/>
          <w:b/>
          <w:i/>
          <w:color w:val="000000" w:themeColor="text1"/>
          <w:sz w:val="24"/>
        </w:rPr>
      </w:pPr>
    </w:p>
    <w:p w:rsidR="00414527" w:rsidRDefault="00414527" w:rsidP="00D754D0">
      <w:pPr>
        <w:widowControl/>
        <w:autoSpaceDE/>
        <w:autoSpaceDN/>
        <w:spacing w:before="60" w:after="60"/>
        <w:rPr>
          <w:rFonts w:asciiTheme="majorHAnsi" w:hAnsiTheme="majorHAnsi"/>
          <w:b/>
          <w:i/>
          <w:color w:val="000000" w:themeColor="text1"/>
          <w:sz w:val="24"/>
        </w:rPr>
      </w:pPr>
    </w:p>
    <w:p w:rsidR="00D754D0" w:rsidRDefault="00D754D0" w:rsidP="00D754D0">
      <w:pPr>
        <w:widowControl/>
        <w:autoSpaceDE/>
        <w:autoSpaceDN/>
        <w:spacing w:before="60" w:after="60"/>
        <w:rPr>
          <w:rFonts w:asciiTheme="majorHAnsi" w:hAnsiTheme="majorHAnsi"/>
          <w:b/>
          <w:i/>
          <w:color w:val="000000" w:themeColor="text1"/>
          <w:sz w:val="24"/>
        </w:rPr>
      </w:pPr>
    </w:p>
    <w:p w:rsidR="00D754D0" w:rsidRDefault="00D754D0" w:rsidP="00D754D0">
      <w:pPr>
        <w:widowControl/>
        <w:autoSpaceDE/>
        <w:autoSpaceDN/>
        <w:spacing w:before="60" w:after="60"/>
        <w:rPr>
          <w:rFonts w:asciiTheme="majorHAnsi" w:hAnsiTheme="majorHAnsi"/>
          <w:b/>
          <w:i/>
          <w:color w:val="000000" w:themeColor="text1"/>
          <w:sz w:val="24"/>
        </w:rPr>
      </w:pPr>
    </w:p>
    <w:p w:rsidR="00D754D0" w:rsidRDefault="00D754D0" w:rsidP="00D754D0">
      <w:pPr>
        <w:widowControl/>
        <w:autoSpaceDE/>
        <w:autoSpaceDN/>
        <w:spacing w:before="60" w:after="60"/>
        <w:rPr>
          <w:rFonts w:asciiTheme="majorHAnsi" w:hAnsiTheme="majorHAnsi"/>
          <w:b/>
          <w:i/>
          <w:color w:val="000000" w:themeColor="text1"/>
          <w:sz w:val="24"/>
        </w:rPr>
      </w:pPr>
    </w:p>
    <w:p w:rsidR="00D754D0" w:rsidRDefault="00D754D0" w:rsidP="00D754D0">
      <w:pPr>
        <w:widowControl/>
        <w:autoSpaceDE/>
        <w:autoSpaceDN/>
        <w:spacing w:before="60" w:after="60"/>
        <w:rPr>
          <w:rFonts w:asciiTheme="majorHAnsi" w:hAnsiTheme="majorHAnsi"/>
          <w:b/>
          <w:i/>
          <w:color w:val="000000" w:themeColor="text1"/>
          <w:sz w:val="24"/>
        </w:rPr>
      </w:pPr>
    </w:p>
    <w:p w:rsidR="00D754D0" w:rsidRDefault="00D754D0" w:rsidP="00D754D0">
      <w:pPr>
        <w:widowControl/>
        <w:autoSpaceDE/>
        <w:autoSpaceDN/>
        <w:spacing w:before="60" w:after="60"/>
        <w:rPr>
          <w:rFonts w:asciiTheme="majorHAnsi" w:hAnsiTheme="majorHAnsi"/>
          <w:b/>
          <w:i/>
          <w:color w:val="000000" w:themeColor="text1"/>
          <w:sz w:val="24"/>
        </w:rPr>
      </w:pPr>
    </w:p>
    <w:p w:rsidR="00D754D0" w:rsidRDefault="00D754D0" w:rsidP="00D754D0">
      <w:pPr>
        <w:widowControl/>
        <w:autoSpaceDE/>
        <w:autoSpaceDN/>
        <w:spacing w:before="60" w:after="60"/>
        <w:rPr>
          <w:rFonts w:asciiTheme="majorHAnsi" w:hAnsiTheme="majorHAnsi"/>
          <w:b/>
          <w:i/>
          <w:color w:val="000000" w:themeColor="text1"/>
          <w:sz w:val="24"/>
        </w:rPr>
      </w:pPr>
    </w:p>
    <w:p w:rsidR="00D754D0" w:rsidRDefault="001A06A9" w:rsidP="00D754D0">
      <w:pPr>
        <w:widowControl/>
        <w:autoSpaceDE/>
        <w:autoSpaceDN/>
        <w:spacing w:before="60" w:after="60"/>
        <w:rPr>
          <w:rFonts w:asciiTheme="majorHAnsi" w:hAnsiTheme="majorHAnsi"/>
          <w:b/>
          <w:i/>
          <w:color w:val="000000" w:themeColor="text1"/>
          <w:sz w:val="24"/>
        </w:rPr>
      </w:pPr>
      <w:r w:rsidRPr="001A06A9">
        <w:rPr>
          <w:rFonts w:asciiTheme="majorHAnsi" w:eastAsia="Arial" w:hAnsiTheme="majorHAnsi"/>
          <w:b/>
          <w:noProof/>
          <w:color w:val="000000" w:themeColor="text1"/>
          <w:szCs w:val="18"/>
          <w:lang w:val="en-GB" w:eastAsia="en-GB" w:bidi="ar-SA"/>
        </w:rPr>
        <w:pict>
          <v:shape id="Text Box 6" o:spid="_x0000_s1052" type="#_x0000_t202" style="position:absolute;margin-left:-63.8pt;margin-top:-70.45pt;width:613.5pt;height:68.5pt;z-index:2516930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" fillcolor="#c0504d [3205]" strokecolor="#c0504d [3205]" strokeweight="2pt">
            <v:textbox>
              <w:txbxContent>
                <w:p w:rsidR="00C52677" w:rsidRPr="005553DC" w:rsidRDefault="00C52677" w:rsidP="00D754D0">
                  <w:pPr>
                    <w:ind w:left="720"/>
                    <w:rPr>
                      <w:rFonts w:asciiTheme="majorHAnsi" w:hAnsiTheme="majorHAnsi"/>
                      <w:color w:val="FFFFFF" w:themeColor="background1"/>
                      <w:sz w:val="24"/>
                      <w:szCs w:val="28"/>
                      <w:lang w:val="en-GB"/>
                    </w:rPr>
                  </w:pPr>
                  <w:r>
                    <w:rPr>
                      <w:rFonts w:asciiTheme="majorHAnsi" w:hAnsiTheme="majorHAnsi"/>
                      <w:color w:val="FFFFFF" w:themeColor="background1"/>
                      <w:sz w:val="24"/>
                      <w:szCs w:val="28"/>
                      <w:lang w:val="en-GB"/>
                    </w:rPr>
                    <w:t xml:space="preserve">Commitments </w:t>
                  </w:r>
                  <w:r w:rsidRPr="005553DC">
                    <w:rPr>
                      <w:rFonts w:asciiTheme="majorHAnsi" w:hAnsiTheme="majorHAnsi"/>
                      <w:color w:val="FFFFFF" w:themeColor="background1"/>
                      <w:sz w:val="24"/>
                      <w:szCs w:val="28"/>
                      <w:lang w:val="en-GB"/>
                    </w:rPr>
                    <w:sym w:font="Symbol" w:char="F07C"/>
                  </w:r>
                  <w:r w:rsidRPr="003E3BB1">
                    <w:rPr>
                      <w:rFonts w:asciiTheme="majorHAnsi" w:hAnsiTheme="majorHAnsi"/>
                      <w:color w:val="FFFFFF" w:themeColor="background1"/>
                      <w:sz w:val="24"/>
                      <w:szCs w:val="28"/>
                      <w:lang w:val="en-GB"/>
                    </w:rPr>
                    <w:t xml:space="preserve">Digital Governance: Accessibility in </w:t>
                  </w:r>
                  <w:r w:rsidRPr="00D03960">
                    <w:rPr>
                      <w:rFonts w:asciiTheme="majorHAnsi" w:hAnsiTheme="majorHAnsi"/>
                      <w:color w:val="FFFFFF" w:themeColor="background1"/>
                      <w:sz w:val="24"/>
                      <w:szCs w:val="28"/>
                      <w:lang w:val="en-GB"/>
                    </w:rPr>
                    <w:t>Public Services</w:t>
                  </w:r>
                  <w:r w:rsidRPr="00D03960">
                    <w:rPr>
                      <w:rFonts w:asciiTheme="majorHAnsi" w:hAnsiTheme="majorHAnsi"/>
                      <w:color w:val="FFFFFF" w:themeColor="background1"/>
                      <w:sz w:val="24"/>
                      <w:szCs w:val="28"/>
                      <w:lang w:val="en-GB"/>
                    </w:rPr>
                    <w:sym w:font="Symbol" w:char="F07C"/>
                  </w:r>
                  <w:r w:rsidRPr="00D03960">
                    <w:rPr>
                      <w:rFonts w:asciiTheme="majorHAnsi" w:hAnsiTheme="majorHAnsi"/>
                      <w:color w:val="FFFFFF" w:themeColor="background1"/>
                      <w:sz w:val="24"/>
                      <w:szCs w:val="28"/>
                      <w:lang w:val="en-GB"/>
                    </w:rPr>
                    <w:t xml:space="preserve"> Commitment 4</w:t>
                  </w:r>
                </w:p>
              </w:txbxContent>
            </v:textbox>
          </v:shape>
        </w:pict>
      </w:r>
    </w:p>
    <w:tbl>
      <w:tblPr>
        <w:tblW w:w="11483"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60"/>
        <w:gridCol w:w="494"/>
        <w:gridCol w:w="103"/>
        <w:gridCol w:w="962"/>
        <w:gridCol w:w="408"/>
        <w:gridCol w:w="32"/>
        <w:gridCol w:w="1232"/>
        <w:gridCol w:w="171"/>
        <w:gridCol w:w="1502"/>
        <w:gridCol w:w="270"/>
        <w:gridCol w:w="1403"/>
        <w:gridCol w:w="369"/>
        <w:gridCol w:w="1276"/>
        <w:gridCol w:w="28"/>
        <w:gridCol w:w="822"/>
        <w:gridCol w:w="851"/>
      </w:tblGrid>
      <w:tr w:rsidR="009F56F9" w:rsidRPr="00575A2A" w:rsidTr="00D52202">
        <w:trPr>
          <w:trHeight w:val="653"/>
        </w:trPr>
        <w:tc>
          <w:tcPr>
            <w:tcW w:w="11483" w:type="dxa"/>
            <w:gridSpan w:val="16"/>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56F9" w:rsidRPr="007C0A2B" w:rsidRDefault="009F56F9" w:rsidP="00D52202">
            <w:pPr>
              <w:pStyle w:val="TableParagraph"/>
              <w:spacing w:before="120" w:after="120"/>
              <w:rPr>
                <w:rFonts w:asciiTheme="majorHAnsi" w:hAnsiTheme="majorHAnsi"/>
                <w:b/>
                <w:i/>
                <w:sz w:val="28"/>
                <w:szCs w:val="24"/>
              </w:rPr>
            </w:pPr>
            <w:r w:rsidRPr="007C0A2B">
              <w:rPr>
                <w:rFonts w:asciiTheme="majorHAnsi" w:hAnsiTheme="majorHAnsi"/>
                <w:b/>
                <w:i/>
                <w:sz w:val="28"/>
                <w:szCs w:val="24"/>
              </w:rPr>
              <w:t>Commitment 4</w:t>
            </w:r>
          </w:p>
          <w:p w:rsidR="009F56F9" w:rsidRPr="007C0A2B" w:rsidRDefault="009F56F9" w:rsidP="00D52202">
            <w:pPr>
              <w:pStyle w:val="TableParagraph"/>
              <w:spacing w:before="120" w:after="120"/>
              <w:ind w:left="1844" w:hanging="1844"/>
              <w:rPr>
                <w:rFonts w:asciiTheme="majorHAnsi" w:hAnsiTheme="majorHAnsi"/>
                <w:b/>
                <w:sz w:val="24"/>
                <w:szCs w:val="24"/>
              </w:rPr>
            </w:pPr>
            <w:r w:rsidRPr="007C0A2B">
              <w:rPr>
                <w:rFonts w:asciiTheme="majorHAnsi" w:hAnsiTheme="majorHAnsi"/>
                <w:i/>
                <w:sz w:val="24"/>
                <w:szCs w:val="24"/>
              </w:rPr>
              <w:t xml:space="preserve">Specific Objective: </w:t>
            </w:r>
            <w:r w:rsidRPr="00665103">
              <w:rPr>
                <w:rFonts w:asciiTheme="majorHAnsi" w:hAnsiTheme="majorHAnsi"/>
                <w:b/>
                <w:sz w:val="28"/>
                <w:szCs w:val="24"/>
              </w:rPr>
              <w:t>Expansion and increased accessibility of the Open Data Portal to increase transparency</w:t>
            </w:r>
          </w:p>
          <w:p w:rsidR="009F56F9" w:rsidRPr="00575A2A" w:rsidRDefault="009F56F9" w:rsidP="00D52202">
            <w:pPr>
              <w:pStyle w:val="TableParagraph"/>
              <w:spacing w:before="120" w:after="120"/>
              <w:rPr>
                <w:rFonts w:asciiTheme="majorHAnsi" w:hAnsiTheme="majorHAnsi"/>
                <w:sz w:val="20"/>
              </w:rPr>
            </w:pPr>
          </w:p>
        </w:tc>
      </w:tr>
      <w:tr w:rsidR="009F56F9" w:rsidRPr="00442E99" w:rsidTr="00D52202">
        <w:trPr>
          <w:trHeight w:val="906"/>
        </w:trPr>
        <w:tc>
          <w:tcPr>
            <w:tcW w:w="11483" w:type="dxa"/>
            <w:gridSpan w:val="16"/>
            <w:shd w:val="clear" w:color="auto" w:fill="D99594" w:themeFill="accent2" w:themeFillTint="99"/>
            <w:vAlign w:val="center"/>
          </w:tcPr>
          <w:tbl>
            <w:tblPr>
              <w:tblW w:w="11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55"/>
              <w:gridCol w:w="1564"/>
              <w:gridCol w:w="8364"/>
            </w:tblGrid>
            <w:tr w:rsidR="009F56F9" w:rsidRPr="003D2635" w:rsidTr="00D52202">
              <w:trPr>
                <w:trHeight w:val="502"/>
              </w:trPr>
              <w:tc>
                <w:tcPr>
                  <w:tcW w:w="11483" w:type="dxa"/>
                  <w:gridSpan w:val="3"/>
                  <w:shd w:val="clear" w:color="auto" w:fill="F2DBDB" w:themeFill="accent2" w:themeFillTint="33"/>
                  <w:vAlign w:val="center"/>
                </w:tcPr>
                <w:p w:rsidR="009F56F9" w:rsidRPr="007C0A2B" w:rsidRDefault="009F56F9" w:rsidP="00D52202">
                  <w:pPr>
                    <w:pStyle w:val="TableParagraph"/>
                    <w:spacing w:before="1" w:line="237" w:lineRule="auto"/>
                    <w:jc w:val="center"/>
                    <w:rPr>
                      <w:rFonts w:asciiTheme="majorHAnsi" w:hAnsiTheme="majorHAnsi"/>
                      <w:b/>
                      <w:sz w:val="18"/>
                      <w:szCs w:val="18"/>
                    </w:rPr>
                  </w:pPr>
                  <w:r w:rsidRPr="007C0A2B">
                    <w:rPr>
                      <w:rFonts w:asciiTheme="majorHAnsi" w:hAnsiTheme="majorHAnsi"/>
                      <w:b/>
                      <w:szCs w:val="18"/>
                    </w:rPr>
                    <w:t>January 2020 – December 2022</w:t>
                  </w:r>
                </w:p>
              </w:tc>
            </w:tr>
            <w:tr w:rsidR="009F56F9" w:rsidRPr="003D2635" w:rsidTr="00D52202">
              <w:trPr>
                <w:trHeight w:val="710"/>
              </w:trPr>
              <w:tc>
                <w:tcPr>
                  <w:tcW w:w="3119" w:type="dxa"/>
                  <w:gridSpan w:val="2"/>
                  <w:shd w:val="clear" w:color="auto" w:fill="D99594" w:themeFill="accent2" w:themeFillTint="99"/>
                  <w:vAlign w:val="center"/>
                </w:tcPr>
                <w:p w:rsidR="009F56F9" w:rsidRPr="00707F3B" w:rsidRDefault="009F56F9" w:rsidP="00D52202">
                  <w:pPr>
                    <w:pStyle w:val="TableParagraph"/>
                    <w:spacing w:line="253" w:lineRule="exact"/>
                    <w:ind w:left="110"/>
                    <w:rPr>
                      <w:rFonts w:asciiTheme="majorHAnsi" w:hAnsiTheme="majorHAnsi"/>
                      <w:b/>
                    </w:rPr>
                  </w:pPr>
                  <w:r w:rsidRPr="00F5368D">
                    <w:rPr>
                      <w:rFonts w:asciiTheme="majorHAnsi" w:hAnsiTheme="majorHAnsi"/>
                      <w:b/>
                    </w:rPr>
                    <w:t>Lead implementing agency/actor</w:t>
                  </w:r>
                </w:p>
              </w:tc>
              <w:tc>
                <w:tcPr>
                  <w:tcW w:w="8364" w:type="dxa"/>
                  <w:shd w:val="clear" w:color="auto" w:fill="FFFFFF" w:themeFill="background1"/>
                  <w:vAlign w:val="center"/>
                </w:tcPr>
                <w:p w:rsidR="009F56F9" w:rsidRPr="007C0A2B" w:rsidRDefault="009F56F9" w:rsidP="00D52202">
                  <w:pPr>
                    <w:pStyle w:val="TableParagraph"/>
                    <w:spacing w:before="1" w:line="237" w:lineRule="auto"/>
                    <w:ind w:left="137"/>
                    <w:rPr>
                      <w:rFonts w:ascii="Georgia" w:hAnsi="Georgia"/>
                      <w:b/>
                      <w:sz w:val="18"/>
                      <w:szCs w:val="18"/>
                    </w:rPr>
                  </w:pPr>
                  <w:r w:rsidRPr="007C0A2B">
                    <w:rPr>
                      <w:rFonts w:ascii="Georgia" w:hAnsi="Georgia"/>
                      <w:b/>
                    </w:rPr>
                    <w:t>The National Agency for Information Society (NAIS)</w:t>
                  </w:r>
                </w:p>
              </w:tc>
            </w:tr>
            <w:tr w:rsidR="009F56F9" w:rsidRPr="00F27B7C" w:rsidTr="00D52202">
              <w:trPr>
                <w:trHeight w:val="440"/>
              </w:trPr>
              <w:tc>
                <w:tcPr>
                  <w:tcW w:w="11483" w:type="dxa"/>
                  <w:gridSpan w:val="3"/>
                  <w:shd w:val="clear" w:color="auto" w:fill="C0504D" w:themeFill="accent2"/>
                  <w:vAlign w:val="center"/>
                </w:tcPr>
                <w:p w:rsidR="009F56F9" w:rsidRPr="00F27B7C" w:rsidRDefault="009F56F9" w:rsidP="00D52202">
                  <w:pPr>
                    <w:pStyle w:val="TableParagraph"/>
                    <w:spacing w:before="1" w:line="237" w:lineRule="auto"/>
                    <w:jc w:val="center"/>
                    <w:rPr>
                      <w:rFonts w:asciiTheme="majorHAnsi" w:hAnsiTheme="majorHAnsi"/>
                      <w:b/>
                      <w:sz w:val="24"/>
                      <w:szCs w:val="24"/>
                    </w:rPr>
                  </w:pPr>
                  <w:r w:rsidRPr="00F27B7C">
                    <w:rPr>
                      <w:rFonts w:asciiTheme="majorHAnsi" w:hAnsiTheme="majorHAnsi"/>
                      <w:b/>
                      <w:sz w:val="24"/>
                      <w:szCs w:val="24"/>
                    </w:rPr>
                    <w:t>Commitment Description</w:t>
                  </w:r>
                </w:p>
              </w:tc>
            </w:tr>
            <w:tr w:rsidR="009F56F9" w:rsidRPr="003D2635" w:rsidTr="00D52202">
              <w:trPr>
                <w:trHeight w:val="885"/>
              </w:trPr>
              <w:tc>
                <w:tcPr>
                  <w:tcW w:w="1555" w:type="dxa"/>
                  <w:shd w:val="clear" w:color="auto" w:fill="D99594" w:themeFill="accent2" w:themeFillTint="99"/>
                  <w:vAlign w:val="center"/>
                </w:tcPr>
                <w:p w:rsidR="009F56F9" w:rsidRPr="00707F3B" w:rsidRDefault="009F56F9" w:rsidP="00D52202">
                  <w:pPr>
                    <w:pStyle w:val="TableParagraph"/>
                    <w:spacing w:line="253" w:lineRule="exact"/>
                    <w:ind w:left="110"/>
                    <w:rPr>
                      <w:rFonts w:asciiTheme="majorHAnsi" w:hAnsiTheme="majorHAnsi"/>
                      <w:b/>
                    </w:rPr>
                  </w:pPr>
                  <w:r w:rsidRPr="00CB69A7">
                    <w:rPr>
                      <w:rFonts w:asciiTheme="majorHAnsi" w:hAnsiTheme="majorHAnsi"/>
                      <w:b/>
                    </w:rPr>
                    <w:t>What is the public problem that the commitment will address?</w:t>
                  </w:r>
                </w:p>
              </w:tc>
              <w:tc>
                <w:tcPr>
                  <w:tcW w:w="9928" w:type="dxa"/>
                  <w:gridSpan w:val="2"/>
                  <w:shd w:val="clear" w:color="auto" w:fill="FFFFFF" w:themeFill="background1"/>
                </w:tcPr>
                <w:p w:rsidR="009F56F9" w:rsidRPr="00B774EE" w:rsidRDefault="009F56F9" w:rsidP="00D52202">
                  <w:pPr>
                    <w:ind w:left="284" w:right="289"/>
                    <w:contextualSpacing/>
                    <w:jc w:val="both"/>
                    <w:rPr>
                      <w:rFonts w:ascii="Georgia" w:hAnsi="Georgia" w:cs="Arial"/>
                      <w:color w:val="0A0A0A"/>
                      <w:spacing w:val="4"/>
                      <w:shd w:val="clear" w:color="auto" w:fill="FEFEFE"/>
                    </w:rPr>
                  </w:pPr>
                </w:p>
                <w:p w:rsidR="009F56F9" w:rsidRPr="00B774EE" w:rsidRDefault="009F56F9" w:rsidP="00D52202">
                  <w:pPr>
                    <w:ind w:left="284" w:right="289"/>
                    <w:contextualSpacing/>
                    <w:jc w:val="both"/>
                    <w:rPr>
                      <w:rFonts w:ascii="Georgia" w:hAnsi="Georgia" w:cs="Arial"/>
                      <w:color w:val="0A0A0A"/>
                      <w:spacing w:val="4"/>
                      <w:shd w:val="clear" w:color="auto" w:fill="FEFEFE"/>
                    </w:rPr>
                  </w:pPr>
                  <w:r w:rsidRPr="00B774EE">
                    <w:rPr>
                      <w:rFonts w:ascii="Georgia" w:hAnsi="Georgia" w:cs="Arial"/>
                      <w:color w:val="0A0A0A"/>
                      <w:spacing w:val="4"/>
                      <w:shd w:val="clear" w:color="auto" w:fill="FEFEFE"/>
                    </w:rPr>
                    <w:t>Transparency and public accountability are mutually reinforcing principles of good governance and often also underpin public trust in government and consequently civic and public engagement and participation. As such addressing and improving the level of transparency across public institutions is particularly important.</w:t>
                  </w:r>
                </w:p>
                <w:p w:rsidR="009F56F9" w:rsidRPr="00B774EE" w:rsidRDefault="009F56F9" w:rsidP="00D52202">
                  <w:pPr>
                    <w:ind w:left="284" w:right="289"/>
                    <w:contextualSpacing/>
                    <w:jc w:val="both"/>
                    <w:rPr>
                      <w:rFonts w:ascii="Georgia" w:hAnsi="Georgia" w:cs="Arial"/>
                      <w:color w:val="0A0A0A"/>
                      <w:spacing w:val="4"/>
                      <w:shd w:val="clear" w:color="auto" w:fill="FEFEFE"/>
                    </w:rPr>
                  </w:pPr>
                </w:p>
                <w:p w:rsidR="009F56F9" w:rsidRPr="00B774EE" w:rsidRDefault="009F56F9" w:rsidP="00D52202">
                  <w:pPr>
                    <w:ind w:left="284" w:right="289"/>
                    <w:contextualSpacing/>
                    <w:jc w:val="both"/>
                    <w:rPr>
                      <w:rFonts w:ascii="Georgia" w:hAnsi="Georgia"/>
                    </w:rPr>
                  </w:pPr>
                  <w:r w:rsidRPr="00B774EE">
                    <w:rPr>
                      <w:rFonts w:ascii="Georgia" w:hAnsi="Georgia" w:cs="Arial"/>
                      <w:color w:val="0A0A0A"/>
                      <w:spacing w:val="4"/>
                      <w:shd w:val="clear" w:color="auto" w:fill="FEFEFE"/>
                    </w:rPr>
                    <w:t xml:space="preserve">According to the “Trust in Governance 2019” opinion poll of 2500 randomly selected Albanians, while a majority of the Albanian population is aware of the right to information law, most Albanian’s surveyed did not perceive central and local institutions to be transparent. </w:t>
                  </w:r>
                  <w:r w:rsidRPr="00B774EE">
                    <w:rPr>
                      <w:rFonts w:ascii="Georgia" w:hAnsi="Georgia"/>
                    </w:rPr>
                    <w:t xml:space="preserve">Addressing this perception will require increased coordination, engagement and commitment from public institutions to operate with greater transparency and facilitate citizen access to government information and data. </w:t>
                  </w:r>
                </w:p>
                <w:p w:rsidR="009F56F9" w:rsidRPr="00B774EE" w:rsidRDefault="009F56F9" w:rsidP="00D52202">
                  <w:pPr>
                    <w:ind w:left="284" w:right="289"/>
                    <w:contextualSpacing/>
                    <w:jc w:val="both"/>
                    <w:rPr>
                      <w:rFonts w:ascii="Georgia" w:hAnsi="Georgia"/>
                    </w:rPr>
                  </w:pPr>
                </w:p>
                <w:p w:rsidR="009F56F9" w:rsidRPr="00B774EE" w:rsidRDefault="009F56F9" w:rsidP="00D52202">
                  <w:pPr>
                    <w:ind w:left="284" w:right="289"/>
                    <w:contextualSpacing/>
                    <w:jc w:val="both"/>
                    <w:rPr>
                      <w:rFonts w:ascii="Georgia" w:hAnsi="Georgia"/>
                    </w:rPr>
                  </w:pPr>
                  <w:r w:rsidRPr="00B774EE">
                    <w:rPr>
                      <w:rFonts w:ascii="Georgia" w:hAnsi="Georgia"/>
                    </w:rPr>
                    <w:t>Open data strengthens the governance of and trust in the public institutions, reinforces governments’ obligation to respect the rule of law, and provides a transparent and accountable foundation to improve decision-making and enhance the provision of public services.</w:t>
                  </w:r>
                </w:p>
                <w:p w:rsidR="009F56F9" w:rsidRPr="007C0A2B" w:rsidRDefault="009F56F9" w:rsidP="00D52202">
                  <w:pPr>
                    <w:ind w:left="137" w:right="431"/>
                    <w:jc w:val="both"/>
                    <w:rPr>
                      <w:rFonts w:ascii="Georgia" w:hAnsi="Georgia"/>
                    </w:rPr>
                  </w:pPr>
                </w:p>
              </w:tc>
            </w:tr>
            <w:tr w:rsidR="009F56F9" w:rsidRPr="003D2635" w:rsidTr="00D52202">
              <w:trPr>
                <w:trHeight w:val="885"/>
              </w:trPr>
              <w:tc>
                <w:tcPr>
                  <w:tcW w:w="1555" w:type="dxa"/>
                  <w:shd w:val="clear" w:color="auto" w:fill="D99594" w:themeFill="accent2" w:themeFillTint="99"/>
                  <w:vAlign w:val="center"/>
                </w:tcPr>
                <w:p w:rsidR="009F56F9" w:rsidRPr="00707F3B" w:rsidRDefault="009F56F9" w:rsidP="00D52202">
                  <w:pPr>
                    <w:pStyle w:val="TableParagraph"/>
                    <w:spacing w:line="253" w:lineRule="exact"/>
                    <w:ind w:left="110"/>
                    <w:rPr>
                      <w:rFonts w:asciiTheme="majorHAnsi" w:hAnsiTheme="majorHAnsi"/>
                      <w:b/>
                    </w:rPr>
                  </w:pPr>
                  <w:r w:rsidRPr="00CB69A7">
                    <w:rPr>
                      <w:rFonts w:asciiTheme="majorHAnsi" w:hAnsiTheme="majorHAnsi"/>
                      <w:b/>
                    </w:rPr>
                    <w:t>What is the commitment?</w:t>
                  </w:r>
                </w:p>
              </w:tc>
              <w:tc>
                <w:tcPr>
                  <w:tcW w:w="9928" w:type="dxa"/>
                  <w:gridSpan w:val="2"/>
                  <w:shd w:val="clear" w:color="auto" w:fill="FFFFFF" w:themeFill="background1"/>
                </w:tcPr>
                <w:p w:rsidR="009F56F9" w:rsidRPr="00B774EE" w:rsidRDefault="009F56F9" w:rsidP="00D52202">
                  <w:pPr>
                    <w:ind w:left="284" w:right="289"/>
                    <w:contextualSpacing/>
                    <w:jc w:val="both"/>
                    <w:rPr>
                      <w:rFonts w:ascii="Georgia" w:hAnsi="Georgia"/>
                    </w:rPr>
                  </w:pPr>
                </w:p>
                <w:p w:rsidR="009F56F9" w:rsidRPr="00B774EE" w:rsidRDefault="009F56F9" w:rsidP="00D52202">
                  <w:pPr>
                    <w:ind w:left="284" w:right="289"/>
                    <w:contextualSpacing/>
                    <w:jc w:val="both"/>
                    <w:rPr>
                      <w:rFonts w:ascii="Georgia" w:hAnsi="Georgia"/>
                    </w:rPr>
                  </w:pPr>
                  <w:r w:rsidRPr="00B774EE">
                    <w:rPr>
                      <w:rFonts w:ascii="Georgia" w:hAnsi="Georgia"/>
                    </w:rPr>
                    <w:t>An open data portals is a web-based interface that enables anyone to access, use and redistribute the data uploaded to it. Open data portals publish data that has the technical and legal characteristics that allow citizens, businesses, non-governmental organizations, civil society organizations, researchers and journalists to access datasets and metadata records of data sets, primarily in the form of numerical data, to use freely.</w:t>
                  </w:r>
                </w:p>
                <w:p w:rsidR="009F56F9" w:rsidRPr="00B774EE" w:rsidRDefault="009F56F9" w:rsidP="00D52202">
                  <w:pPr>
                    <w:ind w:left="284" w:right="289"/>
                    <w:contextualSpacing/>
                    <w:jc w:val="both"/>
                    <w:rPr>
                      <w:rFonts w:ascii="Georgia" w:hAnsi="Georgia"/>
                    </w:rPr>
                  </w:pPr>
                </w:p>
                <w:p w:rsidR="009F56F9" w:rsidRPr="00B774EE" w:rsidRDefault="009F56F9" w:rsidP="00D52202">
                  <w:pPr>
                    <w:ind w:left="284" w:right="289"/>
                    <w:contextualSpacing/>
                    <w:jc w:val="both"/>
                    <w:rPr>
                      <w:rFonts w:ascii="Georgia" w:hAnsi="Georgia"/>
                    </w:rPr>
                  </w:pPr>
                  <w:r w:rsidRPr="00B774EE">
                    <w:rPr>
                      <w:rFonts w:ascii="Georgia" w:hAnsi="Georgia"/>
                    </w:rPr>
                    <w:t xml:space="preserve">Albania’s Open Data Portal currently provides open data from several sectors – for example: health, treasury, customs, education, business – this commitment will improve scale up the volume and quality of open data available on the Government’s open data portal. </w:t>
                  </w:r>
                  <w:r w:rsidRPr="00264610">
                    <w:rPr>
                      <w:rFonts w:ascii="Georgia" w:hAnsi="Georgia"/>
                    </w:rPr>
                    <w:t>A number of public bodies are actively engaged with the initiative but more engagement is required to bring other public bodies on board to make their data available as open data. Greater promotion of the portal amongst potential users is also required.</w:t>
                  </w:r>
                  <w:r w:rsidRPr="00B774EE">
                    <w:rPr>
                      <w:rFonts w:ascii="Georgia" w:hAnsi="Georgia"/>
                    </w:rPr>
                    <w:t xml:space="preserve">This commitment will make available new data from additional public institutions, as well as develop strategies to improve citizens understanding of the use and application of the Open Data Portal and increase accessibility to citizens. </w:t>
                  </w:r>
                </w:p>
                <w:p w:rsidR="009F56F9" w:rsidRPr="00B774EE" w:rsidRDefault="009F56F9" w:rsidP="00D52202">
                  <w:pPr>
                    <w:ind w:left="284" w:right="289"/>
                    <w:contextualSpacing/>
                    <w:jc w:val="both"/>
                    <w:rPr>
                      <w:rFonts w:ascii="Georgia" w:hAnsi="Georgia"/>
                    </w:rPr>
                  </w:pPr>
                </w:p>
                <w:p w:rsidR="009F56F9" w:rsidRPr="00B774EE" w:rsidRDefault="009F56F9" w:rsidP="00D52202">
                  <w:pPr>
                    <w:ind w:left="284" w:right="289"/>
                    <w:contextualSpacing/>
                    <w:jc w:val="both"/>
                    <w:rPr>
                      <w:rFonts w:ascii="Georgia" w:hAnsi="Georgia"/>
                    </w:rPr>
                  </w:pPr>
                  <w:r w:rsidRPr="00B774EE">
                    <w:rPr>
                      <w:rFonts w:ascii="Georgia" w:hAnsi="Georgia"/>
                      <w:b/>
                      <w:i/>
                    </w:rPr>
                    <w:t>Objective</w:t>
                  </w:r>
                  <w:r w:rsidRPr="00B774EE">
                    <w:rPr>
                      <w:rFonts w:ascii="Georgia" w:hAnsi="Georgia"/>
                    </w:rPr>
                    <w:t>:</w:t>
                  </w:r>
                </w:p>
                <w:p w:rsidR="009F56F9" w:rsidRPr="00AE1C3E" w:rsidRDefault="009F56F9" w:rsidP="00D52202">
                  <w:pPr>
                    <w:ind w:left="284" w:right="289"/>
                    <w:contextualSpacing/>
                    <w:jc w:val="both"/>
                    <w:rPr>
                      <w:rFonts w:ascii="Georgia" w:hAnsi="Georgia"/>
                    </w:rPr>
                  </w:pPr>
                  <w:r w:rsidRPr="00B774EE">
                    <w:rPr>
                      <w:rFonts w:ascii="Georgia" w:hAnsi="Georgia"/>
                    </w:rPr>
                    <w:t xml:space="preserve">This commitment aims to improve access to information and strengthen transparency by expanding the amount of available data on the Government’s open data portal through increasing engagement and participation from public institutions towards making their data available as open data. The commitment aims to promote the use of open data to citizens and across the public administration to improve the flow of information across citizens and institutions to increase informed </w:t>
                  </w:r>
                  <w:r w:rsidRPr="00AE1C3E">
                    <w:rPr>
                      <w:rFonts w:ascii="Georgia" w:hAnsi="Georgia"/>
                    </w:rPr>
                    <w:t xml:space="preserve">decision making and public accountability.   </w:t>
                  </w:r>
                </w:p>
                <w:p w:rsidR="009F56F9" w:rsidRPr="00AE1C3E" w:rsidRDefault="009F56F9" w:rsidP="00D52202">
                  <w:pPr>
                    <w:ind w:left="284" w:right="289"/>
                    <w:contextualSpacing/>
                    <w:jc w:val="both"/>
                    <w:rPr>
                      <w:rFonts w:ascii="Georgia" w:hAnsi="Georgia"/>
                    </w:rPr>
                  </w:pPr>
                </w:p>
                <w:p w:rsidR="009F56F9" w:rsidRPr="00AE1C3E" w:rsidRDefault="009F56F9" w:rsidP="00D52202">
                  <w:pPr>
                    <w:ind w:left="284" w:right="289"/>
                    <w:contextualSpacing/>
                    <w:jc w:val="both"/>
                    <w:rPr>
                      <w:rFonts w:ascii="Georgia" w:hAnsi="Georgia"/>
                      <w:b/>
                      <w:i/>
                    </w:rPr>
                  </w:pPr>
                  <w:r w:rsidRPr="00AE1C3E">
                    <w:rPr>
                      <w:rFonts w:ascii="Georgia" w:hAnsi="Georgia"/>
                      <w:b/>
                      <w:i/>
                    </w:rPr>
                    <w:t>Expected results:</w:t>
                  </w:r>
                </w:p>
                <w:p w:rsidR="009F56F9" w:rsidRPr="007C0A2B" w:rsidRDefault="009F56F9" w:rsidP="00A41573">
                  <w:pPr>
                    <w:pStyle w:val="ListParagraph"/>
                    <w:numPr>
                      <w:ilvl w:val="0"/>
                      <w:numId w:val="3"/>
                    </w:numPr>
                    <w:spacing w:before="120" w:after="120"/>
                    <w:ind w:right="431"/>
                    <w:jc w:val="both"/>
                    <w:rPr>
                      <w:rFonts w:ascii="Georgia" w:hAnsi="Georgia" w:cs="Arial"/>
                      <w:color w:val="000000"/>
                      <w:lang w:val="en-GB"/>
                    </w:rPr>
                  </w:pPr>
                  <w:r w:rsidRPr="007C0A2B">
                    <w:rPr>
                      <w:rFonts w:ascii="Georgia" w:hAnsi="Georgia" w:cs="Arial"/>
                      <w:color w:val="000000"/>
                      <w:lang w:val="en-GB"/>
                    </w:rPr>
                    <w:t>Expanded number of datasets accessible through the open data portal;</w:t>
                  </w:r>
                </w:p>
                <w:p w:rsidR="009F56F9" w:rsidRPr="007C0A2B" w:rsidRDefault="009F56F9" w:rsidP="00A41573">
                  <w:pPr>
                    <w:pStyle w:val="ListParagraph"/>
                    <w:numPr>
                      <w:ilvl w:val="0"/>
                      <w:numId w:val="3"/>
                    </w:numPr>
                    <w:spacing w:before="120" w:after="120"/>
                    <w:ind w:right="431"/>
                    <w:jc w:val="both"/>
                    <w:rPr>
                      <w:rFonts w:ascii="Georgia" w:hAnsi="Georgia"/>
                    </w:rPr>
                  </w:pPr>
                  <w:r w:rsidRPr="007C0A2B">
                    <w:rPr>
                      <w:rFonts w:ascii="Georgia" w:hAnsi="Georgia" w:cs="Arial"/>
                      <w:color w:val="000000"/>
                      <w:lang w:val="en-GB"/>
                    </w:rPr>
                    <w:t>Promotion of new innovative ideas, services and products;</w:t>
                  </w:r>
                </w:p>
                <w:p w:rsidR="009F56F9" w:rsidRPr="007C0A2B" w:rsidRDefault="009F56F9" w:rsidP="00A41573">
                  <w:pPr>
                    <w:pStyle w:val="ListParagraph"/>
                    <w:numPr>
                      <w:ilvl w:val="0"/>
                      <w:numId w:val="3"/>
                    </w:numPr>
                    <w:spacing w:before="120" w:after="120"/>
                    <w:ind w:right="431"/>
                    <w:jc w:val="both"/>
                    <w:rPr>
                      <w:rFonts w:ascii="Georgia" w:hAnsi="Georgia"/>
                    </w:rPr>
                  </w:pPr>
                  <w:r w:rsidRPr="007C0A2B">
                    <w:rPr>
                      <w:rFonts w:ascii="Georgia" w:hAnsi="Georgia" w:cs="Arial"/>
                      <w:color w:val="000000"/>
                      <w:lang w:val="en-GB"/>
                    </w:rPr>
                    <w:t>Increased awareness and usage of the open data by citizens and institutions;</w:t>
                  </w:r>
                </w:p>
                <w:p w:rsidR="009F56F9" w:rsidRPr="007C0A2B" w:rsidRDefault="009F56F9" w:rsidP="00A41573">
                  <w:pPr>
                    <w:pStyle w:val="ListParagraph"/>
                    <w:numPr>
                      <w:ilvl w:val="0"/>
                      <w:numId w:val="3"/>
                    </w:numPr>
                    <w:ind w:right="431"/>
                    <w:jc w:val="both"/>
                    <w:rPr>
                      <w:rFonts w:ascii="Georgia" w:hAnsi="Georgia"/>
                    </w:rPr>
                  </w:pPr>
                  <w:r w:rsidRPr="007C0A2B">
                    <w:rPr>
                      <w:rFonts w:ascii="Georgia" w:hAnsi="Georgia" w:cs="Arial"/>
                      <w:color w:val="000000"/>
                      <w:lang w:val="en-GB"/>
                    </w:rPr>
                    <w:t>Increased engagement of citizens and ability to hold to public institutions accountable.</w:t>
                  </w:r>
                </w:p>
                <w:p w:rsidR="009F56F9" w:rsidRPr="007C0A2B" w:rsidRDefault="009F56F9" w:rsidP="00D52202">
                  <w:pPr>
                    <w:pStyle w:val="ListParagraph"/>
                    <w:ind w:left="823" w:right="431" w:firstLine="0"/>
                    <w:jc w:val="both"/>
                    <w:rPr>
                      <w:rFonts w:ascii="Georgia" w:hAnsi="Georgia"/>
                    </w:rPr>
                  </w:pPr>
                </w:p>
              </w:tc>
            </w:tr>
            <w:tr w:rsidR="009F56F9" w:rsidRPr="003D2635" w:rsidTr="00D52202">
              <w:trPr>
                <w:trHeight w:val="885"/>
              </w:trPr>
              <w:tc>
                <w:tcPr>
                  <w:tcW w:w="1555" w:type="dxa"/>
                  <w:shd w:val="clear" w:color="auto" w:fill="D99594" w:themeFill="accent2" w:themeFillTint="99"/>
                  <w:vAlign w:val="center"/>
                </w:tcPr>
                <w:p w:rsidR="009F56F9" w:rsidRPr="00707F3B" w:rsidRDefault="009F56F9" w:rsidP="00D52202">
                  <w:pPr>
                    <w:pStyle w:val="TableParagraph"/>
                    <w:spacing w:line="253" w:lineRule="exact"/>
                    <w:ind w:left="110"/>
                    <w:rPr>
                      <w:rFonts w:asciiTheme="majorHAnsi" w:hAnsiTheme="majorHAnsi"/>
                      <w:b/>
                    </w:rPr>
                  </w:pPr>
                  <w:r w:rsidRPr="00CB69A7">
                    <w:rPr>
                      <w:rFonts w:asciiTheme="majorHAnsi" w:hAnsiTheme="majorHAnsi"/>
                      <w:b/>
                    </w:rPr>
                    <w:t>How will the commitment contribute to solving the public problem?</w:t>
                  </w:r>
                </w:p>
              </w:tc>
              <w:tc>
                <w:tcPr>
                  <w:tcW w:w="9928" w:type="dxa"/>
                  <w:gridSpan w:val="2"/>
                  <w:shd w:val="clear" w:color="auto" w:fill="FFFFFF" w:themeFill="background1"/>
                </w:tcPr>
                <w:p w:rsidR="009F56F9" w:rsidRDefault="009F56F9" w:rsidP="00D52202">
                  <w:pPr>
                    <w:ind w:left="284" w:right="289"/>
                    <w:contextualSpacing/>
                    <w:jc w:val="both"/>
                    <w:rPr>
                      <w:rFonts w:ascii="Georgia" w:hAnsi="Georgia"/>
                    </w:rPr>
                  </w:pPr>
                </w:p>
                <w:p w:rsidR="009F56F9" w:rsidRDefault="009F56F9" w:rsidP="00D52202">
                  <w:pPr>
                    <w:ind w:left="284" w:right="289"/>
                    <w:contextualSpacing/>
                    <w:jc w:val="both"/>
                    <w:rPr>
                      <w:rFonts w:ascii="Georgia" w:hAnsi="Georgia"/>
                    </w:rPr>
                  </w:pPr>
                  <w:r w:rsidRPr="00FE0216">
                    <w:rPr>
                      <w:rFonts w:ascii="Georgia" w:hAnsi="Georgia"/>
                    </w:rPr>
                    <w:t>Increasing number of data sets accessible through open data portal strengthens the governance of and trust in the public institutions, reinforces governments’ obligation to respect the rule of law, and provides a transparent and accountable foundation to improve decision-making and enhance the provision of public services.</w:t>
                  </w:r>
                  <w:r>
                    <w:rPr>
                      <w:rFonts w:ascii="Georgia" w:hAnsi="Georgia"/>
                    </w:rPr>
                    <w:t xml:space="preserve"> Ensuring that the data on the Open Data Portal meets the globally agreed norms for publishing open data - (i) open by default; ii) timely and comprehensive; iii) accessible and usable; iv) comparable and interoperable; v) facilitates citizen engagement – will help build a culture of openness within the public administration, reinforce government’s respect for the rule of law and consequently help build citizen trust in public institutions.  </w:t>
                  </w:r>
                </w:p>
                <w:p w:rsidR="009F56F9" w:rsidRDefault="009F56F9" w:rsidP="00D52202">
                  <w:pPr>
                    <w:ind w:left="284" w:right="289"/>
                    <w:contextualSpacing/>
                    <w:jc w:val="both"/>
                    <w:rPr>
                      <w:rFonts w:ascii="Georgia" w:hAnsi="Georgia"/>
                    </w:rPr>
                  </w:pPr>
                </w:p>
                <w:p w:rsidR="009F56F9" w:rsidRDefault="009F56F9" w:rsidP="00D52202">
                  <w:pPr>
                    <w:ind w:left="284" w:right="289"/>
                    <w:contextualSpacing/>
                    <w:jc w:val="both"/>
                    <w:rPr>
                      <w:rFonts w:ascii="Georgia" w:hAnsi="Georgia" w:cs="Arial"/>
                      <w:color w:val="000000"/>
                      <w:szCs w:val="20"/>
                    </w:rPr>
                  </w:pPr>
                  <w:r>
                    <w:rPr>
                      <w:rFonts w:ascii="Georgia" w:hAnsi="Georgia"/>
                    </w:rPr>
                    <w:t>This</w:t>
                  </w:r>
                  <w:r w:rsidRPr="00BF494F">
                    <w:rPr>
                      <w:rFonts w:ascii="Georgia" w:hAnsi="Georgia"/>
                    </w:rPr>
                    <w:t xml:space="preserve"> commitment </w:t>
                  </w:r>
                  <w:r>
                    <w:rPr>
                      <w:rFonts w:ascii="Georgia" w:hAnsi="Georgia"/>
                    </w:rPr>
                    <w:t>willmake</w:t>
                  </w:r>
                  <w:r w:rsidRPr="00BF494F">
                    <w:rPr>
                      <w:rFonts w:ascii="Georgia" w:hAnsi="Georgia"/>
                    </w:rPr>
                    <w:t xml:space="preserve"> available data and </w:t>
                  </w:r>
                  <w:r>
                    <w:rPr>
                      <w:rFonts w:ascii="Georgia" w:hAnsi="Georgia"/>
                    </w:rPr>
                    <w:t>develop</w:t>
                  </w:r>
                  <w:r w:rsidRPr="00BF494F">
                    <w:rPr>
                      <w:rFonts w:ascii="Georgia" w:hAnsi="Georgia"/>
                    </w:rPr>
                    <w:t xml:space="preserve"> new ways of sharing </w:t>
                  </w:r>
                  <w:r>
                    <w:rPr>
                      <w:rFonts w:ascii="Georgia" w:hAnsi="Georgia"/>
                    </w:rPr>
                    <w:t xml:space="preserve">government </w:t>
                  </w:r>
                  <w:r w:rsidRPr="00BF494F">
                    <w:rPr>
                      <w:rFonts w:ascii="Georgia" w:hAnsi="Georgia"/>
                    </w:rPr>
                    <w:t>data</w:t>
                  </w:r>
                  <w:r>
                    <w:rPr>
                      <w:rFonts w:ascii="Georgia" w:hAnsi="Georgia"/>
                    </w:rPr>
                    <w:t xml:space="preserve"> (</w:t>
                  </w:r>
                  <w:r w:rsidRPr="00047D57">
                    <w:rPr>
                      <w:rFonts w:ascii="Georgia" w:hAnsi="Georgia"/>
                      <w:b/>
                      <w:i/>
                    </w:rPr>
                    <w:t>milestone 1</w:t>
                  </w:r>
                  <w:r>
                    <w:rPr>
                      <w:rFonts w:ascii="Georgia" w:hAnsi="Georgia"/>
                    </w:rPr>
                    <w:t>)</w:t>
                  </w:r>
                  <w:r w:rsidRPr="00BF494F">
                    <w:rPr>
                      <w:rFonts w:ascii="Georgia" w:hAnsi="Georgia"/>
                    </w:rPr>
                    <w:t xml:space="preserve"> that </w:t>
                  </w:r>
                  <w:r>
                    <w:rPr>
                      <w:rFonts w:ascii="Georgia" w:hAnsi="Georgia"/>
                    </w:rPr>
                    <w:t xml:space="preserve">had not been previously available to the public, thus increasing public institutions accountability to citizens. This increased transparency of government decisions and processes can help to promote accountability and enhance public debate. </w:t>
                  </w:r>
                  <w:r>
                    <w:rPr>
                      <w:rFonts w:ascii="Georgia" w:hAnsi="Georgia" w:cs="Arial"/>
                      <w:color w:val="000000"/>
                      <w:szCs w:val="20"/>
                    </w:rPr>
                    <w:t xml:space="preserve">As Open Data Portals helps to improve the flow of information within and across public institutions the expansion of open data can also facilitate improve coordination and decision making within and across public institutions that will further promote public accountability and trust. </w:t>
                  </w:r>
                </w:p>
                <w:p w:rsidR="009F56F9" w:rsidRDefault="009F56F9" w:rsidP="00D52202">
                  <w:pPr>
                    <w:ind w:left="284" w:right="289"/>
                    <w:contextualSpacing/>
                    <w:jc w:val="both"/>
                    <w:rPr>
                      <w:rFonts w:ascii="Georgia" w:hAnsi="Georgia"/>
                    </w:rPr>
                  </w:pPr>
                </w:p>
                <w:p w:rsidR="009F56F9" w:rsidRDefault="009F56F9" w:rsidP="00D52202">
                  <w:pPr>
                    <w:ind w:left="284" w:right="289"/>
                    <w:contextualSpacing/>
                    <w:jc w:val="both"/>
                    <w:rPr>
                      <w:rFonts w:ascii="Georgia" w:hAnsi="Georgia"/>
                    </w:rPr>
                  </w:pPr>
                  <w:r>
                    <w:rPr>
                      <w:rFonts w:ascii="Georgia" w:hAnsi="Georgia"/>
                    </w:rPr>
                    <w:t>To ensure the portal’s expansion meets the objectives of the commitment an accessibility strategy and awareness campaign (</w:t>
                  </w:r>
                  <w:r w:rsidRPr="00047D57">
                    <w:rPr>
                      <w:rFonts w:ascii="Georgia" w:hAnsi="Georgia"/>
                      <w:b/>
                      <w:i/>
                    </w:rPr>
                    <w:t>milestone 2</w:t>
                  </w:r>
                  <w:r>
                    <w:rPr>
                      <w:rFonts w:ascii="Georgia" w:hAnsi="Georgia"/>
                    </w:rPr>
                    <w:t xml:space="preserve">) will be designed and implemented so as to familiarize and educate citizens on the full range of applications of open data and explain how the portal can be used by citizens for these various applications.  </w:t>
                  </w:r>
                </w:p>
                <w:p w:rsidR="009F56F9" w:rsidRPr="007C0A2B" w:rsidRDefault="009F56F9" w:rsidP="00D52202">
                  <w:pPr>
                    <w:ind w:left="284" w:right="289"/>
                    <w:contextualSpacing/>
                    <w:jc w:val="both"/>
                    <w:rPr>
                      <w:rFonts w:ascii="Georgia" w:hAnsi="Georgia"/>
                      <w:sz w:val="18"/>
                      <w:szCs w:val="18"/>
                      <w:highlight w:val="magenta"/>
                    </w:rPr>
                  </w:pPr>
                </w:p>
              </w:tc>
            </w:tr>
          </w:tbl>
          <w:p w:rsidR="009F56F9" w:rsidRPr="00442E99" w:rsidRDefault="009F56F9" w:rsidP="00D52202">
            <w:pPr>
              <w:pStyle w:val="TableParagraph"/>
              <w:spacing w:before="1" w:line="237" w:lineRule="auto"/>
              <w:jc w:val="center"/>
              <w:rPr>
                <w:rFonts w:asciiTheme="majorHAnsi" w:hAnsiTheme="majorHAnsi"/>
                <w:sz w:val="18"/>
              </w:rPr>
            </w:pPr>
          </w:p>
        </w:tc>
      </w:tr>
      <w:tr w:rsidR="009F56F9" w:rsidRPr="00442E99" w:rsidTr="00D52202">
        <w:trPr>
          <w:trHeight w:val="906"/>
        </w:trPr>
        <w:tc>
          <w:tcPr>
            <w:tcW w:w="3119" w:type="dxa"/>
            <w:gridSpan w:val="4"/>
            <w:vMerge w:val="restart"/>
            <w:shd w:val="clear" w:color="auto" w:fill="D99594" w:themeFill="accent2" w:themeFillTint="99"/>
            <w:vAlign w:val="center"/>
          </w:tcPr>
          <w:p w:rsidR="009F56F9" w:rsidRPr="00707F3B" w:rsidRDefault="009F56F9" w:rsidP="00D52202">
            <w:pPr>
              <w:pStyle w:val="TableParagraph"/>
              <w:spacing w:line="253" w:lineRule="exact"/>
              <w:ind w:left="110"/>
              <w:rPr>
                <w:rFonts w:asciiTheme="majorHAnsi" w:hAnsiTheme="majorHAnsi"/>
              </w:rPr>
            </w:pPr>
            <w:r w:rsidRPr="00707F3B">
              <w:rPr>
                <w:rFonts w:asciiTheme="majorHAnsi" w:hAnsiTheme="majorHAnsi"/>
                <w:b/>
              </w:rPr>
              <w:t>OGP challenge affected by this measures</w:t>
            </w:r>
            <w:r w:rsidRPr="00707F3B">
              <w:rPr>
                <w:rFonts w:asciiTheme="majorHAnsi" w:hAnsiTheme="majorHAnsi"/>
              </w:rPr>
              <w:br/>
            </w:r>
            <w:r w:rsidRPr="00707F3B">
              <w:rPr>
                <w:rFonts w:asciiTheme="majorHAnsi" w:hAnsiTheme="majorHAnsi"/>
              </w:rPr>
              <w:br/>
            </w:r>
          </w:p>
        </w:tc>
        <w:tc>
          <w:tcPr>
            <w:tcW w:w="1672" w:type="dxa"/>
            <w:gridSpan w:val="3"/>
            <w:shd w:val="clear" w:color="auto" w:fill="F2DBDB" w:themeFill="accent2" w:themeFillTint="33"/>
          </w:tcPr>
          <w:p w:rsidR="009F56F9" w:rsidRPr="00442E99" w:rsidRDefault="009F56F9" w:rsidP="00D52202">
            <w:pPr>
              <w:pStyle w:val="TableParagraph"/>
              <w:jc w:val="center"/>
              <w:rPr>
                <w:rFonts w:asciiTheme="majorHAnsi" w:hAnsiTheme="majorHAnsi"/>
                <w:sz w:val="18"/>
              </w:rPr>
            </w:pPr>
            <w:r w:rsidRPr="00442E99">
              <w:rPr>
                <w:rFonts w:asciiTheme="majorHAnsi" w:hAnsiTheme="majorHAnsi"/>
                <w:sz w:val="18"/>
              </w:rPr>
              <w:t>Improve public services</w:t>
            </w:r>
          </w:p>
        </w:tc>
        <w:tc>
          <w:tcPr>
            <w:tcW w:w="1673" w:type="dxa"/>
            <w:gridSpan w:val="2"/>
            <w:shd w:val="clear" w:color="auto" w:fill="F2DBDB" w:themeFill="accent2" w:themeFillTint="33"/>
          </w:tcPr>
          <w:p w:rsidR="009F56F9" w:rsidRPr="00442E99" w:rsidRDefault="009F56F9" w:rsidP="00D52202">
            <w:pPr>
              <w:pStyle w:val="TableParagraph"/>
              <w:spacing w:before="1" w:line="237" w:lineRule="auto"/>
              <w:ind w:left="29"/>
              <w:jc w:val="center"/>
              <w:rPr>
                <w:rFonts w:asciiTheme="majorHAnsi" w:hAnsiTheme="majorHAnsi"/>
                <w:sz w:val="18"/>
              </w:rPr>
            </w:pPr>
            <w:r w:rsidRPr="00442E99">
              <w:rPr>
                <w:rFonts w:asciiTheme="majorHAnsi" w:hAnsiTheme="majorHAnsi"/>
                <w:sz w:val="18"/>
              </w:rPr>
              <w:t xml:space="preserve">Increase efficient </w:t>
            </w:r>
            <w:r w:rsidRPr="00442E99">
              <w:rPr>
                <w:rFonts w:asciiTheme="majorHAnsi" w:hAnsiTheme="majorHAnsi"/>
                <w:spacing w:val="-1"/>
                <w:sz w:val="18"/>
              </w:rPr>
              <w:t xml:space="preserve">management </w:t>
            </w:r>
            <w:r w:rsidRPr="00442E99">
              <w:rPr>
                <w:rFonts w:asciiTheme="majorHAnsi" w:hAnsiTheme="majorHAnsi"/>
                <w:sz w:val="18"/>
              </w:rPr>
              <w:t>of public</w:t>
            </w:r>
          </w:p>
          <w:p w:rsidR="009F56F9" w:rsidRPr="00442E99" w:rsidRDefault="009F56F9" w:rsidP="00D52202">
            <w:pPr>
              <w:pStyle w:val="TableParagraph"/>
              <w:spacing w:before="1" w:line="237" w:lineRule="auto"/>
              <w:ind w:left="104" w:right="168"/>
              <w:jc w:val="center"/>
              <w:rPr>
                <w:rFonts w:asciiTheme="majorHAnsi" w:hAnsiTheme="majorHAnsi"/>
                <w:sz w:val="18"/>
              </w:rPr>
            </w:pPr>
            <w:r w:rsidRPr="00442E99">
              <w:rPr>
                <w:rFonts w:asciiTheme="majorHAnsi" w:hAnsiTheme="majorHAnsi"/>
                <w:sz w:val="18"/>
              </w:rPr>
              <w:t>resources</w:t>
            </w:r>
          </w:p>
        </w:tc>
        <w:tc>
          <w:tcPr>
            <w:tcW w:w="1673" w:type="dxa"/>
            <w:gridSpan w:val="2"/>
            <w:shd w:val="clear" w:color="auto" w:fill="F2DBDB" w:themeFill="accent2" w:themeFillTint="33"/>
          </w:tcPr>
          <w:p w:rsidR="009F56F9" w:rsidRPr="00442E99" w:rsidRDefault="009F56F9" w:rsidP="00D52202">
            <w:pPr>
              <w:pStyle w:val="TableParagraph"/>
              <w:spacing w:before="1" w:line="237" w:lineRule="auto"/>
              <w:jc w:val="center"/>
              <w:rPr>
                <w:rFonts w:asciiTheme="majorHAnsi" w:hAnsiTheme="majorHAnsi"/>
                <w:sz w:val="18"/>
              </w:rPr>
            </w:pPr>
            <w:r w:rsidRPr="00442E99">
              <w:rPr>
                <w:rFonts w:asciiTheme="majorHAnsi" w:hAnsiTheme="majorHAnsi"/>
                <w:sz w:val="18"/>
              </w:rPr>
              <w:t>Increase public integrity</w:t>
            </w:r>
          </w:p>
          <w:p w:rsidR="009F56F9" w:rsidRPr="00442E99" w:rsidRDefault="009F56F9" w:rsidP="00D52202">
            <w:pPr>
              <w:pStyle w:val="TableParagraph"/>
              <w:spacing w:before="7" w:line="235" w:lineRule="exact"/>
              <w:ind w:left="104"/>
              <w:jc w:val="center"/>
              <w:rPr>
                <w:rFonts w:asciiTheme="majorHAnsi" w:hAnsiTheme="majorHAnsi"/>
                <w:sz w:val="18"/>
              </w:rPr>
            </w:pPr>
          </w:p>
        </w:tc>
        <w:tc>
          <w:tcPr>
            <w:tcW w:w="1673" w:type="dxa"/>
            <w:gridSpan w:val="3"/>
            <w:shd w:val="clear" w:color="auto" w:fill="F2DBDB" w:themeFill="accent2" w:themeFillTint="33"/>
          </w:tcPr>
          <w:p w:rsidR="009F56F9" w:rsidRPr="00442E99" w:rsidRDefault="009F56F9" w:rsidP="00D52202">
            <w:pPr>
              <w:pStyle w:val="TableParagraph"/>
              <w:spacing w:before="7" w:line="235" w:lineRule="exact"/>
              <w:jc w:val="center"/>
              <w:rPr>
                <w:rFonts w:asciiTheme="majorHAnsi" w:hAnsiTheme="majorHAnsi"/>
                <w:sz w:val="18"/>
              </w:rPr>
            </w:pPr>
            <w:r w:rsidRPr="00442E99">
              <w:rPr>
                <w:rFonts w:asciiTheme="majorHAnsi" w:hAnsiTheme="majorHAnsi"/>
                <w:sz w:val="18"/>
              </w:rPr>
              <w:t>Increase corporate accountability</w:t>
            </w:r>
          </w:p>
        </w:tc>
        <w:tc>
          <w:tcPr>
            <w:tcW w:w="1673" w:type="dxa"/>
            <w:gridSpan w:val="2"/>
            <w:shd w:val="clear" w:color="auto" w:fill="F2DBDB" w:themeFill="accent2" w:themeFillTint="33"/>
          </w:tcPr>
          <w:p w:rsidR="009F56F9" w:rsidRPr="00442E99" w:rsidRDefault="009F56F9" w:rsidP="00D52202">
            <w:pPr>
              <w:pStyle w:val="TableParagraph"/>
              <w:spacing w:before="1" w:line="237" w:lineRule="auto"/>
              <w:jc w:val="center"/>
              <w:rPr>
                <w:rFonts w:asciiTheme="majorHAnsi" w:hAnsiTheme="majorHAnsi"/>
                <w:sz w:val="18"/>
              </w:rPr>
            </w:pPr>
            <w:r w:rsidRPr="00442E99">
              <w:rPr>
                <w:rFonts w:asciiTheme="majorHAnsi" w:hAnsiTheme="majorHAnsi"/>
                <w:sz w:val="18"/>
              </w:rPr>
              <w:t>Create a safer community for citizens &amp;  civil society</w:t>
            </w:r>
          </w:p>
        </w:tc>
      </w:tr>
      <w:tr w:rsidR="009F56F9" w:rsidRPr="00707F3B" w:rsidTr="00D52202">
        <w:trPr>
          <w:trHeight w:val="411"/>
        </w:trPr>
        <w:tc>
          <w:tcPr>
            <w:tcW w:w="3119" w:type="dxa"/>
            <w:gridSpan w:val="4"/>
            <w:vMerge/>
            <w:tcBorders>
              <w:top w:val="nil"/>
            </w:tcBorders>
            <w:shd w:val="clear" w:color="auto" w:fill="D99594" w:themeFill="accent2" w:themeFillTint="99"/>
          </w:tcPr>
          <w:p w:rsidR="009F56F9" w:rsidRPr="00707F3B" w:rsidRDefault="009F56F9" w:rsidP="00D52202">
            <w:pPr>
              <w:rPr>
                <w:rFonts w:asciiTheme="majorHAnsi" w:hAnsiTheme="majorHAnsi"/>
                <w:sz w:val="2"/>
                <w:szCs w:val="2"/>
              </w:rPr>
            </w:pPr>
          </w:p>
        </w:tc>
        <w:tc>
          <w:tcPr>
            <w:tcW w:w="1672" w:type="dxa"/>
            <w:gridSpan w:val="3"/>
            <w:vAlign w:val="center"/>
          </w:tcPr>
          <w:p w:rsidR="009F56F9" w:rsidRPr="00707F3B" w:rsidRDefault="001A06A9" w:rsidP="00D52202">
            <w:pPr>
              <w:pStyle w:val="TableParagraph"/>
              <w:spacing w:line="248" w:lineRule="exact"/>
              <w:ind w:right="293"/>
              <w:jc w:val="center"/>
              <w:rPr>
                <w:rFonts w:asciiTheme="majorHAnsi" w:hAnsiTheme="majorHAnsi"/>
              </w:rPr>
            </w:pPr>
            <w:sdt>
              <w:sdtPr>
                <w:rPr>
                  <w:rFonts w:asciiTheme="majorHAnsi" w:hAnsiTheme="majorHAnsi"/>
                </w:rPr>
                <w:id w:val="-2040266742"/>
              </w:sdtPr>
              <w:sdtContent>
                <w:r w:rsidR="009F56F9">
                  <w:rPr>
                    <w:rFonts w:ascii="MS Gothic" w:eastAsia="MS Gothic" w:hAnsi="MS Gothic" w:hint="eastAsia"/>
                  </w:rPr>
                  <w:t>☒</w:t>
                </w:r>
              </w:sdtContent>
            </w:sdt>
          </w:p>
        </w:tc>
        <w:tc>
          <w:tcPr>
            <w:tcW w:w="1673" w:type="dxa"/>
            <w:gridSpan w:val="2"/>
            <w:vAlign w:val="center"/>
          </w:tcPr>
          <w:p w:rsidR="009F56F9" w:rsidRPr="00707F3B" w:rsidRDefault="001A06A9" w:rsidP="00D52202">
            <w:pPr>
              <w:pStyle w:val="TableParagraph"/>
              <w:spacing w:line="248" w:lineRule="exact"/>
              <w:ind w:left="1"/>
              <w:jc w:val="center"/>
              <w:rPr>
                <w:rFonts w:asciiTheme="majorHAnsi" w:hAnsiTheme="majorHAnsi"/>
              </w:rPr>
            </w:pPr>
            <w:sdt>
              <w:sdtPr>
                <w:rPr>
                  <w:rFonts w:asciiTheme="majorHAnsi" w:hAnsiTheme="majorHAnsi"/>
                </w:rPr>
                <w:id w:val="-971129044"/>
              </w:sdtPr>
              <w:sdtContent>
                <w:r w:rsidR="009F56F9">
                  <w:rPr>
                    <w:rFonts w:ascii="MS Gothic" w:eastAsia="MS Gothic" w:hAnsi="MS Gothic" w:hint="eastAsia"/>
                  </w:rPr>
                  <w:t>☒</w:t>
                </w:r>
              </w:sdtContent>
            </w:sdt>
          </w:p>
        </w:tc>
        <w:tc>
          <w:tcPr>
            <w:tcW w:w="1673" w:type="dxa"/>
            <w:gridSpan w:val="2"/>
            <w:vAlign w:val="center"/>
          </w:tcPr>
          <w:p w:rsidR="009F56F9" w:rsidRPr="00707F3B" w:rsidRDefault="001A06A9" w:rsidP="00D52202">
            <w:pPr>
              <w:pStyle w:val="TableParagraph"/>
              <w:spacing w:line="248" w:lineRule="exact"/>
              <w:ind w:left="1"/>
              <w:jc w:val="center"/>
              <w:rPr>
                <w:rFonts w:asciiTheme="majorHAnsi" w:hAnsiTheme="majorHAnsi"/>
              </w:rPr>
            </w:pPr>
            <w:sdt>
              <w:sdtPr>
                <w:rPr>
                  <w:rFonts w:asciiTheme="majorHAnsi" w:hAnsiTheme="majorHAnsi"/>
                </w:rPr>
                <w:id w:val="1714146174"/>
              </w:sdtPr>
              <w:sdtContent>
                <w:r w:rsidR="009F56F9">
                  <w:rPr>
                    <w:rFonts w:ascii="MS Gothic" w:eastAsia="MS Gothic" w:hAnsi="MS Gothic" w:hint="eastAsia"/>
                  </w:rPr>
                  <w:t>☒</w:t>
                </w:r>
              </w:sdtContent>
            </w:sdt>
          </w:p>
        </w:tc>
        <w:tc>
          <w:tcPr>
            <w:tcW w:w="1673" w:type="dxa"/>
            <w:gridSpan w:val="3"/>
            <w:vAlign w:val="center"/>
          </w:tcPr>
          <w:p w:rsidR="009F56F9" w:rsidRPr="00707F3B" w:rsidRDefault="001A06A9" w:rsidP="00D52202">
            <w:pPr>
              <w:pStyle w:val="TableParagraph"/>
              <w:spacing w:line="248" w:lineRule="exact"/>
              <w:ind w:left="9"/>
              <w:jc w:val="center"/>
              <w:rPr>
                <w:rFonts w:asciiTheme="majorHAnsi" w:hAnsiTheme="majorHAnsi"/>
              </w:rPr>
            </w:pPr>
            <w:sdt>
              <w:sdtPr>
                <w:rPr>
                  <w:rFonts w:asciiTheme="majorHAnsi" w:hAnsiTheme="majorHAnsi"/>
                </w:rPr>
                <w:id w:val="79654283"/>
              </w:sdtPr>
              <w:sdtContent>
                <w:r w:rsidR="009F56F9">
                  <w:rPr>
                    <w:rFonts w:ascii="MS Gothic" w:eastAsia="MS Gothic" w:hAnsi="MS Gothic" w:hint="eastAsia"/>
                  </w:rPr>
                  <w:t>☐</w:t>
                </w:r>
              </w:sdtContent>
            </w:sdt>
          </w:p>
        </w:tc>
        <w:tc>
          <w:tcPr>
            <w:tcW w:w="1673" w:type="dxa"/>
            <w:gridSpan w:val="2"/>
            <w:vAlign w:val="center"/>
          </w:tcPr>
          <w:p w:rsidR="009F56F9" w:rsidRPr="00707F3B" w:rsidRDefault="001A06A9" w:rsidP="00D52202">
            <w:pPr>
              <w:pStyle w:val="TableParagraph"/>
              <w:jc w:val="center"/>
              <w:rPr>
                <w:rFonts w:asciiTheme="majorHAnsi" w:hAnsiTheme="majorHAnsi"/>
              </w:rPr>
            </w:pPr>
            <w:sdt>
              <w:sdtPr>
                <w:rPr>
                  <w:rFonts w:asciiTheme="majorHAnsi" w:hAnsiTheme="majorHAnsi"/>
                </w:rPr>
                <w:id w:val="-751896719"/>
              </w:sdtPr>
              <w:sdtContent>
                <w:r w:rsidR="009F56F9">
                  <w:rPr>
                    <w:rFonts w:ascii="MS Gothic" w:eastAsia="MS Gothic" w:hAnsi="MS Gothic" w:hint="eastAsia"/>
                  </w:rPr>
                  <w:t>☒</w:t>
                </w:r>
              </w:sdtContent>
            </w:sdt>
          </w:p>
        </w:tc>
      </w:tr>
      <w:tr w:rsidR="009F56F9" w:rsidRPr="009F6002" w:rsidTr="00D52202">
        <w:trPr>
          <w:trHeight w:val="373"/>
        </w:trPr>
        <w:tc>
          <w:tcPr>
            <w:tcW w:w="1560" w:type="dxa"/>
            <w:vMerge w:val="restart"/>
            <w:shd w:val="clear" w:color="auto" w:fill="D99594" w:themeFill="accent2" w:themeFillTint="99"/>
            <w:vAlign w:val="center"/>
          </w:tcPr>
          <w:p w:rsidR="009F56F9" w:rsidRPr="00707F3B" w:rsidRDefault="009F56F9" w:rsidP="00D52202">
            <w:pPr>
              <w:pStyle w:val="TableParagraph"/>
              <w:spacing w:line="248" w:lineRule="exact"/>
              <w:ind w:left="110"/>
              <w:rPr>
                <w:rFonts w:asciiTheme="majorHAnsi" w:hAnsiTheme="majorHAnsi"/>
                <w:b/>
              </w:rPr>
            </w:pPr>
            <w:r w:rsidRPr="00AD27F1">
              <w:rPr>
                <w:rFonts w:asciiTheme="majorHAnsi" w:hAnsiTheme="majorHAnsi"/>
                <w:b/>
                <w:shd w:val="clear" w:color="auto" w:fill="D99594" w:themeFill="accent2" w:themeFillTint="99"/>
              </w:rPr>
              <w:t>Why is this commitment relevant to OGP values</w:t>
            </w:r>
            <w:r w:rsidRPr="00707F3B">
              <w:rPr>
                <w:rFonts w:asciiTheme="majorHAnsi" w:hAnsiTheme="majorHAnsi"/>
                <w:b/>
              </w:rPr>
              <w:t>?</w:t>
            </w:r>
          </w:p>
        </w:tc>
        <w:tc>
          <w:tcPr>
            <w:tcW w:w="1559" w:type="dxa"/>
            <w:gridSpan w:val="3"/>
            <w:shd w:val="clear" w:color="auto" w:fill="F2DBDB" w:themeFill="accent2" w:themeFillTint="33"/>
            <w:vAlign w:val="center"/>
          </w:tcPr>
          <w:p w:rsidR="009F56F9" w:rsidRPr="00442E99" w:rsidRDefault="009F56F9" w:rsidP="00D52202">
            <w:pPr>
              <w:pStyle w:val="TableParagraph"/>
              <w:spacing w:line="248" w:lineRule="exact"/>
              <w:jc w:val="center"/>
              <w:rPr>
                <w:rFonts w:asciiTheme="majorHAnsi" w:hAnsiTheme="majorHAnsi"/>
                <w:b/>
                <w:sz w:val="18"/>
              </w:rPr>
            </w:pPr>
            <w:r w:rsidRPr="00442E99">
              <w:rPr>
                <w:rFonts w:asciiTheme="majorHAnsi" w:hAnsiTheme="majorHAnsi"/>
                <w:b/>
                <w:sz w:val="18"/>
              </w:rPr>
              <w:t>Transparency &amp; Access to Information</w:t>
            </w:r>
          </w:p>
        </w:tc>
        <w:tc>
          <w:tcPr>
            <w:tcW w:w="8364" w:type="dxa"/>
            <w:gridSpan w:val="12"/>
            <w:shd w:val="clear" w:color="auto" w:fill="FFFFFF" w:themeFill="background1"/>
          </w:tcPr>
          <w:p w:rsidR="009F56F9" w:rsidRPr="003D2635" w:rsidRDefault="009F56F9" w:rsidP="00D52202">
            <w:pPr>
              <w:pStyle w:val="TableParagraph"/>
              <w:ind w:left="426" w:right="146"/>
              <w:rPr>
                <w:rFonts w:ascii="Georgia" w:hAnsi="Georgia"/>
                <w:i/>
                <w:sz w:val="16"/>
                <w:szCs w:val="16"/>
              </w:rPr>
            </w:pPr>
          </w:p>
          <w:p w:rsidR="009F56F9" w:rsidRPr="00061630" w:rsidRDefault="009F56F9" w:rsidP="00A41573">
            <w:pPr>
              <w:pStyle w:val="TableParagraph"/>
              <w:numPr>
                <w:ilvl w:val="0"/>
                <w:numId w:val="2"/>
              </w:numPr>
              <w:shd w:val="clear" w:color="auto" w:fill="F2DBDB" w:themeFill="accent2" w:themeFillTint="33"/>
              <w:ind w:left="426" w:right="146" w:hanging="142"/>
              <w:rPr>
                <w:rFonts w:ascii="Georgia" w:hAnsi="Georgia"/>
                <w:i/>
                <w:sz w:val="16"/>
                <w:szCs w:val="16"/>
              </w:rPr>
            </w:pPr>
            <w:r w:rsidRPr="00061630">
              <w:rPr>
                <w:rFonts w:ascii="Georgia" w:hAnsi="Georgia"/>
                <w:i/>
                <w:sz w:val="16"/>
                <w:szCs w:val="16"/>
              </w:rPr>
              <w:t>Does the idea disclose more information to the public?</w:t>
            </w:r>
          </w:p>
          <w:p w:rsidR="009F56F9" w:rsidRPr="00061630" w:rsidRDefault="009F56F9" w:rsidP="00A41573">
            <w:pPr>
              <w:pStyle w:val="TableParagraph"/>
              <w:numPr>
                <w:ilvl w:val="0"/>
                <w:numId w:val="2"/>
              </w:numPr>
              <w:shd w:val="clear" w:color="auto" w:fill="F2DBDB" w:themeFill="accent2" w:themeFillTint="33"/>
              <w:ind w:left="426" w:right="146" w:hanging="142"/>
              <w:rPr>
                <w:rFonts w:ascii="Georgia" w:hAnsi="Georgia"/>
                <w:i/>
                <w:sz w:val="16"/>
                <w:szCs w:val="16"/>
              </w:rPr>
            </w:pPr>
            <w:r w:rsidRPr="00061630">
              <w:rPr>
                <w:rFonts w:ascii="Georgia" w:hAnsi="Georgia"/>
                <w:i/>
                <w:sz w:val="16"/>
                <w:szCs w:val="16"/>
              </w:rPr>
              <w:t>Does the idea improve the quality of information disclosed to the public?</w:t>
            </w:r>
          </w:p>
          <w:p w:rsidR="009F56F9" w:rsidRPr="00061630" w:rsidRDefault="009F56F9" w:rsidP="00A41573">
            <w:pPr>
              <w:pStyle w:val="TableParagraph"/>
              <w:numPr>
                <w:ilvl w:val="0"/>
                <w:numId w:val="2"/>
              </w:numPr>
              <w:shd w:val="clear" w:color="auto" w:fill="F2DBDB" w:themeFill="accent2" w:themeFillTint="33"/>
              <w:ind w:left="426" w:right="146" w:hanging="142"/>
              <w:rPr>
                <w:rFonts w:ascii="Georgia" w:hAnsi="Georgia"/>
                <w:i/>
                <w:sz w:val="16"/>
                <w:szCs w:val="16"/>
              </w:rPr>
            </w:pPr>
            <w:r w:rsidRPr="00061630">
              <w:rPr>
                <w:rFonts w:ascii="Georgia" w:hAnsi="Georgia"/>
                <w:i/>
                <w:sz w:val="16"/>
                <w:szCs w:val="16"/>
              </w:rPr>
              <w:t>Does the idea improve accessibility of information to the public?</w:t>
            </w:r>
          </w:p>
          <w:p w:rsidR="009F56F9" w:rsidRDefault="009F56F9" w:rsidP="00A41573">
            <w:pPr>
              <w:pStyle w:val="TableParagraph"/>
              <w:numPr>
                <w:ilvl w:val="0"/>
                <w:numId w:val="2"/>
              </w:numPr>
              <w:shd w:val="clear" w:color="auto" w:fill="F2DBDB" w:themeFill="accent2" w:themeFillTint="33"/>
              <w:ind w:left="426" w:right="146" w:hanging="142"/>
              <w:contextualSpacing/>
              <w:rPr>
                <w:rFonts w:ascii="Georgia" w:hAnsi="Georgia"/>
                <w:i/>
                <w:sz w:val="16"/>
                <w:szCs w:val="16"/>
              </w:rPr>
            </w:pPr>
            <w:r w:rsidRPr="00061630">
              <w:rPr>
                <w:rFonts w:ascii="Georgia" w:hAnsi="Georgia"/>
                <w:i/>
                <w:sz w:val="16"/>
                <w:szCs w:val="16"/>
              </w:rPr>
              <w:t>Does the idea enable the right to information?</w:t>
            </w:r>
          </w:p>
          <w:p w:rsidR="009F56F9" w:rsidRPr="003D2635" w:rsidRDefault="001A06A9" w:rsidP="00D52202">
            <w:pPr>
              <w:pStyle w:val="TableParagraph"/>
              <w:ind w:left="227" w:right="85"/>
              <w:contextualSpacing/>
              <w:rPr>
                <w:rFonts w:ascii="Georgia" w:hAnsi="Georgia"/>
                <w:sz w:val="16"/>
                <w:szCs w:val="16"/>
              </w:rPr>
            </w:pPr>
            <w:sdt>
              <w:sdtPr>
                <w:rPr>
                  <w:rFonts w:ascii="MS Gothic" w:eastAsia="MS Gothic" w:hAnsi="MS Gothic" w:cs="MS Gothic"/>
                  <w:sz w:val="16"/>
                  <w:szCs w:val="16"/>
                </w:rPr>
                <w:id w:val="201751211"/>
              </w:sdtPr>
              <w:sdtContent>
                <w:r w:rsidR="009F56F9" w:rsidRPr="003D2635">
                  <w:rPr>
                    <w:rFonts w:ascii="MS Gothic" w:eastAsia="MS Gothic" w:hAnsi="MS Gothic" w:cs="MS Gothic" w:hint="eastAsia"/>
                    <w:sz w:val="16"/>
                    <w:szCs w:val="16"/>
                  </w:rPr>
                  <w:t>☒</w:t>
                </w:r>
              </w:sdtContent>
            </w:sdt>
            <w:r w:rsidR="009F56F9" w:rsidRPr="003D2635">
              <w:rPr>
                <w:rFonts w:ascii="Georgia" w:hAnsi="Georgia"/>
                <w:sz w:val="16"/>
                <w:szCs w:val="16"/>
              </w:rPr>
              <w:t xml:space="preserve">Yes </w:t>
            </w:r>
            <w:sdt>
              <w:sdtPr>
                <w:rPr>
                  <w:rFonts w:ascii="MS Gothic" w:eastAsia="MS Gothic" w:hAnsi="MS Gothic" w:cs="MS Gothic"/>
                  <w:sz w:val="16"/>
                  <w:szCs w:val="16"/>
                </w:rPr>
                <w:id w:val="1135682305"/>
              </w:sdtPr>
              <w:sdtContent>
                <w:r w:rsidR="009F56F9" w:rsidRPr="003D2635">
                  <w:rPr>
                    <w:rFonts w:ascii="MS Gothic" w:eastAsia="MS Gothic" w:hAnsi="MS Gothic" w:cs="MS Gothic" w:hint="eastAsia"/>
                    <w:sz w:val="16"/>
                    <w:szCs w:val="16"/>
                  </w:rPr>
                  <w:t>☐</w:t>
                </w:r>
              </w:sdtContent>
            </w:sdt>
            <w:r w:rsidR="009F56F9" w:rsidRPr="003D2635">
              <w:rPr>
                <w:rFonts w:ascii="Georgia" w:hAnsi="Georgia"/>
                <w:sz w:val="16"/>
                <w:szCs w:val="16"/>
              </w:rPr>
              <w:t>No</w:t>
            </w:r>
          </w:p>
          <w:p w:rsidR="009F56F9" w:rsidRDefault="009F56F9" w:rsidP="00D52202">
            <w:pPr>
              <w:pStyle w:val="TableParagraph"/>
              <w:spacing w:before="120" w:after="120"/>
              <w:ind w:left="142" w:right="142"/>
              <w:rPr>
                <w:rFonts w:ascii="Georgia" w:hAnsi="Georgia"/>
                <w:sz w:val="18"/>
                <w:szCs w:val="18"/>
              </w:rPr>
            </w:pPr>
            <w:r>
              <w:rPr>
                <w:rFonts w:ascii="Georgia" w:hAnsi="Georgia"/>
                <w:sz w:val="18"/>
                <w:szCs w:val="18"/>
              </w:rPr>
              <w:t>As the Open Data Portal centralizes publically available data in one place it increases the ease and simplicity for those wanting to access data and ensures</w:t>
            </w:r>
            <w:r w:rsidRPr="00C518B7">
              <w:rPr>
                <w:rFonts w:ascii="Georgia" w:hAnsi="Georgia"/>
                <w:sz w:val="18"/>
                <w:szCs w:val="18"/>
              </w:rPr>
              <w:t xml:space="preserve"> accessibility of information to the public</w:t>
            </w:r>
            <w:r>
              <w:rPr>
                <w:rFonts w:ascii="Georgia" w:hAnsi="Georgia"/>
                <w:sz w:val="18"/>
                <w:szCs w:val="18"/>
              </w:rPr>
              <w:t>.</w:t>
            </w:r>
          </w:p>
          <w:p w:rsidR="009F56F9" w:rsidRDefault="009F56F9" w:rsidP="00D52202">
            <w:pPr>
              <w:pStyle w:val="TableParagraph"/>
              <w:spacing w:before="120" w:after="120"/>
              <w:ind w:left="142" w:right="142"/>
              <w:rPr>
                <w:rFonts w:ascii="Georgia" w:hAnsi="Georgia"/>
                <w:sz w:val="18"/>
                <w:szCs w:val="18"/>
              </w:rPr>
            </w:pPr>
            <w:r>
              <w:rPr>
                <w:rFonts w:ascii="Georgia" w:hAnsi="Georgia"/>
                <w:sz w:val="18"/>
                <w:szCs w:val="18"/>
              </w:rPr>
              <w:t>S</w:t>
            </w:r>
            <w:r w:rsidRPr="00C518B7">
              <w:rPr>
                <w:rFonts w:ascii="Georgia" w:hAnsi="Georgia"/>
                <w:sz w:val="18"/>
                <w:szCs w:val="18"/>
              </w:rPr>
              <w:t xml:space="preserve">caling up the volume of open data available on the </w:t>
            </w:r>
            <w:r>
              <w:rPr>
                <w:rFonts w:ascii="Georgia" w:hAnsi="Georgia"/>
                <w:sz w:val="18"/>
                <w:szCs w:val="18"/>
              </w:rPr>
              <w:t>g</w:t>
            </w:r>
            <w:r w:rsidRPr="00C518B7">
              <w:rPr>
                <w:rFonts w:ascii="Georgia" w:hAnsi="Georgia"/>
                <w:sz w:val="18"/>
                <w:szCs w:val="18"/>
              </w:rPr>
              <w:t xml:space="preserve">overnment’s </w:t>
            </w:r>
            <w:r>
              <w:rPr>
                <w:rFonts w:ascii="Georgia" w:hAnsi="Georgia"/>
                <w:sz w:val="18"/>
                <w:szCs w:val="18"/>
              </w:rPr>
              <w:t>O</w:t>
            </w:r>
            <w:r w:rsidRPr="00C518B7">
              <w:rPr>
                <w:rFonts w:ascii="Georgia" w:hAnsi="Georgia"/>
                <w:sz w:val="18"/>
                <w:szCs w:val="18"/>
              </w:rPr>
              <w:t xml:space="preserve">pen </w:t>
            </w:r>
            <w:r>
              <w:rPr>
                <w:rFonts w:ascii="Georgia" w:hAnsi="Georgia"/>
                <w:sz w:val="18"/>
                <w:szCs w:val="18"/>
              </w:rPr>
              <w:t>D</w:t>
            </w:r>
            <w:r w:rsidRPr="00C518B7">
              <w:rPr>
                <w:rFonts w:ascii="Georgia" w:hAnsi="Georgia"/>
                <w:sz w:val="18"/>
                <w:szCs w:val="18"/>
              </w:rPr>
              <w:t xml:space="preserve">ata </w:t>
            </w:r>
            <w:r>
              <w:rPr>
                <w:rFonts w:ascii="Georgia" w:hAnsi="Georgia"/>
                <w:sz w:val="18"/>
                <w:szCs w:val="18"/>
              </w:rPr>
              <w:t>P</w:t>
            </w:r>
            <w:r w:rsidRPr="00C518B7">
              <w:rPr>
                <w:rFonts w:ascii="Georgia" w:hAnsi="Georgia"/>
                <w:sz w:val="18"/>
                <w:szCs w:val="18"/>
              </w:rPr>
              <w:t>ortal</w:t>
            </w:r>
            <w:r>
              <w:rPr>
                <w:rFonts w:ascii="Georgia" w:hAnsi="Georgia"/>
                <w:sz w:val="18"/>
                <w:szCs w:val="18"/>
              </w:rPr>
              <w:t xml:space="preserve"> will greatly increase the public’s access to</w:t>
            </w:r>
            <w:r w:rsidRPr="00C518B7">
              <w:rPr>
                <w:rFonts w:ascii="Georgia" w:hAnsi="Georgia"/>
                <w:sz w:val="18"/>
                <w:szCs w:val="18"/>
              </w:rPr>
              <w:t xml:space="preserve"> more information </w:t>
            </w:r>
            <w:r>
              <w:rPr>
                <w:rFonts w:ascii="Georgia" w:hAnsi="Georgia"/>
                <w:sz w:val="18"/>
                <w:szCs w:val="18"/>
              </w:rPr>
              <w:t>and</w:t>
            </w:r>
            <w:r w:rsidRPr="00C518B7">
              <w:rPr>
                <w:rFonts w:ascii="Georgia" w:hAnsi="Georgia"/>
                <w:sz w:val="18"/>
                <w:szCs w:val="18"/>
              </w:rPr>
              <w:t xml:space="preserve"> data sets. </w:t>
            </w:r>
            <w:r>
              <w:rPr>
                <w:rFonts w:ascii="Georgia" w:hAnsi="Georgia"/>
                <w:sz w:val="18"/>
                <w:szCs w:val="18"/>
              </w:rPr>
              <w:t xml:space="preserve">As </w:t>
            </w:r>
            <w:r w:rsidRPr="00C518B7">
              <w:rPr>
                <w:rFonts w:ascii="Georgia" w:hAnsi="Georgia"/>
                <w:sz w:val="18"/>
                <w:szCs w:val="18"/>
              </w:rPr>
              <w:t xml:space="preserve">data on the Open Data Portal </w:t>
            </w:r>
            <w:r>
              <w:rPr>
                <w:rFonts w:ascii="Georgia" w:hAnsi="Georgia"/>
                <w:sz w:val="18"/>
                <w:szCs w:val="18"/>
              </w:rPr>
              <w:t xml:space="preserve">is published in a format that is easily searchable and </w:t>
            </w:r>
            <w:r w:rsidRPr="00C518B7">
              <w:rPr>
                <w:rFonts w:ascii="Georgia" w:hAnsi="Georgia"/>
                <w:sz w:val="18"/>
                <w:szCs w:val="18"/>
              </w:rPr>
              <w:t>can be downloaded to various formats</w:t>
            </w:r>
            <w:r>
              <w:rPr>
                <w:rFonts w:ascii="Georgia" w:hAnsi="Georgia"/>
                <w:sz w:val="18"/>
                <w:szCs w:val="18"/>
              </w:rPr>
              <w:t xml:space="preserve"> it can be easily and effectively accessed </w:t>
            </w:r>
            <w:r w:rsidRPr="00C518B7">
              <w:rPr>
                <w:rFonts w:ascii="Georgia" w:hAnsi="Georgia"/>
                <w:sz w:val="18"/>
                <w:szCs w:val="18"/>
              </w:rPr>
              <w:t>by the widest range of users.</w:t>
            </w:r>
          </w:p>
          <w:p w:rsidR="009F56F9" w:rsidRDefault="009F56F9" w:rsidP="00D52202">
            <w:pPr>
              <w:pStyle w:val="TableParagraph"/>
              <w:spacing w:before="120" w:after="120"/>
              <w:ind w:left="142" w:right="142"/>
              <w:rPr>
                <w:rFonts w:ascii="Georgia" w:hAnsi="Georgia"/>
                <w:sz w:val="18"/>
                <w:szCs w:val="18"/>
              </w:rPr>
            </w:pPr>
            <w:r w:rsidRPr="001C3698">
              <w:rPr>
                <w:rFonts w:ascii="Georgia" w:hAnsi="Georgia"/>
                <w:sz w:val="18"/>
                <w:szCs w:val="18"/>
              </w:rPr>
              <w:t>Open data help</w:t>
            </w:r>
            <w:r>
              <w:rPr>
                <w:rFonts w:ascii="Georgia" w:hAnsi="Georgia"/>
                <w:sz w:val="18"/>
                <w:szCs w:val="18"/>
              </w:rPr>
              <w:t>s</w:t>
            </w:r>
            <w:r w:rsidRPr="001C3698">
              <w:rPr>
                <w:rFonts w:ascii="Georgia" w:hAnsi="Georgia"/>
                <w:sz w:val="18"/>
                <w:szCs w:val="18"/>
              </w:rPr>
              <w:t xml:space="preserve"> improve the flow</w:t>
            </w:r>
            <w:r w:rsidRPr="00C518B7">
              <w:rPr>
                <w:rFonts w:ascii="Georgia" w:hAnsi="Georgia"/>
                <w:sz w:val="18"/>
                <w:szCs w:val="18"/>
              </w:rPr>
              <w:t xml:space="preserve"> of information within and among governments, and make government decisions and processes more transparent.</w:t>
            </w:r>
          </w:p>
          <w:p w:rsidR="009F56F9" w:rsidRDefault="009F56F9" w:rsidP="00D52202">
            <w:pPr>
              <w:pStyle w:val="TableParagraph"/>
              <w:spacing w:before="120" w:after="120"/>
              <w:ind w:left="142" w:right="142"/>
              <w:rPr>
                <w:rFonts w:ascii="Georgia" w:hAnsi="Georgia"/>
                <w:sz w:val="18"/>
                <w:szCs w:val="18"/>
              </w:rPr>
            </w:pPr>
            <w:r>
              <w:rPr>
                <w:rFonts w:ascii="Georgia" w:hAnsi="Georgia"/>
                <w:sz w:val="18"/>
                <w:szCs w:val="18"/>
              </w:rPr>
              <w:t>Because o</w:t>
            </w:r>
            <w:r w:rsidRPr="00C518B7">
              <w:rPr>
                <w:rFonts w:ascii="Georgia" w:hAnsi="Georgia"/>
                <w:sz w:val="18"/>
                <w:szCs w:val="18"/>
              </w:rPr>
              <w:t xml:space="preserve">pen data allows users to compare and combine the connections among different datasets, tracing data across a number of programs and sectors </w:t>
            </w:r>
            <w:r>
              <w:rPr>
                <w:rFonts w:ascii="Georgia" w:hAnsi="Georgia"/>
                <w:sz w:val="18"/>
                <w:szCs w:val="18"/>
              </w:rPr>
              <w:t>users</w:t>
            </w:r>
            <w:r w:rsidRPr="00C518B7">
              <w:rPr>
                <w:rFonts w:ascii="Georgia" w:hAnsi="Georgia"/>
                <w:sz w:val="18"/>
                <w:szCs w:val="18"/>
              </w:rPr>
              <w:t xml:space="preserve"> can identify if are any gaps or misleading </w:t>
            </w:r>
            <w:r>
              <w:rPr>
                <w:rFonts w:ascii="Georgia" w:hAnsi="Georgia"/>
                <w:sz w:val="18"/>
                <w:szCs w:val="18"/>
              </w:rPr>
              <w:t>in</w:t>
            </w:r>
            <w:r w:rsidRPr="00C518B7">
              <w:rPr>
                <w:rFonts w:ascii="Georgia" w:hAnsi="Georgia"/>
                <w:sz w:val="18"/>
                <w:szCs w:val="18"/>
              </w:rPr>
              <w:t>formation</w:t>
            </w:r>
            <w:r>
              <w:rPr>
                <w:rFonts w:ascii="Georgia" w:hAnsi="Georgia"/>
                <w:sz w:val="18"/>
                <w:szCs w:val="18"/>
              </w:rPr>
              <w:t xml:space="preserve"> and provide subsequent feedback to the responsible institution therein promoting a system of accountability towards relevant and reliably accurate informa</w:t>
            </w:r>
            <w:r w:rsidRPr="00142AA8">
              <w:rPr>
                <w:rFonts w:ascii="Georgia" w:hAnsi="Georgia"/>
                <w:sz w:val="18"/>
                <w:szCs w:val="18"/>
              </w:rPr>
              <w:t xml:space="preserve">tion. </w:t>
            </w:r>
          </w:p>
          <w:p w:rsidR="009F56F9" w:rsidRPr="009F6002" w:rsidRDefault="009F56F9" w:rsidP="00D52202">
            <w:pPr>
              <w:pStyle w:val="TableParagraph"/>
              <w:spacing w:before="120" w:after="120"/>
              <w:ind w:left="142" w:right="142"/>
              <w:rPr>
                <w:szCs w:val="20"/>
              </w:rPr>
            </w:pPr>
            <w:r>
              <w:rPr>
                <w:rFonts w:ascii="Georgia" w:hAnsi="Georgia"/>
                <w:sz w:val="18"/>
                <w:szCs w:val="18"/>
              </w:rPr>
              <w:t xml:space="preserve">As the portal prioritizes transparency and open data, the Open Data Portal enables Albanians’ legal right to information and through this transparency and improved information access will help </w:t>
            </w:r>
            <w:r w:rsidRPr="00C518B7">
              <w:rPr>
                <w:rFonts w:ascii="Georgia" w:hAnsi="Georgia"/>
                <w:sz w:val="18"/>
                <w:szCs w:val="18"/>
              </w:rPr>
              <w:t xml:space="preserve">increase trust </w:t>
            </w:r>
            <w:r>
              <w:rPr>
                <w:rFonts w:ascii="Georgia" w:hAnsi="Georgia"/>
                <w:sz w:val="18"/>
                <w:szCs w:val="18"/>
              </w:rPr>
              <w:t>in</w:t>
            </w:r>
            <w:r w:rsidRPr="00C518B7">
              <w:rPr>
                <w:rFonts w:ascii="Georgia" w:hAnsi="Georgia"/>
                <w:sz w:val="18"/>
                <w:szCs w:val="18"/>
              </w:rPr>
              <w:t xml:space="preserve"> the government.</w:t>
            </w:r>
          </w:p>
        </w:tc>
      </w:tr>
      <w:tr w:rsidR="009F56F9" w:rsidRPr="007C0A2B" w:rsidTr="00D52202">
        <w:trPr>
          <w:trHeight w:val="154"/>
        </w:trPr>
        <w:tc>
          <w:tcPr>
            <w:tcW w:w="1560" w:type="dxa"/>
            <w:vMerge/>
            <w:shd w:val="clear" w:color="auto" w:fill="D99594" w:themeFill="accent2" w:themeFillTint="99"/>
          </w:tcPr>
          <w:p w:rsidR="009F56F9" w:rsidRPr="00707F3B" w:rsidRDefault="009F56F9" w:rsidP="00D52202">
            <w:pPr>
              <w:pStyle w:val="TableParagraph"/>
              <w:spacing w:line="248" w:lineRule="exact"/>
              <w:ind w:left="110"/>
              <w:rPr>
                <w:rFonts w:asciiTheme="majorHAnsi" w:hAnsiTheme="majorHAnsi"/>
              </w:rPr>
            </w:pPr>
          </w:p>
        </w:tc>
        <w:tc>
          <w:tcPr>
            <w:tcW w:w="1559" w:type="dxa"/>
            <w:gridSpan w:val="3"/>
            <w:shd w:val="clear" w:color="auto" w:fill="F2DBDB" w:themeFill="accent2" w:themeFillTint="33"/>
            <w:vAlign w:val="center"/>
          </w:tcPr>
          <w:p w:rsidR="009F56F9" w:rsidRPr="00442E99" w:rsidRDefault="009F56F9" w:rsidP="00D52202">
            <w:pPr>
              <w:pStyle w:val="TableParagraph"/>
              <w:spacing w:line="248" w:lineRule="exact"/>
              <w:jc w:val="center"/>
              <w:rPr>
                <w:rFonts w:asciiTheme="majorHAnsi" w:hAnsiTheme="majorHAnsi"/>
                <w:b/>
                <w:sz w:val="18"/>
              </w:rPr>
            </w:pPr>
            <w:r w:rsidRPr="00442E99">
              <w:rPr>
                <w:rFonts w:asciiTheme="majorHAnsi" w:hAnsiTheme="majorHAnsi"/>
                <w:b/>
                <w:sz w:val="18"/>
              </w:rPr>
              <w:t>Public Accountability</w:t>
            </w:r>
          </w:p>
        </w:tc>
        <w:tc>
          <w:tcPr>
            <w:tcW w:w="8364" w:type="dxa"/>
            <w:gridSpan w:val="12"/>
            <w:shd w:val="clear" w:color="auto" w:fill="FFFFFF" w:themeFill="background1"/>
          </w:tcPr>
          <w:p w:rsidR="009F56F9" w:rsidRPr="002E78BF" w:rsidRDefault="009F56F9" w:rsidP="00D52202">
            <w:pPr>
              <w:pStyle w:val="ListParagraph"/>
              <w:numPr>
                <w:ilvl w:val="0"/>
                <w:numId w:val="1"/>
              </w:numPr>
              <w:shd w:val="clear" w:color="auto" w:fill="F2DBDB" w:themeFill="accent2" w:themeFillTint="33"/>
              <w:spacing w:before="120" w:after="120"/>
              <w:ind w:left="426" w:right="146" w:hanging="142"/>
              <w:contextualSpacing/>
              <w:rPr>
                <w:rFonts w:ascii="Georgia" w:hAnsi="Georgia"/>
                <w:i/>
                <w:sz w:val="16"/>
                <w:szCs w:val="16"/>
              </w:rPr>
            </w:pPr>
            <w:r w:rsidRPr="002E78BF">
              <w:rPr>
                <w:rFonts w:ascii="Georgia" w:hAnsi="Georgia"/>
                <w:i/>
                <w:sz w:val="16"/>
                <w:szCs w:val="16"/>
              </w:rPr>
              <w:t xml:space="preserve">Does the idea create or improve rules, regulations, and mechanisms to publicly hold government officials answerable to their actions? </w:t>
            </w:r>
          </w:p>
          <w:p w:rsidR="009F56F9" w:rsidRDefault="009F56F9" w:rsidP="00D52202">
            <w:pPr>
              <w:pStyle w:val="ListParagraph"/>
              <w:numPr>
                <w:ilvl w:val="0"/>
                <w:numId w:val="1"/>
              </w:numPr>
              <w:shd w:val="clear" w:color="auto" w:fill="F2DBDB" w:themeFill="accent2" w:themeFillTint="33"/>
              <w:ind w:left="426" w:right="146" w:hanging="142"/>
              <w:contextualSpacing/>
              <w:rPr>
                <w:rFonts w:ascii="Georgia" w:hAnsi="Georgia"/>
                <w:i/>
                <w:sz w:val="16"/>
                <w:szCs w:val="16"/>
              </w:rPr>
            </w:pPr>
            <w:r w:rsidRPr="002E78BF">
              <w:rPr>
                <w:rFonts w:ascii="Georgia" w:hAnsi="Georgia"/>
                <w:i/>
                <w:sz w:val="16"/>
                <w:szCs w:val="16"/>
              </w:rPr>
              <w:t>Does the idea make the government accountable to the public and not solely to internal systems?</w:t>
            </w:r>
          </w:p>
          <w:p w:rsidR="009F56F9" w:rsidRPr="003D2635" w:rsidRDefault="001A06A9" w:rsidP="00D52202">
            <w:pPr>
              <w:pStyle w:val="TableParagraph"/>
              <w:ind w:left="227" w:right="85"/>
              <w:rPr>
                <w:rFonts w:ascii="Georgia" w:hAnsi="Georgia"/>
                <w:sz w:val="16"/>
                <w:szCs w:val="16"/>
              </w:rPr>
            </w:pPr>
            <w:sdt>
              <w:sdtPr>
                <w:rPr>
                  <w:rFonts w:ascii="MS Gothic" w:eastAsia="MS Gothic" w:hAnsi="MS Gothic" w:cs="MS Gothic"/>
                  <w:sz w:val="16"/>
                  <w:szCs w:val="16"/>
                </w:rPr>
                <w:id w:val="696434906"/>
              </w:sdtPr>
              <w:sdtContent>
                <w:r w:rsidR="009F56F9" w:rsidRPr="003D2635">
                  <w:rPr>
                    <w:rFonts w:ascii="MS Gothic" w:eastAsia="MS Gothic" w:hAnsi="MS Gothic" w:cs="MS Gothic" w:hint="eastAsia"/>
                    <w:sz w:val="16"/>
                    <w:szCs w:val="16"/>
                  </w:rPr>
                  <w:t>☒</w:t>
                </w:r>
              </w:sdtContent>
            </w:sdt>
            <w:r w:rsidR="009F56F9" w:rsidRPr="003D2635">
              <w:rPr>
                <w:rFonts w:ascii="Georgia" w:hAnsi="Georgia"/>
                <w:sz w:val="16"/>
                <w:szCs w:val="16"/>
              </w:rPr>
              <w:t xml:space="preserve">Yes </w:t>
            </w:r>
            <w:sdt>
              <w:sdtPr>
                <w:rPr>
                  <w:rFonts w:ascii="MS Gothic" w:eastAsia="MS Gothic" w:hAnsi="MS Gothic" w:cs="MS Gothic"/>
                  <w:sz w:val="16"/>
                  <w:szCs w:val="16"/>
                </w:rPr>
                <w:id w:val="-770937609"/>
              </w:sdtPr>
              <w:sdtContent>
                <w:r w:rsidR="009F56F9" w:rsidRPr="003D2635">
                  <w:rPr>
                    <w:rFonts w:ascii="MS Gothic" w:eastAsia="MS Gothic" w:hAnsi="MS Gothic" w:cs="MS Gothic" w:hint="eastAsia"/>
                    <w:sz w:val="16"/>
                    <w:szCs w:val="16"/>
                  </w:rPr>
                  <w:t>☐</w:t>
                </w:r>
              </w:sdtContent>
            </w:sdt>
            <w:r w:rsidR="009F56F9" w:rsidRPr="003D2635">
              <w:rPr>
                <w:rFonts w:ascii="Georgia" w:hAnsi="Georgia"/>
                <w:sz w:val="16"/>
                <w:szCs w:val="16"/>
              </w:rPr>
              <w:t>No</w:t>
            </w:r>
          </w:p>
          <w:p w:rsidR="009F56F9" w:rsidRPr="00A01E0B" w:rsidRDefault="009F56F9" w:rsidP="00D52202">
            <w:pPr>
              <w:pStyle w:val="TableParagraph"/>
              <w:spacing w:before="120" w:after="120"/>
              <w:ind w:left="142" w:right="284"/>
              <w:jc w:val="both"/>
              <w:rPr>
                <w:rFonts w:ascii="Georgia" w:hAnsi="Georgia"/>
                <w:sz w:val="18"/>
                <w:szCs w:val="18"/>
              </w:rPr>
            </w:pPr>
            <w:r w:rsidRPr="00A01E0B">
              <w:rPr>
                <w:rFonts w:ascii="Georgia" w:hAnsi="Georgia"/>
                <w:sz w:val="18"/>
                <w:szCs w:val="18"/>
              </w:rPr>
              <w:t xml:space="preserve">Open data, if timely, comprehensive, accessible, comparable and interoperable, has the capacity to provide citizens with the opportunity to better understand what officials and politicians are doing and what government actions and processes are taking place that as a result incentivizes public institutions to operate in an ethical and efficient manner. </w:t>
            </w:r>
          </w:p>
          <w:p w:rsidR="009F56F9" w:rsidRPr="007C0A2B" w:rsidRDefault="009F56F9" w:rsidP="00D52202">
            <w:pPr>
              <w:ind w:left="142" w:right="284"/>
              <w:contextualSpacing/>
              <w:jc w:val="both"/>
              <w:rPr>
                <w:rFonts w:ascii="Georgia" w:hAnsi="Georgia"/>
                <w:sz w:val="18"/>
                <w:szCs w:val="18"/>
              </w:rPr>
            </w:pPr>
            <w:r w:rsidRPr="00A01E0B">
              <w:rPr>
                <w:rFonts w:ascii="Georgia" w:hAnsi="Georgia"/>
                <w:sz w:val="18"/>
                <w:szCs w:val="18"/>
              </w:rPr>
              <w:t>Ensuring that the data uploaded to the Open Data portal is done so in an interoperable, follows agreed upon standards, and is comparable allows users to compare and combine different datasets. Increasing number of data sets accessible through open data portal has a multiplier effect whereby b</w:t>
            </w:r>
            <w:r w:rsidRPr="007C0A2B">
              <w:rPr>
                <w:rFonts w:ascii="Georgia" w:hAnsi="Georgia"/>
                <w:sz w:val="18"/>
                <w:szCs w:val="18"/>
              </w:rPr>
              <w:t xml:space="preserve">ecause open data allows users to compare and combine the connections among different datasets, </w:t>
            </w:r>
            <w:r>
              <w:rPr>
                <w:rFonts w:ascii="Georgia" w:hAnsi="Georgia"/>
                <w:sz w:val="18"/>
                <w:szCs w:val="18"/>
              </w:rPr>
              <w:t>t</w:t>
            </w:r>
            <w:r w:rsidRPr="00A01E0B">
              <w:rPr>
                <w:rFonts w:ascii="Georgia" w:hAnsi="Georgia"/>
                <w:sz w:val="18"/>
                <w:szCs w:val="18"/>
              </w:rPr>
              <w:t>racing data across a number of programs and sectors users can identify if are any gaps or misleading information and provide subsequent feedback to the responsible institution therein promoting a system of accountability towards relevant and reliably accurate information and responsible decision making.</w:t>
            </w:r>
          </w:p>
          <w:p w:rsidR="009F56F9" w:rsidRPr="00A01E0B" w:rsidRDefault="009F56F9" w:rsidP="00D52202">
            <w:pPr>
              <w:pStyle w:val="TableParagraph"/>
              <w:spacing w:before="120" w:after="120"/>
              <w:ind w:left="142" w:right="284"/>
              <w:jc w:val="both"/>
              <w:rPr>
                <w:rFonts w:ascii="Georgia" w:hAnsi="Georgia"/>
                <w:sz w:val="18"/>
                <w:szCs w:val="18"/>
              </w:rPr>
            </w:pPr>
            <w:r w:rsidRPr="007C0A2B">
              <w:rPr>
                <w:rFonts w:ascii="Georgia" w:hAnsi="Georgia"/>
                <w:sz w:val="18"/>
                <w:szCs w:val="18"/>
              </w:rPr>
              <w:t xml:space="preserve">Open data </w:t>
            </w:r>
            <w:r w:rsidRPr="00A01E0B">
              <w:rPr>
                <w:rFonts w:ascii="Georgia" w:hAnsi="Georgia"/>
                <w:sz w:val="18"/>
                <w:szCs w:val="18"/>
              </w:rPr>
              <w:t>reinforces governments’ obligation to respect the rule of law, and provides a transparent and accountable foundation to improve decision-making and enhance the provision of public services.</w:t>
            </w:r>
          </w:p>
          <w:p w:rsidR="009F56F9" w:rsidRPr="007C0A2B" w:rsidRDefault="009F56F9" w:rsidP="00D52202">
            <w:pPr>
              <w:pStyle w:val="TableParagraph"/>
              <w:spacing w:before="120" w:after="120"/>
              <w:ind w:left="142" w:right="284"/>
              <w:jc w:val="both"/>
              <w:rPr>
                <w:rFonts w:ascii="Georgia" w:hAnsi="Georgia"/>
                <w:sz w:val="18"/>
                <w:szCs w:val="18"/>
              </w:rPr>
            </w:pPr>
            <w:r w:rsidRPr="00A01E0B">
              <w:rPr>
                <w:rFonts w:ascii="Georgia" w:hAnsi="Georgia"/>
                <w:sz w:val="18"/>
                <w:szCs w:val="18"/>
              </w:rPr>
              <w:t>Open data can help improve the flow</w:t>
            </w:r>
            <w:r w:rsidRPr="00C518B7">
              <w:rPr>
                <w:rFonts w:ascii="Georgia" w:hAnsi="Georgia"/>
                <w:sz w:val="18"/>
                <w:szCs w:val="18"/>
              </w:rPr>
              <w:t xml:space="preserve"> of information within and among governments, and make government decisions and processes more transparent. Increased transparency promotes accountability and good governance, enhances public debate, and helps combat corruption.</w:t>
            </w:r>
          </w:p>
        </w:tc>
      </w:tr>
      <w:tr w:rsidR="009F56F9" w:rsidRPr="00C518B7" w:rsidTr="00D52202">
        <w:trPr>
          <w:trHeight w:val="154"/>
        </w:trPr>
        <w:tc>
          <w:tcPr>
            <w:tcW w:w="1560" w:type="dxa"/>
            <w:vMerge/>
            <w:shd w:val="clear" w:color="auto" w:fill="D99594" w:themeFill="accent2" w:themeFillTint="99"/>
          </w:tcPr>
          <w:p w:rsidR="009F56F9" w:rsidRPr="00707F3B" w:rsidRDefault="009F56F9" w:rsidP="00D52202">
            <w:pPr>
              <w:pStyle w:val="TableParagraph"/>
              <w:spacing w:line="248" w:lineRule="exact"/>
              <w:ind w:left="110"/>
              <w:rPr>
                <w:rFonts w:asciiTheme="majorHAnsi" w:hAnsiTheme="majorHAnsi"/>
              </w:rPr>
            </w:pPr>
          </w:p>
        </w:tc>
        <w:tc>
          <w:tcPr>
            <w:tcW w:w="1559" w:type="dxa"/>
            <w:gridSpan w:val="3"/>
            <w:shd w:val="clear" w:color="auto" w:fill="F2DBDB" w:themeFill="accent2" w:themeFillTint="33"/>
            <w:vAlign w:val="center"/>
          </w:tcPr>
          <w:p w:rsidR="009F56F9" w:rsidRPr="00442E99" w:rsidRDefault="009F56F9" w:rsidP="00D52202">
            <w:pPr>
              <w:pStyle w:val="TableParagraph"/>
              <w:spacing w:line="248" w:lineRule="exact"/>
              <w:jc w:val="center"/>
              <w:rPr>
                <w:rFonts w:asciiTheme="majorHAnsi" w:hAnsiTheme="majorHAnsi"/>
                <w:b/>
                <w:sz w:val="18"/>
              </w:rPr>
            </w:pPr>
            <w:r w:rsidRPr="00442E99">
              <w:rPr>
                <w:rFonts w:asciiTheme="majorHAnsi" w:hAnsiTheme="majorHAnsi"/>
                <w:b/>
                <w:sz w:val="18"/>
              </w:rPr>
              <w:t>Public &amp; Civic Participation</w:t>
            </w:r>
          </w:p>
        </w:tc>
        <w:tc>
          <w:tcPr>
            <w:tcW w:w="8364" w:type="dxa"/>
            <w:gridSpan w:val="12"/>
            <w:shd w:val="clear" w:color="auto" w:fill="FFFFFF" w:themeFill="background1"/>
          </w:tcPr>
          <w:p w:rsidR="009F56F9" w:rsidRDefault="009F56F9" w:rsidP="00D52202">
            <w:pPr>
              <w:pStyle w:val="TableParagraph"/>
              <w:spacing w:before="120" w:after="120"/>
              <w:ind w:left="426" w:right="146"/>
              <w:contextualSpacing/>
              <w:rPr>
                <w:rFonts w:ascii="Georgia" w:hAnsi="Georgia"/>
                <w:i/>
                <w:sz w:val="16"/>
                <w:szCs w:val="16"/>
              </w:rPr>
            </w:pPr>
          </w:p>
          <w:p w:rsidR="009F56F9" w:rsidRPr="002E78BF" w:rsidRDefault="009F56F9" w:rsidP="00D52202">
            <w:pPr>
              <w:pStyle w:val="TableParagraph"/>
              <w:numPr>
                <w:ilvl w:val="0"/>
                <w:numId w:val="1"/>
              </w:numPr>
              <w:shd w:val="clear" w:color="auto" w:fill="F2DBDB" w:themeFill="accent2" w:themeFillTint="33"/>
              <w:spacing w:before="120" w:after="120"/>
              <w:ind w:left="426" w:right="146" w:hanging="142"/>
              <w:contextualSpacing/>
              <w:rPr>
                <w:rFonts w:ascii="Georgia" w:hAnsi="Georgia"/>
                <w:i/>
                <w:sz w:val="16"/>
                <w:szCs w:val="16"/>
              </w:rPr>
            </w:pPr>
            <w:r w:rsidRPr="002E78BF">
              <w:rPr>
                <w:rFonts w:ascii="Georgia" w:hAnsi="Georgia"/>
                <w:i/>
                <w:sz w:val="16"/>
                <w:szCs w:val="16"/>
              </w:rPr>
              <w:t>Does the idea create or improve opportunities, or capabilities for the public to inform or influence decisions?</w:t>
            </w:r>
          </w:p>
          <w:p w:rsidR="009F56F9" w:rsidRPr="003D2635" w:rsidRDefault="009F56F9" w:rsidP="00D52202">
            <w:pPr>
              <w:pStyle w:val="TableParagraph"/>
              <w:numPr>
                <w:ilvl w:val="0"/>
                <w:numId w:val="1"/>
              </w:numPr>
              <w:shd w:val="clear" w:color="auto" w:fill="F2DBDB" w:themeFill="accent2" w:themeFillTint="33"/>
              <w:spacing w:before="120" w:after="120"/>
              <w:ind w:left="426" w:right="146" w:hanging="142"/>
              <w:contextualSpacing/>
              <w:rPr>
                <w:rFonts w:ascii="Georgia" w:hAnsi="Georgia"/>
                <w:sz w:val="18"/>
                <w:szCs w:val="18"/>
              </w:rPr>
            </w:pPr>
            <w:r w:rsidRPr="003D2635">
              <w:rPr>
                <w:rFonts w:ascii="Georgia" w:hAnsi="Georgia"/>
                <w:i/>
                <w:sz w:val="16"/>
                <w:szCs w:val="16"/>
              </w:rPr>
              <w:t>Does the idea create or improve the enabling environment for civil society?</w:t>
            </w:r>
          </w:p>
          <w:p w:rsidR="009F56F9" w:rsidRPr="003D2635" w:rsidRDefault="001A06A9" w:rsidP="00D52202">
            <w:pPr>
              <w:pStyle w:val="TableParagraph"/>
              <w:spacing w:before="120" w:after="120"/>
              <w:ind w:left="227" w:right="85"/>
              <w:rPr>
                <w:rFonts w:ascii="Georgia" w:hAnsi="Georgia"/>
                <w:sz w:val="16"/>
                <w:szCs w:val="16"/>
              </w:rPr>
            </w:pPr>
            <w:sdt>
              <w:sdtPr>
                <w:rPr>
                  <w:rFonts w:ascii="MS Gothic" w:eastAsia="MS Gothic" w:hAnsi="MS Gothic" w:cs="MS Gothic"/>
                  <w:sz w:val="16"/>
                  <w:szCs w:val="16"/>
                </w:rPr>
                <w:id w:val="-1937207742"/>
              </w:sdtPr>
              <w:sdtContent>
                <w:r w:rsidR="009F56F9" w:rsidRPr="003D2635">
                  <w:rPr>
                    <w:rFonts w:ascii="MS Gothic" w:eastAsia="MS Gothic" w:hAnsi="MS Gothic" w:cs="MS Gothic" w:hint="eastAsia"/>
                    <w:sz w:val="16"/>
                    <w:szCs w:val="16"/>
                  </w:rPr>
                  <w:t>☒</w:t>
                </w:r>
              </w:sdtContent>
            </w:sdt>
            <w:r w:rsidR="009F56F9" w:rsidRPr="003D2635">
              <w:rPr>
                <w:rFonts w:ascii="Georgia" w:hAnsi="Georgia"/>
                <w:sz w:val="16"/>
                <w:szCs w:val="16"/>
              </w:rPr>
              <w:t xml:space="preserve">Yes </w:t>
            </w:r>
            <w:sdt>
              <w:sdtPr>
                <w:rPr>
                  <w:rFonts w:ascii="MS Gothic" w:eastAsia="MS Gothic" w:hAnsi="MS Gothic" w:cs="MS Gothic"/>
                  <w:sz w:val="16"/>
                  <w:szCs w:val="16"/>
                </w:rPr>
                <w:id w:val="-688685209"/>
              </w:sdtPr>
              <w:sdtContent>
                <w:r w:rsidR="009F56F9" w:rsidRPr="003D2635">
                  <w:rPr>
                    <w:rFonts w:ascii="MS Gothic" w:eastAsia="MS Gothic" w:hAnsi="MS Gothic" w:cs="MS Gothic" w:hint="eastAsia"/>
                    <w:sz w:val="16"/>
                    <w:szCs w:val="16"/>
                  </w:rPr>
                  <w:t>☐</w:t>
                </w:r>
              </w:sdtContent>
            </w:sdt>
            <w:r w:rsidR="009F56F9" w:rsidRPr="003D2635">
              <w:rPr>
                <w:rFonts w:ascii="Georgia" w:hAnsi="Georgia"/>
                <w:sz w:val="16"/>
                <w:szCs w:val="16"/>
              </w:rPr>
              <w:t>No</w:t>
            </w:r>
          </w:p>
          <w:p w:rsidR="009F56F9" w:rsidRDefault="009F56F9" w:rsidP="00D52202">
            <w:pPr>
              <w:pStyle w:val="TableParagraph"/>
              <w:spacing w:before="120" w:after="120"/>
              <w:ind w:left="142" w:right="85"/>
              <w:jc w:val="both"/>
              <w:rPr>
                <w:rFonts w:ascii="Georgia" w:hAnsi="Georgia"/>
                <w:color w:val="000000" w:themeColor="text1"/>
                <w:sz w:val="18"/>
                <w:szCs w:val="18"/>
              </w:rPr>
            </w:pPr>
            <w:r>
              <w:rPr>
                <w:rFonts w:ascii="Georgia" w:hAnsi="Georgia"/>
                <w:color w:val="000000" w:themeColor="text1"/>
                <w:sz w:val="18"/>
                <w:szCs w:val="18"/>
              </w:rPr>
              <w:t>O</w:t>
            </w:r>
            <w:r w:rsidRPr="008E420F">
              <w:rPr>
                <w:rFonts w:ascii="Georgia" w:hAnsi="Georgia"/>
                <w:color w:val="000000" w:themeColor="text1"/>
                <w:sz w:val="18"/>
                <w:szCs w:val="18"/>
              </w:rPr>
              <w:t>pen data strengthens the governance of and trust in the public institutions, reinforces governments’ obligation to respect the rule of law, and provides a transparent and accountable foundation to improve decision-making and enhance the provision of public services.</w:t>
            </w:r>
          </w:p>
          <w:p w:rsidR="009F56F9" w:rsidRPr="00C518B7" w:rsidRDefault="009F56F9" w:rsidP="00D52202">
            <w:pPr>
              <w:pStyle w:val="TableParagraph"/>
              <w:spacing w:before="120" w:after="120"/>
              <w:ind w:left="142" w:right="85"/>
              <w:jc w:val="both"/>
              <w:rPr>
                <w:szCs w:val="20"/>
              </w:rPr>
            </w:pPr>
            <w:r w:rsidRPr="008E420F">
              <w:rPr>
                <w:rFonts w:ascii="Georgia" w:hAnsi="Georgia"/>
                <w:color w:val="000000" w:themeColor="text1"/>
                <w:sz w:val="18"/>
                <w:szCs w:val="18"/>
              </w:rPr>
              <w:t>Open data encourages better development, implementation, and assessment of programs and policies to meet the needs of citizens, and enables civic participation and better informed engagement between governments and citizens</w:t>
            </w:r>
            <w:r>
              <w:rPr>
                <w:rFonts w:ascii="Georgia" w:hAnsi="Georgia"/>
                <w:color w:val="000000" w:themeColor="text1"/>
                <w:sz w:val="18"/>
                <w:szCs w:val="18"/>
              </w:rPr>
              <w:t>.</w:t>
            </w:r>
          </w:p>
        </w:tc>
      </w:tr>
      <w:tr w:rsidR="009F56F9" w:rsidRPr="00451D76" w:rsidTr="00D52202">
        <w:trPr>
          <w:trHeight w:val="371"/>
        </w:trPr>
        <w:tc>
          <w:tcPr>
            <w:tcW w:w="1560" w:type="dxa"/>
            <w:vMerge/>
            <w:shd w:val="clear" w:color="auto" w:fill="D99594" w:themeFill="accent2" w:themeFillTint="99"/>
          </w:tcPr>
          <w:p w:rsidR="009F56F9" w:rsidRPr="00707F3B" w:rsidRDefault="009F56F9" w:rsidP="00D52202">
            <w:pPr>
              <w:pStyle w:val="TableParagraph"/>
              <w:spacing w:line="248" w:lineRule="exact"/>
              <w:ind w:left="110"/>
              <w:rPr>
                <w:rFonts w:asciiTheme="majorHAnsi" w:hAnsiTheme="majorHAnsi"/>
              </w:rPr>
            </w:pPr>
          </w:p>
        </w:tc>
        <w:tc>
          <w:tcPr>
            <w:tcW w:w="1559" w:type="dxa"/>
            <w:gridSpan w:val="3"/>
            <w:shd w:val="clear" w:color="auto" w:fill="F2DBDB" w:themeFill="accent2" w:themeFillTint="33"/>
            <w:vAlign w:val="center"/>
          </w:tcPr>
          <w:p w:rsidR="009F56F9" w:rsidRPr="00442E99" w:rsidRDefault="009F56F9" w:rsidP="00D52202">
            <w:pPr>
              <w:pStyle w:val="TableParagraph"/>
              <w:spacing w:line="242" w:lineRule="auto"/>
              <w:jc w:val="center"/>
              <w:rPr>
                <w:rFonts w:asciiTheme="majorHAnsi" w:hAnsiTheme="majorHAnsi"/>
                <w:b/>
                <w:sz w:val="18"/>
              </w:rPr>
            </w:pPr>
            <w:r w:rsidRPr="00442E99">
              <w:rPr>
                <w:rFonts w:asciiTheme="majorHAnsi" w:hAnsiTheme="majorHAnsi"/>
                <w:b/>
                <w:sz w:val="18"/>
              </w:rPr>
              <w:t>Technology &amp; Innovation</w:t>
            </w:r>
          </w:p>
          <w:p w:rsidR="009F56F9" w:rsidRPr="00442E99" w:rsidRDefault="009F56F9" w:rsidP="00D52202">
            <w:pPr>
              <w:pStyle w:val="TableParagraph"/>
              <w:spacing w:line="248" w:lineRule="exact"/>
              <w:jc w:val="center"/>
              <w:rPr>
                <w:rFonts w:asciiTheme="majorHAnsi" w:hAnsiTheme="majorHAnsi"/>
                <w:sz w:val="18"/>
              </w:rPr>
            </w:pPr>
          </w:p>
        </w:tc>
        <w:tc>
          <w:tcPr>
            <w:tcW w:w="8364" w:type="dxa"/>
            <w:gridSpan w:val="12"/>
            <w:shd w:val="clear" w:color="auto" w:fill="FFFFFF" w:themeFill="background1"/>
          </w:tcPr>
          <w:p w:rsidR="009F56F9" w:rsidRPr="003D2635" w:rsidRDefault="009F56F9" w:rsidP="00D52202">
            <w:pPr>
              <w:pStyle w:val="TableParagraph"/>
              <w:shd w:val="clear" w:color="auto" w:fill="FFFFFF" w:themeFill="background1"/>
              <w:spacing w:before="120" w:after="120"/>
              <w:ind w:left="369" w:right="85"/>
              <w:contextualSpacing/>
              <w:rPr>
                <w:rFonts w:ascii="Georgia" w:hAnsi="Georgia"/>
                <w:sz w:val="18"/>
                <w:szCs w:val="18"/>
              </w:rPr>
            </w:pPr>
          </w:p>
          <w:p w:rsidR="009F56F9" w:rsidRPr="003D2635" w:rsidRDefault="009F56F9" w:rsidP="00A41573">
            <w:pPr>
              <w:pStyle w:val="TableParagraph"/>
              <w:numPr>
                <w:ilvl w:val="0"/>
                <w:numId w:val="3"/>
              </w:numPr>
              <w:shd w:val="clear" w:color="auto" w:fill="F2DBDB" w:themeFill="accent2" w:themeFillTint="33"/>
              <w:spacing w:before="120" w:after="120"/>
              <w:ind w:left="369" w:right="146" w:hanging="170"/>
              <w:contextualSpacing/>
              <w:rPr>
                <w:rFonts w:ascii="Georgia" w:hAnsi="Georgia"/>
                <w:sz w:val="18"/>
                <w:szCs w:val="18"/>
              </w:rPr>
            </w:pPr>
            <w:r w:rsidRPr="003D2635">
              <w:rPr>
                <w:rFonts w:ascii="Georgia" w:hAnsi="Georgia"/>
                <w:i/>
                <w:sz w:val="16"/>
                <w:szCs w:val="16"/>
                <w:shd w:val="clear" w:color="auto" w:fill="F2DBDB" w:themeFill="accent2" w:themeFillTint="33"/>
              </w:rPr>
              <w:t>Will technological innovation be used in with one of the other three OGP values to advance participation, transparency or accountability?</w:t>
            </w:r>
          </w:p>
          <w:p w:rsidR="009F56F9" w:rsidRDefault="001A06A9" w:rsidP="00D52202">
            <w:pPr>
              <w:pStyle w:val="TableParagraph"/>
              <w:spacing w:before="120" w:after="120"/>
              <w:ind w:left="142" w:right="85"/>
              <w:rPr>
                <w:rFonts w:ascii="Georgia" w:hAnsi="Georgia"/>
                <w:sz w:val="18"/>
                <w:szCs w:val="18"/>
              </w:rPr>
            </w:pPr>
            <w:sdt>
              <w:sdtPr>
                <w:rPr>
                  <w:rFonts w:ascii="Georgia" w:hAnsi="Georgia"/>
                  <w:sz w:val="16"/>
                  <w:szCs w:val="18"/>
                </w:rPr>
                <w:id w:val="-537896243"/>
              </w:sdtPr>
              <w:sdtContent>
                <w:r w:rsidR="009F56F9">
                  <w:rPr>
                    <w:rFonts w:ascii="MS Gothic" w:eastAsia="MS Gothic" w:hAnsi="MS Gothic" w:hint="eastAsia"/>
                    <w:sz w:val="16"/>
                    <w:szCs w:val="18"/>
                  </w:rPr>
                  <w:t>☒</w:t>
                </w:r>
              </w:sdtContent>
            </w:sdt>
            <w:r w:rsidR="009F56F9" w:rsidRPr="003D2635">
              <w:rPr>
                <w:rFonts w:ascii="Georgia" w:hAnsi="Georgia"/>
                <w:sz w:val="16"/>
                <w:szCs w:val="18"/>
              </w:rPr>
              <w:t xml:space="preserve">Yes </w:t>
            </w:r>
            <w:sdt>
              <w:sdtPr>
                <w:rPr>
                  <w:rFonts w:ascii="Georgia" w:hAnsi="Georgia"/>
                  <w:sz w:val="16"/>
                  <w:szCs w:val="18"/>
                </w:rPr>
                <w:id w:val="-1297758625"/>
              </w:sdtPr>
              <w:sdtContent>
                <w:r w:rsidR="009F56F9">
                  <w:rPr>
                    <w:rFonts w:ascii="MS Gothic" w:eastAsia="MS Gothic" w:hAnsi="MS Gothic" w:hint="eastAsia"/>
                    <w:sz w:val="16"/>
                    <w:szCs w:val="18"/>
                  </w:rPr>
                  <w:t>☐</w:t>
                </w:r>
              </w:sdtContent>
            </w:sdt>
            <w:r w:rsidR="009F56F9" w:rsidRPr="003D2635">
              <w:rPr>
                <w:rFonts w:ascii="Georgia" w:hAnsi="Georgia"/>
                <w:sz w:val="16"/>
                <w:szCs w:val="18"/>
              </w:rPr>
              <w:t>No</w:t>
            </w:r>
          </w:p>
          <w:p w:rsidR="009F56F9" w:rsidRPr="00451D76" w:rsidRDefault="009F56F9" w:rsidP="00D52202">
            <w:pPr>
              <w:pStyle w:val="TableParagraph"/>
              <w:spacing w:before="120" w:after="120"/>
              <w:ind w:left="142" w:right="85"/>
              <w:rPr>
                <w:rFonts w:ascii="Georgia" w:hAnsi="Georgia"/>
                <w:b/>
                <w:i/>
                <w:sz w:val="18"/>
                <w:szCs w:val="18"/>
              </w:rPr>
            </w:pPr>
            <w:r w:rsidRPr="007C0A2B">
              <w:rPr>
                <w:rFonts w:ascii="Georgia" w:hAnsi="Georgia"/>
                <w:sz w:val="18"/>
                <w:szCs w:val="18"/>
              </w:rPr>
              <w:t xml:space="preserve">This commitment makes use of open data technologies and online capacities as the fundamental mechanisms to achieve all of its objectives. </w:t>
            </w:r>
            <w:r>
              <w:rPr>
                <w:rFonts w:ascii="Georgia" w:hAnsi="Georgia"/>
                <w:sz w:val="18"/>
                <w:szCs w:val="18"/>
              </w:rPr>
              <w:t xml:space="preserve">Open data provides the opportunity for information sharing and accountability in real time and enables a participatory approach to knowledge building and sharing. </w:t>
            </w:r>
            <w:r w:rsidRPr="003A6369">
              <w:rPr>
                <w:rFonts w:ascii="Georgia" w:hAnsi="Georgia"/>
                <w:sz w:val="18"/>
                <w:szCs w:val="18"/>
              </w:rPr>
              <w:t>Open data presents opportunities to provide innovative, evidence-based policy solutions and support economic benefits and</w:t>
            </w:r>
            <w:r w:rsidRPr="008E420F">
              <w:rPr>
                <w:rFonts w:ascii="Georgia" w:hAnsi="Georgia"/>
                <w:sz w:val="18"/>
                <w:szCs w:val="18"/>
              </w:rPr>
              <w:t xml:space="preserve"> social development for all members of society</w:t>
            </w:r>
            <w:r>
              <w:rPr>
                <w:rFonts w:ascii="Georgia" w:hAnsi="Georgia"/>
                <w:sz w:val="18"/>
                <w:szCs w:val="18"/>
              </w:rPr>
              <w:t xml:space="preserve">. </w:t>
            </w:r>
          </w:p>
        </w:tc>
      </w:tr>
      <w:tr w:rsidR="009F56F9" w:rsidRPr="00707F3B" w:rsidTr="00D52202">
        <w:trPr>
          <w:trHeight w:val="317"/>
        </w:trPr>
        <w:tc>
          <w:tcPr>
            <w:tcW w:w="11483" w:type="dxa"/>
            <w:gridSpan w:val="16"/>
            <w:tcBorders>
              <w:top w:val="nil"/>
            </w:tcBorders>
            <w:shd w:val="clear" w:color="auto" w:fill="C0504D" w:themeFill="accent2"/>
            <w:vAlign w:val="center"/>
          </w:tcPr>
          <w:p w:rsidR="009F56F9" w:rsidRPr="00707F3B" w:rsidRDefault="009F56F9" w:rsidP="00D52202">
            <w:pPr>
              <w:pStyle w:val="TableParagraph"/>
              <w:jc w:val="center"/>
              <w:rPr>
                <w:rFonts w:asciiTheme="majorHAnsi" w:hAnsiTheme="majorHAnsi"/>
                <w:b/>
                <w:sz w:val="24"/>
              </w:rPr>
            </w:pPr>
            <w:r w:rsidRPr="00707F3B">
              <w:rPr>
                <w:rFonts w:asciiTheme="majorHAnsi" w:hAnsiTheme="majorHAnsi"/>
                <w:b/>
                <w:sz w:val="24"/>
              </w:rPr>
              <w:t>Milestone Activities</w:t>
            </w:r>
          </w:p>
        </w:tc>
      </w:tr>
      <w:tr w:rsidR="009F56F9" w:rsidRPr="00A36CB2" w:rsidTr="00D52202">
        <w:trPr>
          <w:trHeight w:val="885"/>
        </w:trPr>
        <w:tc>
          <w:tcPr>
            <w:tcW w:w="2157" w:type="dxa"/>
            <w:gridSpan w:val="3"/>
            <w:shd w:val="clear" w:color="auto" w:fill="D99594" w:themeFill="accent2" w:themeFillTint="99"/>
            <w:vAlign w:val="center"/>
          </w:tcPr>
          <w:p w:rsidR="009F56F9" w:rsidRPr="00A36CB2" w:rsidRDefault="009F56F9" w:rsidP="00D52202">
            <w:pPr>
              <w:pStyle w:val="TableParagraph"/>
              <w:ind w:left="110" w:right="597"/>
              <w:jc w:val="center"/>
              <w:rPr>
                <w:rFonts w:asciiTheme="majorHAnsi" w:hAnsiTheme="majorHAnsi"/>
                <w:b/>
                <w:sz w:val="20"/>
              </w:rPr>
            </w:pPr>
            <w:r w:rsidRPr="00A36CB2">
              <w:rPr>
                <w:rFonts w:asciiTheme="majorHAnsi" w:hAnsiTheme="majorHAnsi"/>
                <w:b/>
                <w:sz w:val="20"/>
              </w:rPr>
              <w:t>Milestones</w:t>
            </w:r>
          </w:p>
        </w:tc>
        <w:tc>
          <w:tcPr>
            <w:tcW w:w="2805" w:type="dxa"/>
            <w:gridSpan w:val="5"/>
            <w:shd w:val="clear" w:color="auto" w:fill="D99594" w:themeFill="accent2" w:themeFillTint="99"/>
            <w:vAlign w:val="center"/>
          </w:tcPr>
          <w:p w:rsidR="009F56F9" w:rsidRPr="00A36CB2" w:rsidRDefault="009F56F9" w:rsidP="00D52202">
            <w:pPr>
              <w:pStyle w:val="TableParagraph"/>
              <w:spacing w:line="242" w:lineRule="auto"/>
              <w:ind w:left="109" w:right="293"/>
              <w:jc w:val="center"/>
              <w:rPr>
                <w:rFonts w:asciiTheme="majorHAnsi" w:hAnsiTheme="majorHAnsi"/>
                <w:b/>
                <w:sz w:val="20"/>
              </w:rPr>
            </w:pPr>
            <w:r w:rsidRPr="00A36CB2">
              <w:rPr>
                <w:rFonts w:asciiTheme="majorHAnsi" w:hAnsiTheme="majorHAnsi"/>
                <w:b/>
                <w:sz w:val="20"/>
              </w:rPr>
              <w:t>Indicators</w:t>
            </w:r>
          </w:p>
        </w:tc>
        <w:tc>
          <w:tcPr>
            <w:tcW w:w="3544" w:type="dxa"/>
            <w:gridSpan w:val="4"/>
            <w:shd w:val="clear" w:color="auto" w:fill="D99594" w:themeFill="accent2" w:themeFillTint="99"/>
            <w:vAlign w:val="center"/>
          </w:tcPr>
          <w:p w:rsidR="009F56F9" w:rsidRDefault="009F56F9" w:rsidP="00D52202">
            <w:pPr>
              <w:pStyle w:val="TableParagraph"/>
              <w:spacing w:line="242" w:lineRule="auto"/>
              <w:ind w:left="104" w:right="168"/>
              <w:jc w:val="center"/>
              <w:rPr>
                <w:rFonts w:asciiTheme="majorHAnsi" w:hAnsiTheme="majorHAnsi"/>
                <w:b/>
                <w:sz w:val="20"/>
              </w:rPr>
            </w:pPr>
            <w:r w:rsidRPr="00A36CB2">
              <w:rPr>
                <w:rFonts w:asciiTheme="majorHAnsi" w:hAnsiTheme="majorHAnsi"/>
                <w:b/>
                <w:sz w:val="20"/>
              </w:rPr>
              <w:t xml:space="preserve">Responsible </w:t>
            </w:r>
          </w:p>
          <w:p w:rsidR="009F56F9" w:rsidRPr="00A36CB2" w:rsidRDefault="009F56F9" w:rsidP="00D52202">
            <w:pPr>
              <w:pStyle w:val="TableParagraph"/>
              <w:spacing w:line="242" w:lineRule="auto"/>
              <w:ind w:left="104" w:right="168"/>
              <w:jc w:val="center"/>
              <w:rPr>
                <w:rFonts w:asciiTheme="majorHAnsi" w:hAnsiTheme="majorHAnsi"/>
                <w:b/>
                <w:sz w:val="20"/>
              </w:rPr>
            </w:pPr>
            <w:r w:rsidRPr="00A36CB2">
              <w:rPr>
                <w:rFonts w:asciiTheme="majorHAnsi" w:hAnsiTheme="majorHAnsi"/>
                <w:b/>
                <w:sz w:val="20"/>
              </w:rPr>
              <w:t>Institution / s</w:t>
            </w:r>
          </w:p>
        </w:tc>
        <w:tc>
          <w:tcPr>
            <w:tcW w:w="1276" w:type="dxa"/>
            <w:shd w:val="clear" w:color="auto" w:fill="D99594" w:themeFill="accent2" w:themeFillTint="99"/>
            <w:vAlign w:val="center"/>
          </w:tcPr>
          <w:p w:rsidR="009F56F9" w:rsidRPr="00A36CB2" w:rsidRDefault="009F56F9" w:rsidP="00D52202">
            <w:pPr>
              <w:pStyle w:val="TableParagraph"/>
              <w:spacing w:before="3" w:line="250" w:lineRule="exact"/>
              <w:jc w:val="center"/>
              <w:rPr>
                <w:rFonts w:asciiTheme="majorHAnsi" w:hAnsiTheme="majorHAnsi"/>
                <w:b/>
                <w:sz w:val="20"/>
              </w:rPr>
            </w:pPr>
            <w:r w:rsidRPr="00A36CB2">
              <w:rPr>
                <w:rFonts w:asciiTheme="majorHAnsi" w:hAnsiTheme="majorHAnsi"/>
                <w:b/>
                <w:sz w:val="20"/>
              </w:rPr>
              <w:t>New or Continued Idea</w:t>
            </w:r>
          </w:p>
        </w:tc>
        <w:tc>
          <w:tcPr>
            <w:tcW w:w="1701" w:type="dxa"/>
            <w:gridSpan w:val="3"/>
            <w:shd w:val="clear" w:color="auto" w:fill="D99594" w:themeFill="accent2" w:themeFillTint="99"/>
            <w:vAlign w:val="center"/>
          </w:tcPr>
          <w:p w:rsidR="009F56F9" w:rsidRPr="00A36CB2" w:rsidRDefault="009F56F9" w:rsidP="00D52202">
            <w:pPr>
              <w:pStyle w:val="TableParagraph"/>
              <w:spacing w:line="248" w:lineRule="exact"/>
              <w:ind w:left="103"/>
              <w:jc w:val="center"/>
              <w:rPr>
                <w:rFonts w:asciiTheme="majorHAnsi" w:hAnsiTheme="majorHAnsi"/>
                <w:b/>
                <w:sz w:val="20"/>
              </w:rPr>
            </w:pPr>
            <w:r w:rsidRPr="00A36CB2">
              <w:rPr>
                <w:rFonts w:asciiTheme="majorHAnsi" w:hAnsiTheme="majorHAnsi"/>
                <w:b/>
                <w:sz w:val="20"/>
              </w:rPr>
              <w:t>Timeframe</w:t>
            </w:r>
          </w:p>
        </w:tc>
      </w:tr>
      <w:tr w:rsidR="009F56F9" w:rsidRPr="00BA3C0D" w:rsidTr="00D52202">
        <w:trPr>
          <w:trHeight w:val="885"/>
        </w:trPr>
        <w:tc>
          <w:tcPr>
            <w:tcW w:w="2157" w:type="dxa"/>
            <w:gridSpan w:val="3"/>
            <w:shd w:val="clear" w:color="auto" w:fill="F2DBDB" w:themeFill="accent2" w:themeFillTint="33"/>
          </w:tcPr>
          <w:p w:rsidR="009F56F9" w:rsidRPr="00BA3C0D" w:rsidRDefault="009F56F9" w:rsidP="00D52202">
            <w:pPr>
              <w:pStyle w:val="TableParagraph"/>
              <w:spacing w:before="120" w:after="120"/>
              <w:ind w:left="110"/>
              <w:rPr>
                <w:rFonts w:asciiTheme="majorHAnsi" w:hAnsiTheme="majorHAnsi"/>
                <w:b/>
                <w:sz w:val="18"/>
              </w:rPr>
            </w:pPr>
            <w:r w:rsidRPr="00BA3C0D">
              <w:rPr>
                <w:rFonts w:asciiTheme="majorHAnsi" w:hAnsiTheme="majorHAnsi"/>
                <w:sz w:val="18"/>
              </w:rPr>
              <w:t>Measurable &amp; verifiable achievements to accomplish the objective</w:t>
            </w:r>
          </w:p>
        </w:tc>
        <w:tc>
          <w:tcPr>
            <w:tcW w:w="1402" w:type="dxa"/>
            <w:gridSpan w:val="3"/>
            <w:shd w:val="clear" w:color="auto" w:fill="F2DBDB" w:themeFill="accent2" w:themeFillTint="33"/>
          </w:tcPr>
          <w:p w:rsidR="009F56F9" w:rsidRPr="00BA3C0D" w:rsidRDefault="009F56F9" w:rsidP="00D52202">
            <w:pPr>
              <w:pStyle w:val="TableParagraph"/>
              <w:spacing w:line="242" w:lineRule="auto"/>
              <w:ind w:left="110"/>
              <w:jc w:val="center"/>
              <w:rPr>
                <w:rFonts w:asciiTheme="majorHAnsi" w:hAnsiTheme="majorHAnsi"/>
                <w:sz w:val="18"/>
                <w:szCs w:val="20"/>
              </w:rPr>
            </w:pPr>
            <w:r w:rsidRPr="00BA3C0D">
              <w:rPr>
                <w:rFonts w:asciiTheme="majorHAnsi" w:hAnsiTheme="majorHAnsi"/>
                <w:sz w:val="18"/>
                <w:szCs w:val="20"/>
              </w:rPr>
              <w:t>Result Indicators</w:t>
            </w:r>
          </w:p>
        </w:tc>
        <w:tc>
          <w:tcPr>
            <w:tcW w:w="1403" w:type="dxa"/>
            <w:gridSpan w:val="2"/>
            <w:shd w:val="clear" w:color="auto" w:fill="F2DBDB" w:themeFill="accent2" w:themeFillTint="33"/>
          </w:tcPr>
          <w:p w:rsidR="009F56F9" w:rsidRPr="00BA3C0D" w:rsidRDefault="009F56F9" w:rsidP="00D52202">
            <w:pPr>
              <w:pStyle w:val="TableParagraph"/>
              <w:spacing w:line="242" w:lineRule="auto"/>
              <w:ind w:left="109" w:right="293"/>
              <w:jc w:val="center"/>
              <w:rPr>
                <w:rFonts w:asciiTheme="majorHAnsi" w:hAnsiTheme="majorHAnsi"/>
                <w:sz w:val="18"/>
                <w:szCs w:val="20"/>
              </w:rPr>
            </w:pPr>
            <w:r w:rsidRPr="00BA3C0D">
              <w:rPr>
                <w:rFonts w:asciiTheme="majorHAnsi" w:hAnsiTheme="majorHAnsi"/>
                <w:sz w:val="18"/>
                <w:szCs w:val="20"/>
              </w:rPr>
              <w:t>Output Indicators</w:t>
            </w:r>
          </w:p>
        </w:tc>
        <w:tc>
          <w:tcPr>
            <w:tcW w:w="1772" w:type="dxa"/>
            <w:gridSpan w:val="2"/>
            <w:shd w:val="clear" w:color="auto" w:fill="F2DBDB" w:themeFill="accent2" w:themeFillTint="33"/>
          </w:tcPr>
          <w:p w:rsidR="009F56F9" w:rsidRPr="00BA3C0D" w:rsidRDefault="009F56F9" w:rsidP="00D52202">
            <w:pPr>
              <w:pStyle w:val="TableParagraph"/>
              <w:spacing w:line="242" w:lineRule="auto"/>
              <w:ind w:left="104" w:right="168"/>
              <w:jc w:val="center"/>
              <w:rPr>
                <w:rFonts w:asciiTheme="majorHAnsi" w:hAnsiTheme="majorHAnsi"/>
                <w:sz w:val="18"/>
                <w:szCs w:val="20"/>
              </w:rPr>
            </w:pPr>
            <w:r w:rsidRPr="00BA3C0D">
              <w:rPr>
                <w:rFonts w:asciiTheme="majorHAnsi" w:hAnsiTheme="majorHAnsi"/>
                <w:sz w:val="18"/>
                <w:szCs w:val="20"/>
              </w:rPr>
              <w:t>Lead Responsible Institution</w:t>
            </w:r>
          </w:p>
        </w:tc>
        <w:tc>
          <w:tcPr>
            <w:tcW w:w="1772" w:type="dxa"/>
            <w:gridSpan w:val="2"/>
            <w:shd w:val="clear" w:color="auto" w:fill="F2DBDB" w:themeFill="accent2" w:themeFillTint="33"/>
          </w:tcPr>
          <w:p w:rsidR="009F56F9" w:rsidRPr="00BA3C0D" w:rsidRDefault="009F56F9" w:rsidP="00D52202">
            <w:pPr>
              <w:pStyle w:val="TableParagraph"/>
              <w:spacing w:line="242" w:lineRule="auto"/>
              <w:ind w:left="104" w:right="168"/>
              <w:jc w:val="center"/>
              <w:rPr>
                <w:rFonts w:asciiTheme="majorHAnsi" w:hAnsiTheme="majorHAnsi"/>
                <w:sz w:val="18"/>
                <w:szCs w:val="20"/>
              </w:rPr>
            </w:pPr>
            <w:r w:rsidRPr="00BA3C0D">
              <w:rPr>
                <w:rFonts w:asciiTheme="majorHAnsi" w:hAnsiTheme="majorHAnsi"/>
                <w:sz w:val="18"/>
                <w:szCs w:val="20"/>
              </w:rPr>
              <w:t>Supporting / Coordinating Agencies / Institutions</w:t>
            </w:r>
          </w:p>
        </w:tc>
        <w:tc>
          <w:tcPr>
            <w:tcW w:w="1276" w:type="dxa"/>
            <w:shd w:val="clear" w:color="auto" w:fill="F2DBDB" w:themeFill="accent2" w:themeFillTint="33"/>
          </w:tcPr>
          <w:p w:rsidR="009F56F9" w:rsidRPr="00BA3C0D" w:rsidRDefault="009F56F9" w:rsidP="00D52202">
            <w:pPr>
              <w:pStyle w:val="TableParagraph"/>
              <w:ind w:left="108"/>
              <w:jc w:val="center"/>
              <w:rPr>
                <w:rFonts w:asciiTheme="majorHAnsi" w:hAnsiTheme="majorHAnsi"/>
                <w:sz w:val="18"/>
                <w:szCs w:val="20"/>
              </w:rPr>
            </w:pPr>
            <w:r w:rsidRPr="00BA3C0D">
              <w:rPr>
                <w:rFonts w:asciiTheme="majorHAnsi" w:hAnsiTheme="majorHAnsi"/>
                <w:sz w:val="18"/>
                <w:szCs w:val="20"/>
              </w:rPr>
              <w:t>New or continued from 2018-</w:t>
            </w:r>
          </w:p>
          <w:p w:rsidR="009F56F9" w:rsidRPr="00BA3C0D" w:rsidRDefault="009F56F9" w:rsidP="00D52202">
            <w:pPr>
              <w:pStyle w:val="TableParagraph"/>
              <w:ind w:left="108"/>
              <w:jc w:val="center"/>
              <w:rPr>
                <w:rFonts w:asciiTheme="majorHAnsi" w:hAnsiTheme="majorHAnsi"/>
                <w:sz w:val="18"/>
                <w:szCs w:val="20"/>
              </w:rPr>
            </w:pPr>
            <w:r w:rsidRPr="00BA3C0D">
              <w:rPr>
                <w:rFonts w:asciiTheme="majorHAnsi" w:hAnsiTheme="majorHAnsi"/>
                <w:sz w:val="18"/>
                <w:szCs w:val="20"/>
              </w:rPr>
              <w:t>2020 OGP AP</w:t>
            </w:r>
          </w:p>
        </w:tc>
        <w:tc>
          <w:tcPr>
            <w:tcW w:w="850" w:type="dxa"/>
            <w:gridSpan w:val="2"/>
            <w:shd w:val="clear" w:color="auto" w:fill="F2DBDB" w:themeFill="accent2" w:themeFillTint="33"/>
          </w:tcPr>
          <w:p w:rsidR="009F56F9" w:rsidRPr="00BA3C0D" w:rsidRDefault="009F56F9" w:rsidP="00D52202">
            <w:pPr>
              <w:pStyle w:val="TableParagraph"/>
              <w:spacing w:line="242" w:lineRule="auto"/>
              <w:jc w:val="center"/>
              <w:rPr>
                <w:rFonts w:asciiTheme="majorHAnsi" w:hAnsiTheme="majorHAnsi"/>
                <w:sz w:val="18"/>
                <w:szCs w:val="20"/>
              </w:rPr>
            </w:pPr>
            <w:r w:rsidRPr="00BA3C0D">
              <w:rPr>
                <w:rFonts w:asciiTheme="majorHAnsi" w:hAnsiTheme="majorHAnsi"/>
                <w:sz w:val="18"/>
                <w:szCs w:val="20"/>
              </w:rPr>
              <w:t>Start Date</w:t>
            </w:r>
          </w:p>
        </w:tc>
        <w:tc>
          <w:tcPr>
            <w:tcW w:w="851" w:type="dxa"/>
            <w:shd w:val="clear" w:color="auto" w:fill="F2DBDB" w:themeFill="accent2" w:themeFillTint="33"/>
          </w:tcPr>
          <w:p w:rsidR="009F56F9" w:rsidRPr="00BA3C0D" w:rsidRDefault="009F56F9" w:rsidP="00D52202">
            <w:pPr>
              <w:pStyle w:val="TableParagraph"/>
              <w:spacing w:line="248" w:lineRule="exact"/>
              <w:ind w:left="103"/>
              <w:jc w:val="center"/>
              <w:rPr>
                <w:rFonts w:asciiTheme="majorHAnsi" w:hAnsiTheme="majorHAnsi"/>
                <w:sz w:val="18"/>
                <w:szCs w:val="20"/>
              </w:rPr>
            </w:pPr>
            <w:r w:rsidRPr="00BA3C0D">
              <w:rPr>
                <w:rFonts w:asciiTheme="majorHAnsi" w:hAnsiTheme="majorHAnsi"/>
                <w:sz w:val="18"/>
                <w:szCs w:val="20"/>
              </w:rPr>
              <w:t>End Date</w:t>
            </w:r>
          </w:p>
        </w:tc>
      </w:tr>
      <w:tr w:rsidR="009F56F9" w:rsidTr="00D52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714"/>
        </w:trPr>
        <w:tc>
          <w:tcPr>
            <w:tcW w:w="11483" w:type="dxa"/>
            <w:gridSpan w:val="16"/>
            <w:shd w:val="clear" w:color="auto" w:fill="C0504D" w:themeFill="accent2"/>
            <w:vAlign w:val="center"/>
          </w:tcPr>
          <w:p w:rsidR="009F56F9" w:rsidRDefault="009F56F9" w:rsidP="00D52202">
            <w:pPr>
              <w:rPr>
                <w:rFonts w:ascii="Georgia" w:hAnsi="Georgia"/>
                <w:sz w:val="16"/>
                <w:szCs w:val="16"/>
              </w:rPr>
            </w:pPr>
            <w:r w:rsidRPr="008F2508">
              <w:rPr>
                <w:rFonts w:ascii="Georgia" w:hAnsi="Georgia"/>
                <w:b/>
                <w:i/>
                <w:color w:val="FFFFFF" w:themeColor="background1"/>
                <w:sz w:val="20"/>
                <w:szCs w:val="18"/>
              </w:rPr>
              <w:t xml:space="preserve">Priority Measure 1: </w:t>
            </w:r>
            <w:r w:rsidRPr="008F2508">
              <w:rPr>
                <w:rFonts w:ascii="Georgia" w:hAnsi="Georgia"/>
                <w:b/>
                <w:i/>
                <w:color w:val="FFFFFF" w:themeColor="background1"/>
                <w:sz w:val="20"/>
                <w:szCs w:val="18"/>
              </w:rPr>
              <w:br/>
            </w:r>
            <w:r w:rsidRPr="00D754D0">
              <w:rPr>
                <w:rFonts w:ascii="Georgia" w:hAnsi="Georgia"/>
                <w:color w:val="FFFFFF" w:themeColor="background1"/>
                <w:sz w:val="20"/>
                <w:szCs w:val="18"/>
              </w:rPr>
              <w:t>Expanding the context  and</w:t>
            </w:r>
            <w:r>
              <w:rPr>
                <w:rFonts w:ascii="Georgia" w:hAnsi="Georgia"/>
                <w:color w:val="FFFFFF" w:themeColor="background1"/>
                <w:sz w:val="20"/>
                <w:szCs w:val="18"/>
              </w:rPr>
              <w:t xml:space="preserve"> accessibility of the Open Data Portal</w:t>
            </w:r>
          </w:p>
        </w:tc>
      </w:tr>
      <w:tr w:rsidR="009F56F9" w:rsidRPr="00F54C86" w:rsidTr="00D52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1080"/>
        </w:trPr>
        <w:tc>
          <w:tcPr>
            <w:tcW w:w="2157" w:type="dxa"/>
            <w:gridSpan w:val="3"/>
          </w:tcPr>
          <w:p w:rsidR="009F56F9" w:rsidRPr="00D754D0" w:rsidRDefault="009F56F9" w:rsidP="00D52202">
            <w:pPr>
              <w:pStyle w:val="TableParagraph"/>
              <w:tabs>
                <w:tab w:val="left" w:pos="1945"/>
              </w:tabs>
              <w:spacing w:before="120" w:after="120"/>
              <w:ind w:left="33"/>
              <w:rPr>
                <w:rFonts w:ascii="Georgia" w:hAnsi="Georgia"/>
                <w:b/>
                <w:i/>
                <w:sz w:val="18"/>
                <w:szCs w:val="18"/>
              </w:rPr>
            </w:pPr>
            <w:r w:rsidRPr="00D754D0">
              <w:rPr>
                <w:rFonts w:ascii="Georgia" w:hAnsi="Georgia"/>
                <w:b/>
                <w:i/>
                <w:sz w:val="18"/>
                <w:szCs w:val="18"/>
              </w:rPr>
              <w:t>Milestone 1:</w:t>
            </w:r>
          </w:p>
          <w:p w:rsidR="009F56F9" w:rsidRPr="00D754D0" w:rsidRDefault="009F56F9" w:rsidP="00D52202">
            <w:pPr>
              <w:pStyle w:val="TableParagraph"/>
              <w:tabs>
                <w:tab w:val="left" w:pos="1945"/>
              </w:tabs>
              <w:spacing w:line="242" w:lineRule="auto"/>
              <w:ind w:right="-24"/>
              <w:rPr>
                <w:rFonts w:ascii="Georgia" w:hAnsi="Georgia"/>
                <w:sz w:val="18"/>
                <w:szCs w:val="18"/>
              </w:rPr>
            </w:pPr>
            <w:r w:rsidRPr="00D754D0">
              <w:rPr>
                <w:rFonts w:ascii="Georgia" w:hAnsi="Georgia"/>
                <w:sz w:val="18"/>
                <w:szCs w:val="18"/>
              </w:rPr>
              <w:t xml:space="preserve">Increasing the number of datasets accessible through the open data portal. </w:t>
            </w:r>
          </w:p>
        </w:tc>
        <w:tc>
          <w:tcPr>
            <w:tcW w:w="1402" w:type="dxa"/>
            <w:gridSpan w:val="3"/>
            <w:shd w:val="clear" w:color="auto" w:fill="auto"/>
          </w:tcPr>
          <w:p w:rsidR="009F56F9" w:rsidRPr="00D754D0" w:rsidRDefault="009F56F9" w:rsidP="00D52202">
            <w:pPr>
              <w:spacing w:before="240" w:after="240"/>
              <w:rPr>
                <w:rFonts w:ascii="Georgia" w:hAnsi="Georgia"/>
                <w:sz w:val="16"/>
                <w:szCs w:val="16"/>
              </w:rPr>
            </w:pPr>
            <w:r w:rsidRPr="00D754D0">
              <w:rPr>
                <w:rFonts w:ascii="Georgia" w:hAnsi="Georgia"/>
                <w:sz w:val="16"/>
                <w:szCs w:val="16"/>
              </w:rPr>
              <w:t xml:space="preserve">Datasets on portal cover all </w:t>
            </w:r>
            <w:r>
              <w:rPr>
                <w:rFonts w:ascii="Georgia" w:hAnsi="Georgia"/>
                <w:sz w:val="16"/>
                <w:szCs w:val="16"/>
              </w:rPr>
              <w:t>public institutions</w:t>
            </w:r>
          </w:p>
        </w:tc>
        <w:tc>
          <w:tcPr>
            <w:tcW w:w="1403" w:type="dxa"/>
            <w:gridSpan w:val="2"/>
            <w:shd w:val="clear" w:color="auto" w:fill="auto"/>
          </w:tcPr>
          <w:p w:rsidR="009F56F9" w:rsidRPr="00D754D0" w:rsidRDefault="009F56F9" w:rsidP="00D52202">
            <w:pPr>
              <w:spacing w:before="120" w:after="120"/>
              <w:rPr>
                <w:rFonts w:ascii="Georgia" w:hAnsi="Georgia"/>
                <w:sz w:val="16"/>
                <w:szCs w:val="16"/>
              </w:rPr>
            </w:pPr>
          </w:p>
        </w:tc>
        <w:tc>
          <w:tcPr>
            <w:tcW w:w="1772" w:type="dxa"/>
            <w:gridSpan w:val="2"/>
          </w:tcPr>
          <w:p w:rsidR="009F56F9" w:rsidRPr="00D754D0" w:rsidRDefault="009F56F9" w:rsidP="00D52202">
            <w:pPr>
              <w:spacing w:before="120" w:after="120"/>
              <w:rPr>
                <w:rFonts w:ascii="Georgia" w:hAnsi="Georgia"/>
                <w:sz w:val="16"/>
                <w:szCs w:val="16"/>
              </w:rPr>
            </w:pPr>
            <w:r w:rsidRPr="00D754D0">
              <w:rPr>
                <w:rFonts w:ascii="Georgia" w:hAnsi="Georgia"/>
                <w:sz w:val="16"/>
                <w:szCs w:val="16"/>
              </w:rPr>
              <w:t>National Agency for Information Society (NAIS)</w:t>
            </w:r>
          </w:p>
        </w:tc>
        <w:tc>
          <w:tcPr>
            <w:tcW w:w="1772" w:type="dxa"/>
            <w:gridSpan w:val="2"/>
          </w:tcPr>
          <w:p w:rsidR="009F56F9" w:rsidRPr="00F54C86" w:rsidRDefault="009F56F9" w:rsidP="00D52202">
            <w:pPr>
              <w:spacing w:before="120" w:after="120"/>
              <w:rPr>
                <w:rFonts w:ascii="Georgia" w:hAnsi="Georgia"/>
                <w:sz w:val="16"/>
                <w:szCs w:val="16"/>
              </w:rPr>
            </w:pPr>
            <w:r w:rsidRPr="00F54C86">
              <w:rPr>
                <w:rFonts w:ascii="Georgia" w:hAnsi="Georgia"/>
                <w:sz w:val="16"/>
                <w:szCs w:val="16"/>
              </w:rPr>
              <w:t>Line Ministries</w:t>
            </w:r>
            <w:r>
              <w:rPr>
                <w:rFonts w:ascii="Georgia" w:hAnsi="Georgia"/>
                <w:sz w:val="16"/>
                <w:szCs w:val="16"/>
              </w:rPr>
              <w:t>; Subordinate institutions</w:t>
            </w:r>
            <w:r w:rsidRPr="00F54C86">
              <w:rPr>
                <w:rFonts w:ascii="Georgia" w:hAnsi="Georgia"/>
                <w:sz w:val="16"/>
                <w:szCs w:val="16"/>
              </w:rPr>
              <w:t xml:space="preserve"> an</w:t>
            </w:r>
            <w:r>
              <w:rPr>
                <w:rFonts w:ascii="Georgia" w:hAnsi="Georgia"/>
                <w:sz w:val="16"/>
                <w:szCs w:val="16"/>
              </w:rPr>
              <w:t xml:space="preserve">d their dependent institutions; </w:t>
            </w:r>
            <w:r w:rsidRPr="00F54C86">
              <w:rPr>
                <w:rFonts w:ascii="Georgia" w:hAnsi="Georgia"/>
                <w:sz w:val="16"/>
                <w:szCs w:val="16"/>
              </w:rPr>
              <w:t>local government, independent institutions</w:t>
            </w:r>
          </w:p>
        </w:tc>
        <w:tc>
          <w:tcPr>
            <w:tcW w:w="1276" w:type="dxa"/>
          </w:tcPr>
          <w:p w:rsidR="009F56F9" w:rsidRPr="00F54C86" w:rsidRDefault="001A06A9" w:rsidP="00D52202">
            <w:pPr>
              <w:pStyle w:val="TableParagraph"/>
              <w:tabs>
                <w:tab w:val="left" w:pos="653"/>
              </w:tabs>
              <w:ind w:left="35"/>
              <w:rPr>
                <w:rFonts w:ascii="Georgia" w:hAnsi="Georgia"/>
                <w:sz w:val="16"/>
                <w:szCs w:val="16"/>
              </w:rPr>
            </w:pPr>
            <w:sdt>
              <w:sdtPr>
                <w:rPr>
                  <w:rFonts w:ascii="Georgia" w:hAnsi="Georgia"/>
                  <w:sz w:val="16"/>
                  <w:szCs w:val="16"/>
                </w:rPr>
                <w:id w:val="2120948143"/>
              </w:sdtPr>
              <w:sdtContent>
                <w:r w:rsidR="009F56F9" w:rsidRPr="00F54C86">
                  <w:rPr>
                    <w:rFonts w:ascii="MS Gothic" w:eastAsia="MS Gothic" w:hAnsi="MS Gothic" w:cs="MS Gothic" w:hint="eastAsia"/>
                    <w:sz w:val="16"/>
                    <w:szCs w:val="16"/>
                  </w:rPr>
                  <w:t>☒</w:t>
                </w:r>
              </w:sdtContent>
            </w:sdt>
            <w:r w:rsidR="009F56F9" w:rsidRPr="00F54C86">
              <w:rPr>
                <w:rFonts w:ascii="Georgia" w:hAnsi="Georgia"/>
                <w:sz w:val="16"/>
                <w:szCs w:val="16"/>
              </w:rPr>
              <w:t>No</w:t>
            </w:r>
          </w:p>
          <w:p w:rsidR="009F56F9" w:rsidRPr="00F54C86" w:rsidRDefault="001A06A9" w:rsidP="00D52202">
            <w:pPr>
              <w:pStyle w:val="TableParagraph"/>
              <w:tabs>
                <w:tab w:val="left" w:pos="653"/>
              </w:tabs>
              <w:ind w:left="35"/>
              <w:rPr>
                <w:rFonts w:ascii="Georgia" w:hAnsi="Georgia"/>
                <w:sz w:val="16"/>
                <w:szCs w:val="16"/>
              </w:rPr>
            </w:pPr>
            <w:sdt>
              <w:sdtPr>
                <w:rPr>
                  <w:rFonts w:ascii="Georgia" w:hAnsi="Georgia"/>
                  <w:sz w:val="16"/>
                  <w:szCs w:val="16"/>
                </w:rPr>
                <w:id w:val="-1779639772"/>
              </w:sdtPr>
              <w:sdtContent>
                <w:r w:rsidR="009F56F9" w:rsidRPr="00F54C86">
                  <w:rPr>
                    <w:rFonts w:ascii="MS Gothic" w:eastAsia="MS Gothic" w:hAnsi="MS Gothic" w:cs="MS Gothic" w:hint="eastAsia"/>
                    <w:sz w:val="16"/>
                    <w:szCs w:val="16"/>
                  </w:rPr>
                  <w:t>☐</w:t>
                </w:r>
              </w:sdtContent>
            </w:sdt>
            <w:r w:rsidR="009F56F9" w:rsidRPr="00F54C86">
              <w:rPr>
                <w:rFonts w:ascii="Georgia" w:hAnsi="Georgia"/>
                <w:sz w:val="16"/>
                <w:szCs w:val="16"/>
              </w:rPr>
              <w:t xml:space="preserve">Yes </w:t>
            </w:r>
          </w:p>
          <w:p w:rsidR="009F56F9" w:rsidRPr="00F54C86" w:rsidRDefault="009F56F9" w:rsidP="00D52202">
            <w:pPr>
              <w:pStyle w:val="TableParagraph"/>
              <w:tabs>
                <w:tab w:val="left" w:pos="653"/>
              </w:tabs>
              <w:ind w:left="35"/>
              <w:rPr>
                <w:rFonts w:ascii="Georgia" w:hAnsi="Georgia"/>
                <w:sz w:val="16"/>
                <w:szCs w:val="16"/>
              </w:rPr>
            </w:pPr>
          </w:p>
        </w:tc>
        <w:tc>
          <w:tcPr>
            <w:tcW w:w="850" w:type="dxa"/>
            <w:gridSpan w:val="2"/>
          </w:tcPr>
          <w:p w:rsidR="009F56F9" w:rsidRDefault="009F56F9" w:rsidP="00D52202">
            <w:pPr>
              <w:rPr>
                <w:rFonts w:ascii="Georgia" w:hAnsi="Georgia"/>
                <w:sz w:val="16"/>
                <w:szCs w:val="16"/>
              </w:rPr>
            </w:pPr>
            <w:r>
              <w:rPr>
                <w:rFonts w:ascii="Georgia" w:hAnsi="Georgia"/>
                <w:sz w:val="16"/>
                <w:szCs w:val="16"/>
              </w:rPr>
              <w:t>Jan.</w:t>
            </w:r>
          </w:p>
          <w:p w:rsidR="009F56F9" w:rsidRPr="00F54C86" w:rsidRDefault="009F56F9" w:rsidP="00D52202">
            <w:pPr>
              <w:rPr>
                <w:rFonts w:ascii="Georgia" w:hAnsi="Georgia"/>
                <w:sz w:val="16"/>
                <w:szCs w:val="16"/>
              </w:rPr>
            </w:pPr>
            <w:r w:rsidRPr="00F54C86">
              <w:rPr>
                <w:rFonts w:ascii="Georgia" w:hAnsi="Georgia"/>
                <w:sz w:val="16"/>
                <w:szCs w:val="16"/>
              </w:rPr>
              <w:t>2020</w:t>
            </w:r>
          </w:p>
        </w:tc>
        <w:tc>
          <w:tcPr>
            <w:tcW w:w="851" w:type="dxa"/>
          </w:tcPr>
          <w:p w:rsidR="009F56F9" w:rsidRPr="00F54C86" w:rsidRDefault="009F56F9" w:rsidP="00D52202">
            <w:pPr>
              <w:rPr>
                <w:rFonts w:ascii="Georgia" w:hAnsi="Georgia"/>
                <w:sz w:val="16"/>
                <w:szCs w:val="16"/>
              </w:rPr>
            </w:pPr>
            <w:r>
              <w:rPr>
                <w:rFonts w:ascii="Georgia" w:hAnsi="Georgia"/>
                <w:sz w:val="16"/>
                <w:szCs w:val="16"/>
              </w:rPr>
              <w:t xml:space="preserve">Dec. </w:t>
            </w:r>
            <w:r w:rsidRPr="00F54C86">
              <w:rPr>
                <w:rFonts w:ascii="Georgia" w:hAnsi="Georgia"/>
                <w:sz w:val="16"/>
                <w:szCs w:val="16"/>
              </w:rPr>
              <w:t>2022</w:t>
            </w:r>
          </w:p>
        </w:tc>
      </w:tr>
      <w:tr w:rsidR="009F56F9" w:rsidRPr="00F54C86" w:rsidTr="00D52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780"/>
        </w:trPr>
        <w:tc>
          <w:tcPr>
            <w:tcW w:w="2157" w:type="dxa"/>
            <w:gridSpan w:val="3"/>
          </w:tcPr>
          <w:p w:rsidR="009F56F9" w:rsidRPr="00D754D0" w:rsidRDefault="009F56F9" w:rsidP="00D52202">
            <w:pPr>
              <w:spacing w:before="120" w:after="120"/>
              <w:ind w:left="33"/>
              <w:rPr>
                <w:rFonts w:ascii="Georgia" w:hAnsi="Georgia"/>
                <w:b/>
                <w:i/>
                <w:sz w:val="18"/>
                <w:szCs w:val="20"/>
              </w:rPr>
            </w:pPr>
            <w:r w:rsidRPr="00D754D0">
              <w:rPr>
                <w:rFonts w:ascii="Georgia" w:hAnsi="Georgia"/>
                <w:b/>
                <w:i/>
                <w:sz w:val="18"/>
                <w:szCs w:val="20"/>
              </w:rPr>
              <w:t>Milestone 2:</w:t>
            </w:r>
          </w:p>
          <w:p w:rsidR="009F56F9" w:rsidRPr="00D754D0" w:rsidRDefault="009F56F9" w:rsidP="00D52202">
            <w:pPr>
              <w:pStyle w:val="TableParagraph"/>
              <w:tabs>
                <w:tab w:val="left" w:pos="1945"/>
              </w:tabs>
              <w:ind w:right="-23"/>
              <w:contextualSpacing/>
              <w:rPr>
                <w:rFonts w:ascii="Georgia" w:hAnsi="Georgia"/>
                <w:sz w:val="18"/>
                <w:szCs w:val="18"/>
              </w:rPr>
            </w:pPr>
            <w:r w:rsidRPr="00D754D0">
              <w:rPr>
                <w:rFonts w:ascii="Georgia" w:hAnsi="Georgia"/>
                <w:sz w:val="18"/>
                <w:szCs w:val="18"/>
              </w:rPr>
              <w:t>Raising awareness and promoting usage through multiple communication channels.</w:t>
            </w:r>
          </w:p>
        </w:tc>
        <w:tc>
          <w:tcPr>
            <w:tcW w:w="1402" w:type="dxa"/>
            <w:gridSpan w:val="3"/>
            <w:shd w:val="clear" w:color="auto" w:fill="auto"/>
          </w:tcPr>
          <w:p w:rsidR="009F56F9" w:rsidRPr="00D754D0" w:rsidRDefault="009F56F9" w:rsidP="00D52202">
            <w:pPr>
              <w:spacing w:before="240" w:after="240"/>
              <w:rPr>
                <w:rFonts w:ascii="Georgia" w:hAnsi="Georgia"/>
                <w:sz w:val="16"/>
                <w:szCs w:val="16"/>
              </w:rPr>
            </w:pPr>
            <w:r w:rsidRPr="00D754D0">
              <w:rPr>
                <w:rFonts w:ascii="Georgia" w:hAnsi="Georgia"/>
                <w:sz w:val="16"/>
                <w:szCs w:val="16"/>
              </w:rPr>
              <w:t>Accessibility strategy designed to explain use of portal and increase accessibility to citizens.</w:t>
            </w:r>
          </w:p>
          <w:p w:rsidR="009F56F9" w:rsidRPr="00D754D0" w:rsidRDefault="009F56F9" w:rsidP="00D52202">
            <w:pPr>
              <w:spacing w:before="240" w:after="240"/>
              <w:rPr>
                <w:rFonts w:ascii="Georgia" w:hAnsi="Georgia"/>
                <w:sz w:val="16"/>
                <w:szCs w:val="16"/>
              </w:rPr>
            </w:pPr>
            <w:r w:rsidRPr="00D754D0">
              <w:rPr>
                <w:rFonts w:ascii="Georgia" w:hAnsi="Georgia"/>
                <w:sz w:val="16"/>
                <w:szCs w:val="16"/>
              </w:rPr>
              <w:t>Awareness campaigns conducted.</w:t>
            </w:r>
          </w:p>
        </w:tc>
        <w:tc>
          <w:tcPr>
            <w:tcW w:w="1403" w:type="dxa"/>
            <w:gridSpan w:val="2"/>
            <w:shd w:val="clear" w:color="auto" w:fill="auto"/>
          </w:tcPr>
          <w:p w:rsidR="009F56F9" w:rsidRPr="00D754D0" w:rsidRDefault="009F56F9" w:rsidP="00D52202">
            <w:pPr>
              <w:spacing w:before="120" w:after="120"/>
              <w:rPr>
                <w:rFonts w:ascii="Georgia" w:hAnsi="Georgia"/>
                <w:sz w:val="16"/>
                <w:szCs w:val="16"/>
              </w:rPr>
            </w:pPr>
          </w:p>
        </w:tc>
        <w:tc>
          <w:tcPr>
            <w:tcW w:w="1772" w:type="dxa"/>
            <w:gridSpan w:val="2"/>
          </w:tcPr>
          <w:p w:rsidR="009F56F9" w:rsidRPr="00D754D0" w:rsidRDefault="009F56F9" w:rsidP="00D52202">
            <w:pPr>
              <w:spacing w:before="120" w:after="120"/>
              <w:rPr>
                <w:rFonts w:ascii="Georgia" w:hAnsi="Georgia"/>
                <w:sz w:val="16"/>
                <w:szCs w:val="16"/>
              </w:rPr>
            </w:pPr>
            <w:r w:rsidRPr="00D754D0">
              <w:rPr>
                <w:rFonts w:ascii="Georgia" w:hAnsi="Georgia"/>
                <w:sz w:val="16"/>
                <w:szCs w:val="16"/>
              </w:rPr>
              <w:t>National Agency for Information Society (NAIS)</w:t>
            </w:r>
          </w:p>
        </w:tc>
        <w:tc>
          <w:tcPr>
            <w:tcW w:w="1772" w:type="dxa"/>
            <w:gridSpan w:val="2"/>
          </w:tcPr>
          <w:p w:rsidR="009F56F9" w:rsidRPr="00F54C86" w:rsidRDefault="009F56F9" w:rsidP="00D52202">
            <w:pPr>
              <w:spacing w:before="120" w:after="120"/>
              <w:rPr>
                <w:rFonts w:ascii="Georgia" w:hAnsi="Georgia"/>
                <w:sz w:val="16"/>
                <w:szCs w:val="16"/>
              </w:rPr>
            </w:pPr>
            <w:r w:rsidRPr="00F54C86">
              <w:rPr>
                <w:rFonts w:ascii="Georgia" w:hAnsi="Georgia"/>
                <w:sz w:val="16"/>
                <w:szCs w:val="16"/>
              </w:rPr>
              <w:t>Line Ministries and their dependent institutions, local government, independent institutions</w:t>
            </w:r>
          </w:p>
        </w:tc>
        <w:tc>
          <w:tcPr>
            <w:tcW w:w="1276" w:type="dxa"/>
          </w:tcPr>
          <w:p w:rsidR="009F56F9" w:rsidRPr="00F54C86" w:rsidRDefault="001A06A9" w:rsidP="00D52202">
            <w:pPr>
              <w:pStyle w:val="TableParagraph"/>
              <w:tabs>
                <w:tab w:val="left" w:pos="653"/>
              </w:tabs>
              <w:ind w:left="35"/>
              <w:rPr>
                <w:rFonts w:ascii="Georgia" w:hAnsi="Georgia"/>
                <w:sz w:val="16"/>
                <w:szCs w:val="16"/>
              </w:rPr>
            </w:pPr>
            <w:sdt>
              <w:sdtPr>
                <w:rPr>
                  <w:rFonts w:ascii="Georgia" w:hAnsi="Georgia"/>
                  <w:sz w:val="16"/>
                  <w:szCs w:val="16"/>
                </w:rPr>
                <w:id w:val="-30193776"/>
              </w:sdtPr>
              <w:sdtContent>
                <w:r w:rsidR="009F56F9" w:rsidRPr="00F54C86">
                  <w:rPr>
                    <w:rFonts w:ascii="MS Gothic" w:eastAsia="MS Gothic" w:hAnsi="MS Gothic" w:cs="MS Gothic" w:hint="eastAsia"/>
                    <w:sz w:val="16"/>
                    <w:szCs w:val="16"/>
                  </w:rPr>
                  <w:t>☒</w:t>
                </w:r>
              </w:sdtContent>
            </w:sdt>
            <w:r w:rsidR="009F56F9" w:rsidRPr="00F54C86">
              <w:rPr>
                <w:rFonts w:ascii="Georgia" w:hAnsi="Georgia"/>
                <w:sz w:val="16"/>
                <w:szCs w:val="16"/>
              </w:rPr>
              <w:t>No</w:t>
            </w:r>
          </w:p>
          <w:p w:rsidR="009F56F9" w:rsidRPr="00F54C86" w:rsidRDefault="001A06A9" w:rsidP="00D52202">
            <w:pPr>
              <w:pStyle w:val="TableParagraph"/>
              <w:tabs>
                <w:tab w:val="left" w:pos="653"/>
              </w:tabs>
              <w:ind w:left="35"/>
              <w:rPr>
                <w:rFonts w:ascii="Georgia" w:hAnsi="Georgia"/>
                <w:sz w:val="16"/>
                <w:szCs w:val="16"/>
              </w:rPr>
            </w:pPr>
            <w:sdt>
              <w:sdtPr>
                <w:rPr>
                  <w:rFonts w:ascii="Georgia" w:hAnsi="Georgia"/>
                  <w:sz w:val="16"/>
                  <w:szCs w:val="16"/>
                </w:rPr>
                <w:id w:val="-1492558245"/>
              </w:sdtPr>
              <w:sdtContent>
                <w:r w:rsidR="009F56F9" w:rsidRPr="00F54C86">
                  <w:rPr>
                    <w:rFonts w:ascii="MS Gothic" w:eastAsia="MS Gothic" w:hAnsi="MS Gothic" w:cs="MS Gothic" w:hint="eastAsia"/>
                    <w:sz w:val="16"/>
                    <w:szCs w:val="16"/>
                  </w:rPr>
                  <w:t>☐</w:t>
                </w:r>
              </w:sdtContent>
            </w:sdt>
            <w:r w:rsidR="009F56F9" w:rsidRPr="00F54C86">
              <w:rPr>
                <w:rFonts w:ascii="Georgia" w:hAnsi="Georgia"/>
                <w:sz w:val="16"/>
                <w:szCs w:val="16"/>
              </w:rPr>
              <w:t xml:space="preserve">Yes </w:t>
            </w:r>
          </w:p>
          <w:p w:rsidR="009F56F9" w:rsidRPr="00F54C86" w:rsidRDefault="009F56F9" w:rsidP="00D52202">
            <w:pPr>
              <w:pStyle w:val="TableParagraph"/>
              <w:tabs>
                <w:tab w:val="left" w:pos="653"/>
              </w:tabs>
              <w:ind w:left="35"/>
              <w:rPr>
                <w:rFonts w:ascii="Georgia" w:hAnsi="Georgia"/>
                <w:sz w:val="16"/>
                <w:szCs w:val="16"/>
              </w:rPr>
            </w:pPr>
          </w:p>
        </w:tc>
        <w:tc>
          <w:tcPr>
            <w:tcW w:w="850" w:type="dxa"/>
            <w:gridSpan w:val="2"/>
          </w:tcPr>
          <w:p w:rsidR="009F56F9" w:rsidRPr="00F54C86" w:rsidRDefault="009F56F9" w:rsidP="00D52202">
            <w:pPr>
              <w:rPr>
                <w:rFonts w:ascii="Georgia" w:hAnsi="Georgia"/>
                <w:sz w:val="16"/>
                <w:szCs w:val="16"/>
              </w:rPr>
            </w:pPr>
            <w:r>
              <w:rPr>
                <w:rFonts w:ascii="Georgia" w:hAnsi="Georgia"/>
                <w:sz w:val="16"/>
                <w:szCs w:val="16"/>
              </w:rPr>
              <w:t xml:space="preserve">Jan. </w:t>
            </w:r>
            <w:r w:rsidRPr="00F54C86">
              <w:rPr>
                <w:rFonts w:ascii="Georgia" w:hAnsi="Georgia"/>
                <w:sz w:val="16"/>
                <w:szCs w:val="16"/>
              </w:rPr>
              <w:t>2020</w:t>
            </w:r>
          </w:p>
        </w:tc>
        <w:tc>
          <w:tcPr>
            <w:tcW w:w="851" w:type="dxa"/>
          </w:tcPr>
          <w:p w:rsidR="009F56F9" w:rsidRPr="00F54C86" w:rsidRDefault="009F56F9" w:rsidP="00D52202">
            <w:pPr>
              <w:rPr>
                <w:rFonts w:ascii="Georgia" w:hAnsi="Georgia"/>
                <w:sz w:val="16"/>
                <w:szCs w:val="16"/>
              </w:rPr>
            </w:pPr>
            <w:r>
              <w:rPr>
                <w:rFonts w:ascii="Georgia" w:hAnsi="Georgia"/>
                <w:sz w:val="16"/>
                <w:szCs w:val="16"/>
              </w:rPr>
              <w:t xml:space="preserve">Dec. </w:t>
            </w:r>
            <w:r w:rsidRPr="00F54C86">
              <w:rPr>
                <w:rFonts w:ascii="Georgia" w:hAnsi="Georgia"/>
                <w:sz w:val="16"/>
                <w:szCs w:val="16"/>
              </w:rPr>
              <w:t>2022</w:t>
            </w:r>
          </w:p>
        </w:tc>
      </w:tr>
      <w:tr w:rsidR="009F56F9" w:rsidRPr="00F27B7C" w:rsidTr="00D52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11483" w:type="dxa"/>
            <w:gridSpan w:val="16"/>
            <w:shd w:val="clear" w:color="auto" w:fill="C0504D" w:themeFill="accent2"/>
          </w:tcPr>
          <w:p w:rsidR="009F56F9" w:rsidRPr="00F27B7C" w:rsidRDefault="009F56F9" w:rsidP="00D52202">
            <w:pPr>
              <w:jc w:val="center"/>
              <w:rPr>
                <w:rFonts w:asciiTheme="majorHAnsi" w:hAnsiTheme="majorHAnsi"/>
                <w:b/>
                <w:sz w:val="16"/>
                <w:szCs w:val="16"/>
              </w:rPr>
            </w:pPr>
            <w:r w:rsidRPr="00F27B7C">
              <w:rPr>
                <w:rFonts w:asciiTheme="majorHAnsi" w:hAnsiTheme="majorHAnsi"/>
                <w:b/>
                <w:sz w:val="24"/>
                <w:szCs w:val="16"/>
              </w:rPr>
              <w:t>Contact Information</w:t>
            </w:r>
          </w:p>
        </w:tc>
      </w:tr>
      <w:tr w:rsidR="009F56F9" w:rsidRPr="00D9447A" w:rsidTr="00D52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3527" w:type="dxa"/>
            <w:gridSpan w:val="5"/>
            <w:shd w:val="clear" w:color="auto" w:fill="D99594" w:themeFill="accent2" w:themeFillTint="99"/>
          </w:tcPr>
          <w:p w:rsidR="009F56F9" w:rsidRPr="00F27B7C" w:rsidRDefault="009F56F9" w:rsidP="00D52202">
            <w:pPr>
              <w:rPr>
                <w:rFonts w:asciiTheme="majorHAnsi" w:hAnsiTheme="majorHAnsi"/>
                <w:b/>
              </w:rPr>
            </w:pPr>
            <w:r w:rsidRPr="00F27B7C">
              <w:rPr>
                <w:rFonts w:asciiTheme="majorHAnsi" w:hAnsiTheme="majorHAnsi"/>
                <w:b/>
              </w:rPr>
              <w:t>Name of responsible person from implementing agency</w:t>
            </w:r>
          </w:p>
        </w:tc>
        <w:tc>
          <w:tcPr>
            <w:tcW w:w="7956" w:type="dxa"/>
            <w:gridSpan w:val="11"/>
            <w:shd w:val="clear" w:color="auto" w:fill="auto"/>
          </w:tcPr>
          <w:p w:rsidR="009F56F9" w:rsidRPr="00D9447A" w:rsidRDefault="009F56F9" w:rsidP="00D52202">
            <w:pPr>
              <w:rPr>
                <w:rFonts w:ascii="Georgia" w:hAnsi="Georgia"/>
                <w:sz w:val="16"/>
                <w:szCs w:val="16"/>
              </w:rPr>
            </w:pPr>
          </w:p>
        </w:tc>
      </w:tr>
      <w:tr w:rsidR="009F56F9" w:rsidRPr="00D9447A" w:rsidTr="00D52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3527" w:type="dxa"/>
            <w:gridSpan w:val="5"/>
            <w:shd w:val="clear" w:color="auto" w:fill="D99594" w:themeFill="accent2" w:themeFillTint="99"/>
          </w:tcPr>
          <w:p w:rsidR="009F56F9" w:rsidRPr="00F27B7C" w:rsidRDefault="009F56F9" w:rsidP="00D52202">
            <w:pPr>
              <w:rPr>
                <w:rFonts w:asciiTheme="majorHAnsi" w:hAnsiTheme="majorHAnsi"/>
                <w:b/>
              </w:rPr>
            </w:pPr>
            <w:r w:rsidRPr="00F27B7C">
              <w:rPr>
                <w:rFonts w:asciiTheme="majorHAnsi" w:hAnsiTheme="majorHAnsi"/>
                <w:b/>
              </w:rPr>
              <w:t>Title, Department</w:t>
            </w:r>
          </w:p>
        </w:tc>
        <w:tc>
          <w:tcPr>
            <w:tcW w:w="7956" w:type="dxa"/>
            <w:gridSpan w:val="11"/>
            <w:shd w:val="clear" w:color="auto" w:fill="auto"/>
          </w:tcPr>
          <w:p w:rsidR="009F56F9" w:rsidRPr="00D9447A" w:rsidRDefault="009F56F9" w:rsidP="00D52202">
            <w:pPr>
              <w:rPr>
                <w:rFonts w:ascii="Georgia" w:hAnsi="Georgia"/>
                <w:sz w:val="16"/>
                <w:szCs w:val="16"/>
              </w:rPr>
            </w:pPr>
          </w:p>
        </w:tc>
      </w:tr>
      <w:tr w:rsidR="009F56F9" w:rsidRPr="00D9447A" w:rsidTr="00D52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3527" w:type="dxa"/>
            <w:gridSpan w:val="5"/>
            <w:shd w:val="clear" w:color="auto" w:fill="D99594" w:themeFill="accent2" w:themeFillTint="99"/>
          </w:tcPr>
          <w:p w:rsidR="009F56F9" w:rsidRPr="00F27B7C" w:rsidRDefault="009F56F9" w:rsidP="00D52202">
            <w:pPr>
              <w:rPr>
                <w:rFonts w:asciiTheme="majorHAnsi" w:hAnsiTheme="majorHAnsi"/>
                <w:b/>
              </w:rPr>
            </w:pPr>
            <w:r w:rsidRPr="00F27B7C">
              <w:rPr>
                <w:rFonts w:asciiTheme="majorHAnsi" w:hAnsiTheme="majorHAnsi"/>
                <w:b/>
              </w:rPr>
              <w:t>Email and Phone</w:t>
            </w:r>
          </w:p>
        </w:tc>
        <w:tc>
          <w:tcPr>
            <w:tcW w:w="7956" w:type="dxa"/>
            <w:gridSpan w:val="11"/>
            <w:shd w:val="clear" w:color="auto" w:fill="auto"/>
          </w:tcPr>
          <w:p w:rsidR="009F56F9" w:rsidRPr="00D9447A" w:rsidRDefault="009F56F9" w:rsidP="00D52202">
            <w:pPr>
              <w:rPr>
                <w:rFonts w:ascii="Georgia" w:hAnsi="Georgia"/>
                <w:sz w:val="16"/>
                <w:szCs w:val="16"/>
              </w:rPr>
            </w:pPr>
          </w:p>
        </w:tc>
      </w:tr>
      <w:tr w:rsidR="009F56F9" w:rsidRPr="00D9447A" w:rsidTr="00D52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2054" w:type="dxa"/>
            <w:gridSpan w:val="2"/>
            <w:shd w:val="clear" w:color="auto" w:fill="D99594" w:themeFill="accent2" w:themeFillTint="99"/>
          </w:tcPr>
          <w:p w:rsidR="009F56F9" w:rsidRPr="00F27B7C" w:rsidRDefault="009F56F9" w:rsidP="00D52202">
            <w:pPr>
              <w:pStyle w:val="TableParagraph"/>
              <w:tabs>
                <w:tab w:val="left" w:pos="1945"/>
              </w:tabs>
              <w:spacing w:before="120" w:after="120"/>
              <w:ind w:left="33"/>
              <w:rPr>
                <w:rFonts w:asciiTheme="majorHAnsi" w:hAnsiTheme="majorHAnsi"/>
                <w:b/>
              </w:rPr>
            </w:pPr>
            <w:r w:rsidRPr="00F27B7C">
              <w:rPr>
                <w:rFonts w:asciiTheme="majorHAnsi" w:hAnsiTheme="majorHAnsi"/>
                <w:b/>
              </w:rPr>
              <w:t>Other Actors Involved</w:t>
            </w:r>
          </w:p>
        </w:tc>
        <w:tc>
          <w:tcPr>
            <w:tcW w:w="1473" w:type="dxa"/>
            <w:gridSpan w:val="3"/>
            <w:shd w:val="clear" w:color="auto" w:fill="D99594" w:themeFill="accent2" w:themeFillTint="99"/>
          </w:tcPr>
          <w:p w:rsidR="009F56F9" w:rsidRPr="00F27B7C" w:rsidRDefault="009F56F9" w:rsidP="00D52202">
            <w:pPr>
              <w:rPr>
                <w:rFonts w:asciiTheme="majorHAnsi" w:hAnsiTheme="majorHAnsi"/>
                <w:b/>
              </w:rPr>
            </w:pPr>
            <w:r w:rsidRPr="00F27B7C">
              <w:rPr>
                <w:rFonts w:asciiTheme="majorHAnsi" w:hAnsiTheme="majorHAnsi"/>
                <w:b/>
              </w:rPr>
              <w:t>State actors involved</w:t>
            </w:r>
          </w:p>
        </w:tc>
        <w:tc>
          <w:tcPr>
            <w:tcW w:w="7956" w:type="dxa"/>
            <w:gridSpan w:val="11"/>
            <w:shd w:val="clear" w:color="auto" w:fill="auto"/>
          </w:tcPr>
          <w:p w:rsidR="009F56F9" w:rsidRDefault="009F56F9" w:rsidP="00D52202">
            <w:pPr>
              <w:rPr>
                <w:rFonts w:ascii="Georgia" w:eastAsia="Arial" w:hAnsi="Georgia" w:cs="Arial"/>
                <w:b/>
                <w:i/>
                <w:color w:val="000000"/>
                <w:sz w:val="20"/>
                <w:szCs w:val="20"/>
              </w:rPr>
            </w:pPr>
          </w:p>
          <w:p w:rsidR="009F56F9" w:rsidRDefault="009F56F9" w:rsidP="00D52202">
            <w:pPr>
              <w:rPr>
                <w:rFonts w:ascii="Georgia" w:eastAsia="Arial" w:hAnsi="Georgia" w:cs="Arial"/>
                <w:color w:val="000000"/>
                <w:sz w:val="20"/>
                <w:szCs w:val="20"/>
              </w:rPr>
            </w:pPr>
            <w:r w:rsidRPr="007C0A2B">
              <w:rPr>
                <w:rFonts w:ascii="Georgia" w:eastAsia="Arial" w:hAnsi="Georgia" w:cs="Arial"/>
                <w:b/>
                <w:i/>
                <w:color w:val="000000"/>
                <w:sz w:val="20"/>
                <w:szCs w:val="20"/>
              </w:rPr>
              <w:t xml:space="preserve">Other government agencies involved: </w:t>
            </w:r>
            <w:r w:rsidRPr="007C0A2B">
              <w:rPr>
                <w:rFonts w:ascii="Georgia" w:eastAsia="Arial" w:hAnsi="Georgia" w:cs="Arial"/>
                <w:color w:val="000000"/>
                <w:sz w:val="20"/>
                <w:szCs w:val="20"/>
              </w:rPr>
              <w:t>Line Ministries and their dependent institutions, local government, independent institutions</w:t>
            </w:r>
          </w:p>
          <w:p w:rsidR="009F56F9" w:rsidRPr="007C0A2B" w:rsidRDefault="009F56F9" w:rsidP="00D52202">
            <w:pPr>
              <w:rPr>
                <w:rFonts w:ascii="Georgia" w:eastAsia="Arial" w:hAnsi="Georgia" w:cs="Arial"/>
                <w:b/>
                <w:i/>
                <w:color w:val="000000"/>
                <w:sz w:val="20"/>
                <w:szCs w:val="20"/>
              </w:rPr>
            </w:pPr>
          </w:p>
          <w:p w:rsidR="009F56F9" w:rsidRPr="007C0A2B" w:rsidRDefault="009F56F9" w:rsidP="00D52202">
            <w:pPr>
              <w:pStyle w:val="TableParagraph"/>
              <w:rPr>
                <w:rFonts w:ascii="Georgia" w:eastAsia="Arial" w:hAnsi="Georgia"/>
                <w:b/>
                <w:i/>
                <w:color w:val="000000" w:themeColor="text1"/>
                <w:sz w:val="20"/>
                <w:szCs w:val="20"/>
                <w:lang w:eastAsia="es-ES_tradnl"/>
              </w:rPr>
            </w:pPr>
            <w:r w:rsidRPr="007C0A2B">
              <w:rPr>
                <w:rFonts w:ascii="Georgia" w:eastAsia="Arial" w:hAnsi="Georgia" w:cs="Arial"/>
                <w:b/>
                <w:i/>
                <w:color w:val="000000"/>
                <w:sz w:val="20"/>
                <w:szCs w:val="20"/>
              </w:rPr>
              <w:t xml:space="preserve">Non-governmental agencies involved: </w:t>
            </w:r>
            <w:r w:rsidRPr="007C0A2B">
              <w:rPr>
                <w:rFonts w:ascii="Georgia" w:hAnsi="Georgia"/>
                <w:sz w:val="20"/>
                <w:szCs w:val="20"/>
                <w:lang w:val="it-IT"/>
              </w:rPr>
              <w:t>Citizens/businesses/public administration employees</w:t>
            </w:r>
          </w:p>
          <w:p w:rsidR="009F56F9" w:rsidRPr="00D9447A" w:rsidRDefault="009F56F9" w:rsidP="00D52202">
            <w:pPr>
              <w:rPr>
                <w:rFonts w:ascii="Georgia" w:hAnsi="Georgia"/>
                <w:sz w:val="16"/>
                <w:szCs w:val="16"/>
              </w:rPr>
            </w:pPr>
          </w:p>
        </w:tc>
      </w:tr>
    </w:tbl>
    <w:p w:rsidR="009F56F9" w:rsidRDefault="009F56F9" w:rsidP="00D754D0">
      <w:pPr>
        <w:widowControl/>
        <w:autoSpaceDE/>
        <w:autoSpaceDN/>
        <w:spacing w:before="60" w:after="60"/>
        <w:rPr>
          <w:rFonts w:asciiTheme="majorHAnsi" w:hAnsiTheme="majorHAnsi"/>
          <w:b/>
          <w:i/>
          <w:color w:val="000000" w:themeColor="text1"/>
          <w:sz w:val="24"/>
        </w:rPr>
      </w:pPr>
    </w:p>
    <w:p w:rsidR="00D754D0" w:rsidRDefault="00D754D0" w:rsidP="00D754D0">
      <w:pPr>
        <w:rPr>
          <w:rFonts w:asciiTheme="majorHAnsi" w:eastAsia="Arial" w:hAnsiTheme="majorHAnsi"/>
          <w:b/>
          <w:color w:val="000000" w:themeColor="text1"/>
          <w:szCs w:val="18"/>
          <w:lang w:eastAsia="es-ES_tradnl"/>
        </w:rPr>
      </w:pPr>
    </w:p>
    <w:p w:rsidR="00D754D0" w:rsidRDefault="00D754D0" w:rsidP="00D754D0">
      <w:pPr>
        <w:rPr>
          <w:rFonts w:asciiTheme="majorHAnsi" w:eastAsia="Arial" w:hAnsiTheme="majorHAnsi"/>
          <w:b/>
          <w:color w:val="000000" w:themeColor="text1"/>
          <w:szCs w:val="18"/>
          <w:lang w:eastAsia="es-ES_tradnl"/>
        </w:rPr>
      </w:pPr>
    </w:p>
    <w:p w:rsidR="00D754D0" w:rsidRDefault="00D754D0" w:rsidP="00D754D0">
      <w:pPr>
        <w:rPr>
          <w:rFonts w:asciiTheme="majorHAnsi" w:eastAsia="Arial" w:hAnsiTheme="majorHAnsi"/>
          <w:b/>
          <w:color w:val="000000" w:themeColor="text1"/>
          <w:szCs w:val="18"/>
          <w:lang w:eastAsia="es-ES_tradnl"/>
        </w:rPr>
      </w:pPr>
    </w:p>
    <w:p w:rsidR="00D754D0" w:rsidRDefault="00D754D0" w:rsidP="00D754D0">
      <w:pPr>
        <w:rPr>
          <w:rFonts w:asciiTheme="majorHAnsi" w:eastAsia="Arial" w:hAnsiTheme="majorHAnsi"/>
          <w:b/>
          <w:color w:val="000000" w:themeColor="text1"/>
          <w:szCs w:val="18"/>
          <w:lang w:eastAsia="es-ES_tradnl"/>
        </w:rPr>
      </w:pPr>
    </w:p>
    <w:p w:rsidR="00D754D0" w:rsidRDefault="00D754D0" w:rsidP="00D754D0">
      <w:pPr>
        <w:rPr>
          <w:rFonts w:asciiTheme="majorHAnsi" w:eastAsia="Arial" w:hAnsiTheme="majorHAnsi"/>
          <w:b/>
          <w:color w:val="000000" w:themeColor="text1"/>
          <w:szCs w:val="18"/>
          <w:lang w:eastAsia="es-ES_tradnl"/>
        </w:rPr>
      </w:pPr>
    </w:p>
    <w:p w:rsidR="00D754D0" w:rsidRDefault="00D754D0" w:rsidP="00D754D0">
      <w:pPr>
        <w:rPr>
          <w:rFonts w:asciiTheme="majorHAnsi" w:eastAsia="Arial" w:hAnsiTheme="majorHAnsi"/>
          <w:b/>
          <w:color w:val="000000" w:themeColor="text1"/>
          <w:szCs w:val="18"/>
          <w:lang w:eastAsia="es-ES_tradnl"/>
        </w:rPr>
      </w:pPr>
    </w:p>
    <w:p w:rsidR="00904F52" w:rsidRDefault="00904F52" w:rsidP="00D754D0">
      <w:pPr>
        <w:rPr>
          <w:rFonts w:asciiTheme="majorHAnsi" w:eastAsia="Arial" w:hAnsiTheme="majorHAnsi"/>
          <w:b/>
          <w:color w:val="000000" w:themeColor="text1"/>
          <w:szCs w:val="18"/>
          <w:lang w:eastAsia="es-ES_tradnl"/>
        </w:rPr>
      </w:pPr>
    </w:p>
    <w:p w:rsidR="00904F52" w:rsidRDefault="00904F52" w:rsidP="00D754D0">
      <w:pPr>
        <w:rPr>
          <w:rFonts w:asciiTheme="majorHAnsi" w:eastAsia="Arial" w:hAnsiTheme="majorHAnsi"/>
          <w:b/>
          <w:color w:val="000000" w:themeColor="text1"/>
          <w:szCs w:val="18"/>
          <w:lang w:eastAsia="es-ES_tradnl"/>
        </w:rPr>
      </w:pPr>
    </w:p>
    <w:p w:rsidR="00904F52" w:rsidRDefault="00904F52" w:rsidP="00D754D0">
      <w:pPr>
        <w:rPr>
          <w:rFonts w:asciiTheme="majorHAnsi" w:eastAsia="Arial" w:hAnsiTheme="majorHAnsi"/>
          <w:b/>
          <w:color w:val="000000" w:themeColor="text1"/>
          <w:szCs w:val="18"/>
          <w:lang w:eastAsia="es-ES_tradnl"/>
        </w:rPr>
      </w:pPr>
    </w:p>
    <w:p w:rsidR="00D754D0" w:rsidRDefault="00D754D0" w:rsidP="00D754D0">
      <w:pPr>
        <w:rPr>
          <w:rFonts w:asciiTheme="majorHAnsi" w:eastAsia="Arial" w:hAnsiTheme="majorHAnsi"/>
          <w:b/>
          <w:color w:val="000000" w:themeColor="text1"/>
          <w:szCs w:val="18"/>
          <w:lang w:eastAsia="es-ES_tradnl"/>
        </w:rPr>
      </w:pPr>
    </w:p>
    <w:p w:rsidR="00D754D0" w:rsidRDefault="00D754D0" w:rsidP="00D754D0">
      <w:pPr>
        <w:rPr>
          <w:rFonts w:asciiTheme="majorHAnsi" w:eastAsia="Arial" w:hAnsiTheme="majorHAnsi"/>
          <w:b/>
          <w:color w:val="000000" w:themeColor="text1"/>
          <w:szCs w:val="18"/>
          <w:lang w:eastAsia="es-ES_tradnl"/>
        </w:rPr>
      </w:pPr>
    </w:p>
    <w:p w:rsidR="00414527" w:rsidRDefault="00414527" w:rsidP="00D754D0">
      <w:pPr>
        <w:rPr>
          <w:rFonts w:asciiTheme="majorHAnsi" w:eastAsia="Arial" w:hAnsiTheme="majorHAnsi"/>
          <w:b/>
          <w:color w:val="000000" w:themeColor="text1"/>
          <w:szCs w:val="18"/>
          <w:lang w:eastAsia="es-ES_tradnl"/>
        </w:rPr>
      </w:pPr>
    </w:p>
    <w:p w:rsidR="00D754D0" w:rsidRDefault="00D754D0" w:rsidP="00D754D0">
      <w:pPr>
        <w:rPr>
          <w:rFonts w:asciiTheme="majorHAnsi" w:eastAsia="Arial" w:hAnsiTheme="majorHAnsi"/>
          <w:b/>
          <w:color w:val="000000" w:themeColor="text1"/>
          <w:szCs w:val="18"/>
          <w:lang w:eastAsia="es-ES_tradnl"/>
        </w:rPr>
      </w:pPr>
    </w:p>
    <w:p w:rsidR="00D754D0" w:rsidRDefault="00D754D0" w:rsidP="00D754D0">
      <w:pPr>
        <w:rPr>
          <w:rFonts w:asciiTheme="majorHAnsi" w:eastAsia="Arial" w:hAnsiTheme="majorHAnsi"/>
          <w:b/>
          <w:color w:val="000000" w:themeColor="text1"/>
          <w:szCs w:val="18"/>
          <w:lang w:eastAsia="es-ES_tradnl"/>
        </w:rPr>
      </w:pPr>
    </w:p>
    <w:p w:rsidR="00D754D0" w:rsidRDefault="00D754D0" w:rsidP="00D754D0">
      <w:pPr>
        <w:rPr>
          <w:rFonts w:asciiTheme="majorHAnsi" w:eastAsia="Arial" w:hAnsiTheme="majorHAnsi"/>
          <w:b/>
          <w:color w:val="000000" w:themeColor="text1"/>
          <w:szCs w:val="18"/>
          <w:lang w:eastAsia="es-ES_tradnl"/>
        </w:rPr>
      </w:pPr>
    </w:p>
    <w:p w:rsidR="00D754D0" w:rsidRDefault="00D754D0" w:rsidP="00D754D0">
      <w:pPr>
        <w:rPr>
          <w:rFonts w:asciiTheme="majorHAnsi" w:eastAsia="Arial" w:hAnsiTheme="majorHAnsi"/>
          <w:b/>
          <w:color w:val="000000" w:themeColor="text1"/>
          <w:szCs w:val="18"/>
          <w:lang w:eastAsia="es-ES_tradnl"/>
        </w:rPr>
      </w:pPr>
    </w:p>
    <w:p w:rsidR="00D754D0" w:rsidRDefault="001A06A9" w:rsidP="00D754D0">
      <w:pPr>
        <w:rPr>
          <w:rFonts w:asciiTheme="majorHAnsi" w:eastAsia="Arial" w:hAnsiTheme="majorHAnsi"/>
          <w:b/>
          <w:color w:val="000000" w:themeColor="text1"/>
          <w:szCs w:val="18"/>
          <w:lang w:eastAsia="es-ES_tradnl"/>
        </w:rPr>
      </w:pPr>
      <w:r w:rsidRPr="001A06A9">
        <w:rPr>
          <w:rFonts w:asciiTheme="majorHAnsi" w:eastAsia="Arial" w:hAnsiTheme="majorHAnsi"/>
          <w:b/>
          <w:noProof/>
          <w:color w:val="000000" w:themeColor="text1"/>
          <w:szCs w:val="18"/>
          <w:lang w:val="en-GB" w:eastAsia="en-GB" w:bidi="ar-SA"/>
        </w:rPr>
        <w:pict>
          <v:shape id="_x0000_s1053" type="#_x0000_t202" style="position:absolute;margin-left:-64.3pt;margin-top:-68.35pt;width:613.5pt;height:68.5pt;z-index:2516899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" fillcolor="#c0504d [3205]" strokecolor="#c0504d [3205]" strokeweight="2pt">
            <v:textbox>
              <w:txbxContent>
                <w:p w:rsidR="00C52677" w:rsidRPr="005553DC" w:rsidRDefault="00C52677" w:rsidP="00D754D0">
                  <w:pPr>
                    <w:ind w:left="720"/>
                    <w:rPr>
                      <w:rFonts w:asciiTheme="majorHAnsi" w:hAnsiTheme="majorHAnsi"/>
                      <w:color w:val="FFFFFF" w:themeColor="background1"/>
                      <w:sz w:val="24"/>
                      <w:szCs w:val="28"/>
                      <w:lang w:val="en-GB"/>
                    </w:rPr>
                  </w:pPr>
                  <w:r>
                    <w:rPr>
                      <w:b/>
                      <w:color w:val="FFFFFF" w:themeColor="background1"/>
                      <w:sz w:val="32"/>
                      <w:lang w:val="en-GB"/>
                    </w:rPr>
                    <w:br/>
                  </w:r>
                  <w:r>
                    <w:rPr>
                      <w:rFonts w:asciiTheme="majorHAnsi" w:hAnsiTheme="majorHAnsi"/>
                      <w:color w:val="FFFFFF" w:themeColor="background1"/>
                      <w:sz w:val="24"/>
                      <w:szCs w:val="28"/>
                      <w:lang w:val="en-GB"/>
                    </w:rPr>
                    <w:t xml:space="preserve">Commitments </w:t>
                  </w:r>
                  <w:r w:rsidRPr="005553DC">
                    <w:rPr>
                      <w:rFonts w:asciiTheme="majorHAnsi" w:hAnsiTheme="majorHAnsi"/>
                      <w:color w:val="FFFFFF" w:themeColor="background1"/>
                      <w:sz w:val="24"/>
                      <w:szCs w:val="28"/>
                      <w:lang w:val="en-GB"/>
                    </w:rPr>
                    <w:sym w:font="Symbol" w:char="F07C"/>
                  </w:r>
                  <w:r w:rsidRPr="003E3BB1">
                    <w:rPr>
                      <w:rFonts w:asciiTheme="majorHAnsi" w:hAnsiTheme="majorHAnsi"/>
                      <w:color w:val="FFFFFF" w:themeColor="background1"/>
                      <w:sz w:val="24"/>
                      <w:szCs w:val="28"/>
                      <w:lang w:val="en-GB"/>
                    </w:rPr>
                    <w:t xml:space="preserve">Digital Governance: Accessibility in </w:t>
                  </w:r>
                  <w:r w:rsidRPr="00D03960">
                    <w:rPr>
                      <w:rFonts w:asciiTheme="majorHAnsi" w:hAnsiTheme="majorHAnsi"/>
                      <w:color w:val="FFFFFF" w:themeColor="background1"/>
                      <w:sz w:val="24"/>
                      <w:szCs w:val="28"/>
                      <w:lang w:val="en-GB"/>
                    </w:rPr>
                    <w:t>Public Services</w:t>
                  </w:r>
                  <w:r w:rsidRPr="00D03960">
                    <w:rPr>
                      <w:rFonts w:asciiTheme="majorHAnsi" w:hAnsiTheme="majorHAnsi"/>
                      <w:color w:val="FFFFFF" w:themeColor="background1"/>
                      <w:sz w:val="24"/>
                      <w:szCs w:val="28"/>
                      <w:lang w:val="en-GB"/>
                    </w:rPr>
                    <w:sym w:font="Symbol" w:char="F07C"/>
                  </w:r>
                  <w:r w:rsidRPr="00D03960">
                    <w:rPr>
                      <w:rFonts w:asciiTheme="majorHAnsi" w:hAnsiTheme="majorHAnsi"/>
                      <w:color w:val="FFFFFF" w:themeColor="background1"/>
                      <w:sz w:val="24"/>
                      <w:szCs w:val="28"/>
                      <w:lang w:val="en-GB"/>
                    </w:rPr>
                    <w:t xml:space="preserve"> Commitment 5 </w:t>
                  </w:r>
                </w:p>
                <w:p w:rsidR="00C52677" w:rsidRPr="00CD33E4" w:rsidRDefault="00C52677" w:rsidP="00D754D0">
                  <w:pPr>
                    <w:ind w:left="720"/>
                    <w:rPr>
                      <w:rFonts w:asciiTheme="majorHAnsi" w:hAnsiTheme="majorHAnsi"/>
                      <w:b/>
                      <w:color w:val="FFFFFF" w:themeColor="background1"/>
                      <w:sz w:val="32"/>
                      <w:lang w:val="en-GB"/>
                    </w:rPr>
                  </w:pPr>
                </w:p>
              </w:txbxContent>
            </v:textbox>
          </v:shape>
        </w:pict>
      </w:r>
    </w:p>
    <w:p w:rsidR="00D754D0" w:rsidRDefault="00D754D0" w:rsidP="00D754D0">
      <w:pPr>
        <w:rPr>
          <w:rFonts w:asciiTheme="majorHAnsi" w:eastAsia="Arial" w:hAnsiTheme="majorHAnsi"/>
          <w:b/>
          <w:color w:val="000000" w:themeColor="text1"/>
          <w:szCs w:val="18"/>
          <w:lang w:eastAsia="es-ES_tradnl"/>
        </w:rPr>
      </w:pPr>
    </w:p>
    <w:p w:rsidR="00D754D0" w:rsidRDefault="00D754D0" w:rsidP="00D754D0">
      <w:pPr>
        <w:rPr>
          <w:rFonts w:asciiTheme="majorHAnsi" w:eastAsia="Arial" w:hAnsiTheme="majorHAnsi"/>
          <w:b/>
          <w:color w:val="000000" w:themeColor="text1"/>
          <w:szCs w:val="18"/>
          <w:lang w:eastAsia="es-ES_tradnl"/>
        </w:rPr>
      </w:pPr>
    </w:p>
    <w:tbl>
      <w:tblPr>
        <w:tblW w:w="11483"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60"/>
        <w:gridCol w:w="494"/>
        <w:gridCol w:w="103"/>
        <w:gridCol w:w="962"/>
        <w:gridCol w:w="408"/>
        <w:gridCol w:w="103"/>
        <w:gridCol w:w="1161"/>
        <w:gridCol w:w="313"/>
        <w:gridCol w:w="1360"/>
        <w:gridCol w:w="30"/>
        <w:gridCol w:w="1391"/>
        <w:gridCol w:w="252"/>
        <w:gridCol w:w="1645"/>
        <w:gridCol w:w="28"/>
        <w:gridCol w:w="822"/>
        <w:gridCol w:w="851"/>
      </w:tblGrid>
      <w:tr w:rsidR="009F56F9" w:rsidRPr="00707F3B" w:rsidTr="00D52202">
        <w:trPr>
          <w:trHeight w:val="653"/>
        </w:trPr>
        <w:tc>
          <w:tcPr>
            <w:tcW w:w="11483" w:type="dxa"/>
            <w:gridSpan w:val="16"/>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56F9" w:rsidRPr="007C0A2B" w:rsidRDefault="009F56F9" w:rsidP="00D52202">
            <w:pPr>
              <w:pStyle w:val="TableParagraph"/>
              <w:spacing w:before="120" w:after="120"/>
              <w:rPr>
                <w:rFonts w:asciiTheme="majorHAnsi" w:hAnsiTheme="majorHAnsi"/>
                <w:b/>
                <w:i/>
                <w:color w:val="000000" w:themeColor="text1"/>
                <w:sz w:val="28"/>
              </w:rPr>
            </w:pPr>
            <w:r w:rsidRPr="007C0A2B">
              <w:rPr>
                <w:rFonts w:asciiTheme="majorHAnsi" w:hAnsiTheme="majorHAnsi"/>
                <w:b/>
                <w:i/>
                <w:color w:val="000000" w:themeColor="text1"/>
                <w:sz w:val="28"/>
              </w:rPr>
              <w:t>Commitment 5</w:t>
            </w:r>
          </w:p>
          <w:p w:rsidR="009F56F9" w:rsidRDefault="009F56F9" w:rsidP="00D52202">
            <w:pPr>
              <w:pStyle w:val="TableParagraph"/>
              <w:spacing w:before="120" w:after="120"/>
              <w:ind w:left="1844" w:hanging="1844"/>
              <w:rPr>
                <w:rFonts w:asciiTheme="majorHAnsi" w:hAnsiTheme="majorHAnsi"/>
                <w:b/>
                <w:color w:val="000000" w:themeColor="text1"/>
                <w:sz w:val="28"/>
              </w:rPr>
            </w:pPr>
            <w:r w:rsidRPr="007C0A2B">
              <w:rPr>
                <w:rFonts w:asciiTheme="majorHAnsi" w:hAnsiTheme="majorHAnsi"/>
                <w:i/>
                <w:color w:val="000000" w:themeColor="text1"/>
                <w:sz w:val="24"/>
              </w:rPr>
              <w:t xml:space="preserve">Specific Objective: </w:t>
            </w:r>
            <w:r w:rsidRPr="00E657AF">
              <w:rPr>
                <w:rFonts w:asciiTheme="majorHAnsi" w:hAnsiTheme="majorHAnsi"/>
                <w:b/>
                <w:color w:val="000000" w:themeColor="text1"/>
                <w:sz w:val="28"/>
              </w:rPr>
              <w:t>Improving the quality of public service delivery in ADISA Integrated Services Centers (ISC’s) and service counters</w:t>
            </w:r>
          </w:p>
          <w:p w:rsidR="009F56F9" w:rsidRDefault="009F56F9" w:rsidP="00D52202">
            <w:pPr>
              <w:pStyle w:val="TableParagraph"/>
              <w:spacing w:before="120" w:after="120"/>
              <w:ind w:left="284"/>
              <w:contextualSpacing/>
              <w:rPr>
                <w:rFonts w:asciiTheme="majorHAnsi" w:hAnsiTheme="majorHAnsi"/>
                <w:sz w:val="20"/>
              </w:rPr>
            </w:pPr>
          </w:p>
          <w:p w:rsidR="009F56F9" w:rsidRPr="00575A2A" w:rsidRDefault="009F56F9" w:rsidP="00D52202">
            <w:pPr>
              <w:pStyle w:val="TableParagraph"/>
              <w:spacing w:before="120" w:after="120"/>
              <w:ind w:left="284"/>
              <w:contextualSpacing/>
              <w:rPr>
                <w:rFonts w:asciiTheme="majorHAnsi" w:hAnsiTheme="majorHAnsi"/>
                <w:sz w:val="20"/>
              </w:rPr>
            </w:pPr>
          </w:p>
        </w:tc>
      </w:tr>
      <w:tr w:rsidR="009F56F9" w:rsidRPr="00707F3B" w:rsidTr="00D52202">
        <w:trPr>
          <w:trHeight w:val="653"/>
        </w:trPr>
        <w:tc>
          <w:tcPr>
            <w:tcW w:w="11483" w:type="dxa"/>
            <w:gridSpan w:val="16"/>
            <w:tcBorders>
              <w:top w:val="single" w:sz="4" w:space="0" w:color="000000"/>
              <w:left w:val="single" w:sz="4" w:space="0" w:color="000000"/>
              <w:bottom w:val="single" w:sz="4" w:space="0" w:color="000000"/>
              <w:right w:val="single" w:sz="4" w:space="0" w:color="000000"/>
            </w:tcBorders>
            <w:shd w:val="clear" w:color="auto" w:fill="943634" w:themeFill="accent2" w:themeFillShade="BF"/>
            <w:vAlign w:val="center"/>
          </w:tcPr>
          <w:tbl>
            <w:tblPr>
              <w:tblW w:w="11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55"/>
              <w:gridCol w:w="1564"/>
              <w:gridCol w:w="8364"/>
            </w:tblGrid>
            <w:tr w:rsidR="009F56F9" w:rsidRPr="003D2635" w:rsidTr="00D52202">
              <w:trPr>
                <w:trHeight w:val="607"/>
              </w:trPr>
              <w:tc>
                <w:tcPr>
                  <w:tcW w:w="11483" w:type="dxa"/>
                  <w:gridSpan w:val="3"/>
                  <w:shd w:val="clear" w:color="auto" w:fill="F2DBDB" w:themeFill="accent2" w:themeFillTint="33"/>
                  <w:vAlign w:val="center"/>
                </w:tcPr>
                <w:p w:rsidR="009F56F9" w:rsidRPr="007C0A2B" w:rsidRDefault="009F56F9" w:rsidP="00D52202">
                  <w:pPr>
                    <w:pStyle w:val="TableParagraph"/>
                    <w:spacing w:before="1" w:line="237" w:lineRule="auto"/>
                    <w:jc w:val="center"/>
                    <w:rPr>
                      <w:rFonts w:asciiTheme="majorHAnsi" w:hAnsiTheme="majorHAnsi"/>
                      <w:b/>
                      <w:sz w:val="18"/>
                      <w:szCs w:val="18"/>
                    </w:rPr>
                  </w:pPr>
                  <w:r w:rsidRPr="007C0A2B">
                    <w:rPr>
                      <w:rFonts w:asciiTheme="majorHAnsi" w:eastAsia="Arial" w:hAnsiTheme="majorHAnsi"/>
                      <w:b/>
                      <w:color w:val="000000" w:themeColor="text1"/>
                      <w:lang w:eastAsia="es-ES_tradnl"/>
                    </w:rPr>
                    <w:t>January 2020 – December 2022</w:t>
                  </w:r>
                </w:p>
              </w:tc>
            </w:tr>
            <w:tr w:rsidR="009F56F9" w:rsidRPr="003D2635" w:rsidTr="00D52202">
              <w:trPr>
                <w:trHeight w:val="885"/>
              </w:trPr>
              <w:tc>
                <w:tcPr>
                  <w:tcW w:w="3119" w:type="dxa"/>
                  <w:gridSpan w:val="2"/>
                  <w:shd w:val="clear" w:color="auto" w:fill="D99594" w:themeFill="accent2" w:themeFillTint="99"/>
                  <w:vAlign w:val="center"/>
                </w:tcPr>
                <w:p w:rsidR="009F56F9" w:rsidRPr="00707F3B" w:rsidRDefault="009F56F9" w:rsidP="00D52202">
                  <w:pPr>
                    <w:pStyle w:val="TableParagraph"/>
                    <w:spacing w:line="253" w:lineRule="exact"/>
                    <w:ind w:left="110"/>
                    <w:rPr>
                      <w:rFonts w:asciiTheme="majorHAnsi" w:hAnsiTheme="majorHAnsi"/>
                      <w:b/>
                    </w:rPr>
                  </w:pPr>
                  <w:r w:rsidRPr="00F5368D">
                    <w:rPr>
                      <w:rFonts w:asciiTheme="majorHAnsi" w:hAnsiTheme="majorHAnsi"/>
                      <w:b/>
                    </w:rPr>
                    <w:t>Lead implementing agency/actor</w:t>
                  </w:r>
                </w:p>
              </w:tc>
              <w:tc>
                <w:tcPr>
                  <w:tcW w:w="8364" w:type="dxa"/>
                  <w:shd w:val="clear" w:color="auto" w:fill="FFFFFF" w:themeFill="background1"/>
                  <w:vAlign w:val="center"/>
                </w:tcPr>
                <w:p w:rsidR="009F56F9" w:rsidRPr="007C0A2B" w:rsidRDefault="009F56F9" w:rsidP="00D52202">
                  <w:pPr>
                    <w:pStyle w:val="TableParagraph"/>
                    <w:spacing w:before="1" w:line="237" w:lineRule="auto"/>
                    <w:ind w:left="137"/>
                    <w:rPr>
                      <w:rFonts w:ascii="Georgia" w:hAnsi="Georgia"/>
                      <w:b/>
                      <w:sz w:val="18"/>
                      <w:szCs w:val="18"/>
                    </w:rPr>
                  </w:pPr>
                  <w:r w:rsidRPr="007C0A2B">
                    <w:rPr>
                      <w:rFonts w:ascii="Georgia" w:hAnsi="Georgia"/>
                      <w:b/>
                    </w:rPr>
                    <w:t>Agency for the Delivery of Integrated Services Albania</w:t>
                  </w:r>
                </w:p>
              </w:tc>
            </w:tr>
            <w:tr w:rsidR="009F56F9" w:rsidRPr="00F27B7C" w:rsidTr="00D52202">
              <w:trPr>
                <w:trHeight w:val="440"/>
              </w:trPr>
              <w:tc>
                <w:tcPr>
                  <w:tcW w:w="11483" w:type="dxa"/>
                  <w:gridSpan w:val="3"/>
                  <w:shd w:val="clear" w:color="auto" w:fill="C0504D" w:themeFill="accent2"/>
                  <w:vAlign w:val="center"/>
                </w:tcPr>
                <w:p w:rsidR="009F56F9" w:rsidRPr="00F27B7C" w:rsidRDefault="009F56F9" w:rsidP="00D52202">
                  <w:pPr>
                    <w:pStyle w:val="TableParagraph"/>
                    <w:spacing w:before="1" w:line="237" w:lineRule="auto"/>
                    <w:jc w:val="center"/>
                    <w:rPr>
                      <w:rFonts w:asciiTheme="majorHAnsi" w:hAnsiTheme="majorHAnsi"/>
                      <w:b/>
                      <w:sz w:val="24"/>
                      <w:szCs w:val="24"/>
                    </w:rPr>
                  </w:pPr>
                  <w:r w:rsidRPr="00F27B7C">
                    <w:rPr>
                      <w:rFonts w:asciiTheme="majorHAnsi" w:hAnsiTheme="majorHAnsi"/>
                      <w:b/>
                      <w:sz w:val="24"/>
                      <w:szCs w:val="24"/>
                    </w:rPr>
                    <w:t>Commitment Description</w:t>
                  </w:r>
                </w:p>
              </w:tc>
            </w:tr>
            <w:tr w:rsidR="009F56F9" w:rsidRPr="003D2635" w:rsidTr="00D52202">
              <w:trPr>
                <w:trHeight w:val="546"/>
              </w:trPr>
              <w:tc>
                <w:tcPr>
                  <w:tcW w:w="1555" w:type="dxa"/>
                  <w:shd w:val="clear" w:color="auto" w:fill="D99594" w:themeFill="accent2" w:themeFillTint="99"/>
                  <w:vAlign w:val="center"/>
                </w:tcPr>
                <w:p w:rsidR="009F56F9" w:rsidRPr="00707F3B" w:rsidRDefault="009F56F9" w:rsidP="00D52202">
                  <w:pPr>
                    <w:pStyle w:val="TableParagraph"/>
                    <w:spacing w:line="253" w:lineRule="exact"/>
                    <w:ind w:left="110"/>
                    <w:rPr>
                      <w:rFonts w:asciiTheme="majorHAnsi" w:hAnsiTheme="majorHAnsi"/>
                      <w:b/>
                    </w:rPr>
                  </w:pPr>
                  <w:r w:rsidRPr="00CB69A7">
                    <w:rPr>
                      <w:rFonts w:asciiTheme="majorHAnsi" w:hAnsiTheme="majorHAnsi"/>
                      <w:b/>
                    </w:rPr>
                    <w:t>What is the public problem that the commitment will address?</w:t>
                  </w:r>
                </w:p>
              </w:tc>
              <w:tc>
                <w:tcPr>
                  <w:tcW w:w="9928" w:type="dxa"/>
                  <w:gridSpan w:val="2"/>
                  <w:shd w:val="clear" w:color="auto" w:fill="FFFFFF" w:themeFill="background1"/>
                </w:tcPr>
                <w:p w:rsidR="009F56F9" w:rsidRPr="007C0A2B" w:rsidRDefault="009F56F9" w:rsidP="00D52202">
                  <w:pPr>
                    <w:ind w:left="137" w:right="431"/>
                    <w:contextualSpacing/>
                    <w:jc w:val="both"/>
                    <w:rPr>
                      <w:rFonts w:ascii="Georgia" w:hAnsi="Georgia"/>
                      <w:lang w:val="en-GB"/>
                    </w:rPr>
                  </w:pPr>
                </w:p>
                <w:p w:rsidR="009F56F9" w:rsidRDefault="009F56F9" w:rsidP="00D52202">
                  <w:pPr>
                    <w:pStyle w:val="TableParagraph"/>
                    <w:ind w:left="284" w:right="289"/>
                    <w:contextualSpacing/>
                    <w:jc w:val="both"/>
                    <w:rPr>
                      <w:rFonts w:ascii="Georgia" w:hAnsi="Georgia" w:cs="Gotham Narrow"/>
                      <w:color w:val="000000"/>
                      <w:szCs w:val="24"/>
                    </w:rPr>
                  </w:pPr>
                  <w:r w:rsidRPr="008B23DF">
                    <w:rPr>
                      <w:rFonts w:ascii="Georgia" w:hAnsi="Georgia"/>
                    </w:rPr>
                    <w:t xml:space="preserve">Since 2013, the Government of Albania has looked to </w:t>
                  </w:r>
                  <w:r>
                    <w:rPr>
                      <w:rFonts w:ascii="Georgia" w:hAnsi="Georgia"/>
                    </w:rPr>
                    <w:t>reinvent</w:t>
                  </w:r>
                  <w:r w:rsidRPr="008B23DF">
                    <w:rPr>
                      <w:rFonts w:ascii="Georgia" w:hAnsi="Georgia"/>
                    </w:rPr>
                    <w:t xml:space="preserve"> public service delivery</w:t>
                  </w:r>
                  <w:r>
                    <w:rPr>
                      <w:rFonts w:ascii="Georgia" w:hAnsi="Georgia"/>
                    </w:rPr>
                    <w:t xml:space="preserve"> so as to better meet the needs of citizens, improve citizen satisfaction and improve accessibility to marginalized groups. </w:t>
                  </w:r>
                  <w:r w:rsidRPr="001C3698">
                    <w:rPr>
                      <w:rFonts w:ascii="Georgia" w:hAnsi="Georgia" w:cs="Gotham Narrow"/>
                      <w:color w:val="000000"/>
                    </w:rPr>
                    <w:t>The Agency for the Delivery of Integrated Services Albania (ADISA) is the institution behind the front office – back office separation in Albania’s public administration. It serves both as the “brain” behind the citizen-centric services and the “face” of those services. It is the brain that sets the standard design for and monitors the services across all relevant Government offices. It is also the</w:t>
                  </w:r>
                  <w:r w:rsidRPr="00826295">
                    <w:rPr>
                      <w:rFonts w:ascii="Georgia" w:hAnsi="Georgia" w:cs="Gotham Narrow"/>
                      <w:color w:val="000000"/>
                      <w:szCs w:val="24"/>
                    </w:rPr>
                    <w:t xml:space="preserve"> public face of the services, which means that it establishes and manages customer care service windows in the ADISA Centers. </w:t>
                  </w:r>
                </w:p>
                <w:p w:rsidR="009F56F9" w:rsidRDefault="009F56F9" w:rsidP="00D52202">
                  <w:pPr>
                    <w:pStyle w:val="TableParagraph"/>
                    <w:ind w:left="284" w:right="289"/>
                    <w:contextualSpacing/>
                    <w:jc w:val="both"/>
                    <w:rPr>
                      <w:rFonts w:ascii="Georgia" w:hAnsi="Georgia" w:cs="Gotham Narrow"/>
                      <w:color w:val="000000"/>
                      <w:szCs w:val="24"/>
                    </w:rPr>
                  </w:pPr>
                </w:p>
                <w:p w:rsidR="009F56F9" w:rsidRDefault="009F56F9" w:rsidP="00D52202">
                  <w:pPr>
                    <w:pStyle w:val="TableParagraph"/>
                    <w:ind w:left="284" w:right="289"/>
                    <w:contextualSpacing/>
                    <w:jc w:val="both"/>
                    <w:rPr>
                      <w:rFonts w:ascii="Georgia" w:hAnsi="Georgia"/>
                    </w:rPr>
                  </w:pPr>
                  <w:r w:rsidRPr="00C87155">
                    <w:rPr>
                      <w:rFonts w:ascii="Georgia" w:hAnsi="Georgia" w:cs="Gotham Narrow"/>
                      <w:color w:val="000000"/>
                      <w:szCs w:val="24"/>
                    </w:rPr>
                    <w:t xml:space="preserve">In the Integrated Service Centers (ISCs), ADISA provides front of office services for a number of central Government institutions, acting as a ‘one stop shop’ for public services that expands citizens and businesses’ fast, easy, and transparent access to public services. </w:t>
                  </w:r>
                  <w:r w:rsidRPr="00784167">
                    <w:rPr>
                      <w:rFonts w:ascii="Georgia" w:hAnsi="Georgia" w:cs="Gotham Narrow"/>
                      <w:color w:val="000000"/>
                      <w:szCs w:val="24"/>
                    </w:rPr>
                    <w:t>Queue management, welcoming premises where citizens are treated with respect, a complaint management system, and simplified procedures in service windows are some of the standards at each ADISA Center. Centers are also equipped with clear directions, parking facilities, waiting areas, chil¬dren’s playrooms, and ramps for people with disabilities.</w:t>
                  </w:r>
                  <w:r w:rsidR="00C52677">
                    <w:rPr>
                      <w:rFonts w:ascii="Georgia" w:hAnsi="Georgia" w:cs="Gotham Narrow"/>
                      <w:color w:val="000000"/>
                      <w:szCs w:val="24"/>
                    </w:rPr>
                    <w:t xml:space="preserve"> </w:t>
                  </w:r>
                </w:p>
                <w:p w:rsidR="00C52677" w:rsidRDefault="00C52677" w:rsidP="00D52202">
                  <w:pPr>
                    <w:pStyle w:val="TableParagraph"/>
                    <w:ind w:left="284" w:right="289"/>
                    <w:contextualSpacing/>
                    <w:jc w:val="both"/>
                    <w:rPr>
                      <w:rFonts w:ascii="Georgia" w:hAnsi="Georgia"/>
                    </w:rPr>
                  </w:pPr>
                </w:p>
                <w:p w:rsidR="009F56F9" w:rsidRDefault="009F56F9" w:rsidP="00D52202">
                  <w:pPr>
                    <w:pStyle w:val="TableParagraph"/>
                    <w:ind w:left="284" w:right="289"/>
                    <w:contextualSpacing/>
                    <w:jc w:val="both"/>
                    <w:rPr>
                      <w:rFonts w:ascii="Georgia" w:hAnsi="Georgia" w:cstheme="minorHAnsi"/>
                      <w:szCs w:val="24"/>
                    </w:rPr>
                  </w:pPr>
                  <w:r>
                    <w:rPr>
                      <w:rFonts w:ascii="Georgia" w:hAnsi="Georgia" w:cstheme="minorHAnsi"/>
                      <w:szCs w:val="24"/>
                    </w:rPr>
                    <w:t xml:space="preserve">Of the 2500 Albanians surveyed in the 2019 Trust in Governance Opinion Poll just 23.9% had visited an ADISA service window in 2019, but of those who did 70% were satisfied or very satisfied with the service delivery. In particular, of those aged 65 and older who had visited an ADISA service window 78.2% were satisfied or very satisfied with the service delivery. As such, there is a need to increase accessibility of high quality public service delivery, particularly to marginalized and vulnerable groups and in areas where public services are lacking. </w:t>
                  </w:r>
                </w:p>
                <w:p w:rsidR="009F56F9" w:rsidRDefault="009F56F9" w:rsidP="00D52202">
                  <w:pPr>
                    <w:pStyle w:val="TableParagraph"/>
                    <w:ind w:left="284" w:right="289"/>
                    <w:contextualSpacing/>
                    <w:jc w:val="both"/>
                    <w:rPr>
                      <w:rFonts w:ascii="Georgia" w:hAnsi="Georgia" w:cstheme="minorHAnsi"/>
                      <w:szCs w:val="24"/>
                    </w:rPr>
                  </w:pPr>
                </w:p>
                <w:p w:rsidR="009F56F9" w:rsidRDefault="009F56F9" w:rsidP="00D52202">
                  <w:pPr>
                    <w:pStyle w:val="TableParagraph"/>
                    <w:ind w:left="284" w:right="289"/>
                    <w:contextualSpacing/>
                    <w:jc w:val="both"/>
                    <w:rPr>
                      <w:rFonts w:ascii="Georgia" w:eastAsiaTheme="minorHAnsi" w:hAnsi="Georgia" w:cs="Arial"/>
                      <w:color w:val="000000"/>
                      <w:lang w:val="en-GB" w:bidi="ar-SA"/>
                    </w:rPr>
                  </w:pPr>
                  <w:r w:rsidRPr="001C3698">
                    <w:rPr>
                      <w:rFonts w:ascii="Georgia" w:eastAsiaTheme="minorHAnsi" w:hAnsi="Georgia" w:cs="Arial"/>
                      <w:color w:val="000000"/>
                      <w:lang w:val="en-GB" w:bidi="ar-SA"/>
                    </w:rPr>
                    <w:t>As citizen satisfaction with public service delivery has been shown to be positively correlated with citizen trust in government and governance,</w:t>
                  </w:r>
                  <w:r w:rsidRPr="00B109F9">
                    <w:rPr>
                      <w:rFonts w:ascii="Georgia" w:eastAsiaTheme="minorHAnsi" w:hAnsi="Georgia" w:cs="Arial"/>
                      <w:color w:val="000000"/>
                      <w:lang w:val="en-GB" w:bidi="ar-SA"/>
                    </w:rPr>
                    <w:t xml:space="preserve"> in aiming to improve public service delivery ensuring the continuation and strengthening of efforts to gain and build this trust will be crucial.</w:t>
                  </w:r>
                  <w:r>
                    <w:rPr>
                      <w:rFonts w:ascii="Georgia" w:eastAsiaTheme="minorHAnsi" w:hAnsi="Georgia" w:cs="Arial"/>
                      <w:color w:val="000000"/>
                      <w:lang w:val="en-GB" w:bidi="ar-SA"/>
                    </w:rPr>
                    <w:t xml:space="preserve"> Increasing the opportunities for citizens to provide feedback on their public service delivery needs and challenges and integrating these into solutions will be necessary in order to increase accessibility of public services for all Albanians, but especially those from marginalized and vulnerable groups. </w:t>
                  </w:r>
                </w:p>
                <w:p w:rsidR="009F56F9" w:rsidRPr="003D2635" w:rsidRDefault="009F56F9" w:rsidP="00D52202">
                  <w:pPr>
                    <w:pStyle w:val="TableParagraph"/>
                    <w:ind w:left="284" w:right="289"/>
                    <w:contextualSpacing/>
                    <w:jc w:val="both"/>
                    <w:rPr>
                      <w:rFonts w:asciiTheme="majorHAnsi" w:hAnsiTheme="majorHAnsi"/>
                      <w:sz w:val="18"/>
                      <w:szCs w:val="18"/>
                    </w:rPr>
                  </w:pPr>
                </w:p>
              </w:tc>
            </w:tr>
            <w:tr w:rsidR="009F56F9" w:rsidRPr="00F27B7C" w:rsidTr="00D52202">
              <w:trPr>
                <w:trHeight w:val="885"/>
              </w:trPr>
              <w:tc>
                <w:tcPr>
                  <w:tcW w:w="1555" w:type="dxa"/>
                  <w:shd w:val="clear" w:color="auto" w:fill="D99594" w:themeFill="accent2" w:themeFillTint="99"/>
                  <w:vAlign w:val="center"/>
                </w:tcPr>
                <w:p w:rsidR="009F56F9" w:rsidRPr="00707F3B" w:rsidRDefault="009F56F9" w:rsidP="00D52202">
                  <w:pPr>
                    <w:pStyle w:val="TableParagraph"/>
                    <w:spacing w:line="253" w:lineRule="exact"/>
                    <w:ind w:left="110"/>
                    <w:rPr>
                      <w:rFonts w:asciiTheme="majorHAnsi" w:hAnsiTheme="majorHAnsi"/>
                      <w:b/>
                    </w:rPr>
                  </w:pPr>
                  <w:r w:rsidRPr="00CB69A7">
                    <w:rPr>
                      <w:rFonts w:asciiTheme="majorHAnsi" w:hAnsiTheme="majorHAnsi"/>
                      <w:b/>
                    </w:rPr>
                    <w:t>What is the commitment?</w:t>
                  </w:r>
                </w:p>
              </w:tc>
              <w:tc>
                <w:tcPr>
                  <w:tcW w:w="9928" w:type="dxa"/>
                  <w:gridSpan w:val="2"/>
                  <w:shd w:val="clear" w:color="auto" w:fill="FFFFFF" w:themeFill="background1"/>
                </w:tcPr>
                <w:p w:rsidR="009F56F9" w:rsidRPr="007C0A2B" w:rsidRDefault="009F56F9" w:rsidP="00D52202">
                  <w:pPr>
                    <w:ind w:left="137" w:right="431"/>
                    <w:contextualSpacing/>
                    <w:jc w:val="both"/>
                    <w:rPr>
                      <w:rFonts w:ascii="Georgia" w:hAnsi="Georgia"/>
                      <w:lang w:val="en-GB"/>
                    </w:rPr>
                  </w:pPr>
                </w:p>
                <w:p w:rsidR="009F56F9" w:rsidRDefault="009F56F9" w:rsidP="00D52202">
                  <w:pPr>
                    <w:pStyle w:val="TableParagraph"/>
                    <w:ind w:left="284" w:right="289"/>
                    <w:contextualSpacing/>
                    <w:jc w:val="both"/>
                    <w:rPr>
                      <w:rFonts w:ascii="Georgia" w:hAnsi="Georgia" w:cs="Gotham Narrow"/>
                      <w:color w:val="000000"/>
                    </w:rPr>
                  </w:pPr>
                  <w:r w:rsidRPr="00D754D0">
                    <w:rPr>
                      <w:rFonts w:ascii="Georgia" w:hAnsi="Georgia" w:cs="Gotham Narrow"/>
                      <w:color w:val="000000"/>
                      <w:szCs w:val="18"/>
                    </w:rPr>
                    <w:t xml:space="preserve">The functioning of ISCs and other service channels would not be complete without rigorous performance monitoring and assessment to help identify ways to constantly improve the activity </w:t>
                  </w:r>
                  <w:r w:rsidRPr="001C3698">
                    <w:rPr>
                      <w:rFonts w:ascii="Georgia" w:hAnsi="Georgia" w:cs="Gotham Narrow"/>
                      <w:color w:val="000000"/>
                    </w:rPr>
                    <w:t xml:space="preserve">of ISCs/service channels against objectives and targets. </w:t>
                  </w:r>
                </w:p>
                <w:p w:rsidR="009F56F9" w:rsidRDefault="009F56F9" w:rsidP="00D52202">
                  <w:pPr>
                    <w:pStyle w:val="TableParagraph"/>
                    <w:ind w:left="284" w:right="289"/>
                    <w:contextualSpacing/>
                    <w:jc w:val="both"/>
                    <w:rPr>
                      <w:rFonts w:ascii="Georgia" w:hAnsi="Georgia" w:cs="Gotham Narrow"/>
                      <w:color w:val="000000"/>
                    </w:rPr>
                  </w:pPr>
                </w:p>
                <w:p w:rsidR="009F56F9" w:rsidRDefault="009F56F9" w:rsidP="00D52202">
                  <w:pPr>
                    <w:pStyle w:val="TableParagraph"/>
                    <w:ind w:left="284" w:right="289"/>
                    <w:contextualSpacing/>
                    <w:jc w:val="both"/>
                    <w:rPr>
                      <w:rFonts w:ascii="Georgia" w:hAnsi="Georgia" w:cs="Gotham Narrow"/>
                      <w:color w:val="000000"/>
                      <w:szCs w:val="24"/>
                    </w:rPr>
                  </w:pPr>
                  <w:r>
                    <w:rPr>
                      <w:rFonts w:ascii="Georgia" w:hAnsi="Georgia" w:cs="Gotham Narrow"/>
                      <w:color w:val="000000"/>
                      <w:szCs w:val="24"/>
                    </w:rPr>
                    <w:t xml:space="preserve">This commitment establishes an inclusive strategy for the assessment of the quality and accessibility of public service delivery at ADISA ISCs that is centered on listening to the needs of citizens. It provides multiple opportunities and platforms for citizens to express their needs, opinions, circumstances and feedback and commits to a transparent process of incorporating citizen contributions towards improved public service delivery quality and accessibility.  </w:t>
                  </w:r>
                </w:p>
                <w:p w:rsidR="009F56F9" w:rsidRDefault="009F56F9" w:rsidP="00D52202">
                  <w:pPr>
                    <w:pStyle w:val="TableParagraph"/>
                    <w:ind w:left="284" w:right="289"/>
                    <w:contextualSpacing/>
                    <w:jc w:val="both"/>
                    <w:rPr>
                      <w:rFonts w:ascii="Georgia" w:hAnsi="Georgia" w:cs="Gotham Narrow"/>
                      <w:color w:val="000000"/>
                      <w:szCs w:val="24"/>
                    </w:rPr>
                  </w:pPr>
                </w:p>
                <w:p w:rsidR="009F56F9" w:rsidRDefault="009F56F9" w:rsidP="00D52202">
                  <w:pPr>
                    <w:ind w:left="284" w:right="289"/>
                    <w:contextualSpacing/>
                    <w:jc w:val="both"/>
                    <w:rPr>
                      <w:rFonts w:ascii="Georgia" w:hAnsi="Georgia" w:cs="Gotham Narrow"/>
                      <w:color w:val="000000"/>
                      <w:lang w:val="en-GB"/>
                    </w:rPr>
                  </w:pPr>
                  <w:r>
                    <w:rPr>
                      <w:rFonts w:ascii="Georgia" w:hAnsi="Georgia" w:cs="Gotham Narrow"/>
                      <w:color w:val="000000"/>
                    </w:rPr>
                    <w:t>As such this commitment will entail carrying out</w:t>
                  </w:r>
                  <w:r w:rsidRPr="007A08F9">
                    <w:rPr>
                      <w:rFonts w:ascii="Georgia" w:hAnsi="Georgia" w:cs="Gotham Narrow"/>
                      <w:color w:val="000000"/>
                      <w:lang w:val="en-GB"/>
                    </w:rPr>
                    <w:t xml:space="preserve"> citizen surveys to monitor citizen satisfaction with public service delivery and the time</w:t>
                  </w:r>
                  <w:r>
                    <w:rPr>
                      <w:rFonts w:ascii="Georgia" w:hAnsi="Georgia" w:cs="Gotham Narrow"/>
                      <w:color w:val="000000"/>
                      <w:lang w:val="en-GB"/>
                    </w:rPr>
                    <w:t>liness of these services, as well as focus groups. The results of these surveys and consultations</w:t>
                  </w:r>
                  <w:r w:rsidRPr="007A08F9">
                    <w:rPr>
                      <w:rFonts w:ascii="Georgia" w:hAnsi="Georgia" w:cs="Gotham Narrow"/>
                      <w:color w:val="000000"/>
                      <w:lang w:val="en-GB"/>
                    </w:rPr>
                    <w:t xml:space="preserve"> will be integrated into performance monitoring assessments in order to identify ways to improve service delivery</w:t>
                  </w:r>
                  <w:r>
                    <w:rPr>
                      <w:rFonts w:ascii="Georgia" w:hAnsi="Georgia" w:cs="Gotham Narrow"/>
                      <w:color w:val="000000"/>
                      <w:lang w:val="en-GB"/>
                    </w:rPr>
                    <w:t xml:space="preserve"> at ISCs and in general</w:t>
                  </w:r>
                  <w:r w:rsidRPr="007A08F9">
                    <w:rPr>
                      <w:rFonts w:ascii="Georgia" w:hAnsi="Georgia" w:cs="Gotham Narrow"/>
                      <w:color w:val="000000"/>
                      <w:lang w:val="en-GB"/>
                    </w:rPr>
                    <w:t xml:space="preserve">. </w:t>
                  </w:r>
                </w:p>
                <w:p w:rsidR="009F56F9" w:rsidRPr="007C0A2B" w:rsidRDefault="009F56F9" w:rsidP="00D52202">
                  <w:pPr>
                    <w:ind w:left="284" w:right="431"/>
                    <w:contextualSpacing/>
                    <w:jc w:val="both"/>
                    <w:rPr>
                      <w:rFonts w:ascii="Georgia" w:hAnsi="Georgia"/>
                    </w:rPr>
                  </w:pPr>
                </w:p>
                <w:p w:rsidR="009F56F9" w:rsidRDefault="009F56F9" w:rsidP="00D52202">
                  <w:pPr>
                    <w:ind w:left="284" w:right="431"/>
                    <w:contextualSpacing/>
                    <w:jc w:val="both"/>
                    <w:rPr>
                      <w:rFonts w:ascii="Georgia" w:hAnsi="Georgia"/>
                      <w:b/>
                      <w:i/>
                    </w:rPr>
                  </w:pPr>
                  <w:r w:rsidRPr="007C0A2B">
                    <w:rPr>
                      <w:rFonts w:ascii="Georgia" w:hAnsi="Georgia"/>
                      <w:b/>
                      <w:i/>
                    </w:rPr>
                    <w:t xml:space="preserve">Objective: </w:t>
                  </w:r>
                </w:p>
                <w:p w:rsidR="009F56F9" w:rsidRPr="007C0A2B" w:rsidRDefault="009F56F9" w:rsidP="00D52202">
                  <w:pPr>
                    <w:ind w:left="284" w:right="431"/>
                    <w:contextualSpacing/>
                    <w:jc w:val="both"/>
                    <w:rPr>
                      <w:rFonts w:ascii="Georgia" w:hAnsi="Georgia"/>
                      <w:b/>
                      <w:i/>
                    </w:rPr>
                  </w:pPr>
                  <w:r w:rsidRPr="007C0A2B">
                    <w:rPr>
                      <w:rFonts w:ascii="Georgia" w:hAnsi="Georgia" w:cs="Gotham Narrow"/>
                      <w:color w:val="000000"/>
                    </w:rPr>
                    <w:t>ADISA’s performance assessment of service channels aims at improving publ</w:t>
                  </w:r>
                  <w:r>
                    <w:rPr>
                      <w:rFonts w:ascii="Georgia" w:hAnsi="Georgia" w:cs="Gotham Narrow"/>
                      <w:color w:val="000000"/>
                    </w:rPr>
                    <w:t xml:space="preserve">ic service delivery to citizens, its accessibility </w:t>
                  </w:r>
                  <w:r w:rsidRPr="007C0A2B">
                    <w:rPr>
                      <w:rFonts w:ascii="Georgia" w:hAnsi="Georgia" w:cs="Gotham Narrow"/>
                      <w:color w:val="000000"/>
                    </w:rPr>
                    <w:t>and increasing the overall satisfaction of service users.</w:t>
                  </w:r>
                  <w:r w:rsidRPr="007C0A2B">
                    <w:rPr>
                      <w:rFonts w:ascii="Georgia" w:hAnsi="Georgia" w:cs="Gotham Narrow"/>
                      <w:color w:val="000000"/>
                      <w:lang w:val="en-GB"/>
                    </w:rPr>
                    <w:t xml:space="preserve">By monitoring the quality of public service delivery at ISCs through on-going citizen satisfaction </w:t>
                  </w:r>
                  <w:r>
                    <w:rPr>
                      <w:rFonts w:ascii="Georgia" w:hAnsi="Georgia" w:cs="Gotham Narrow"/>
                      <w:color w:val="000000"/>
                      <w:lang w:val="en-GB"/>
                    </w:rPr>
                    <w:t>assessment mechanisms</w:t>
                  </w:r>
                  <w:r w:rsidRPr="007C0A2B">
                    <w:rPr>
                      <w:rFonts w:ascii="Georgia" w:hAnsi="Georgia" w:cs="Gotham Narrow"/>
                      <w:color w:val="000000"/>
                      <w:lang w:val="en-GB"/>
                    </w:rPr>
                    <w:t xml:space="preserve"> this commitment aims to improve public service </w:t>
                  </w:r>
                  <w:r>
                    <w:rPr>
                      <w:rFonts w:ascii="Georgia" w:hAnsi="Georgia" w:cs="Gotham Narrow"/>
                      <w:color w:val="000000"/>
                      <w:lang w:val="en-GB"/>
                    </w:rPr>
                    <w:t xml:space="preserve">by listening directly to the needs of citizens in order to increase accessibility of quality public service delivery. </w:t>
                  </w:r>
                </w:p>
                <w:p w:rsidR="009F56F9" w:rsidRPr="007C0A2B" w:rsidRDefault="009F56F9" w:rsidP="00D52202">
                  <w:pPr>
                    <w:ind w:left="284" w:right="431"/>
                    <w:contextualSpacing/>
                    <w:jc w:val="both"/>
                    <w:rPr>
                      <w:rFonts w:ascii="Georgia" w:hAnsi="Georgia"/>
                    </w:rPr>
                  </w:pPr>
                </w:p>
                <w:p w:rsidR="009F56F9" w:rsidRDefault="009F56F9" w:rsidP="00D52202">
                  <w:pPr>
                    <w:ind w:left="284" w:right="431"/>
                    <w:contextualSpacing/>
                    <w:jc w:val="both"/>
                    <w:rPr>
                      <w:rFonts w:ascii="Georgia" w:hAnsi="Georgia"/>
                      <w:b/>
                      <w:i/>
                    </w:rPr>
                  </w:pPr>
                  <w:r w:rsidRPr="007C0A2B">
                    <w:rPr>
                      <w:rFonts w:ascii="Georgia" w:hAnsi="Georgia"/>
                      <w:b/>
                      <w:i/>
                    </w:rPr>
                    <w:t>Expected results:</w:t>
                  </w:r>
                </w:p>
                <w:p w:rsidR="009F56F9" w:rsidRDefault="009F56F9" w:rsidP="00A41573">
                  <w:pPr>
                    <w:pStyle w:val="ListParagraph"/>
                    <w:numPr>
                      <w:ilvl w:val="0"/>
                      <w:numId w:val="47"/>
                    </w:numPr>
                    <w:spacing w:before="120" w:after="120"/>
                    <w:ind w:left="822" w:right="431" w:hanging="357"/>
                    <w:jc w:val="both"/>
                    <w:rPr>
                      <w:rFonts w:ascii="Georgia" w:hAnsi="Georgia"/>
                      <w:lang w:val="en-GB"/>
                    </w:rPr>
                  </w:pPr>
                  <w:r>
                    <w:rPr>
                      <w:rFonts w:ascii="Georgia" w:hAnsi="Georgia"/>
                      <w:lang w:val="en-GB"/>
                    </w:rPr>
                    <w:t>Ensuring ISC</w:t>
                  </w:r>
                  <w:r w:rsidRPr="0018119D">
                    <w:rPr>
                      <w:rFonts w:ascii="Georgia" w:hAnsi="Georgia"/>
                      <w:lang w:val="en-GB"/>
                    </w:rPr>
                    <w:t xml:space="preserve">s are accessible for </w:t>
                  </w:r>
                  <w:r>
                    <w:rPr>
                      <w:rFonts w:ascii="Georgia" w:hAnsi="Georgia"/>
                      <w:lang w:val="en-GB"/>
                    </w:rPr>
                    <w:t>all citizens including marginalized and vulnerable groups;</w:t>
                  </w:r>
                </w:p>
                <w:p w:rsidR="009F56F9" w:rsidRPr="007C0A2B" w:rsidRDefault="009F56F9" w:rsidP="00A41573">
                  <w:pPr>
                    <w:pStyle w:val="ListParagraph"/>
                    <w:numPr>
                      <w:ilvl w:val="0"/>
                      <w:numId w:val="47"/>
                    </w:numPr>
                    <w:spacing w:before="120" w:after="120"/>
                    <w:ind w:left="822" w:right="431" w:hanging="357"/>
                    <w:jc w:val="both"/>
                    <w:rPr>
                      <w:rFonts w:ascii="Georgia" w:hAnsi="Georgia"/>
                      <w:lang w:val="en-GB"/>
                    </w:rPr>
                  </w:pPr>
                  <w:r>
                    <w:rPr>
                      <w:rFonts w:ascii="Georgia" w:hAnsi="Georgia"/>
                      <w:lang w:val="en-GB"/>
                    </w:rPr>
                    <w:t>Varied m</w:t>
                  </w:r>
                  <w:r w:rsidRPr="007C0A2B">
                    <w:rPr>
                      <w:rFonts w:ascii="Georgia" w:hAnsi="Georgia"/>
                      <w:lang w:val="en-GB"/>
                    </w:rPr>
                    <w:t>echanism</w:t>
                  </w:r>
                  <w:r>
                    <w:rPr>
                      <w:rFonts w:ascii="Georgia" w:hAnsi="Georgia"/>
                      <w:lang w:val="en-GB"/>
                    </w:rPr>
                    <w:t>s</w:t>
                  </w:r>
                  <w:r w:rsidRPr="007C0A2B">
                    <w:rPr>
                      <w:rFonts w:ascii="Georgia" w:hAnsi="Georgia"/>
                      <w:lang w:val="en-GB"/>
                    </w:rPr>
                    <w:t xml:space="preserve"> for continuous feedback from citizens on public service delivery</w:t>
                  </w:r>
                  <w:r>
                    <w:rPr>
                      <w:rFonts w:ascii="Georgia" w:hAnsi="Georgia"/>
                      <w:lang w:val="en-GB"/>
                    </w:rPr>
                    <w:t xml:space="preserve"> that ensure all voices can be heard</w:t>
                  </w:r>
                  <w:r w:rsidRPr="007C0A2B">
                    <w:rPr>
                      <w:rFonts w:ascii="Georgia" w:hAnsi="Georgia"/>
                      <w:lang w:val="en-GB"/>
                    </w:rPr>
                    <w:t>;</w:t>
                  </w:r>
                </w:p>
                <w:p w:rsidR="009F56F9" w:rsidRDefault="009F56F9" w:rsidP="00A41573">
                  <w:pPr>
                    <w:pStyle w:val="ListParagraph"/>
                    <w:numPr>
                      <w:ilvl w:val="0"/>
                      <w:numId w:val="47"/>
                    </w:numPr>
                    <w:spacing w:before="120" w:after="120"/>
                    <w:ind w:left="822" w:right="431" w:hanging="357"/>
                    <w:jc w:val="both"/>
                    <w:rPr>
                      <w:rFonts w:ascii="Georgia" w:hAnsi="Georgia"/>
                      <w:lang w:val="en-GB"/>
                    </w:rPr>
                  </w:pPr>
                  <w:r w:rsidRPr="007C0A2B">
                    <w:rPr>
                      <w:rFonts w:ascii="Georgia" w:hAnsi="Georgia"/>
                      <w:lang w:val="en-GB"/>
                    </w:rPr>
                    <w:t>Improved service delivery that reflects needs of citizens;</w:t>
                  </w:r>
                </w:p>
                <w:p w:rsidR="009F56F9" w:rsidRPr="007C0A2B" w:rsidRDefault="009F56F9" w:rsidP="00A41573">
                  <w:pPr>
                    <w:pStyle w:val="ListParagraph"/>
                    <w:numPr>
                      <w:ilvl w:val="0"/>
                      <w:numId w:val="47"/>
                    </w:numPr>
                    <w:spacing w:before="120" w:after="120"/>
                    <w:ind w:right="431"/>
                    <w:jc w:val="both"/>
                    <w:rPr>
                      <w:rFonts w:ascii="Georgia" w:hAnsi="Georgia"/>
                      <w:lang w:val="en-GB"/>
                    </w:rPr>
                  </w:pPr>
                  <w:r w:rsidRPr="00996CBA">
                    <w:rPr>
                      <w:rFonts w:ascii="Georgia" w:hAnsi="Georgia"/>
                      <w:lang w:val="en-GB"/>
                    </w:rPr>
                    <w:t>Reduce</w:t>
                  </w:r>
                  <w:r>
                    <w:rPr>
                      <w:rFonts w:ascii="Georgia" w:hAnsi="Georgia"/>
                      <w:lang w:val="en-GB"/>
                    </w:rPr>
                    <w:t>d</w:t>
                  </w:r>
                  <w:r w:rsidRPr="00996CBA">
                    <w:rPr>
                      <w:rFonts w:ascii="Georgia" w:hAnsi="Georgia"/>
                      <w:lang w:val="en-GB"/>
                    </w:rPr>
                    <w:t xml:space="preserve"> application time at ADISA ISC</w:t>
                  </w:r>
                  <w:r>
                    <w:rPr>
                      <w:rFonts w:ascii="Georgia" w:hAnsi="Georgia"/>
                      <w:lang w:val="en-GB"/>
                    </w:rPr>
                    <w:t>;</w:t>
                  </w:r>
                </w:p>
                <w:p w:rsidR="009F56F9" w:rsidRPr="007C0A2B" w:rsidRDefault="009F56F9" w:rsidP="00A41573">
                  <w:pPr>
                    <w:pStyle w:val="ListParagraph"/>
                    <w:numPr>
                      <w:ilvl w:val="0"/>
                      <w:numId w:val="47"/>
                    </w:numPr>
                    <w:spacing w:before="120" w:after="120"/>
                    <w:ind w:left="822" w:right="431" w:hanging="357"/>
                    <w:jc w:val="both"/>
                    <w:rPr>
                      <w:rFonts w:ascii="Georgia" w:hAnsi="Georgia"/>
                      <w:lang w:val="en-GB"/>
                    </w:rPr>
                  </w:pPr>
                  <w:r w:rsidRPr="007C0A2B">
                    <w:rPr>
                      <w:rFonts w:ascii="Georgia" w:hAnsi="Georgia"/>
                      <w:lang w:val="en-GB"/>
                    </w:rPr>
                    <w:t>Increased accountability of public service providers;</w:t>
                  </w:r>
                </w:p>
                <w:p w:rsidR="009F56F9" w:rsidRPr="007C0A2B" w:rsidRDefault="009F56F9" w:rsidP="00A41573">
                  <w:pPr>
                    <w:pStyle w:val="ListParagraph"/>
                    <w:numPr>
                      <w:ilvl w:val="0"/>
                      <w:numId w:val="47"/>
                    </w:numPr>
                    <w:spacing w:before="120" w:after="120"/>
                    <w:ind w:left="822" w:right="431" w:hanging="357"/>
                    <w:jc w:val="both"/>
                    <w:rPr>
                      <w:rFonts w:asciiTheme="majorHAnsi" w:hAnsiTheme="majorHAnsi"/>
                      <w:sz w:val="18"/>
                      <w:szCs w:val="18"/>
                    </w:rPr>
                  </w:pPr>
                  <w:r w:rsidRPr="00162413">
                    <w:rPr>
                      <w:rFonts w:ascii="Georgia" w:hAnsi="Georgia"/>
                      <w:lang w:val="en-GB"/>
                    </w:rPr>
                    <w:t>Increased citizen satisfaction;</w:t>
                  </w:r>
                </w:p>
                <w:p w:rsidR="009F56F9" w:rsidRPr="00162413" w:rsidRDefault="009F56F9" w:rsidP="00A41573">
                  <w:pPr>
                    <w:pStyle w:val="ListParagraph"/>
                    <w:numPr>
                      <w:ilvl w:val="0"/>
                      <w:numId w:val="47"/>
                    </w:numPr>
                    <w:spacing w:before="120" w:after="120"/>
                    <w:ind w:left="822" w:right="431" w:hanging="357"/>
                    <w:jc w:val="both"/>
                    <w:rPr>
                      <w:rFonts w:asciiTheme="majorHAnsi" w:hAnsiTheme="majorHAnsi"/>
                      <w:sz w:val="18"/>
                      <w:szCs w:val="18"/>
                    </w:rPr>
                  </w:pPr>
                  <w:r w:rsidRPr="00162413">
                    <w:rPr>
                      <w:rFonts w:ascii="Georgia" w:hAnsi="Georgia"/>
                      <w:lang w:val="en-GB"/>
                    </w:rPr>
                    <w:t>Increased</w:t>
                  </w:r>
                  <w:r w:rsidRPr="007C0A2B">
                    <w:rPr>
                      <w:rFonts w:ascii="Georgia" w:hAnsi="Georgia"/>
                      <w:lang w:val="en-GB"/>
                    </w:rPr>
                    <w:t xml:space="preserve"> public trust that citiz</w:t>
                  </w:r>
                  <w:r w:rsidRPr="00162413">
                    <w:rPr>
                      <w:rFonts w:ascii="Georgia" w:hAnsi="Georgia"/>
                      <w:lang w:val="en-GB"/>
                    </w:rPr>
                    <w:t>ens’ needs are heard and</w:t>
                  </w:r>
                  <w:r w:rsidRPr="007C0A2B">
                    <w:rPr>
                      <w:rFonts w:ascii="Georgia" w:hAnsi="Georgia"/>
                      <w:lang w:val="en-GB"/>
                    </w:rPr>
                    <w:t xml:space="preserve"> addressed.</w:t>
                  </w:r>
                </w:p>
                <w:p w:rsidR="009F56F9" w:rsidRPr="007C0A2B" w:rsidRDefault="009F56F9" w:rsidP="00D52202">
                  <w:pPr>
                    <w:ind w:left="-76" w:right="431"/>
                    <w:jc w:val="both"/>
                    <w:rPr>
                      <w:rFonts w:asciiTheme="majorHAnsi" w:hAnsiTheme="majorHAnsi"/>
                      <w:sz w:val="18"/>
                      <w:szCs w:val="18"/>
                    </w:rPr>
                  </w:pPr>
                </w:p>
              </w:tc>
            </w:tr>
            <w:tr w:rsidR="009F56F9" w:rsidRPr="003D2635" w:rsidTr="00D52202">
              <w:trPr>
                <w:trHeight w:val="885"/>
              </w:trPr>
              <w:tc>
                <w:tcPr>
                  <w:tcW w:w="1555" w:type="dxa"/>
                  <w:shd w:val="clear" w:color="auto" w:fill="D99594" w:themeFill="accent2" w:themeFillTint="99"/>
                  <w:vAlign w:val="center"/>
                </w:tcPr>
                <w:p w:rsidR="009F56F9" w:rsidRPr="00707F3B" w:rsidRDefault="009F56F9" w:rsidP="00D52202">
                  <w:pPr>
                    <w:pStyle w:val="TableParagraph"/>
                    <w:spacing w:line="253" w:lineRule="exact"/>
                    <w:ind w:left="110"/>
                    <w:rPr>
                      <w:rFonts w:asciiTheme="majorHAnsi" w:hAnsiTheme="majorHAnsi"/>
                      <w:b/>
                    </w:rPr>
                  </w:pPr>
                  <w:r w:rsidRPr="00CB69A7">
                    <w:rPr>
                      <w:rFonts w:asciiTheme="majorHAnsi" w:hAnsiTheme="majorHAnsi"/>
                      <w:b/>
                    </w:rPr>
                    <w:t>How will the commitment contribute to solving the public problem?</w:t>
                  </w:r>
                </w:p>
              </w:tc>
              <w:tc>
                <w:tcPr>
                  <w:tcW w:w="9928" w:type="dxa"/>
                  <w:gridSpan w:val="2"/>
                  <w:shd w:val="clear" w:color="auto" w:fill="FFFFFF" w:themeFill="background1"/>
                </w:tcPr>
                <w:p w:rsidR="009F56F9" w:rsidRDefault="009F56F9" w:rsidP="00D52202">
                  <w:pPr>
                    <w:ind w:left="284" w:right="431"/>
                    <w:contextualSpacing/>
                    <w:jc w:val="both"/>
                    <w:rPr>
                      <w:rFonts w:ascii="Georgia" w:eastAsiaTheme="minorHAnsi" w:hAnsi="Georgia" w:cs="Arial"/>
                      <w:color w:val="000000"/>
                      <w:szCs w:val="20"/>
                      <w:lang w:val="en-GB" w:bidi="ar-SA"/>
                    </w:rPr>
                  </w:pPr>
                </w:p>
                <w:p w:rsidR="009F56F9" w:rsidRDefault="009F56F9" w:rsidP="00D52202">
                  <w:pPr>
                    <w:ind w:left="284" w:right="431"/>
                    <w:contextualSpacing/>
                    <w:jc w:val="both"/>
                    <w:rPr>
                      <w:rFonts w:ascii="Georgia" w:eastAsiaTheme="minorHAnsi" w:hAnsi="Georgia" w:cs="Arial"/>
                      <w:color w:val="000000"/>
                      <w:szCs w:val="20"/>
                      <w:lang w:val="en-GB" w:bidi="ar-SA"/>
                    </w:rPr>
                  </w:pPr>
                  <w:r>
                    <w:rPr>
                      <w:rFonts w:ascii="Georgia" w:eastAsiaTheme="minorHAnsi" w:hAnsi="Georgia" w:cs="Arial"/>
                      <w:color w:val="000000"/>
                      <w:szCs w:val="20"/>
                      <w:lang w:val="en-GB" w:bidi="ar-SA"/>
                    </w:rPr>
                    <w:t xml:space="preserve">Improving the quality of public service delivery means taking account of the public service delivery needs of all citizens and incorporating those needs into tangible actions. This increased accessibility is only possible when public service providers offer citizens the opportunity to contribute to these changes. </w:t>
                  </w:r>
                </w:p>
                <w:p w:rsidR="009F56F9" w:rsidRDefault="009F56F9" w:rsidP="00D52202">
                  <w:pPr>
                    <w:ind w:left="284" w:right="431"/>
                    <w:contextualSpacing/>
                    <w:jc w:val="both"/>
                    <w:rPr>
                      <w:rFonts w:ascii="Georgia" w:eastAsiaTheme="minorHAnsi" w:hAnsi="Georgia" w:cs="Arial"/>
                      <w:color w:val="000000"/>
                      <w:szCs w:val="20"/>
                      <w:lang w:val="en-GB" w:bidi="ar-SA"/>
                    </w:rPr>
                  </w:pPr>
                </w:p>
                <w:p w:rsidR="009F56F9" w:rsidRDefault="009F56F9" w:rsidP="00D52202">
                  <w:pPr>
                    <w:ind w:left="284" w:right="431"/>
                    <w:contextualSpacing/>
                    <w:jc w:val="both"/>
                    <w:rPr>
                      <w:rFonts w:ascii="Georgia" w:eastAsiaTheme="minorHAnsi" w:hAnsi="Georgia" w:cs="Arial"/>
                      <w:color w:val="000000"/>
                      <w:szCs w:val="20"/>
                      <w:lang w:val="en-GB" w:bidi="ar-SA"/>
                    </w:rPr>
                  </w:pPr>
                  <w:r>
                    <w:rPr>
                      <w:rFonts w:ascii="Georgia" w:eastAsiaTheme="minorHAnsi" w:hAnsi="Georgia" w:cs="Arial"/>
                      <w:color w:val="000000"/>
                      <w:szCs w:val="20"/>
                      <w:lang w:val="en-GB" w:bidi="ar-SA"/>
                    </w:rPr>
                    <w:t>This commitment establishes mechanisms for continuous feedback from citizens. Through citizen surveys of both citizen satisfaction with ISCs (</w:t>
                  </w:r>
                  <w:r w:rsidRPr="007C0A2B">
                    <w:rPr>
                      <w:rFonts w:ascii="Georgia" w:eastAsiaTheme="minorHAnsi" w:hAnsi="Georgia" w:cs="Arial"/>
                      <w:b/>
                      <w:i/>
                      <w:color w:val="000000"/>
                      <w:szCs w:val="20"/>
                      <w:lang w:val="en-GB" w:bidi="ar-SA"/>
                    </w:rPr>
                    <w:t>milestone 1</w:t>
                  </w:r>
                  <w:r>
                    <w:rPr>
                      <w:rFonts w:ascii="Georgia" w:eastAsiaTheme="minorHAnsi" w:hAnsi="Georgia" w:cs="Arial"/>
                      <w:color w:val="000000"/>
                      <w:szCs w:val="20"/>
                      <w:lang w:val="en-GB" w:bidi="ar-SA"/>
                    </w:rPr>
                    <w:t>) and timeliness of the application processes at ISCs (</w:t>
                  </w:r>
                  <w:r w:rsidRPr="007C0A2B">
                    <w:rPr>
                      <w:rFonts w:ascii="Georgia" w:eastAsiaTheme="minorHAnsi" w:hAnsi="Georgia" w:cs="Arial"/>
                      <w:b/>
                      <w:i/>
                      <w:color w:val="000000"/>
                      <w:szCs w:val="20"/>
                      <w:lang w:val="en-GB" w:bidi="ar-SA"/>
                    </w:rPr>
                    <w:t>milestone 2</w:t>
                  </w:r>
                  <w:r>
                    <w:rPr>
                      <w:rFonts w:ascii="Georgia" w:eastAsiaTheme="minorHAnsi" w:hAnsi="Georgia" w:cs="Arial"/>
                      <w:color w:val="000000"/>
                      <w:szCs w:val="20"/>
                      <w:lang w:val="en-GB" w:bidi="ar-SA"/>
                    </w:rPr>
                    <w:t xml:space="preserve">) citizens will be encouraged to provide honest feedback. </w:t>
                  </w:r>
                  <w:r w:rsidRPr="001F13EB">
                    <w:rPr>
                      <w:rFonts w:ascii="Georgia" w:eastAsiaTheme="minorHAnsi" w:hAnsi="Georgia" w:cs="Arial"/>
                      <w:color w:val="000000"/>
                      <w:szCs w:val="20"/>
                      <w:lang w:val="en-GB" w:bidi="ar-SA"/>
                    </w:rPr>
                    <w:t xml:space="preserve">The surveys </w:t>
                  </w:r>
                  <w:r>
                    <w:rPr>
                      <w:rFonts w:ascii="Georgia" w:eastAsiaTheme="minorHAnsi" w:hAnsi="Georgia" w:cs="Arial"/>
                      <w:color w:val="000000"/>
                      <w:szCs w:val="20"/>
                      <w:lang w:val="en-GB" w:bidi="ar-SA"/>
                    </w:rPr>
                    <w:t>will aim</w:t>
                  </w:r>
                  <w:r w:rsidRPr="001F13EB">
                    <w:rPr>
                      <w:rFonts w:ascii="Georgia" w:eastAsiaTheme="minorHAnsi" w:hAnsi="Georgia" w:cs="Arial"/>
                      <w:color w:val="000000"/>
                      <w:szCs w:val="20"/>
                      <w:lang w:val="en-GB" w:bidi="ar-SA"/>
                    </w:rPr>
                    <w:t xml:space="preserve"> to identify strengths and weaknesses; set further objectives for improving the quality of service delivery; measure citizen satisfaction with informati</w:t>
                  </w:r>
                  <w:r>
                    <w:rPr>
                      <w:rFonts w:ascii="Georgia" w:eastAsiaTheme="minorHAnsi" w:hAnsi="Georgia" w:cs="Arial"/>
                      <w:color w:val="000000"/>
                      <w:szCs w:val="20"/>
                      <w:lang w:val="en-GB" w:bidi="ar-SA"/>
                    </w:rPr>
                    <w:t>on points, reception, accommodation, the application process</w:t>
                  </w:r>
                  <w:r w:rsidRPr="001F13EB">
                    <w:rPr>
                      <w:rFonts w:ascii="Georgia" w:eastAsiaTheme="minorHAnsi" w:hAnsi="Georgia" w:cs="Arial"/>
                      <w:color w:val="000000"/>
                      <w:szCs w:val="20"/>
                      <w:lang w:val="en-GB" w:bidi="ar-SA"/>
                    </w:rPr>
                    <w:t xml:space="preserve">; and </w:t>
                  </w:r>
                  <w:r>
                    <w:rPr>
                      <w:rFonts w:ascii="Georgia" w:eastAsiaTheme="minorHAnsi" w:hAnsi="Georgia" w:cs="Arial"/>
                      <w:color w:val="000000"/>
                      <w:szCs w:val="20"/>
                      <w:lang w:val="en-GB" w:bidi="ar-SA"/>
                    </w:rPr>
                    <w:t xml:space="preserve">feedback </w:t>
                  </w:r>
                  <w:r w:rsidRPr="001F13EB">
                    <w:rPr>
                      <w:rFonts w:ascii="Georgia" w:eastAsiaTheme="minorHAnsi" w:hAnsi="Georgia" w:cs="Arial"/>
                      <w:color w:val="000000"/>
                      <w:szCs w:val="20"/>
                      <w:lang w:val="en-GB" w:bidi="ar-SA"/>
                    </w:rPr>
                    <w:t xml:space="preserve">on improvements </w:t>
                  </w:r>
                  <w:r>
                    <w:rPr>
                      <w:rFonts w:ascii="Georgia" w:eastAsiaTheme="minorHAnsi" w:hAnsi="Georgia" w:cs="Arial"/>
                      <w:color w:val="000000"/>
                      <w:szCs w:val="20"/>
                      <w:lang w:val="en-GB" w:bidi="ar-SA"/>
                    </w:rPr>
                    <w:t>made</w:t>
                  </w:r>
                  <w:r w:rsidRPr="001F13EB">
                    <w:rPr>
                      <w:rFonts w:ascii="Georgia" w:eastAsiaTheme="minorHAnsi" w:hAnsi="Georgia" w:cs="Arial"/>
                      <w:color w:val="000000"/>
                      <w:szCs w:val="20"/>
                      <w:lang w:val="en-GB" w:bidi="ar-SA"/>
                    </w:rPr>
                    <w:t xml:space="preserve"> by ADISA in ISCs. </w:t>
                  </w:r>
                  <w:r>
                    <w:rPr>
                      <w:rFonts w:ascii="Georgia" w:eastAsiaTheme="minorHAnsi" w:hAnsi="Georgia" w:cs="Arial"/>
                      <w:color w:val="000000"/>
                      <w:szCs w:val="20"/>
                      <w:lang w:val="en-GB" w:bidi="ar-SA"/>
                    </w:rPr>
                    <w:t>The results of which will provide public service providers with an overview of areas of strength and weakness in public service delivery. Focus groups will provide the opportunity for a greater depth of understanding of citizens’ specific needs and provide insights into potential areas for improvement, particularly from those from minority groups (</w:t>
                  </w:r>
                  <w:r w:rsidRPr="007C0A2B">
                    <w:rPr>
                      <w:rFonts w:ascii="Georgia" w:eastAsiaTheme="minorHAnsi" w:hAnsi="Georgia" w:cs="Arial"/>
                      <w:b/>
                      <w:i/>
                      <w:color w:val="000000"/>
                      <w:szCs w:val="20"/>
                      <w:lang w:val="en-GB" w:bidi="ar-SA"/>
                    </w:rPr>
                    <w:t>milestone 3</w:t>
                  </w:r>
                  <w:r>
                    <w:rPr>
                      <w:rFonts w:ascii="Georgia" w:eastAsiaTheme="minorHAnsi" w:hAnsi="Georgia" w:cs="Arial"/>
                      <w:color w:val="000000"/>
                      <w:szCs w:val="20"/>
                      <w:lang w:val="en-GB" w:bidi="ar-SA"/>
                    </w:rPr>
                    <w:t xml:space="preserve">). </w:t>
                  </w:r>
                </w:p>
                <w:p w:rsidR="009F56F9" w:rsidRDefault="009F56F9" w:rsidP="00D52202">
                  <w:pPr>
                    <w:ind w:left="284" w:right="431"/>
                    <w:contextualSpacing/>
                    <w:jc w:val="both"/>
                    <w:rPr>
                      <w:rFonts w:ascii="Georgia" w:eastAsiaTheme="minorHAnsi" w:hAnsi="Georgia" w:cs="Arial"/>
                      <w:color w:val="000000"/>
                      <w:szCs w:val="20"/>
                      <w:lang w:val="en-GB" w:bidi="ar-SA"/>
                    </w:rPr>
                  </w:pPr>
                </w:p>
                <w:p w:rsidR="009F56F9" w:rsidRDefault="009F56F9" w:rsidP="00D52202">
                  <w:pPr>
                    <w:ind w:left="284" w:right="431"/>
                    <w:contextualSpacing/>
                    <w:jc w:val="both"/>
                    <w:rPr>
                      <w:rFonts w:ascii="Georgia" w:eastAsiaTheme="minorHAnsi" w:hAnsi="Georgia" w:cs="Arial"/>
                      <w:color w:val="000000"/>
                      <w:szCs w:val="20"/>
                      <w:lang w:val="en-GB" w:bidi="ar-SA"/>
                    </w:rPr>
                  </w:pPr>
                  <w:r>
                    <w:rPr>
                      <w:rFonts w:ascii="Georgia" w:eastAsiaTheme="minorHAnsi" w:hAnsi="Georgia" w:cs="Arial"/>
                      <w:color w:val="000000"/>
                      <w:szCs w:val="20"/>
                      <w:lang w:val="en-GB" w:bidi="ar-SA"/>
                    </w:rPr>
                    <w:t xml:space="preserve">These feedback mechanisms will be part of a transparent assessment process that will include the publication of feedback and the inclusion of feedback into strategies for improvement. Maintaining an electronic record of feedback through an online database traceability and tracking of feedback results will support accountability to addressing citizens’ needs and provide a means of measuring improvement over time. </w:t>
                  </w:r>
                </w:p>
                <w:p w:rsidR="009F56F9" w:rsidRDefault="009F56F9" w:rsidP="00D52202">
                  <w:pPr>
                    <w:ind w:left="284" w:right="431"/>
                    <w:contextualSpacing/>
                    <w:jc w:val="both"/>
                    <w:rPr>
                      <w:rFonts w:ascii="Georgia" w:eastAsiaTheme="minorHAnsi" w:hAnsi="Georgia" w:cs="Arial"/>
                      <w:color w:val="000000"/>
                      <w:szCs w:val="20"/>
                      <w:lang w:val="en-GB" w:bidi="ar-SA"/>
                    </w:rPr>
                  </w:pPr>
                </w:p>
                <w:p w:rsidR="009F56F9" w:rsidRDefault="009F56F9" w:rsidP="00D52202">
                  <w:pPr>
                    <w:ind w:left="284" w:right="431"/>
                    <w:contextualSpacing/>
                    <w:jc w:val="both"/>
                    <w:rPr>
                      <w:rFonts w:ascii="Georgia" w:eastAsiaTheme="minorHAnsi" w:hAnsi="Georgia" w:cs="Arial"/>
                      <w:color w:val="000000"/>
                      <w:szCs w:val="20"/>
                      <w:lang w:val="en-GB" w:bidi="ar-SA"/>
                    </w:rPr>
                  </w:pPr>
                  <w:r>
                    <w:rPr>
                      <w:rFonts w:ascii="Georgia" w:eastAsiaTheme="minorHAnsi" w:hAnsi="Georgia" w:cs="Arial"/>
                      <w:color w:val="000000"/>
                      <w:szCs w:val="20"/>
                      <w:lang w:val="en-GB" w:bidi="ar-SA"/>
                    </w:rPr>
                    <w:t>Finally, increased inclusivity will be a priority of the commitment and will underpin the feedback mechanisms to ensure all voices are provided the opportunity to be listened to and heard. Special attention will be paid to improving the accessibility of public services to meet the needs of marginalized and vulnerable groups and to ensure their inclusion in the public service delivery process (</w:t>
                  </w:r>
                  <w:r w:rsidRPr="007C0A2B">
                    <w:rPr>
                      <w:rFonts w:ascii="Georgia" w:eastAsiaTheme="minorHAnsi" w:hAnsi="Georgia" w:cs="Arial"/>
                      <w:b/>
                      <w:i/>
                      <w:color w:val="000000"/>
                      <w:szCs w:val="20"/>
                      <w:lang w:val="en-GB" w:bidi="ar-SA"/>
                    </w:rPr>
                    <w:t>milestone 4</w:t>
                  </w:r>
                  <w:r>
                    <w:rPr>
                      <w:rFonts w:ascii="Georgia" w:eastAsiaTheme="minorHAnsi" w:hAnsi="Georgia" w:cs="Arial"/>
                      <w:color w:val="000000"/>
                      <w:szCs w:val="20"/>
                      <w:lang w:val="en-GB" w:bidi="ar-SA"/>
                    </w:rPr>
                    <w:t xml:space="preserve">). </w:t>
                  </w:r>
                </w:p>
                <w:p w:rsidR="009F56F9" w:rsidRPr="003D2635" w:rsidRDefault="009F56F9" w:rsidP="00D52202">
                  <w:pPr>
                    <w:ind w:left="284" w:right="431"/>
                    <w:contextualSpacing/>
                    <w:jc w:val="both"/>
                    <w:rPr>
                      <w:rFonts w:asciiTheme="majorHAnsi" w:hAnsiTheme="majorHAnsi"/>
                      <w:sz w:val="18"/>
                      <w:szCs w:val="18"/>
                    </w:rPr>
                  </w:pPr>
                </w:p>
              </w:tc>
            </w:tr>
          </w:tbl>
          <w:p w:rsidR="009F56F9" w:rsidRPr="004C1E78" w:rsidRDefault="009F56F9" w:rsidP="00D52202">
            <w:pPr>
              <w:pStyle w:val="TableParagraph"/>
              <w:spacing w:before="120" w:after="120"/>
              <w:ind w:left="284"/>
              <w:contextualSpacing/>
              <w:rPr>
                <w:rFonts w:asciiTheme="majorHAnsi" w:hAnsiTheme="majorHAnsi"/>
                <w:i/>
                <w:color w:val="FFFFFF" w:themeColor="background1"/>
                <w:sz w:val="24"/>
              </w:rPr>
            </w:pPr>
          </w:p>
        </w:tc>
      </w:tr>
      <w:tr w:rsidR="009F56F9" w:rsidRPr="00707F3B" w:rsidTr="00D52202">
        <w:trPr>
          <w:trHeight w:val="868"/>
        </w:trPr>
        <w:tc>
          <w:tcPr>
            <w:tcW w:w="3119" w:type="dxa"/>
            <w:gridSpan w:val="4"/>
            <w:vMerge w:val="restart"/>
            <w:shd w:val="clear" w:color="auto" w:fill="D99594" w:themeFill="accent2" w:themeFillTint="99"/>
            <w:vAlign w:val="center"/>
          </w:tcPr>
          <w:p w:rsidR="009F56F9" w:rsidRPr="00707F3B" w:rsidRDefault="009F56F9" w:rsidP="00D52202">
            <w:pPr>
              <w:pStyle w:val="TableParagraph"/>
              <w:spacing w:line="253" w:lineRule="exact"/>
              <w:ind w:left="110"/>
              <w:rPr>
                <w:rFonts w:asciiTheme="majorHAnsi" w:hAnsiTheme="majorHAnsi"/>
              </w:rPr>
            </w:pPr>
            <w:r w:rsidRPr="00707F3B">
              <w:rPr>
                <w:rFonts w:asciiTheme="majorHAnsi" w:hAnsiTheme="majorHAnsi"/>
                <w:b/>
              </w:rPr>
              <w:t>OGP challenge affected by this measures</w:t>
            </w:r>
            <w:r w:rsidRPr="00707F3B">
              <w:rPr>
                <w:rFonts w:asciiTheme="majorHAnsi" w:hAnsiTheme="majorHAnsi"/>
              </w:rPr>
              <w:br/>
            </w:r>
            <w:r w:rsidRPr="00707F3B">
              <w:rPr>
                <w:rFonts w:asciiTheme="majorHAnsi" w:hAnsiTheme="majorHAnsi"/>
              </w:rPr>
              <w:br/>
            </w:r>
          </w:p>
        </w:tc>
        <w:tc>
          <w:tcPr>
            <w:tcW w:w="1672" w:type="dxa"/>
            <w:gridSpan w:val="3"/>
            <w:shd w:val="clear" w:color="auto" w:fill="F2DBDB" w:themeFill="accent2" w:themeFillTint="33"/>
          </w:tcPr>
          <w:p w:rsidR="009F56F9" w:rsidRPr="00DA7DF4" w:rsidRDefault="009F56F9" w:rsidP="00D52202">
            <w:pPr>
              <w:pStyle w:val="TableParagraph"/>
              <w:ind w:left="109" w:right="293"/>
              <w:jc w:val="center"/>
              <w:rPr>
                <w:rFonts w:asciiTheme="majorHAnsi" w:hAnsiTheme="majorHAnsi"/>
                <w:sz w:val="18"/>
              </w:rPr>
            </w:pPr>
            <w:r w:rsidRPr="00DA7DF4">
              <w:rPr>
                <w:rFonts w:asciiTheme="majorHAnsi" w:hAnsiTheme="majorHAnsi"/>
                <w:sz w:val="18"/>
              </w:rPr>
              <w:t>Improve public services</w:t>
            </w:r>
          </w:p>
        </w:tc>
        <w:tc>
          <w:tcPr>
            <w:tcW w:w="1673" w:type="dxa"/>
            <w:gridSpan w:val="2"/>
            <w:shd w:val="clear" w:color="auto" w:fill="F2DBDB" w:themeFill="accent2" w:themeFillTint="33"/>
          </w:tcPr>
          <w:p w:rsidR="009F56F9" w:rsidRPr="00DA7DF4" w:rsidRDefault="009F56F9" w:rsidP="00D52202">
            <w:pPr>
              <w:pStyle w:val="TableParagraph"/>
              <w:spacing w:before="1" w:line="237" w:lineRule="auto"/>
              <w:jc w:val="center"/>
              <w:rPr>
                <w:rFonts w:asciiTheme="majorHAnsi" w:hAnsiTheme="majorHAnsi"/>
                <w:sz w:val="18"/>
              </w:rPr>
            </w:pPr>
            <w:r w:rsidRPr="00DA7DF4">
              <w:rPr>
                <w:rFonts w:asciiTheme="majorHAnsi" w:hAnsiTheme="majorHAnsi"/>
                <w:sz w:val="18"/>
              </w:rPr>
              <w:t xml:space="preserve">Increase efficient </w:t>
            </w:r>
            <w:r w:rsidRPr="00DA7DF4">
              <w:rPr>
                <w:rFonts w:asciiTheme="majorHAnsi" w:hAnsiTheme="majorHAnsi"/>
                <w:spacing w:val="-1"/>
                <w:sz w:val="18"/>
              </w:rPr>
              <w:t xml:space="preserve">management </w:t>
            </w:r>
            <w:r w:rsidRPr="00DA7DF4">
              <w:rPr>
                <w:rFonts w:asciiTheme="majorHAnsi" w:hAnsiTheme="majorHAnsi"/>
                <w:sz w:val="18"/>
              </w:rPr>
              <w:t>of public</w:t>
            </w:r>
          </w:p>
          <w:p w:rsidR="009F56F9" w:rsidRPr="00DA7DF4" w:rsidRDefault="009F56F9" w:rsidP="00D52202">
            <w:pPr>
              <w:pStyle w:val="TableParagraph"/>
              <w:spacing w:before="1" w:line="237" w:lineRule="auto"/>
              <w:jc w:val="center"/>
              <w:rPr>
                <w:rFonts w:asciiTheme="majorHAnsi" w:hAnsiTheme="majorHAnsi"/>
                <w:sz w:val="18"/>
              </w:rPr>
            </w:pPr>
            <w:r w:rsidRPr="00DA7DF4">
              <w:rPr>
                <w:rFonts w:asciiTheme="majorHAnsi" w:hAnsiTheme="majorHAnsi"/>
                <w:sz w:val="18"/>
              </w:rPr>
              <w:t>resources</w:t>
            </w:r>
          </w:p>
        </w:tc>
        <w:tc>
          <w:tcPr>
            <w:tcW w:w="1673" w:type="dxa"/>
            <w:gridSpan w:val="3"/>
            <w:shd w:val="clear" w:color="auto" w:fill="F2DBDB" w:themeFill="accent2" w:themeFillTint="33"/>
          </w:tcPr>
          <w:p w:rsidR="009F56F9" w:rsidRPr="00DA7DF4" w:rsidRDefault="009F56F9" w:rsidP="00D52202">
            <w:pPr>
              <w:pStyle w:val="TableParagraph"/>
              <w:spacing w:before="1" w:line="237" w:lineRule="auto"/>
              <w:ind w:left="108" w:right="150"/>
              <w:jc w:val="center"/>
              <w:rPr>
                <w:rFonts w:asciiTheme="majorHAnsi" w:hAnsiTheme="majorHAnsi"/>
                <w:sz w:val="18"/>
              </w:rPr>
            </w:pPr>
            <w:r w:rsidRPr="00DA7DF4">
              <w:rPr>
                <w:rFonts w:asciiTheme="majorHAnsi" w:hAnsiTheme="majorHAnsi"/>
                <w:sz w:val="18"/>
              </w:rPr>
              <w:t>Increase public integrity</w:t>
            </w:r>
          </w:p>
          <w:p w:rsidR="009F56F9" w:rsidRPr="00DA7DF4" w:rsidRDefault="009F56F9" w:rsidP="00D52202">
            <w:pPr>
              <w:pStyle w:val="TableParagraph"/>
              <w:spacing w:before="7" w:line="235" w:lineRule="exact"/>
              <w:ind w:left="104"/>
              <w:jc w:val="center"/>
              <w:rPr>
                <w:rFonts w:asciiTheme="majorHAnsi" w:hAnsiTheme="majorHAnsi"/>
                <w:sz w:val="18"/>
              </w:rPr>
            </w:pPr>
          </w:p>
        </w:tc>
        <w:tc>
          <w:tcPr>
            <w:tcW w:w="1673" w:type="dxa"/>
            <w:gridSpan w:val="2"/>
            <w:shd w:val="clear" w:color="auto" w:fill="F2DBDB" w:themeFill="accent2" w:themeFillTint="33"/>
          </w:tcPr>
          <w:p w:rsidR="009F56F9" w:rsidRPr="00DA7DF4" w:rsidRDefault="009F56F9" w:rsidP="00D52202">
            <w:pPr>
              <w:pStyle w:val="TableParagraph"/>
              <w:spacing w:before="7" w:line="235" w:lineRule="exact"/>
              <w:ind w:left="108"/>
              <w:jc w:val="center"/>
              <w:rPr>
                <w:rFonts w:asciiTheme="majorHAnsi" w:hAnsiTheme="majorHAnsi"/>
                <w:sz w:val="18"/>
              </w:rPr>
            </w:pPr>
            <w:r w:rsidRPr="00DA7DF4">
              <w:rPr>
                <w:rFonts w:asciiTheme="majorHAnsi" w:hAnsiTheme="majorHAnsi"/>
                <w:sz w:val="18"/>
              </w:rPr>
              <w:t>Increase corporate accountability</w:t>
            </w:r>
          </w:p>
        </w:tc>
        <w:tc>
          <w:tcPr>
            <w:tcW w:w="1673" w:type="dxa"/>
            <w:gridSpan w:val="2"/>
            <w:shd w:val="clear" w:color="auto" w:fill="F2DBDB" w:themeFill="accent2" w:themeFillTint="33"/>
          </w:tcPr>
          <w:p w:rsidR="009F56F9" w:rsidRPr="00DA7DF4" w:rsidRDefault="009F56F9" w:rsidP="00D52202">
            <w:pPr>
              <w:pStyle w:val="TableParagraph"/>
              <w:spacing w:before="1" w:line="237" w:lineRule="auto"/>
              <w:ind w:left="107" w:right="234"/>
              <w:jc w:val="center"/>
              <w:rPr>
                <w:rFonts w:asciiTheme="majorHAnsi" w:hAnsiTheme="majorHAnsi"/>
                <w:sz w:val="18"/>
              </w:rPr>
            </w:pPr>
            <w:r w:rsidRPr="00DA7DF4">
              <w:rPr>
                <w:rFonts w:asciiTheme="majorHAnsi" w:hAnsiTheme="majorHAnsi"/>
                <w:sz w:val="18"/>
              </w:rPr>
              <w:t>Create a safer communit</w:t>
            </w:r>
            <w:r>
              <w:rPr>
                <w:rFonts w:asciiTheme="majorHAnsi" w:hAnsiTheme="majorHAnsi"/>
                <w:sz w:val="18"/>
              </w:rPr>
              <w:t>y for citizens &amp;  civil society</w:t>
            </w:r>
          </w:p>
        </w:tc>
      </w:tr>
      <w:tr w:rsidR="009F56F9" w:rsidRPr="00707F3B" w:rsidTr="00D52202">
        <w:trPr>
          <w:trHeight w:val="427"/>
        </w:trPr>
        <w:tc>
          <w:tcPr>
            <w:tcW w:w="3119" w:type="dxa"/>
            <w:gridSpan w:val="4"/>
            <w:vMerge/>
            <w:tcBorders>
              <w:top w:val="nil"/>
            </w:tcBorders>
            <w:shd w:val="clear" w:color="auto" w:fill="D99594" w:themeFill="accent2" w:themeFillTint="99"/>
          </w:tcPr>
          <w:p w:rsidR="009F56F9" w:rsidRPr="00707F3B" w:rsidRDefault="009F56F9" w:rsidP="00D52202">
            <w:pPr>
              <w:rPr>
                <w:rFonts w:asciiTheme="majorHAnsi" w:hAnsiTheme="majorHAnsi"/>
                <w:sz w:val="2"/>
                <w:szCs w:val="2"/>
              </w:rPr>
            </w:pPr>
          </w:p>
        </w:tc>
        <w:tc>
          <w:tcPr>
            <w:tcW w:w="1672" w:type="dxa"/>
            <w:gridSpan w:val="3"/>
            <w:vAlign w:val="center"/>
          </w:tcPr>
          <w:p w:rsidR="009F56F9" w:rsidRPr="00707F3B" w:rsidRDefault="001A06A9" w:rsidP="00D52202">
            <w:pPr>
              <w:pStyle w:val="TableParagraph"/>
              <w:spacing w:line="248" w:lineRule="exact"/>
              <w:ind w:right="293"/>
              <w:jc w:val="center"/>
              <w:rPr>
                <w:rFonts w:asciiTheme="majorHAnsi" w:hAnsiTheme="majorHAnsi"/>
              </w:rPr>
            </w:pPr>
            <w:sdt>
              <w:sdtPr>
                <w:rPr>
                  <w:rFonts w:asciiTheme="majorHAnsi" w:hAnsiTheme="majorHAnsi"/>
                </w:rPr>
                <w:id w:val="-1219886436"/>
              </w:sdtPr>
              <w:sdtContent>
                <w:r w:rsidR="009F56F9">
                  <w:rPr>
                    <w:rFonts w:ascii="MS Gothic" w:eastAsia="MS Gothic" w:hAnsi="MS Gothic" w:hint="eastAsia"/>
                  </w:rPr>
                  <w:t>☒</w:t>
                </w:r>
              </w:sdtContent>
            </w:sdt>
          </w:p>
        </w:tc>
        <w:tc>
          <w:tcPr>
            <w:tcW w:w="1673" w:type="dxa"/>
            <w:gridSpan w:val="2"/>
            <w:vAlign w:val="center"/>
          </w:tcPr>
          <w:p w:rsidR="009F56F9" w:rsidRPr="00707F3B" w:rsidRDefault="001A06A9" w:rsidP="00D52202">
            <w:pPr>
              <w:pStyle w:val="TableParagraph"/>
              <w:spacing w:line="248" w:lineRule="exact"/>
              <w:ind w:left="1"/>
              <w:jc w:val="center"/>
              <w:rPr>
                <w:rFonts w:asciiTheme="majorHAnsi" w:hAnsiTheme="majorHAnsi"/>
              </w:rPr>
            </w:pPr>
            <w:sdt>
              <w:sdtPr>
                <w:rPr>
                  <w:rFonts w:asciiTheme="majorHAnsi" w:hAnsiTheme="majorHAnsi"/>
                </w:rPr>
                <w:id w:val="1382516996"/>
              </w:sdtPr>
              <w:sdtContent>
                <w:r w:rsidR="009F56F9">
                  <w:rPr>
                    <w:rFonts w:ascii="MS Gothic" w:eastAsia="MS Gothic" w:hAnsi="MS Gothic" w:hint="eastAsia"/>
                  </w:rPr>
                  <w:t>☒</w:t>
                </w:r>
              </w:sdtContent>
            </w:sdt>
          </w:p>
        </w:tc>
        <w:tc>
          <w:tcPr>
            <w:tcW w:w="1673" w:type="dxa"/>
            <w:gridSpan w:val="3"/>
            <w:vAlign w:val="center"/>
          </w:tcPr>
          <w:p w:rsidR="009F56F9" w:rsidRPr="00707F3B" w:rsidRDefault="001A06A9" w:rsidP="00D52202">
            <w:pPr>
              <w:pStyle w:val="TableParagraph"/>
              <w:spacing w:line="248" w:lineRule="exact"/>
              <w:ind w:left="1"/>
              <w:jc w:val="center"/>
              <w:rPr>
                <w:rFonts w:asciiTheme="majorHAnsi" w:hAnsiTheme="majorHAnsi"/>
              </w:rPr>
            </w:pPr>
            <w:sdt>
              <w:sdtPr>
                <w:rPr>
                  <w:rFonts w:asciiTheme="majorHAnsi" w:hAnsiTheme="majorHAnsi"/>
                </w:rPr>
                <w:id w:val="-1262988005"/>
              </w:sdtPr>
              <w:sdtContent>
                <w:r w:rsidR="009F56F9">
                  <w:rPr>
                    <w:rFonts w:ascii="MS Gothic" w:eastAsia="MS Gothic" w:hAnsi="MS Gothic" w:hint="eastAsia"/>
                  </w:rPr>
                  <w:t>☒</w:t>
                </w:r>
              </w:sdtContent>
            </w:sdt>
          </w:p>
        </w:tc>
        <w:tc>
          <w:tcPr>
            <w:tcW w:w="1673" w:type="dxa"/>
            <w:gridSpan w:val="2"/>
            <w:vAlign w:val="center"/>
          </w:tcPr>
          <w:p w:rsidR="009F56F9" w:rsidRPr="00707F3B" w:rsidRDefault="001A06A9" w:rsidP="00D52202">
            <w:pPr>
              <w:pStyle w:val="TableParagraph"/>
              <w:spacing w:line="248" w:lineRule="exact"/>
              <w:ind w:left="9"/>
              <w:jc w:val="center"/>
              <w:rPr>
                <w:rFonts w:asciiTheme="majorHAnsi" w:hAnsiTheme="majorHAnsi"/>
              </w:rPr>
            </w:pPr>
            <w:sdt>
              <w:sdtPr>
                <w:rPr>
                  <w:rFonts w:asciiTheme="majorHAnsi" w:hAnsiTheme="majorHAnsi"/>
                </w:rPr>
                <w:id w:val="1357152808"/>
              </w:sdtPr>
              <w:sdtContent>
                <w:r w:rsidR="009F56F9">
                  <w:rPr>
                    <w:rFonts w:ascii="MS Gothic" w:eastAsia="MS Gothic" w:hAnsi="MS Gothic" w:hint="eastAsia"/>
                  </w:rPr>
                  <w:t>☐</w:t>
                </w:r>
              </w:sdtContent>
            </w:sdt>
          </w:p>
        </w:tc>
        <w:tc>
          <w:tcPr>
            <w:tcW w:w="1673" w:type="dxa"/>
            <w:gridSpan w:val="2"/>
            <w:vAlign w:val="center"/>
          </w:tcPr>
          <w:p w:rsidR="009F56F9" w:rsidRPr="00707F3B" w:rsidRDefault="001A06A9" w:rsidP="00D52202">
            <w:pPr>
              <w:pStyle w:val="TableParagraph"/>
              <w:jc w:val="center"/>
              <w:rPr>
                <w:rFonts w:asciiTheme="majorHAnsi" w:hAnsiTheme="majorHAnsi"/>
              </w:rPr>
            </w:pPr>
            <w:sdt>
              <w:sdtPr>
                <w:rPr>
                  <w:rFonts w:asciiTheme="majorHAnsi" w:hAnsiTheme="majorHAnsi"/>
                </w:rPr>
                <w:id w:val="-1628153516"/>
              </w:sdtPr>
              <w:sdtContent>
                <w:r w:rsidR="009F56F9">
                  <w:rPr>
                    <w:rFonts w:ascii="MS Gothic" w:eastAsia="MS Gothic" w:hAnsi="MS Gothic" w:hint="eastAsia"/>
                  </w:rPr>
                  <w:t>☒</w:t>
                </w:r>
              </w:sdtContent>
            </w:sdt>
          </w:p>
        </w:tc>
      </w:tr>
      <w:tr w:rsidR="009F56F9" w:rsidRPr="00707F3B" w:rsidTr="00D52202">
        <w:trPr>
          <w:trHeight w:val="3799"/>
        </w:trPr>
        <w:tc>
          <w:tcPr>
            <w:tcW w:w="1560" w:type="dxa"/>
            <w:vMerge w:val="restart"/>
            <w:shd w:val="clear" w:color="auto" w:fill="D99594" w:themeFill="accent2" w:themeFillTint="99"/>
            <w:vAlign w:val="center"/>
          </w:tcPr>
          <w:p w:rsidR="009F56F9" w:rsidRPr="00707F3B" w:rsidRDefault="009F56F9" w:rsidP="00D52202">
            <w:pPr>
              <w:pStyle w:val="TableParagraph"/>
              <w:spacing w:line="248" w:lineRule="exact"/>
              <w:ind w:left="110"/>
              <w:rPr>
                <w:rFonts w:asciiTheme="majorHAnsi" w:hAnsiTheme="majorHAnsi"/>
                <w:b/>
              </w:rPr>
            </w:pPr>
            <w:r w:rsidRPr="00AD27F1">
              <w:rPr>
                <w:rFonts w:asciiTheme="majorHAnsi" w:hAnsiTheme="majorHAnsi"/>
                <w:b/>
                <w:shd w:val="clear" w:color="auto" w:fill="D99594" w:themeFill="accent2" w:themeFillTint="99"/>
              </w:rPr>
              <w:t>Why is this commitment relevant to OGP values</w:t>
            </w:r>
            <w:r w:rsidRPr="00707F3B">
              <w:rPr>
                <w:rFonts w:asciiTheme="majorHAnsi" w:hAnsiTheme="majorHAnsi"/>
                <w:b/>
              </w:rPr>
              <w:t>?</w:t>
            </w:r>
          </w:p>
        </w:tc>
        <w:tc>
          <w:tcPr>
            <w:tcW w:w="1559" w:type="dxa"/>
            <w:gridSpan w:val="3"/>
            <w:shd w:val="clear" w:color="auto" w:fill="F2DBDB" w:themeFill="accent2" w:themeFillTint="33"/>
            <w:vAlign w:val="center"/>
          </w:tcPr>
          <w:p w:rsidR="009F56F9" w:rsidRPr="00DA7DF4" w:rsidRDefault="009F56F9" w:rsidP="00D52202">
            <w:pPr>
              <w:pStyle w:val="TableParagraph"/>
              <w:spacing w:line="248" w:lineRule="exact"/>
              <w:jc w:val="center"/>
              <w:rPr>
                <w:rFonts w:asciiTheme="majorHAnsi" w:hAnsiTheme="majorHAnsi"/>
                <w:b/>
                <w:sz w:val="18"/>
              </w:rPr>
            </w:pPr>
            <w:r w:rsidRPr="00DA7DF4">
              <w:rPr>
                <w:rFonts w:asciiTheme="majorHAnsi" w:hAnsiTheme="majorHAnsi"/>
                <w:b/>
                <w:sz w:val="18"/>
              </w:rPr>
              <w:t>Transparency &amp; Access to Information</w:t>
            </w:r>
          </w:p>
        </w:tc>
        <w:tc>
          <w:tcPr>
            <w:tcW w:w="8364" w:type="dxa"/>
            <w:gridSpan w:val="12"/>
            <w:shd w:val="clear" w:color="auto" w:fill="FFFFFF" w:themeFill="background1"/>
          </w:tcPr>
          <w:p w:rsidR="009F56F9" w:rsidRPr="003D2635" w:rsidRDefault="009F56F9" w:rsidP="00D52202">
            <w:pPr>
              <w:pStyle w:val="TableParagraph"/>
              <w:ind w:left="426" w:right="85"/>
              <w:rPr>
                <w:rFonts w:ascii="Georgia" w:hAnsi="Georgia"/>
                <w:i/>
                <w:sz w:val="16"/>
                <w:szCs w:val="16"/>
              </w:rPr>
            </w:pPr>
          </w:p>
          <w:p w:rsidR="009F56F9" w:rsidRPr="00061630" w:rsidRDefault="009F56F9" w:rsidP="00A41573">
            <w:pPr>
              <w:pStyle w:val="TableParagraph"/>
              <w:numPr>
                <w:ilvl w:val="0"/>
                <w:numId w:val="2"/>
              </w:numPr>
              <w:shd w:val="clear" w:color="auto" w:fill="F2DBDB" w:themeFill="accent2" w:themeFillTint="33"/>
              <w:ind w:left="426" w:right="142" w:hanging="142"/>
              <w:rPr>
                <w:rFonts w:ascii="Georgia" w:hAnsi="Georgia"/>
                <w:i/>
                <w:sz w:val="16"/>
                <w:szCs w:val="16"/>
              </w:rPr>
            </w:pPr>
            <w:r w:rsidRPr="00061630">
              <w:rPr>
                <w:rFonts w:ascii="Georgia" w:hAnsi="Georgia"/>
                <w:i/>
                <w:sz w:val="16"/>
                <w:szCs w:val="16"/>
              </w:rPr>
              <w:t>Does the idea disclose more information to the public?</w:t>
            </w:r>
          </w:p>
          <w:p w:rsidR="009F56F9" w:rsidRPr="00061630" w:rsidRDefault="009F56F9" w:rsidP="00A41573">
            <w:pPr>
              <w:pStyle w:val="TableParagraph"/>
              <w:numPr>
                <w:ilvl w:val="0"/>
                <w:numId w:val="2"/>
              </w:numPr>
              <w:shd w:val="clear" w:color="auto" w:fill="F2DBDB" w:themeFill="accent2" w:themeFillTint="33"/>
              <w:ind w:left="426" w:right="142" w:hanging="142"/>
              <w:rPr>
                <w:rFonts w:ascii="Georgia" w:hAnsi="Georgia"/>
                <w:i/>
                <w:sz w:val="16"/>
                <w:szCs w:val="16"/>
              </w:rPr>
            </w:pPr>
            <w:r w:rsidRPr="00061630">
              <w:rPr>
                <w:rFonts w:ascii="Georgia" w:hAnsi="Georgia"/>
                <w:i/>
                <w:sz w:val="16"/>
                <w:szCs w:val="16"/>
              </w:rPr>
              <w:t>Does the idea improve the quality of information disclosed to the public?</w:t>
            </w:r>
          </w:p>
          <w:p w:rsidR="009F56F9" w:rsidRPr="00061630" w:rsidRDefault="009F56F9" w:rsidP="00A41573">
            <w:pPr>
              <w:pStyle w:val="TableParagraph"/>
              <w:numPr>
                <w:ilvl w:val="0"/>
                <w:numId w:val="2"/>
              </w:numPr>
              <w:shd w:val="clear" w:color="auto" w:fill="F2DBDB" w:themeFill="accent2" w:themeFillTint="33"/>
              <w:ind w:left="426" w:right="142" w:hanging="142"/>
              <w:rPr>
                <w:rFonts w:ascii="Georgia" w:hAnsi="Georgia"/>
                <w:i/>
                <w:sz w:val="16"/>
                <w:szCs w:val="16"/>
              </w:rPr>
            </w:pPr>
            <w:r w:rsidRPr="00061630">
              <w:rPr>
                <w:rFonts w:ascii="Georgia" w:hAnsi="Georgia"/>
                <w:i/>
                <w:sz w:val="16"/>
                <w:szCs w:val="16"/>
              </w:rPr>
              <w:t>Does the idea improve accessibility of information to the public?</w:t>
            </w:r>
          </w:p>
          <w:p w:rsidR="009F56F9" w:rsidRDefault="009F56F9" w:rsidP="00A41573">
            <w:pPr>
              <w:pStyle w:val="TableParagraph"/>
              <w:numPr>
                <w:ilvl w:val="0"/>
                <w:numId w:val="2"/>
              </w:numPr>
              <w:shd w:val="clear" w:color="auto" w:fill="F2DBDB" w:themeFill="accent2" w:themeFillTint="33"/>
              <w:ind w:left="426" w:right="142" w:hanging="142"/>
              <w:contextualSpacing/>
              <w:rPr>
                <w:rFonts w:ascii="Georgia" w:hAnsi="Georgia"/>
                <w:i/>
                <w:sz w:val="16"/>
                <w:szCs w:val="16"/>
              </w:rPr>
            </w:pPr>
            <w:r w:rsidRPr="00061630">
              <w:rPr>
                <w:rFonts w:ascii="Georgia" w:hAnsi="Georgia"/>
                <w:i/>
                <w:sz w:val="16"/>
                <w:szCs w:val="16"/>
              </w:rPr>
              <w:t>Does the idea enable the right to information?</w:t>
            </w:r>
          </w:p>
          <w:p w:rsidR="009F56F9" w:rsidRPr="003D2635" w:rsidRDefault="001A06A9" w:rsidP="00D52202">
            <w:pPr>
              <w:pStyle w:val="TableParagraph"/>
              <w:ind w:left="227" w:right="85"/>
              <w:contextualSpacing/>
              <w:rPr>
                <w:rFonts w:ascii="Georgia" w:hAnsi="Georgia"/>
                <w:sz w:val="16"/>
                <w:szCs w:val="16"/>
              </w:rPr>
            </w:pPr>
            <w:sdt>
              <w:sdtPr>
                <w:rPr>
                  <w:rFonts w:ascii="MS Gothic" w:eastAsia="MS Gothic" w:hAnsi="MS Gothic" w:cs="MS Gothic"/>
                  <w:sz w:val="16"/>
                  <w:szCs w:val="16"/>
                </w:rPr>
                <w:id w:val="987285098"/>
              </w:sdtPr>
              <w:sdtContent>
                <w:r w:rsidR="009F56F9" w:rsidRPr="003D2635">
                  <w:rPr>
                    <w:rFonts w:ascii="MS Gothic" w:eastAsia="MS Gothic" w:hAnsi="MS Gothic" w:cs="MS Gothic" w:hint="eastAsia"/>
                    <w:sz w:val="16"/>
                    <w:szCs w:val="16"/>
                  </w:rPr>
                  <w:t>☒</w:t>
                </w:r>
              </w:sdtContent>
            </w:sdt>
            <w:r w:rsidR="009F56F9" w:rsidRPr="003D2635">
              <w:rPr>
                <w:rFonts w:ascii="Georgia" w:hAnsi="Georgia"/>
                <w:sz w:val="16"/>
                <w:szCs w:val="16"/>
              </w:rPr>
              <w:t xml:space="preserve">Yes </w:t>
            </w:r>
            <w:sdt>
              <w:sdtPr>
                <w:rPr>
                  <w:rFonts w:ascii="MS Gothic" w:eastAsia="MS Gothic" w:hAnsi="MS Gothic" w:cs="MS Gothic"/>
                  <w:sz w:val="16"/>
                  <w:szCs w:val="16"/>
                </w:rPr>
                <w:id w:val="635604730"/>
              </w:sdtPr>
              <w:sdtContent>
                <w:r w:rsidR="009F56F9" w:rsidRPr="003D2635">
                  <w:rPr>
                    <w:rFonts w:ascii="MS Gothic" w:eastAsia="MS Gothic" w:hAnsi="MS Gothic" w:cs="MS Gothic" w:hint="eastAsia"/>
                    <w:sz w:val="16"/>
                    <w:szCs w:val="16"/>
                  </w:rPr>
                  <w:t>☐</w:t>
                </w:r>
              </w:sdtContent>
            </w:sdt>
            <w:r w:rsidR="009F56F9" w:rsidRPr="003D2635">
              <w:rPr>
                <w:rFonts w:ascii="Georgia" w:hAnsi="Georgia"/>
                <w:sz w:val="16"/>
                <w:szCs w:val="16"/>
              </w:rPr>
              <w:t>No</w:t>
            </w:r>
          </w:p>
          <w:p w:rsidR="009F56F9" w:rsidRPr="007C0A2B" w:rsidRDefault="009F56F9" w:rsidP="00D52202">
            <w:pPr>
              <w:ind w:left="284" w:right="431"/>
              <w:contextualSpacing/>
              <w:jc w:val="both"/>
              <w:rPr>
                <w:rFonts w:ascii="Georgia" w:eastAsiaTheme="minorHAnsi" w:hAnsi="Georgia" w:cs="Arial"/>
                <w:color w:val="000000"/>
                <w:sz w:val="10"/>
                <w:szCs w:val="10"/>
                <w:lang w:val="en-GB" w:bidi="ar-SA"/>
              </w:rPr>
            </w:pPr>
          </w:p>
          <w:p w:rsidR="009F56F9" w:rsidRDefault="009F56F9" w:rsidP="00D52202">
            <w:pPr>
              <w:pStyle w:val="TableParagraph"/>
              <w:spacing w:before="120" w:after="120"/>
              <w:ind w:left="142" w:right="85"/>
              <w:rPr>
                <w:rFonts w:ascii="Georgia" w:eastAsiaTheme="minorHAnsi" w:hAnsi="Georgia" w:cs="Arial"/>
                <w:color w:val="000000"/>
                <w:sz w:val="18"/>
                <w:szCs w:val="18"/>
                <w:lang w:val="en-GB" w:bidi="ar-SA"/>
              </w:rPr>
            </w:pPr>
            <w:r w:rsidRPr="007C0A2B">
              <w:rPr>
                <w:rFonts w:ascii="Georgia" w:eastAsiaTheme="minorHAnsi" w:hAnsi="Georgia" w:cs="Arial"/>
                <w:color w:val="000000"/>
                <w:sz w:val="18"/>
                <w:szCs w:val="18"/>
                <w:lang w:val="en-GB" w:bidi="ar-SA"/>
              </w:rPr>
              <w:t>The</w:t>
            </w:r>
            <w:r>
              <w:rPr>
                <w:rFonts w:ascii="Georgia" w:eastAsiaTheme="minorHAnsi" w:hAnsi="Georgia" w:cs="Arial"/>
                <w:color w:val="000000"/>
                <w:sz w:val="18"/>
                <w:szCs w:val="18"/>
                <w:lang w:val="en-GB" w:bidi="ar-SA"/>
              </w:rPr>
              <w:t xml:space="preserve"> citizen surveys and focus groups will be part of a transparent on-going assessment process of public service delivery. In particular this  commitment will involve:</w:t>
            </w:r>
          </w:p>
          <w:p w:rsidR="009F56F9" w:rsidRDefault="009F56F9" w:rsidP="00A41573">
            <w:pPr>
              <w:pStyle w:val="TableParagraph"/>
              <w:numPr>
                <w:ilvl w:val="0"/>
                <w:numId w:val="48"/>
              </w:numPr>
              <w:spacing w:before="120" w:after="120" w:line="242" w:lineRule="auto"/>
              <w:ind w:left="567" w:right="83" w:hanging="283"/>
              <w:rPr>
                <w:rFonts w:ascii="Georgia" w:eastAsiaTheme="minorHAnsi" w:hAnsi="Georgia" w:cs="Arial"/>
                <w:color w:val="000000"/>
                <w:sz w:val="18"/>
                <w:szCs w:val="18"/>
                <w:lang w:val="en-GB" w:bidi="ar-SA"/>
              </w:rPr>
            </w:pPr>
            <w:r w:rsidRPr="007A08F9">
              <w:rPr>
                <w:rFonts w:ascii="Georgia" w:hAnsi="Georgia" w:cs="Gotham Narrow"/>
                <w:color w:val="000000"/>
                <w:sz w:val="18"/>
                <w:szCs w:val="18"/>
                <w:lang w:val="en-GB"/>
              </w:rPr>
              <w:t>Publication of results from citizen surveys will provide transparency on perform</w:t>
            </w:r>
            <w:r>
              <w:rPr>
                <w:rFonts w:ascii="Georgia" w:hAnsi="Georgia" w:cs="Gotham Narrow"/>
                <w:color w:val="000000"/>
                <w:sz w:val="18"/>
                <w:szCs w:val="18"/>
                <w:lang w:val="en-GB"/>
              </w:rPr>
              <w:t xml:space="preserve">ance of public service delivery. </w:t>
            </w:r>
          </w:p>
          <w:p w:rsidR="009F56F9" w:rsidRDefault="009F56F9" w:rsidP="00A41573">
            <w:pPr>
              <w:pStyle w:val="TableParagraph"/>
              <w:numPr>
                <w:ilvl w:val="0"/>
                <w:numId w:val="48"/>
              </w:numPr>
              <w:spacing w:before="120" w:after="120" w:line="242" w:lineRule="auto"/>
              <w:ind w:left="567" w:right="83" w:hanging="283"/>
              <w:rPr>
                <w:rFonts w:ascii="Georgia" w:hAnsi="Georgia" w:cs="Gotham Narrow"/>
                <w:color w:val="000000"/>
                <w:sz w:val="18"/>
                <w:szCs w:val="18"/>
                <w:lang w:val="en-GB"/>
              </w:rPr>
            </w:pPr>
            <w:r>
              <w:rPr>
                <w:rFonts w:ascii="Georgia" w:hAnsi="Georgia" w:cs="Gotham Narrow"/>
                <w:color w:val="000000"/>
                <w:sz w:val="18"/>
                <w:szCs w:val="18"/>
                <w:lang w:val="en-GB"/>
              </w:rPr>
              <w:t>Standardized</w:t>
            </w:r>
            <w:r w:rsidRPr="00D54F9F">
              <w:rPr>
                <w:rFonts w:ascii="Georgia" w:hAnsi="Georgia" w:cs="Gotham Narrow"/>
                <w:color w:val="000000"/>
                <w:sz w:val="18"/>
                <w:szCs w:val="18"/>
                <w:lang w:val="en-GB"/>
              </w:rPr>
              <w:t xml:space="preserve"> processes to ensure the integration of citizen feedback. </w:t>
            </w:r>
          </w:p>
          <w:p w:rsidR="009F56F9" w:rsidRDefault="009F56F9" w:rsidP="00A41573">
            <w:pPr>
              <w:pStyle w:val="TableParagraph"/>
              <w:numPr>
                <w:ilvl w:val="0"/>
                <w:numId w:val="48"/>
              </w:numPr>
              <w:spacing w:before="120" w:after="120" w:line="242" w:lineRule="auto"/>
              <w:ind w:left="567" w:right="83" w:hanging="283"/>
              <w:rPr>
                <w:rFonts w:ascii="Georgia" w:eastAsiaTheme="minorHAnsi" w:hAnsi="Georgia" w:cs="Arial"/>
                <w:color w:val="000000"/>
                <w:sz w:val="18"/>
                <w:szCs w:val="18"/>
                <w:lang w:val="en-GB" w:bidi="ar-SA"/>
              </w:rPr>
            </w:pPr>
            <w:r w:rsidRPr="00D54F9F">
              <w:rPr>
                <w:rFonts w:ascii="Georgia" w:eastAsiaTheme="minorHAnsi" w:hAnsi="Georgia" w:cs="Arial"/>
                <w:color w:val="000000"/>
                <w:sz w:val="18"/>
                <w:szCs w:val="18"/>
                <w:lang w:val="en-GB" w:bidi="ar-SA"/>
              </w:rPr>
              <w:t>Citizen identities made anonymous so as to protect citizens’ right to privacy.</w:t>
            </w:r>
          </w:p>
          <w:p w:rsidR="009F56F9" w:rsidRDefault="009F56F9" w:rsidP="00A41573">
            <w:pPr>
              <w:pStyle w:val="TableParagraph"/>
              <w:numPr>
                <w:ilvl w:val="0"/>
                <w:numId w:val="48"/>
              </w:numPr>
              <w:spacing w:before="120" w:after="120" w:line="242" w:lineRule="auto"/>
              <w:ind w:left="567" w:right="83" w:hanging="283"/>
              <w:rPr>
                <w:rFonts w:ascii="Georgia" w:eastAsiaTheme="minorHAnsi" w:hAnsi="Georgia" w:cs="Arial"/>
                <w:color w:val="000000"/>
                <w:sz w:val="18"/>
                <w:szCs w:val="18"/>
                <w:lang w:val="en-GB" w:bidi="ar-SA"/>
              </w:rPr>
            </w:pPr>
            <w:r>
              <w:rPr>
                <w:rFonts w:ascii="Georgia" w:eastAsiaTheme="minorHAnsi" w:hAnsi="Georgia" w:cs="Arial"/>
                <w:color w:val="000000"/>
                <w:sz w:val="18"/>
                <w:szCs w:val="18"/>
                <w:lang w:val="en-GB" w:bidi="ar-SA"/>
              </w:rPr>
              <w:t>Publication of s</w:t>
            </w:r>
            <w:r w:rsidRPr="001C3698">
              <w:rPr>
                <w:rFonts w:ascii="Georgia" w:eastAsiaTheme="minorHAnsi" w:hAnsi="Georgia" w:cs="Arial"/>
                <w:color w:val="000000"/>
                <w:sz w:val="18"/>
                <w:szCs w:val="18"/>
                <w:lang w:val="en-GB" w:bidi="ar-SA"/>
              </w:rPr>
              <w:t xml:space="preserve">trategies </w:t>
            </w:r>
            <w:r>
              <w:rPr>
                <w:rFonts w:ascii="Georgia" w:eastAsiaTheme="minorHAnsi" w:hAnsi="Georgia" w:cs="Arial"/>
                <w:color w:val="000000"/>
                <w:sz w:val="18"/>
                <w:szCs w:val="18"/>
                <w:lang w:val="en-GB" w:bidi="ar-SA"/>
              </w:rPr>
              <w:t xml:space="preserve">developed </w:t>
            </w:r>
            <w:r w:rsidRPr="001C3698">
              <w:rPr>
                <w:rFonts w:ascii="Georgia" w:eastAsiaTheme="minorHAnsi" w:hAnsi="Georgia" w:cs="Arial"/>
                <w:color w:val="000000"/>
                <w:sz w:val="18"/>
                <w:szCs w:val="18"/>
                <w:lang w:val="en-GB" w:bidi="ar-SA"/>
              </w:rPr>
              <w:t xml:space="preserve">towards the improvement of public service delivery and </w:t>
            </w:r>
            <w:r>
              <w:rPr>
                <w:rFonts w:ascii="Georgia" w:eastAsiaTheme="minorHAnsi" w:hAnsi="Georgia" w:cs="Arial"/>
                <w:color w:val="000000"/>
                <w:sz w:val="18"/>
                <w:szCs w:val="18"/>
                <w:lang w:val="en-GB" w:bidi="ar-SA"/>
              </w:rPr>
              <w:t>made</w:t>
            </w:r>
            <w:r w:rsidRPr="001C3698">
              <w:rPr>
                <w:rFonts w:ascii="Georgia" w:eastAsiaTheme="minorHAnsi" w:hAnsi="Georgia" w:cs="Arial"/>
                <w:color w:val="000000"/>
                <w:sz w:val="18"/>
                <w:szCs w:val="18"/>
                <w:lang w:val="en-GB" w:bidi="ar-SA"/>
              </w:rPr>
              <w:t xml:space="preserve"> available for public comment.</w:t>
            </w:r>
          </w:p>
          <w:p w:rsidR="009F56F9" w:rsidRPr="00451D76" w:rsidRDefault="009F56F9" w:rsidP="00D52202">
            <w:pPr>
              <w:pStyle w:val="TableParagraph"/>
              <w:spacing w:before="120" w:after="120" w:line="242" w:lineRule="auto"/>
              <w:ind w:left="851" w:right="83" w:hanging="142"/>
              <w:rPr>
                <w:rFonts w:ascii="Georgia" w:hAnsi="Georgia"/>
                <w:sz w:val="18"/>
                <w:szCs w:val="18"/>
              </w:rPr>
            </w:pPr>
          </w:p>
        </w:tc>
      </w:tr>
      <w:tr w:rsidR="009F56F9" w:rsidRPr="00707F3B" w:rsidTr="00D52202">
        <w:trPr>
          <w:trHeight w:val="154"/>
        </w:trPr>
        <w:tc>
          <w:tcPr>
            <w:tcW w:w="1560" w:type="dxa"/>
            <w:vMerge/>
            <w:shd w:val="clear" w:color="auto" w:fill="D99594" w:themeFill="accent2" w:themeFillTint="99"/>
          </w:tcPr>
          <w:p w:rsidR="009F56F9" w:rsidRPr="00707F3B" w:rsidRDefault="009F56F9" w:rsidP="00D52202">
            <w:pPr>
              <w:pStyle w:val="TableParagraph"/>
              <w:spacing w:line="248" w:lineRule="exact"/>
              <w:ind w:left="110"/>
              <w:rPr>
                <w:rFonts w:asciiTheme="majorHAnsi" w:hAnsiTheme="majorHAnsi"/>
              </w:rPr>
            </w:pPr>
          </w:p>
        </w:tc>
        <w:tc>
          <w:tcPr>
            <w:tcW w:w="1559" w:type="dxa"/>
            <w:gridSpan w:val="3"/>
            <w:shd w:val="clear" w:color="auto" w:fill="F2DBDB" w:themeFill="accent2" w:themeFillTint="33"/>
            <w:vAlign w:val="center"/>
          </w:tcPr>
          <w:p w:rsidR="009F56F9" w:rsidRPr="00DA7DF4" w:rsidRDefault="009F56F9" w:rsidP="00D52202">
            <w:pPr>
              <w:pStyle w:val="TableParagraph"/>
              <w:spacing w:line="248" w:lineRule="exact"/>
              <w:jc w:val="center"/>
              <w:rPr>
                <w:rFonts w:asciiTheme="majorHAnsi" w:hAnsiTheme="majorHAnsi"/>
                <w:b/>
                <w:sz w:val="18"/>
              </w:rPr>
            </w:pPr>
            <w:r w:rsidRPr="00DA7DF4">
              <w:rPr>
                <w:rFonts w:asciiTheme="majorHAnsi" w:hAnsiTheme="majorHAnsi"/>
                <w:b/>
                <w:sz w:val="18"/>
              </w:rPr>
              <w:t>Public Accountability</w:t>
            </w:r>
          </w:p>
        </w:tc>
        <w:tc>
          <w:tcPr>
            <w:tcW w:w="8364" w:type="dxa"/>
            <w:gridSpan w:val="12"/>
            <w:shd w:val="clear" w:color="auto" w:fill="FFFFFF" w:themeFill="background1"/>
          </w:tcPr>
          <w:p w:rsidR="009F56F9" w:rsidRPr="002E78BF" w:rsidRDefault="009F56F9" w:rsidP="00D52202">
            <w:pPr>
              <w:pStyle w:val="ListParagraph"/>
              <w:numPr>
                <w:ilvl w:val="0"/>
                <w:numId w:val="1"/>
              </w:numPr>
              <w:shd w:val="clear" w:color="auto" w:fill="F2DBDB" w:themeFill="accent2" w:themeFillTint="33"/>
              <w:spacing w:before="120" w:after="120"/>
              <w:ind w:left="426" w:right="142" w:hanging="142"/>
              <w:contextualSpacing/>
              <w:rPr>
                <w:rFonts w:ascii="Georgia" w:hAnsi="Georgia"/>
                <w:i/>
                <w:sz w:val="16"/>
                <w:szCs w:val="16"/>
              </w:rPr>
            </w:pPr>
            <w:r w:rsidRPr="002E78BF">
              <w:rPr>
                <w:rFonts w:ascii="Georgia" w:hAnsi="Georgia"/>
                <w:i/>
                <w:sz w:val="16"/>
                <w:szCs w:val="16"/>
              </w:rPr>
              <w:t xml:space="preserve">Does the idea create or improve rules, regulations, and mechanisms to publicly hold government officials answerable to their actions? </w:t>
            </w:r>
          </w:p>
          <w:p w:rsidR="009F56F9" w:rsidRDefault="009F56F9" w:rsidP="00D52202">
            <w:pPr>
              <w:pStyle w:val="ListParagraph"/>
              <w:numPr>
                <w:ilvl w:val="0"/>
                <w:numId w:val="1"/>
              </w:numPr>
              <w:shd w:val="clear" w:color="auto" w:fill="F2DBDB" w:themeFill="accent2" w:themeFillTint="33"/>
              <w:ind w:left="426" w:right="142" w:hanging="142"/>
              <w:contextualSpacing/>
              <w:rPr>
                <w:rFonts w:ascii="Georgia" w:hAnsi="Georgia"/>
                <w:i/>
                <w:sz w:val="16"/>
                <w:szCs w:val="16"/>
              </w:rPr>
            </w:pPr>
            <w:r w:rsidRPr="002E78BF">
              <w:rPr>
                <w:rFonts w:ascii="Georgia" w:hAnsi="Georgia"/>
                <w:i/>
                <w:sz w:val="16"/>
                <w:szCs w:val="16"/>
              </w:rPr>
              <w:t>Does the idea make the government accountable to the public and not solely to internal systems?</w:t>
            </w:r>
          </w:p>
          <w:p w:rsidR="009F56F9" w:rsidRPr="003D2635" w:rsidRDefault="001A06A9" w:rsidP="00D52202">
            <w:pPr>
              <w:pStyle w:val="TableParagraph"/>
              <w:ind w:left="227" w:right="85"/>
              <w:rPr>
                <w:rFonts w:ascii="Georgia" w:hAnsi="Georgia"/>
                <w:sz w:val="16"/>
                <w:szCs w:val="16"/>
              </w:rPr>
            </w:pPr>
            <w:sdt>
              <w:sdtPr>
                <w:rPr>
                  <w:rFonts w:ascii="MS Gothic" w:eastAsia="MS Gothic" w:hAnsi="MS Gothic" w:cs="MS Gothic"/>
                  <w:sz w:val="16"/>
                  <w:szCs w:val="16"/>
                </w:rPr>
                <w:id w:val="2067140611"/>
              </w:sdtPr>
              <w:sdtContent>
                <w:r w:rsidR="009F56F9" w:rsidRPr="003D2635">
                  <w:rPr>
                    <w:rFonts w:ascii="MS Gothic" w:eastAsia="MS Gothic" w:hAnsi="MS Gothic" w:cs="MS Gothic" w:hint="eastAsia"/>
                    <w:sz w:val="16"/>
                    <w:szCs w:val="16"/>
                  </w:rPr>
                  <w:t>☒</w:t>
                </w:r>
              </w:sdtContent>
            </w:sdt>
            <w:r w:rsidR="009F56F9" w:rsidRPr="003D2635">
              <w:rPr>
                <w:rFonts w:ascii="Georgia" w:hAnsi="Georgia"/>
                <w:sz w:val="16"/>
                <w:szCs w:val="16"/>
              </w:rPr>
              <w:t xml:space="preserve">Yes </w:t>
            </w:r>
            <w:sdt>
              <w:sdtPr>
                <w:rPr>
                  <w:rFonts w:ascii="MS Gothic" w:eastAsia="MS Gothic" w:hAnsi="MS Gothic" w:cs="MS Gothic"/>
                  <w:sz w:val="16"/>
                  <w:szCs w:val="16"/>
                </w:rPr>
                <w:id w:val="-2091000675"/>
              </w:sdtPr>
              <w:sdtContent>
                <w:r w:rsidR="009F56F9" w:rsidRPr="003D2635">
                  <w:rPr>
                    <w:rFonts w:ascii="MS Gothic" w:eastAsia="MS Gothic" w:hAnsi="MS Gothic" w:cs="MS Gothic" w:hint="eastAsia"/>
                    <w:sz w:val="16"/>
                    <w:szCs w:val="16"/>
                  </w:rPr>
                  <w:t>☐</w:t>
                </w:r>
              </w:sdtContent>
            </w:sdt>
            <w:r w:rsidR="009F56F9" w:rsidRPr="003D2635">
              <w:rPr>
                <w:rFonts w:ascii="Georgia" w:hAnsi="Georgia"/>
                <w:sz w:val="16"/>
                <w:szCs w:val="16"/>
              </w:rPr>
              <w:t>No</w:t>
            </w:r>
          </w:p>
          <w:p w:rsidR="009F56F9" w:rsidRPr="001C3698" w:rsidRDefault="009F56F9" w:rsidP="00D52202">
            <w:pPr>
              <w:pStyle w:val="TableParagraph"/>
              <w:spacing w:before="120" w:after="120" w:line="242" w:lineRule="auto"/>
              <w:ind w:left="142" w:right="83"/>
              <w:rPr>
                <w:rFonts w:ascii="Georgia" w:hAnsi="Georgia" w:cs="Gotham Narrow"/>
                <w:color w:val="000000"/>
                <w:sz w:val="18"/>
                <w:szCs w:val="18"/>
              </w:rPr>
            </w:pPr>
            <w:r w:rsidRPr="001C3698">
              <w:rPr>
                <w:rFonts w:ascii="Georgia" w:hAnsi="Georgia"/>
                <w:sz w:val="18"/>
                <w:szCs w:val="18"/>
              </w:rPr>
              <w:t xml:space="preserve">Tracking citizen satisfaction in consistent &amp; standardized processes facilitates accountability of those institutions &amp; agencies delivery those public services by making them more answerable to their objectives and towards improving their delivery. </w:t>
            </w:r>
            <w:r>
              <w:rPr>
                <w:rFonts w:ascii="Georgia" w:hAnsi="Georgia"/>
                <w:sz w:val="18"/>
                <w:szCs w:val="18"/>
              </w:rPr>
              <w:t>Specifically this commitment will create:</w:t>
            </w:r>
          </w:p>
          <w:p w:rsidR="009F56F9" w:rsidRPr="007C0A2B" w:rsidRDefault="009F56F9" w:rsidP="00A41573">
            <w:pPr>
              <w:pStyle w:val="TableParagraph"/>
              <w:numPr>
                <w:ilvl w:val="0"/>
                <w:numId w:val="49"/>
              </w:numPr>
              <w:spacing w:before="120" w:after="120" w:line="242" w:lineRule="auto"/>
              <w:ind w:left="567" w:right="83" w:hanging="283"/>
              <w:rPr>
                <w:rFonts w:ascii="Georgia" w:hAnsi="Georgia" w:cs="Gotham Narrow"/>
                <w:color w:val="000000"/>
                <w:sz w:val="18"/>
                <w:szCs w:val="18"/>
              </w:rPr>
            </w:pPr>
            <w:r w:rsidRPr="00BC05BA">
              <w:rPr>
                <w:rFonts w:ascii="Georgia" w:hAnsi="Georgia" w:cs="Gotham Narrow"/>
                <w:color w:val="000000"/>
                <w:sz w:val="18"/>
                <w:szCs w:val="18"/>
              </w:rPr>
              <w:t>Opportunities for citizen feedback promote accountability of public service delivery.</w:t>
            </w:r>
          </w:p>
          <w:p w:rsidR="009F56F9" w:rsidRPr="001C3698" w:rsidRDefault="009F56F9" w:rsidP="00A41573">
            <w:pPr>
              <w:pStyle w:val="TableParagraph"/>
              <w:numPr>
                <w:ilvl w:val="0"/>
                <w:numId w:val="49"/>
              </w:numPr>
              <w:spacing w:before="120" w:after="120" w:line="242" w:lineRule="auto"/>
              <w:ind w:left="567" w:right="83" w:hanging="283"/>
              <w:rPr>
                <w:rFonts w:ascii="Georgia" w:hAnsi="Georgia" w:cs="Gotham Narrow"/>
                <w:color w:val="000000"/>
                <w:sz w:val="18"/>
                <w:szCs w:val="18"/>
              </w:rPr>
            </w:pPr>
            <w:r>
              <w:rPr>
                <w:rFonts w:ascii="Georgia" w:eastAsia="Arial" w:hAnsi="Georgia"/>
                <w:color w:val="000000" w:themeColor="text1"/>
                <w:sz w:val="18"/>
                <w:szCs w:val="18"/>
                <w:lang w:val="en-GB" w:eastAsia="es-ES_tradnl"/>
              </w:rPr>
              <w:t xml:space="preserve">Feedback mechanisms – surveys, focus groups – will be conducted on an on-going basis to promote . </w:t>
            </w:r>
          </w:p>
          <w:p w:rsidR="009F56F9" w:rsidRDefault="009F56F9" w:rsidP="00A41573">
            <w:pPr>
              <w:pStyle w:val="TableParagraph"/>
              <w:numPr>
                <w:ilvl w:val="0"/>
                <w:numId w:val="49"/>
              </w:numPr>
              <w:spacing w:before="120" w:after="120" w:line="242" w:lineRule="auto"/>
              <w:ind w:left="567" w:right="83" w:hanging="283"/>
              <w:rPr>
                <w:rFonts w:ascii="Georgia" w:hAnsi="Georgia" w:cs="Gotham Narrow"/>
                <w:color w:val="000000"/>
                <w:sz w:val="18"/>
                <w:szCs w:val="18"/>
              </w:rPr>
            </w:pPr>
            <w:r>
              <w:rPr>
                <w:rFonts w:ascii="Georgia" w:eastAsiaTheme="minorHAnsi" w:hAnsi="Georgia" w:cs="Arial"/>
                <w:color w:val="000000"/>
                <w:sz w:val="18"/>
                <w:szCs w:val="18"/>
                <w:lang w:val="en-GB" w:bidi="ar-SA"/>
              </w:rPr>
              <w:t>Maintenance of</w:t>
            </w:r>
            <w:r w:rsidRPr="007C0A2B">
              <w:rPr>
                <w:rFonts w:ascii="Georgia" w:eastAsiaTheme="minorHAnsi" w:hAnsi="Georgia" w:cs="Arial"/>
                <w:color w:val="000000"/>
                <w:sz w:val="18"/>
                <w:szCs w:val="18"/>
                <w:lang w:val="en-GB" w:bidi="ar-SA"/>
              </w:rPr>
              <w:t xml:space="preserve"> an electronic record of feedback through an online database traceability and </w:t>
            </w:r>
            <w:r>
              <w:rPr>
                <w:rFonts w:ascii="Georgia" w:eastAsiaTheme="minorHAnsi" w:hAnsi="Georgia" w:cs="Arial"/>
                <w:color w:val="000000"/>
                <w:sz w:val="18"/>
                <w:szCs w:val="18"/>
                <w:lang w:val="en-GB" w:bidi="ar-SA"/>
              </w:rPr>
              <w:t xml:space="preserve">standardized processes for </w:t>
            </w:r>
            <w:r w:rsidRPr="007C0A2B">
              <w:rPr>
                <w:rFonts w:ascii="Georgia" w:eastAsiaTheme="minorHAnsi" w:hAnsi="Georgia" w:cs="Arial"/>
                <w:color w:val="000000"/>
                <w:sz w:val="18"/>
                <w:szCs w:val="18"/>
                <w:lang w:val="en-GB" w:bidi="ar-SA"/>
              </w:rPr>
              <w:t xml:space="preserve">tracking of feedback results will support accountability to addressing citizens’ needs and provide a means of measuring improvement over time. </w:t>
            </w:r>
          </w:p>
          <w:p w:rsidR="009F56F9" w:rsidRPr="00A2311D" w:rsidRDefault="009F56F9" w:rsidP="00D52202">
            <w:pPr>
              <w:pStyle w:val="TableParagraph"/>
              <w:spacing w:before="120" w:after="120" w:line="242" w:lineRule="auto"/>
              <w:ind w:left="861" w:right="83"/>
              <w:rPr>
                <w:rFonts w:ascii="Georgia" w:hAnsi="Georgia"/>
                <w:sz w:val="18"/>
                <w:szCs w:val="18"/>
              </w:rPr>
            </w:pPr>
          </w:p>
        </w:tc>
      </w:tr>
      <w:tr w:rsidR="009F56F9" w:rsidRPr="00707F3B" w:rsidTr="00D52202">
        <w:trPr>
          <w:trHeight w:val="154"/>
        </w:trPr>
        <w:tc>
          <w:tcPr>
            <w:tcW w:w="1560" w:type="dxa"/>
            <w:vMerge/>
            <w:shd w:val="clear" w:color="auto" w:fill="D99594" w:themeFill="accent2" w:themeFillTint="99"/>
          </w:tcPr>
          <w:p w:rsidR="009F56F9" w:rsidRPr="00707F3B" w:rsidRDefault="009F56F9" w:rsidP="00D52202">
            <w:pPr>
              <w:pStyle w:val="TableParagraph"/>
              <w:spacing w:line="248" w:lineRule="exact"/>
              <w:ind w:left="110"/>
              <w:rPr>
                <w:rFonts w:asciiTheme="majorHAnsi" w:hAnsiTheme="majorHAnsi"/>
              </w:rPr>
            </w:pPr>
          </w:p>
        </w:tc>
        <w:tc>
          <w:tcPr>
            <w:tcW w:w="1559" w:type="dxa"/>
            <w:gridSpan w:val="3"/>
            <w:shd w:val="clear" w:color="auto" w:fill="F2DBDB" w:themeFill="accent2" w:themeFillTint="33"/>
            <w:vAlign w:val="center"/>
          </w:tcPr>
          <w:p w:rsidR="009F56F9" w:rsidRPr="00DA7DF4" w:rsidRDefault="009F56F9" w:rsidP="00D52202">
            <w:pPr>
              <w:pStyle w:val="TableParagraph"/>
              <w:spacing w:line="248" w:lineRule="exact"/>
              <w:jc w:val="center"/>
              <w:rPr>
                <w:rFonts w:asciiTheme="majorHAnsi" w:hAnsiTheme="majorHAnsi"/>
                <w:b/>
                <w:sz w:val="18"/>
              </w:rPr>
            </w:pPr>
            <w:r w:rsidRPr="00DA7DF4">
              <w:rPr>
                <w:rFonts w:asciiTheme="majorHAnsi" w:hAnsiTheme="majorHAnsi"/>
                <w:b/>
                <w:sz w:val="18"/>
              </w:rPr>
              <w:t>Public &amp; Civic Participation</w:t>
            </w:r>
          </w:p>
        </w:tc>
        <w:tc>
          <w:tcPr>
            <w:tcW w:w="8364" w:type="dxa"/>
            <w:gridSpan w:val="12"/>
            <w:shd w:val="clear" w:color="auto" w:fill="FFFFFF" w:themeFill="background1"/>
          </w:tcPr>
          <w:p w:rsidR="009F56F9" w:rsidRDefault="009F56F9" w:rsidP="00D52202">
            <w:pPr>
              <w:pStyle w:val="TableParagraph"/>
              <w:spacing w:before="120" w:after="120"/>
              <w:ind w:left="426" w:right="85"/>
              <w:contextualSpacing/>
              <w:rPr>
                <w:rFonts w:ascii="Georgia" w:hAnsi="Georgia"/>
                <w:i/>
                <w:sz w:val="16"/>
                <w:szCs w:val="16"/>
              </w:rPr>
            </w:pPr>
          </w:p>
          <w:p w:rsidR="009F56F9" w:rsidRPr="002E78BF" w:rsidRDefault="009F56F9" w:rsidP="00D52202">
            <w:pPr>
              <w:pStyle w:val="TableParagraph"/>
              <w:numPr>
                <w:ilvl w:val="0"/>
                <w:numId w:val="1"/>
              </w:numPr>
              <w:shd w:val="clear" w:color="auto" w:fill="F2DBDB" w:themeFill="accent2" w:themeFillTint="33"/>
              <w:spacing w:before="120" w:after="120"/>
              <w:ind w:left="426" w:right="142" w:hanging="142"/>
              <w:contextualSpacing/>
              <w:rPr>
                <w:rFonts w:ascii="Georgia" w:hAnsi="Georgia"/>
                <w:i/>
                <w:sz w:val="16"/>
                <w:szCs w:val="16"/>
              </w:rPr>
            </w:pPr>
            <w:r w:rsidRPr="002E78BF">
              <w:rPr>
                <w:rFonts w:ascii="Georgia" w:hAnsi="Georgia"/>
                <w:i/>
                <w:sz w:val="16"/>
                <w:szCs w:val="16"/>
              </w:rPr>
              <w:t>Does the idea create or improve opportunities, or capabilities for the public to inform or influence decisions?</w:t>
            </w:r>
          </w:p>
          <w:p w:rsidR="009F56F9" w:rsidRPr="003D2635" w:rsidRDefault="009F56F9" w:rsidP="00D52202">
            <w:pPr>
              <w:pStyle w:val="TableParagraph"/>
              <w:numPr>
                <w:ilvl w:val="0"/>
                <w:numId w:val="1"/>
              </w:numPr>
              <w:shd w:val="clear" w:color="auto" w:fill="F2DBDB" w:themeFill="accent2" w:themeFillTint="33"/>
              <w:spacing w:before="120" w:after="120"/>
              <w:ind w:left="426" w:right="142" w:hanging="142"/>
              <w:contextualSpacing/>
              <w:rPr>
                <w:rFonts w:ascii="Georgia" w:hAnsi="Georgia"/>
                <w:sz w:val="18"/>
                <w:szCs w:val="18"/>
              </w:rPr>
            </w:pPr>
            <w:r w:rsidRPr="003D2635">
              <w:rPr>
                <w:rFonts w:ascii="Georgia" w:hAnsi="Georgia"/>
                <w:i/>
                <w:sz w:val="16"/>
                <w:szCs w:val="16"/>
              </w:rPr>
              <w:t>Does the idea create or improve the enabling environment for civil society?</w:t>
            </w:r>
          </w:p>
          <w:p w:rsidR="009F56F9" w:rsidRPr="003D2635" w:rsidRDefault="001A06A9" w:rsidP="00D52202">
            <w:pPr>
              <w:pStyle w:val="TableParagraph"/>
              <w:spacing w:before="120" w:after="120"/>
              <w:ind w:left="227" w:right="85"/>
              <w:rPr>
                <w:rFonts w:ascii="Georgia" w:hAnsi="Georgia"/>
                <w:sz w:val="16"/>
                <w:szCs w:val="16"/>
              </w:rPr>
            </w:pPr>
            <w:sdt>
              <w:sdtPr>
                <w:rPr>
                  <w:rFonts w:ascii="MS Gothic" w:eastAsia="MS Gothic" w:hAnsi="MS Gothic" w:cs="MS Gothic"/>
                  <w:sz w:val="16"/>
                  <w:szCs w:val="16"/>
                </w:rPr>
                <w:id w:val="-616597835"/>
              </w:sdtPr>
              <w:sdtContent>
                <w:r w:rsidR="009F56F9" w:rsidRPr="003D2635">
                  <w:rPr>
                    <w:rFonts w:ascii="MS Gothic" w:eastAsia="MS Gothic" w:hAnsi="MS Gothic" w:cs="MS Gothic" w:hint="eastAsia"/>
                    <w:sz w:val="16"/>
                    <w:szCs w:val="16"/>
                  </w:rPr>
                  <w:t>☒</w:t>
                </w:r>
              </w:sdtContent>
            </w:sdt>
            <w:r w:rsidR="009F56F9" w:rsidRPr="003D2635">
              <w:rPr>
                <w:rFonts w:ascii="Georgia" w:hAnsi="Georgia"/>
                <w:sz w:val="16"/>
                <w:szCs w:val="16"/>
              </w:rPr>
              <w:t xml:space="preserve">Yes </w:t>
            </w:r>
            <w:sdt>
              <w:sdtPr>
                <w:rPr>
                  <w:rFonts w:ascii="MS Gothic" w:eastAsia="MS Gothic" w:hAnsi="MS Gothic" w:cs="MS Gothic"/>
                  <w:sz w:val="16"/>
                  <w:szCs w:val="16"/>
                </w:rPr>
                <w:id w:val="1350456292"/>
              </w:sdtPr>
              <w:sdtContent>
                <w:r w:rsidR="009F56F9" w:rsidRPr="003D2635">
                  <w:rPr>
                    <w:rFonts w:ascii="MS Gothic" w:eastAsia="MS Gothic" w:hAnsi="MS Gothic" w:cs="MS Gothic" w:hint="eastAsia"/>
                    <w:sz w:val="16"/>
                    <w:szCs w:val="16"/>
                  </w:rPr>
                  <w:t>☐</w:t>
                </w:r>
              </w:sdtContent>
            </w:sdt>
            <w:r w:rsidR="009F56F9" w:rsidRPr="003D2635">
              <w:rPr>
                <w:rFonts w:ascii="Georgia" w:hAnsi="Georgia"/>
                <w:sz w:val="16"/>
                <w:szCs w:val="16"/>
              </w:rPr>
              <w:t>No</w:t>
            </w:r>
          </w:p>
          <w:p w:rsidR="009F56F9" w:rsidRPr="001C3698" w:rsidRDefault="009F56F9" w:rsidP="00D52202">
            <w:pPr>
              <w:pStyle w:val="TableParagraph"/>
              <w:spacing w:before="120" w:after="120" w:line="242" w:lineRule="auto"/>
              <w:ind w:left="142" w:right="83"/>
              <w:rPr>
                <w:rFonts w:ascii="Georgia" w:hAnsi="Georgia"/>
                <w:sz w:val="18"/>
                <w:szCs w:val="18"/>
              </w:rPr>
            </w:pPr>
            <w:r w:rsidRPr="00A2311D">
              <w:rPr>
                <w:rFonts w:ascii="Georgia" w:eastAsia="Arial" w:hAnsi="Georgia"/>
                <w:color w:val="000000" w:themeColor="text1"/>
                <w:sz w:val="18"/>
                <w:szCs w:val="18"/>
                <w:lang w:eastAsia="es-ES_tradnl"/>
              </w:rPr>
              <w:t>In order to increase public and civic participation, ADISA has always been engaged with civil society by organizing focus groups and also including marginalized groups to accept and incorporate everyone’s needs. In this form it is possible to improve the opportunities for the public to inform or even to influence decisions.</w:t>
            </w:r>
            <w:r>
              <w:rPr>
                <w:rFonts w:ascii="Georgia" w:eastAsia="Arial" w:hAnsi="Georgia"/>
                <w:color w:val="000000" w:themeColor="text1"/>
                <w:sz w:val="18"/>
                <w:szCs w:val="18"/>
                <w:lang w:eastAsia="es-ES_tradnl"/>
              </w:rPr>
              <w:t xml:space="preserve"> This commitment:</w:t>
            </w:r>
          </w:p>
          <w:p w:rsidR="009F56F9" w:rsidRPr="007C0A2B" w:rsidRDefault="009F56F9" w:rsidP="00A41573">
            <w:pPr>
              <w:pStyle w:val="TableParagraph"/>
              <w:numPr>
                <w:ilvl w:val="0"/>
                <w:numId w:val="49"/>
              </w:numPr>
              <w:spacing w:before="120" w:after="120" w:line="242" w:lineRule="auto"/>
              <w:ind w:left="567" w:right="83" w:hanging="283"/>
              <w:rPr>
                <w:rFonts w:ascii="Georgia" w:hAnsi="Georgia" w:cs="Gotham Narrow"/>
                <w:color w:val="000000"/>
                <w:sz w:val="18"/>
                <w:szCs w:val="18"/>
              </w:rPr>
            </w:pPr>
            <w:r w:rsidRPr="007A08F9">
              <w:rPr>
                <w:rFonts w:ascii="Georgia" w:eastAsia="Arial" w:hAnsi="Georgia"/>
                <w:color w:val="000000" w:themeColor="text1"/>
                <w:sz w:val="18"/>
                <w:szCs w:val="18"/>
                <w:lang w:val="en-GB" w:eastAsia="es-ES_tradnl"/>
              </w:rPr>
              <w:t>Provides</w:t>
            </w:r>
            <w:r>
              <w:rPr>
                <w:rFonts w:ascii="Georgia" w:eastAsia="Arial" w:hAnsi="Georgia"/>
                <w:color w:val="000000" w:themeColor="text1"/>
                <w:sz w:val="18"/>
                <w:szCs w:val="18"/>
                <w:lang w:val="en-GB" w:eastAsia="es-ES_tradnl"/>
              </w:rPr>
              <w:t xml:space="preserve"> several different types of opportunities for</w:t>
            </w:r>
            <w:r w:rsidRPr="007A08F9">
              <w:rPr>
                <w:rFonts w:ascii="Georgia" w:eastAsia="Arial" w:hAnsi="Georgia"/>
                <w:color w:val="000000" w:themeColor="text1"/>
                <w:sz w:val="18"/>
                <w:szCs w:val="18"/>
                <w:lang w:val="en-GB" w:eastAsia="es-ES_tradnl"/>
              </w:rPr>
              <w:t xml:space="preserve"> citizens to provide feedb</w:t>
            </w:r>
            <w:r>
              <w:rPr>
                <w:rFonts w:ascii="Georgia" w:eastAsia="Arial" w:hAnsi="Georgia"/>
                <w:color w:val="000000" w:themeColor="text1"/>
                <w:sz w:val="18"/>
                <w:szCs w:val="18"/>
                <w:lang w:val="en-GB" w:eastAsia="es-ES_tradnl"/>
              </w:rPr>
              <w:t>ack on public service delivery.</w:t>
            </w:r>
          </w:p>
          <w:p w:rsidR="009F56F9" w:rsidRPr="007C0A2B" w:rsidRDefault="009F56F9" w:rsidP="00A41573">
            <w:pPr>
              <w:pStyle w:val="TableParagraph"/>
              <w:numPr>
                <w:ilvl w:val="0"/>
                <w:numId w:val="49"/>
              </w:numPr>
              <w:spacing w:before="120" w:after="120" w:line="242" w:lineRule="auto"/>
              <w:ind w:left="567" w:right="83" w:hanging="283"/>
              <w:rPr>
                <w:rFonts w:ascii="Georgia" w:hAnsi="Georgia" w:cs="Gotham Narrow"/>
                <w:color w:val="000000"/>
                <w:sz w:val="18"/>
                <w:szCs w:val="18"/>
              </w:rPr>
            </w:pPr>
            <w:r>
              <w:rPr>
                <w:rFonts w:ascii="Georgia" w:eastAsia="Arial" w:hAnsi="Georgia"/>
                <w:color w:val="000000" w:themeColor="text1"/>
                <w:sz w:val="18"/>
                <w:szCs w:val="18"/>
                <w:lang w:val="en-GB" w:eastAsia="es-ES_tradnl"/>
              </w:rPr>
              <w:t xml:space="preserve">Feedback mechanisms – surveys, focus groups – will be conducted on an on-going basis to provide citizens with on-going opportunities to contribute feedback and ideas. </w:t>
            </w:r>
          </w:p>
          <w:p w:rsidR="009F56F9" w:rsidRPr="007C0A2B" w:rsidRDefault="009F56F9" w:rsidP="00A41573">
            <w:pPr>
              <w:pStyle w:val="TableParagraph"/>
              <w:numPr>
                <w:ilvl w:val="0"/>
                <w:numId w:val="49"/>
              </w:numPr>
              <w:spacing w:before="120" w:after="120" w:line="242" w:lineRule="auto"/>
              <w:ind w:left="567" w:right="83" w:hanging="283"/>
              <w:rPr>
                <w:rFonts w:ascii="Georgia" w:hAnsi="Georgia" w:cs="Gotham Narrow"/>
                <w:color w:val="000000"/>
                <w:sz w:val="18"/>
                <w:szCs w:val="18"/>
              </w:rPr>
            </w:pPr>
            <w:r>
              <w:rPr>
                <w:rFonts w:ascii="Georgia" w:eastAsia="Arial" w:hAnsi="Georgia"/>
                <w:color w:val="000000" w:themeColor="text1"/>
                <w:sz w:val="18"/>
                <w:szCs w:val="18"/>
                <w:lang w:val="en-GB" w:eastAsia="es-ES_tradnl"/>
              </w:rPr>
              <w:t>Focus groups will enable opportunities for citizens to provide in-depth feedback, ideas and contributions.</w:t>
            </w:r>
          </w:p>
          <w:p w:rsidR="009F56F9" w:rsidRPr="007C0A2B" w:rsidRDefault="009F56F9" w:rsidP="00A41573">
            <w:pPr>
              <w:pStyle w:val="TableParagraph"/>
              <w:numPr>
                <w:ilvl w:val="0"/>
                <w:numId w:val="49"/>
              </w:numPr>
              <w:spacing w:before="120" w:after="120" w:line="242" w:lineRule="auto"/>
              <w:ind w:left="567" w:right="83" w:hanging="283"/>
              <w:rPr>
                <w:rFonts w:ascii="Georgia" w:hAnsi="Georgia" w:cs="Gotham Narrow"/>
                <w:color w:val="000000"/>
                <w:sz w:val="18"/>
                <w:szCs w:val="18"/>
              </w:rPr>
            </w:pPr>
            <w:r>
              <w:rPr>
                <w:rFonts w:ascii="Georgia" w:eastAsia="Arial" w:hAnsi="Georgia"/>
                <w:color w:val="000000" w:themeColor="text1"/>
                <w:sz w:val="18"/>
                <w:szCs w:val="18"/>
                <w:lang w:val="en-GB" w:eastAsia="es-ES_tradnl"/>
              </w:rPr>
              <w:t>Focus groups will promote inclusivity of participation and will ensure the voices of marginalized and vulnerable groups are included and heard in order to make public service delivery more accessible;</w:t>
            </w:r>
          </w:p>
          <w:p w:rsidR="009F56F9" w:rsidRPr="007C0A2B" w:rsidRDefault="009F56F9" w:rsidP="00A41573">
            <w:pPr>
              <w:pStyle w:val="TableParagraph"/>
              <w:numPr>
                <w:ilvl w:val="0"/>
                <w:numId w:val="49"/>
              </w:numPr>
              <w:spacing w:before="120" w:after="120" w:line="242" w:lineRule="auto"/>
              <w:ind w:left="567" w:right="83" w:hanging="283"/>
              <w:rPr>
                <w:rFonts w:ascii="Georgia" w:hAnsi="Georgia" w:cs="Gotham Narrow"/>
                <w:color w:val="000000"/>
                <w:sz w:val="18"/>
                <w:szCs w:val="18"/>
              </w:rPr>
            </w:pPr>
            <w:r>
              <w:rPr>
                <w:rFonts w:ascii="Georgia" w:eastAsia="Arial" w:hAnsi="Georgia"/>
                <w:color w:val="000000" w:themeColor="text1"/>
                <w:sz w:val="18"/>
                <w:szCs w:val="18"/>
                <w:lang w:val="en-GB" w:eastAsia="es-ES_tradnl"/>
              </w:rPr>
              <w:t xml:space="preserve">Citizen feedback will be incorporated into improvement strategies. </w:t>
            </w:r>
          </w:p>
          <w:p w:rsidR="009F56F9" w:rsidRPr="007C0A2B" w:rsidRDefault="009F56F9" w:rsidP="00A41573">
            <w:pPr>
              <w:pStyle w:val="TableParagraph"/>
              <w:numPr>
                <w:ilvl w:val="0"/>
                <w:numId w:val="49"/>
              </w:numPr>
              <w:spacing w:before="120" w:after="120" w:line="242" w:lineRule="auto"/>
              <w:ind w:left="567" w:right="83" w:hanging="283"/>
              <w:rPr>
                <w:rFonts w:ascii="Georgia" w:hAnsi="Georgia"/>
                <w:sz w:val="18"/>
                <w:szCs w:val="18"/>
              </w:rPr>
            </w:pPr>
            <w:r>
              <w:rPr>
                <w:rFonts w:ascii="Georgia" w:eastAsia="Arial" w:hAnsi="Georgia"/>
                <w:color w:val="000000" w:themeColor="text1"/>
                <w:sz w:val="18"/>
                <w:szCs w:val="18"/>
                <w:lang w:val="en-GB" w:eastAsia="es-ES_tradnl"/>
              </w:rPr>
              <w:t xml:space="preserve">Strategies will be published online and available for public comment and contribution. </w:t>
            </w:r>
          </w:p>
          <w:p w:rsidR="009F56F9" w:rsidRPr="00451D76" w:rsidRDefault="009F56F9" w:rsidP="00D52202">
            <w:pPr>
              <w:pStyle w:val="TableParagraph"/>
              <w:spacing w:before="120" w:after="120" w:line="242" w:lineRule="auto"/>
              <w:ind w:left="141" w:right="83"/>
              <w:rPr>
                <w:rFonts w:ascii="Georgia" w:hAnsi="Georgia"/>
                <w:i/>
                <w:sz w:val="18"/>
                <w:szCs w:val="18"/>
              </w:rPr>
            </w:pPr>
          </w:p>
        </w:tc>
      </w:tr>
      <w:tr w:rsidR="009F56F9" w:rsidRPr="00707F3B" w:rsidTr="00D52202">
        <w:trPr>
          <w:trHeight w:val="371"/>
        </w:trPr>
        <w:tc>
          <w:tcPr>
            <w:tcW w:w="1560" w:type="dxa"/>
            <w:vMerge/>
            <w:shd w:val="clear" w:color="auto" w:fill="D99594" w:themeFill="accent2" w:themeFillTint="99"/>
          </w:tcPr>
          <w:p w:rsidR="009F56F9" w:rsidRPr="00707F3B" w:rsidRDefault="009F56F9" w:rsidP="00D52202">
            <w:pPr>
              <w:pStyle w:val="TableParagraph"/>
              <w:spacing w:line="248" w:lineRule="exact"/>
              <w:ind w:left="110"/>
              <w:rPr>
                <w:rFonts w:asciiTheme="majorHAnsi" w:hAnsiTheme="majorHAnsi"/>
              </w:rPr>
            </w:pPr>
          </w:p>
        </w:tc>
        <w:tc>
          <w:tcPr>
            <w:tcW w:w="1559" w:type="dxa"/>
            <w:gridSpan w:val="3"/>
            <w:shd w:val="clear" w:color="auto" w:fill="F2DBDB" w:themeFill="accent2" w:themeFillTint="33"/>
            <w:vAlign w:val="center"/>
          </w:tcPr>
          <w:p w:rsidR="009F56F9" w:rsidRPr="00DA7DF4" w:rsidRDefault="009F56F9" w:rsidP="00D52202">
            <w:pPr>
              <w:pStyle w:val="TableParagraph"/>
              <w:spacing w:line="242" w:lineRule="auto"/>
              <w:jc w:val="center"/>
              <w:rPr>
                <w:rFonts w:asciiTheme="majorHAnsi" w:hAnsiTheme="majorHAnsi"/>
                <w:b/>
                <w:sz w:val="18"/>
              </w:rPr>
            </w:pPr>
            <w:r w:rsidRPr="00DA7DF4">
              <w:rPr>
                <w:rFonts w:asciiTheme="majorHAnsi" w:hAnsiTheme="majorHAnsi"/>
                <w:b/>
                <w:sz w:val="18"/>
              </w:rPr>
              <w:t>Technology &amp; Innovation</w:t>
            </w:r>
          </w:p>
          <w:p w:rsidR="009F56F9" w:rsidRPr="00DA7DF4" w:rsidRDefault="009F56F9" w:rsidP="00D52202">
            <w:pPr>
              <w:pStyle w:val="TableParagraph"/>
              <w:spacing w:line="248" w:lineRule="exact"/>
              <w:jc w:val="center"/>
              <w:rPr>
                <w:rFonts w:asciiTheme="majorHAnsi" w:hAnsiTheme="majorHAnsi"/>
                <w:sz w:val="18"/>
              </w:rPr>
            </w:pPr>
          </w:p>
        </w:tc>
        <w:tc>
          <w:tcPr>
            <w:tcW w:w="8364" w:type="dxa"/>
            <w:gridSpan w:val="12"/>
            <w:shd w:val="clear" w:color="auto" w:fill="FFFFFF" w:themeFill="background1"/>
          </w:tcPr>
          <w:p w:rsidR="009F56F9" w:rsidRPr="003D2635" w:rsidRDefault="009F56F9" w:rsidP="00D52202">
            <w:pPr>
              <w:pStyle w:val="TableParagraph"/>
              <w:shd w:val="clear" w:color="auto" w:fill="FFFFFF" w:themeFill="background1"/>
              <w:spacing w:before="120" w:after="120"/>
              <w:ind w:left="369" w:right="142"/>
              <w:contextualSpacing/>
              <w:rPr>
                <w:rFonts w:ascii="Georgia" w:hAnsi="Georgia"/>
                <w:sz w:val="18"/>
                <w:szCs w:val="18"/>
              </w:rPr>
            </w:pPr>
          </w:p>
          <w:p w:rsidR="009F56F9" w:rsidRPr="00DA7DF4" w:rsidRDefault="009F56F9" w:rsidP="00A41573">
            <w:pPr>
              <w:pStyle w:val="TableParagraph"/>
              <w:numPr>
                <w:ilvl w:val="0"/>
                <w:numId w:val="3"/>
              </w:numPr>
              <w:shd w:val="clear" w:color="auto" w:fill="F2DBDB" w:themeFill="accent2" w:themeFillTint="33"/>
              <w:ind w:left="369" w:right="142" w:hanging="170"/>
              <w:contextualSpacing/>
              <w:rPr>
                <w:rFonts w:ascii="Georgia" w:hAnsi="Georgia"/>
                <w:sz w:val="18"/>
                <w:szCs w:val="18"/>
              </w:rPr>
            </w:pPr>
            <w:r w:rsidRPr="003D2635">
              <w:rPr>
                <w:rFonts w:ascii="Georgia" w:hAnsi="Georgia"/>
                <w:i/>
                <w:sz w:val="16"/>
                <w:szCs w:val="16"/>
                <w:shd w:val="clear" w:color="auto" w:fill="F2DBDB" w:themeFill="accent2" w:themeFillTint="33"/>
              </w:rPr>
              <w:t xml:space="preserve">Will technological innovation be used in with one of the other three OGP values to advance participation, </w:t>
            </w:r>
            <w:r w:rsidRPr="00DA7DF4">
              <w:rPr>
                <w:rFonts w:ascii="Georgia" w:hAnsi="Georgia"/>
                <w:i/>
                <w:sz w:val="16"/>
                <w:szCs w:val="16"/>
                <w:shd w:val="clear" w:color="auto" w:fill="F2DBDB" w:themeFill="accent2" w:themeFillTint="33"/>
              </w:rPr>
              <w:t>transparency or accountability?</w:t>
            </w:r>
          </w:p>
          <w:p w:rsidR="009F56F9" w:rsidRPr="007C0A2B" w:rsidRDefault="001A06A9" w:rsidP="00D52202">
            <w:pPr>
              <w:widowControl/>
              <w:shd w:val="clear" w:color="auto" w:fill="FFFFFF"/>
              <w:autoSpaceDE/>
              <w:autoSpaceDN/>
              <w:ind w:left="284"/>
              <w:jc w:val="both"/>
              <w:rPr>
                <w:rFonts w:ascii="Georgia" w:hAnsi="Georgia"/>
                <w:sz w:val="16"/>
                <w:szCs w:val="18"/>
              </w:rPr>
            </w:pPr>
            <w:sdt>
              <w:sdtPr>
                <w:rPr>
                  <w:rFonts w:ascii="Georgia" w:hAnsi="Georgia"/>
                  <w:sz w:val="16"/>
                  <w:szCs w:val="18"/>
                </w:rPr>
                <w:id w:val="-1709562315"/>
              </w:sdtPr>
              <w:sdtContent>
                <w:sdt>
                  <w:sdtPr>
                    <w:rPr>
                      <w:rFonts w:ascii="Georgia" w:hAnsi="Georgia"/>
                      <w:sz w:val="16"/>
                      <w:szCs w:val="18"/>
                    </w:rPr>
                    <w:id w:val="-823821162"/>
                  </w:sdtPr>
                  <w:sdtContent>
                    <w:r w:rsidR="009F56F9" w:rsidRPr="00DA7DF4">
                      <w:rPr>
                        <w:rFonts w:ascii="MS Gothic" w:eastAsia="MS Gothic" w:hAnsi="MS Gothic" w:cs="MS Gothic" w:hint="eastAsia"/>
                        <w:sz w:val="16"/>
                        <w:szCs w:val="18"/>
                      </w:rPr>
                      <w:t>☒</w:t>
                    </w:r>
                  </w:sdtContent>
                </w:sdt>
              </w:sdtContent>
            </w:sdt>
            <w:r w:rsidR="009F56F9" w:rsidRPr="00DA7DF4">
              <w:rPr>
                <w:rFonts w:ascii="Georgia" w:hAnsi="Georgia"/>
                <w:sz w:val="16"/>
                <w:szCs w:val="18"/>
              </w:rPr>
              <w:t xml:space="preserve">Yes </w:t>
            </w:r>
            <w:sdt>
              <w:sdtPr>
                <w:rPr>
                  <w:rFonts w:ascii="Georgia" w:hAnsi="Georgia"/>
                  <w:sz w:val="16"/>
                  <w:szCs w:val="18"/>
                </w:rPr>
                <w:id w:val="327259367"/>
              </w:sdtPr>
              <w:sdtContent>
                <w:r w:rsidR="009F56F9" w:rsidRPr="00DA7DF4">
                  <w:rPr>
                    <w:rFonts w:ascii="MS Gothic" w:eastAsia="MS Gothic" w:hAnsi="MS Gothic" w:cs="MS Gothic" w:hint="eastAsia"/>
                    <w:sz w:val="16"/>
                    <w:szCs w:val="18"/>
                  </w:rPr>
                  <w:t>☐</w:t>
                </w:r>
              </w:sdtContent>
            </w:sdt>
            <w:r w:rsidR="009F56F9" w:rsidRPr="00DA7DF4">
              <w:rPr>
                <w:rFonts w:ascii="Georgia" w:hAnsi="Georgia"/>
                <w:sz w:val="16"/>
                <w:szCs w:val="18"/>
              </w:rPr>
              <w:t>No</w:t>
            </w:r>
          </w:p>
          <w:tbl>
            <w:tblPr>
              <w:tblW w:w="5000" w:type="pct"/>
              <w:tblCellSpacing w:w="0" w:type="dxa"/>
              <w:shd w:val="clear" w:color="auto" w:fill="FFFFFF"/>
              <w:tblLayout w:type="fixed"/>
              <w:tblCellMar>
                <w:top w:w="15" w:type="dxa"/>
                <w:left w:w="15" w:type="dxa"/>
                <w:bottom w:w="15" w:type="dxa"/>
                <w:right w:w="15" w:type="dxa"/>
              </w:tblCellMar>
              <w:tblLook w:val="04A0"/>
            </w:tblPr>
            <w:tblGrid>
              <w:gridCol w:w="8354"/>
            </w:tblGrid>
            <w:tr w:rsidR="009F56F9" w:rsidRPr="00A2311D" w:rsidTr="00D52202">
              <w:trPr>
                <w:tblCellSpacing w:w="0" w:type="dxa"/>
              </w:trPr>
              <w:tc>
                <w:tcPr>
                  <w:tcW w:w="8070" w:type="dxa"/>
                  <w:shd w:val="clear" w:color="auto" w:fill="FFFFFF"/>
                  <w:vAlign w:val="center"/>
                  <w:hideMark/>
                </w:tcPr>
                <w:p w:rsidR="009F56F9" w:rsidRPr="007C0A2B" w:rsidRDefault="009F56F9" w:rsidP="00D52202">
                  <w:pPr>
                    <w:pStyle w:val="ListParagraph"/>
                    <w:widowControl/>
                    <w:autoSpaceDE/>
                    <w:autoSpaceDN/>
                    <w:spacing w:before="120" w:after="120"/>
                    <w:ind w:left="127" w:right="119" w:firstLine="0"/>
                    <w:rPr>
                      <w:rFonts w:ascii="Georgia" w:hAnsi="Georgia"/>
                      <w:color w:val="000000"/>
                      <w:sz w:val="18"/>
                      <w:szCs w:val="18"/>
                      <w:lang w:val="en-GB" w:bidi="ar-SA"/>
                    </w:rPr>
                  </w:pPr>
                  <w:r>
                    <w:rPr>
                      <w:rFonts w:ascii="Georgia" w:hAnsi="Georgia"/>
                      <w:color w:val="000000"/>
                      <w:sz w:val="18"/>
                      <w:szCs w:val="18"/>
                      <w:lang w:val="en-GB" w:bidi="ar-SA"/>
                    </w:rPr>
                    <w:t xml:space="preserve">The use of electronic platforms and online resources will help ensure transparency of processes, public accountability towards improving public service delivery and enabling civic engagement and participation through:  </w:t>
                  </w:r>
                </w:p>
                <w:p w:rsidR="009F56F9" w:rsidRPr="007C0A2B" w:rsidRDefault="009F56F9" w:rsidP="00A41573">
                  <w:pPr>
                    <w:pStyle w:val="ListParagraph"/>
                    <w:widowControl/>
                    <w:numPr>
                      <w:ilvl w:val="0"/>
                      <w:numId w:val="3"/>
                    </w:numPr>
                    <w:autoSpaceDE/>
                    <w:autoSpaceDN/>
                    <w:spacing w:before="120" w:after="120"/>
                    <w:ind w:left="552" w:right="119" w:hanging="283"/>
                    <w:rPr>
                      <w:rFonts w:ascii="Georgia" w:hAnsi="Georgia"/>
                      <w:color w:val="000000"/>
                      <w:sz w:val="18"/>
                      <w:szCs w:val="18"/>
                      <w:lang w:val="en-GB" w:bidi="ar-SA"/>
                    </w:rPr>
                  </w:pPr>
                  <w:r w:rsidRPr="007C0A2B">
                    <w:rPr>
                      <w:rFonts w:ascii="Georgia" w:hAnsi="Georgia"/>
                      <w:color w:val="000000"/>
                      <w:sz w:val="18"/>
                      <w:szCs w:val="18"/>
                      <w:lang w:bidi="ar-SA"/>
                    </w:rPr>
                    <w:t>Electronic systems enable legi</w:t>
                  </w:r>
                  <w:r>
                    <w:rPr>
                      <w:rFonts w:ascii="Georgia" w:hAnsi="Georgia"/>
                      <w:color w:val="000000"/>
                      <w:sz w:val="18"/>
                      <w:szCs w:val="18"/>
                      <w:lang w:bidi="ar-SA"/>
                    </w:rPr>
                    <w:t>timate citizen feedback systems and increase accessibility for all citizens.</w:t>
                  </w:r>
                </w:p>
                <w:p w:rsidR="009F56F9" w:rsidRDefault="009F56F9" w:rsidP="00A41573">
                  <w:pPr>
                    <w:pStyle w:val="ListParagraph"/>
                    <w:widowControl/>
                    <w:numPr>
                      <w:ilvl w:val="0"/>
                      <w:numId w:val="3"/>
                    </w:numPr>
                    <w:autoSpaceDE/>
                    <w:autoSpaceDN/>
                    <w:spacing w:before="120" w:after="120"/>
                    <w:ind w:left="552" w:right="119" w:hanging="283"/>
                    <w:rPr>
                      <w:rFonts w:ascii="Georgia" w:hAnsi="Georgia"/>
                      <w:color w:val="000000"/>
                      <w:sz w:val="18"/>
                      <w:szCs w:val="18"/>
                      <w:lang w:val="en-GB" w:bidi="ar-SA"/>
                    </w:rPr>
                  </w:pPr>
                  <w:r w:rsidRPr="007C0A2B">
                    <w:rPr>
                      <w:rFonts w:ascii="Georgia" w:hAnsi="Georgia"/>
                      <w:color w:val="000000"/>
                      <w:sz w:val="18"/>
                      <w:szCs w:val="18"/>
                      <w:lang w:val="en-GB" w:bidi="ar-SA"/>
                    </w:rPr>
                    <w:t>Online platforms and electronic databases ensure traceability and tracking of survey results</w:t>
                  </w:r>
                  <w:r w:rsidRPr="00D54F9F">
                    <w:rPr>
                      <w:rFonts w:ascii="Georgia" w:hAnsi="Georgia"/>
                      <w:color w:val="000000"/>
                      <w:sz w:val="18"/>
                      <w:szCs w:val="18"/>
                      <w:lang w:val="en-GB" w:bidi="ar-SA"/>
                    </w:rPr>
                    <w:t>.</w:t>
                  </w:r>
                </w:p>
                <w:p w:rsidR="009F56F9" w:rsidRPr="007C0A2B" w:rsidRDefault="009F56F9" w:rsidP="00A41573">
                  <w:pPr>
                    <w:pStyle w:val="ListParagraph"/>
                    <w:widowControl/>
                    <w:numPr>
                      <w:ilvl w:val="0"/>
                      <w:numId w:val="3"/>
                    </w:numPr>
                    <w:autoSpaceDE/>
                    <w:autoSpaceDN/>
                    <w:spacing w:before="120" w:after="120"/>
                    <w:ind w:left="552" w:right="119" w:hanging="283"/>
                    <w:rPr>
                      <w:rFonts w:ascii="Georgia" w:hAnsi="Georgia"/>
                      <w:color w:val="000000"/>
                      <w:sz w:val="18"/>
                      <w:szCs w:val="18"/>
                      <w:lang w:val="en-GB" w:bidi="ar-SA"/>
                    </w:rPr>
                  </w:pPr>
                  <w:r w:rsidRPr="007C0A2B">
                    <w:rPr>
                      <w:rFonts w:ascii="Georgia" w:hAnsi="Georgia"/>
                      <w:color w:val="000000"/>
                      <w:sz w:val="18"/>
                      <w:szCs w:val="18"/>
                      <w:lang w:val="en-GB" w:bidi="ar-SA"/>
                    </w:rPr>
                    <w:t>Electronic databases of survey results will facilitate public accountability by providing a clear mechanism to track agencies progress in addressing citizens</w:t>
                  </w:r>
                  <w:r>
                    <w:rPr>
                      <w:rFonts w:ascii="Georgia" w:hAnsi="Georgia"/>
                      <w:color w:val="000000"/>
                      <w:sz w:val="18"/>
                      <w:szCs w:val="18"/>
                      <w:lang w:val="en-GB" w:bidi="ar-SA"/>
                    </w:rPr>
                    <w:t>’</w:t>
                  </w:r>
                  <w:r w:rsidRPr="007C0A2B">
                    <w:rPr>
                      <w:rFonts w:ascii="Georgia" w:hAnsi="Georgia"/>
                      <w:color w:val="000000"/>
                      <w:sz w:val="18"/>
                      <w:szCs w:val="18"/>
                      <w:lang w:val="en-GB" w:bidi="ar-SA"/>
                    </w:rPr>
                    <w:t xml:space="preserve"> concerns, making them more answerable.  </w:t>
                  </w:r>
                </w:p>
                <w:p w:rsidR="009F56F9" w:rsidRPr="00D754D0" w:rsidRDefault="009F56F9" w:rsidP="00D52202">
                  <w:pPr>
                    <w:widowControl/>
                    <w:autoSpaceDE/>
                    <w:autoSpaceDN/>
                    <w:ind w:left="127" w:right="117"/>
                    <w:rPr>
                      <w:rFonts w:ascii="Georgia" w:hAnsi="Georgia"/>
                      <w:color w:val="000000"/>
                      <w:sz w:val="18"/>
                      <w:szCs w:val="18"/>
                      <w:lang w:bidi="ar-SA"/>
                    </w:rPr>
                  </w:pPr>
                </w:p>
              </w:tc>
            </w:tr>
          </w:tbl>
          <w:p w:rsidR="009F56F9" w:rsidRPr="00451D76" w:rsidRDefault="009F56F9" w:rsidP="00D52202">
            <w:pPr>
              <w:pStyle w:val="TableParagraph"/>
              <w:spacing w:before="120" w:after="120"/>
              <w:ind w:right="85"/>
              <w:rPr>
                <w:rFonts w:ascii="Georgia" w:hAnsi="Georgia"/>
                <w:b/>
                <w:i/>
                <w:sz w:val="18"/>
                <w:szCs w:val="18"/>
              </w:rPr>
            </w:pPr>
          </w:p>
        </w:tc>
      </w:tr>
      <w:tr w:rsidR="009F56F9" w:rsidRPr="00707F3B" w:rsidTr="00D52202">
        <w:trPr>
          <w:trHeight w:val="317"/>
        </w:trPr>
        <w:tc>
          <w:tcPr>
            <w:tcW w:w="11483" w:type="dxa"/>
            <w:gridSpan w:val="16"/>
            <w:tcBorders>
              <w:top w:val="nil"/>
            </w:tcBorders>
            <w:shd w:val="clear" w:color="auto" w:fill="C0504D" w:themeFill="accent2"/>
            <w:vAlign w:val="center"/>
          </w:tcPr>
          <w:p w:rsidR="009F56F9" w:rsidRPr="00707F3B" w:rsidRDefault="009F56F9" w:rsidP="00D52202">
            <w:pPr>
              <w:pStyle w:val="TableParagraph"/>
              <w:jc w:val="center"/>
              <w:rPr>
                <w:rFonts w:asciiTheme="majorHAnsi" w:hAnsiTheme="majorHAnsi"/>
                <w:b/>
                <w:sz w:val="24"/>
              </w:rPr>
            </w:pPr>
            <w:r w:rsidRPr="00707F3B">
              <w:rPr>
                <w:rFonts w:asciiTheme="majorHAnsi" w:hAnsiTheme="majorHAnsi"/>
                <w:b/>
                <w:sz w:val="24"/>
              </w:rPr>
              <w:t>Milestone Activities</w:t>
            </w:r>
          </w:p>
        </w:tc>
      </w:tr>
      <w:tr w:rsidR="009F56F9" w:rsidRPr="00707F3B" w:rsidTr="00D52202">
        <w:trPr>
          <w:trHeight w:val="885"/>
        </w:trPr>
        <w:tc>
          <w:tcPr>
            <w:tcW w:w="2157" w:type="dxa"/>
            <w:gridSpan w:val="3"/>
            <w:shd w:val="clear" w:color="auto" w:fill="D99594" w:themeFill="accent2" w:themeFillTint="99"/>
            <w:vAlign w:val="center"/>
          </w:tcPr>
          <w:p w:rsidR="009F56F9" w:rsidRPr="00A36CB2" w:rsidRDefault="009F56F9" w:rsidP="00D52202">
            <w:pPr>
              <w:pStyle w:val="TableParagraph"/>
              <w:ind w:left="110" w:right="597"/>
              <w:jc w:val="center"/>
              <w:rPr>
                <w:rFonts w:asciiTheme="majorHAnsi" w:hAnsiTheme="majorHAnsi"/>
                <w:b/>
                <w:sz w:val="20"/>
              </w:rPr>
            </w:pPr>
            <w:r w:rsidRPr="00A36CB2">
              <w:rPr>
                <w:rFonts w:asciiTheme="majorHAnsi" w:hAnsiTheme="majorHAnsi"/>
                <w:b/>
                <w:sz w:val="20"/>
              </w:rPr>
              <w:t>Milestones</w:t>
            </w:r>
          </w:p>
        </w:tc>
        <w:tc>
          <w:tcPr>
            <w:tcW w:w="2947" w:type="dxa"/>
            <w:gridSpan w:val="5"/>
            <w:shd w:val="clear" w:color="auto" w:fill="D99594" w:themeFill="accent2" w:themeFillTint="99"/>
            <w:vAlign w:val="center"/>
          </w:tcPr>
          <w:p w:rsidR="009F56F9" w:rsidRPr="00A36CB2" w:rsidRDefault="009F56F9" w:rsidP="00D52202">
            <w:pPr>
              <w:pStyle w:val="TableParagraph"/>
              <w:spacing w:line="242" w:lineRule="auto"/>
              <w:ind w:left="109" w:right="293"/>
              <w:jc w:val="center"/>
              <w:rPr>
                <w:rFonts w:asciiTheme="majorHAnsi" w:hAnsiTheme="majorHAnsi"/>
                <w:b/>
                <w:sz w:val="20"/>
              </w:rPr>
            </w:pPr>
            <w:r w:rsidRPr="00A36CB2">
              <w:rPr>
                <w:rFonts w:asciiTheme="majorHAnsi" w:hAnsiTheme="majorHAnsi"/>
                <w:b/>
                <w:sz w:val="20"/>
              </w:rPr>
              <w:t>Indicators</w:t>
            </w:r>
          </w:p>
        </w:tc>
        <w:tc>
          <w:tcPr>
            <w:tcW w:w="2781" w:type="dxa"/>
            <w:gridSpan w:val="3"/>
            <w:shd w:val="clear" w:color="auto" w:fill="D99594" w:themeFill="accent2" w:themeFillTint="99"/>
            <w:vAlign w:val="center"/>
          </w:tcPr>
          <w:p w:rsidR="009F56F9" w:rsidRDefault="009F56F9" w:rsidP="00D52202">
            <w:pPr>
              <w:pStyle w:val="TableParagraph"/>
              <w:spacing w:line="242" w:lineRule="auto"/>
              <w:ind w:left="104" w:right="168"/>
              <w:jc w:val="center"/>
              <w:rPr>
                <w:rFonts w:asciiTheme="majorHAnsi" w:hAnsiTheme="majorHAnsi"/>
                <w:b/>
                <w:sz w:val="20"/>
              </w:rPr>
            </w:pPr>
            <w:r w:rsidRPr="00A36CB2">
              <w:rPr>
                <w:rFonts w:asciiTheme="majorHAnsi" w:hAnsiTheme="majorHAnsi"/>
                <w:b/>
                <w:sz w:val="20"/>
              </w:rPr>
              <w:t xml:space="preserve">Responsible </w:t>
            </w:r>
          </w:p>
          <w:p w:rsidR="009F56F9" w:rsidRPr="00A36CB2" w:rsidRDefault="009F56F9" w:rsidP="00D52202">
            <w:pPr>
              <w:pStyle w:val="TableParagraph"/>
              <w:spacing w:line="242" w:lineRule="auto"/>
              <w:ind w:left="104" w:right="168"/>
              <w:jc w:val="center"/>
              <w:rPr>
                <w:rFonts w:asciiTheme="majorHAnsi" w:hAnsiTheme="majorHAnsi"/>
                <w:b/>
                <w:sz w:val="20"/>
              </w:rPr>
            </w:pPr>
            <w:r w:rsidRPr="00A36CB2">
              <w:rPr>
                <w:rFonts w:asciiTheme="majorHAnsi" w:hAnsiTheme="majorHAnsi"/>
                <w:b/>
                <w:sz w:val="20"/>
              </w:rPr>
              <w:t>Institution / s</w:t>
            </w:r>
          </w:p>
        </w:tc>
        <w:tc>
          <w:tcPr>
            <w:tcW w:w="1897" w:type="dxa"/>
            <w:gridSpan w:val="2"/>
            <w:shd w:val="clear" w:color="auto" w:fill="D99594" w:themeFill="accent2" w:themeFillTint="99"/>
            <w:vAlign w:val="center"/>
          </w:tcPr>
          <w:p w:rsidR="009F56F9" w:rsidRPr="00A36CB2" w:rsidRDefault="009F56F9" w:rsidP="00D52202">
            <w:pPr>
              <w:pStyle w:val="TableParagraph"/>
              <w:spacing w:before="3" w:line="250" w:lineRule="exact"/>
              <w:jc w:val="center"/>
              <w:rPr>
                <w:rFonts w:asciiTheme="majorHAnsi" w:hAnsiTheme="majorHAnsi"/>
                <w:b/>
                <w:sz w:val="20"/>
              </w:rPr>
            </w:pPr>
            <w:r w:rsidRPr="00A36CB2">
              <w:rPr>
                <w:rFonts w:asciiTheme="majorHAnsi" w:hAnsiTheme="majorHAnsi"/>
                <w:b/>
                <w:sz w:val="20"/>
              </w:rPr>
              <w:t>New or Continued Idea</w:t>
            </w:r>
          </w:p>
        </w:tc>
        <w:tc>
          <w:tcPr>
            <w:tcW w:w="1701" w:type="dxa"/>
            <w:gridSpan w:val="3"/>
            <w:shd w:val="clear" w:color="auto" w:fill="D99594" w:themeFill="accent2" w:themeFillTint="99"/>
            <w:vAlign w:val="center"/>
          </w:tcPr>
          <w:p w:rsidR="009F56F9" w:rsidRPr="00A36CB2" w:rsidRDefault="009F56F9" w:rsidP="00D52202">
            <w:pPr>
              <w:pStyle w:val="TableParagraph"/>
              <w:spacing w:line="248" w:lineRule="exact"/>
              <w:ind w:left="103"/>
              <w:jc w:val="center"/>
              <w:rPr>
                <w:rFonts w:asciiTheme="majorHAnsi" w:hAnsiTheme="majorHAnsi"/>
                <w:b/>
                <w:sz w:val="20"/>
              </w:rPr>
            </w:pPr>
            <w:r w:rsidRPr="00A36CB2">
              <w:rPr>
                <w:rFonts w:asciiTheme="majorHAnsi" w:hAnsiTheme="majorHAnsi"/>
                <w:b/>
                <w:sz w:val="20"/>
              </w:rPr>
              <w:t>Timeframe</w:t>
            </w:r>
          </w:p>
        </w:tc>
      </w:tr>
      <w:tr w:rsidR="009F56F9" w:rsidRPr="00707F3B" w:rsidTr="00D52202">
        <w:trPr>
          <w:trHeight w:val="788"/>
        </w:trPr>
        <w:tc>
          <w:tcPr>
            <w:tcW w:w="2157" w:type="dxa"/>
            <w:gridSpan w:val="3"/>
            <w:shd w:val="clear" w:color="auto" w:fill="F2DBDB" w:themeFill="accent2" w:themeFillTint="33"/>
          </w:tcPr>
          <w:p w:rsidR="009F56F9" w:rsidRPr="00DA7DF4" w:rsidRDefault="009F56F9" w:rsidP="00D52202">
            <w:pPr>
              <w:pStyle w:val="TableParagraph"/>
              <w:ind w:left="110"/>
              <w:contextualSpacing/>
              <w:rPr>
                <w:rFonts w:asciiTheme="majorHAnsi" w:hAnsiTheme="majorHAnsi"/>
                <w:b/>
                <w:sz w:val="18"/>
              </w:rPr>
            </w:pPr>
            <w:r w:rsidRPr="00EF20C7">
              <w:rPr>
                <w:rFonts w:asciiTheme="majorHAnsi" w:hAnsiTheme="majorHAnsi"/>
                <w:sz w:val="18"/>
              </w:rPr>
              <w:t xml:space="preserve">Measurable </w:t>
            </w:r>
            <w:r>
              <w:rPr>
                <w:rFonts w:asciiTheme="majorHAnsi" w:hAnsiTheme="majorHAnsi"/>
                <w:sz w:val="18"/>
              </w:rPr>
              <w:t>&amp;</w:t>
            </w:r>
            <w:r w:rsidRPr="00EF20C7">
              <w:rPr>
                <w:rFonts w:asciiTheme="majorHAnsi" w:hAnsiTheme="majorHAnsi"/>
                <w:sz w:val="18"/>
              </w:rPr>
              <w:t xml:space="preserve"> verifiable achievements to accomplish this </w:t>
            </w:r>
            <w:r>
              <w:rPr>
                <w:rFonts w:asciiTheme="majorHAnsi" w:hAnsiTheme="majorHAnsi"/>
                <w:sz w:val="18"/>
              </w:rPr>
              <w:t>objective</w:t>
            </w:r>
          </w:p>
        </w:tc>
        <w:tc>
          <w:tcPr>
            <w:tcW w:w="1473" w:type="dxa"/>
            <w:gridSpan w:val="3"/>
            <w:shd w:val="clear" w:color="auto" w:fill="F2DBDB" w:themeFill="accent2" w:themeFillTint="33"/>
          </w:tcPr>
          <w:p w:rsidR="009F56F9" w:rsidRPr="00DA7DF4" w:rsidRDefault="009F56F9" w:rsidP="00D52202">
            <w:pPr>
              <w:pStyle w:val="TableParagraph"/>
              <w:ind w:left="110"/>
              <w:contextualSpacing/>
              <w:jc w:val="center"/>
              <w:rPr>
                <w:rFonts w:asciiTheme="majorHAnsi" w:hAnsiTheme="majorHAnsi"/>
                <w:sz w:val="18"/>
                <w:szCs w:val="20"/>
              </w:rPr>
            </w:pPr>
            <w:r w:rsidRPr="00DA7DF4">
              <w:rPr>
                <w:rFonts w:asciiTheme="majorHAnsi" w:hAnsiTheme="majorHAnsi"/>
                <w:sz w:val="18"/>
                <w:szCs w:val="20"/>
              </w:rPr>
              <w:t>Result Indicators</w:t>
            </w:r>
          </w:p>
        </w:tc>
        <w:tc>
          <w:tcPr>
            <w:tcW w:w="1474" w:type="dxa"/>
            <w:gridSpan w:val="2"/>
            <w:shd w:val="clear" w:color="auto" w:fill="F2DBDB" w:themeFill="accent2" w:themeFillTint="33"/>
          </w:tcPr>
          <w:p w:rsidR="009F56F9" w:rsidRPr="00DA7DF4" w:rsidRDefault="009F56F9" w:rsidP="00D52202">
            <w:pPr>
              <w:pStyle w:val="TableParagraph"/>
              <w:ind w:left="109" w:right="293"/>
              <w:contextualSpacing/>
              <w:jc w:val="center"/>
              <w:rPr>
                <w:rFonts w:asciiTheme="majorHAnsi" w:hAnsiTheme="majorHAnsi"/>
                <w:sz w:val="18"/>
                <w:szCs w:val="20"/>
              </w:rPr>
            </w:pPr>
            <w:r w:rsidRPr="00DA7DF4">
              <w:rPr>
                <w:rFonts w:asciiTheme="majorHAnsi" w:hAnsiTheme="majorHAnsi"/>
                <w:sz w:val="18"/>
                <w:szCs w:val="20"/>
              </w:rPr>
              <w:t>Output Indicators</w:t>
            </w:r>
          </w:p>
        </w:tc>
        <w:tc>
          <w:tcPr>
            <w:tcW w:w="1390" w:type="dxa"/>
            <w:gridSpan w:val="2"/>
            <w:shd w:val="clear" w:color="auto" w:fill="F2DBDB" w:themeFill="accent2" w:themeFillTint="33"/>
          </w:tcPr>
          <w:p w:rsidR="009F56F9" w:rsidRPr="00DA7DF4" w:rsidRDefault="009F56F9" w:rsidP="00D52202">
            <w:pPr>
              <w:pStyle w:val="TableParagraph"/>
              <w:ind w:right="16"/>
              <w:contextualSpacing/>
              <w:jc w:val="center"/>
              <w:rPr>
                <w:rFonts w:asciiTheme="majorHAnsi" w:hAnsiTheme="majorHAnsi"/>
                <w:sz w:val="18"/>
                <w:szCs w:val="20"/>
              </w:rPr>
            </w:pPr>
            <w:r w:rsidRPr="00DA7DF4">
              <w:rPr>
                <w:rFonts w:asciiTheme="majorHAnsi" w:hAnsiTheme="majorHAnsi"/>
                <w:sz w:val="18"/>
                <w:szCs w:val="20"/>
              </w:rPr>
              <w:t>Lead Responsible Institution</w:t>
            </w:r>
          </w:p>
        </w:tc>
        <w:tc>
          <w:tcPr>
            <w:tcW w:w="1391" w:type="dxa"/>
            <w:shd w:val="clear" w:color="auto" w:fill="F2DBDB" w:themeFill="accent2" w:themeFillTint="33"/>
          </w:tcPr>
          <w:p w:rsidR="009F56F9" w:rsidRPr="00DA7DF4" w:rsidRDefault="009F56F9" w:rsidP="00D52202">
            <w:pPr>
              <w:pStyle w:val="TableParagraph"/>
              <w:contextualSpacing/>
              <w:jc w:val="center"/>
              <w:rPr>
                <w:rFonts w:asciiTheme="majorHAnsi" w:hAnsiTheme="majorHAnsi"/>
                <w:sz w:val="18"/>
                <w:szCs w:val="20"/>
              </w:rPr>
            </w:pPr>
            <w:r w:rsidRPr="00DA7DF4">
              <w:rPr>
                <w:rFonts w:asciiTheme="majorHAnsi" w:hAnsiTheme="majorHAnsi"/>
                <w:sz w:val="18"/>
                <w:szCs w:val="20"/>
              </w:rPr>
              <w:t>Supporting / Coordinating Agencies / Institutions</w:t>
            </w:r>
          </w:p>
        </w:tc>
        <w:tc>
          <w:tcPr>
            <w:tcW w:w="1897" w:type="dxa"/>
            <w:gridSpan w:val="2"/>
            <w:shd w:val="clear" w:color="auto" w:fill="F2DBDB" w:themeFill="accent2" w:themeFillTint="33"/>
          </w:tcPr>
          <w:p w:rsidR="009F56F9" w:rsidRPr="00DA7DF4" w:rsidRDefault="009F56F9" w:rsidP="00D52202">
            <w:pPr>
              <w:pStyle w:val="TableParagraph"/>
              <w:ind w:left="108"/>
              <w:contextualSpacing/>
              <w:jc w:val="center"/>
              <w:rPr>
                <w:rFonts w:asciiTheme="majorHAnsi" w:hAnsiTheme="majorHAnsi"/>
                <w:sz w:val="18"/>
                <w:szCs w:val="20"/>
              </w:rPr>
            </w:pPr>
            <w:r w:rsidRPr="00DA7DF4">
              <w:rPr>
                <w:rFonts w:asciiTheme="majorHAnsi" w:hAnsiTheme="majorHAnsi"/>
                <w:sz w:val="18"/>
                <w:szCs w:val="20"/>
              </w:rPr>
              <w:t>New or continued from 2018-</w:t>
            </w:r>
          </w:p>
          <w:p w:rsidR="009F56F9" w:rsidRPr="00DA7DF4" w:rsidRDefault="009F56F9" w:rsidP="00D52202">
            <w:pPr>
              <w:pStyle w:val="TableParagraph"/>
              <w:ind w:left="108"/>
              <w:contextualSpacing/>
              <w:jc w:val="center"/>
              <w:rPr>
                <w:rFonts w:asciiTheme="majorHAnsi" w:hAnsiTheme="majorHAnsi"/>
                <w:sz w:val="18"/>
                <w:szCs w:val="20"/>
              </w:rPr>
            </w:pPr>
            <w:r w:rsidRPr="00DA7DF4">
              <w:rPr>
                <w:rFonts w:asciiTheme="majorHAnsi" w:hAnsiTheme="majorHAnsi"/>
                <w:sz w:val="18"/>
                <w:szCs w:val="20"/>
              </w:rPr>
              <w:t>2020 OGP AP</w:t>
            </w:r>
          </w:p>
        </w:tc>
        <w:tc>
          <w:tcPr>
            <w:tcW w:w="850" w:type="dxa"/>
            <w:gridSpan w:val="2"/>
            <w:shd w:val="clear" w:color="auto" w:fill="F2DBDB" w:themeFill="accent2" w:themeFillTint="33"/>
          </w:tcPr>
          <w:p w:rsidR="009F56F9" w:rsidRPr="00DA7DF4" w:rsidRDefault="009F56F9" w:rsidP="00D52202">
            <w:pPr>
              <w:pStyle w:val="TableParagraph"/>
              <w:ind w:left="33" w:right="34"/>
              <w:contextualSpacing/>
              <w:jc w:val="center"/>
              <w:rPr>
                <w:rFonts w:asciiTheme="majorHAnsi" w:hAnsiTheme="majorHAnsi"/>
                <w:sz w:val="18"/>
                <w:szCs w:val="20"/>
              </w:rPr>
            </w:pPr>
            <w:r w:rsidRPr="00DA7DF4">
              <w:rPr>
                <w:rFonts w:asciiTheme="majorHAnsi" w:hAnsiTheme="majorHAnsi"/>
                <w:sz w:val="18"/>
                <w:szCs w:val="20"/>
              </w:rPr>
              <w:t>Start Date</w:t>
            </w:r>
          </w:p>
        </w:tc>
        <w:tc>
          <w:tcPr>
            <w:tcW w:w="851" w:type="dxa"/>
            <w:shd w:val="clear" w:color="auto" w:fill="F2DBDB" w:themeFill="accent2" w:themeFillTint="33"/>
          </w:tcPr>
          <w:p w:rsidR="009F56F9" w:rsidRPr="00DA7DF4" w:rsidRDefault="009F56F9" w:rsidP="00D52202">
            <w:pPr>
              <w:pStyle w:val="TableParagraph"/>
              <w:ind w:left="33" w:right="34"/>
              <w:contextualSpacing/>
              <w:jc w:val="center"/>
              <w:rPr>
                <w:rFonts w:asciiTheme="majorHAnsi" w:hAnsiTheme="majorHAnsi"/>
                <w:sz w:val="18"/>
                <w:szCs w:val="20"/>
              </w:rPr>
            </w:pPr>
            <w:r w:rsidRPr="00DA7DF4">
              <w:rPr>
                <w:rFonts w:asciiTheme="majorHAnsi" w:hAnsiTheme="majorHAnsi"/>
                <w:sz w:val="18"/>
                <w:szCs w:val="20"/>
              </w:rPr>
              <w:t>End Date</w:t>
            </w:r>
          </w:p>
        </w:tc>
      </w:tr>
      <w:tr w:rsidR="009F56F9" w:rsidRPr="00707F3B" w:rsidTr="00D52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684"/>
        </w:trPr>
        <w:tc>
          <w:tcPr>
            <w:tcW w:w="11483" w:type="dxa"/>
            <w:gridSpan w:val="16"/>
            <w:shd w:val="clear" w:color="auto" w:fill="C0504D" w:themeFill="accent2"/>
            <w:vAlign w:val="center"/>
          </w:tcPr>
          <w:p w:rsidR="009F56F9" w:rsidRPr="00DA7DF4" w:rsidRDefault="009F56F9" w:rsidP="00D52202">
            <w:pPr>
              <w:ind w:left="33" w:right="34"/>
              <w:rPr>
                <w:rFonts w:ascii="Georgia" w:hAnsi="Georgia"/>
                <w:sz w:val="16"/>
                <w:szCs w:val="18"/>
              </w:rPr>
            </w:pPr>
            <w:r w:rsidRPr="008F2508">
              <w:rPr>
                <w:rFonts w:ascii="Georgia" w:hAnsi="Georgia"/>
                <w:b/>
                <w:i/>
                <w:color w:val="FFFFFF" w:themeColor="background1"/>
                <w:sz w:val="20"/>
                <w:szCs w:val="18"/>
              </w:rPr>
              <w:t xml:space="preserve">Priority Measure 1: </w:t>
            </w:r>
            <w:r w:rsidRPr="008F2508">
              <w:rPr>
                <w:rFonts w:ascii="Georgia" w:hAnsi="Georgia"/>
                <w:b/>
                <w:i/>
                <w:color w:val="FFFFFF" w:themeColor="background1"/>
                <w:sz w:val="20"/>
                <w:szCs w:val="18"/>
              </w:rPr>
              <w:br/>
            </w:r>
            <w:r w:rsidRPr="000F4515">
              <w:rPr>
                <w:rFonts w:ascii="Cambria" w:eastAsia="Arial" w:hAnsi="Cambria"/>
                <w:color w:val="FFFFFF" w:themeColor="background1"/>
                <w:szCs w:val="18"/>
                <w:lang w:eastAsia="es-ES_tradnl"/>
              </w:rPr>
              <w:t>Improving the quality of public service delivery in ADISA Integrated Services Centers (ISC’s) and service counters</w:t>
            </w:r>
          </w:p>
        </w:tc>
      </w:tr>
      <w:tr w:rsidR="009F56F9" w:rsidRPr="00707F3B" w:rsidTr="00D52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1080"/>
        </w:trPr>
        <w:tc>
          <w:tcPr>
            <w:tcW w:w="2157" w:type="dxa"/>
            <w:gridSpan w:val="3"/>
          </w:tcPr>
          <w:p w:rsidR="009F56F9" w:rsidRPr="00651FFC" w:rsidRDefault="009F56F9" w:rsidP="00D52202">
            <w:pPr>
              <w:pStyle w:val="TableParagraph"/>
              <w:tabs>
                <w:tab w:val="left" w:pos="1945"/>
              </w:tabs>
              <w:spacing w:before="120" w:after="120"/>
              <w:ind w:left="33"/>
              <w:rPr>
                <w:rFonts w:ascii="Georgia" w:hAnsi="Georgia"/>
                <w:b/>
                <w:i/>
                <w:sz w:val="18"/>
                <w:szCs w:val="18"/>
              </w:rPr>
            </w:pPr>
            <w:r w:rsidRPr="00651FFC">
              <w:rPr>
                <w:rFonts w:ascii="Georgia" w:hAnsi="Georgia"/>
                <w:b/>
                <w:i/>
                <w:sz w:val="18"/>
                <w:szCs w:val="18"/>
              </w:rPr>
              <w:t>Milestone 1:</w:t>
            </w:r>
          </w:p>
          <w:p w:rsidR="009F56F9" w:rsidRPr="00651FFC" w:rsidRDefault="009F56F9" w:rsidP="00D52202">
            <w:pPr>
              <w:pStyle w:val="TableParagraph"/>
              <w:tabs>
                <w:tab w:val="left" w:pos="1945"/>
              </w:tabs>
              <w:spacing w:before="120" w:after="120" w:line="242" w:lineRule="auto"/>
              <w:ind w:right="-24"/>
              <w:rPr>
                <w:rFonts w:ascii="Georgia" w:eastAsia="Arial" w:hAnsi="Georgia"/>
                <w:color w:val="000000" w:themeColor="text1"/>
                <w:sz w:val="18"/>
                <w:szCs w:val="18"/>
                <w:lang w:eastAsia="es-ES_tradnl"/>
              </w:rPr>
            </w:pPr>
            <w:r w:rsidRPr="00F54C86">
              <w:rPr>
                <w:rFonts w:ascii="Georgia" w:eastAsia="Arial" w:hAnsi="Georgia"/>
                <w:color w:val="000000" w:themeColor="text1"/>
                <w:sz w:val="18"/>
                <w:szCs w:val="18"/>
                <w:lang w:eastAsia="es-ES_tradnl"/>
              </w:rPr>
              <w:t>Conducting citizen satisfaction surveys at ADISA ISC’s</w:t>
            </w:r>
          </w:p>
        </w:tc>
        <w:tc>
          <w:tcPr>
            <w:tcW w:w="1473" w:type="dxa"/>
            <w:gridSpan w:val="3"/>
            <w:shd w:val="clear" w:color="auto" w:fill="auto"/>
          </w:tcPr>
          <w:p w:rsidR="009F56F9" w:rsidRPr="007C0A2B" w:rsidRDefault="009F56F9" w:rsidP="00D52202">
            <w:pPr>
              <w:pStyle w:val="TableParagraph"/>
              <w:tabs>
                <w:tab w:val="left" w:pos="1945"/>
              </w:tabs>
              <w:spacing w:before="240" w:after="240" w:line="242" w:lineRule="auto"/>
              <w:ind w:right="-24"/>
              <w:rPr>
                <w:rFonts w:ascii="Georgia" w:hAnsi="Georgia"/>
                <w:sz w:val="16"/>
                <w:szCs w:val="16"/>
                <w:lang w:val="en-GB"/>
              </w:rPr>
            </w:pPr>
          </w:p>
          <w:p w:rsidR="009F56F9" w:rsidRPr="007C0A2B" w:rsidRDefault="009F56F9" w:rsidP="00D52202">
            <w:pPr>
              <w:pStyle w:val="TableParagraph"/>
              <w:tabs>
                <w:tab w:val="left" w:pos="1945"/>
              </w:tabs>
              <w:spacing w:before="240" w:after="240" w:line="242" w:lineRule="auto"/>
              <w:ind w:right="-24"/>
              <w:rPr>
                <w:rFonts w:ascii="Georgia" w:hAnsi="Georgia"/>
                <w:sz w:val="16"/>
                <w:szCs w:val="16"/>
                <w:lang w:val="en-GB"/>
              </w:rPr>
            </w:pPr>
            <w:r w:rsidRPr="007C0A2B">
              <w:rPr>
                <w:rFonts w:ascii="Georgia" w:hAnsi="Georgia"/>
                <w:sz w:val="16"/>
                <w:szCs w:val="16"/>
                <w:lang w:val="en-GB"/>
              </w:rPr>
              <w:t>Improved service delivery that reflects needs of citizens;</w:t>
            </w:r>
          </w:p>
          <w:p w:rsidR="009F56F9" w:rsidRPr="007C0A2B" w:rsidRDefault="009F56F9" w:rsidP="00D52202">
            <w:pPr>
              <w:pStyle w:val="TableParagraph"/>
              <w:tabs>
                <w:tab w:val="left" w:pos="1945"/>
              </w:tabs>
              <w:spacing w:before="240" w:after="240" w:line="242" w:lineRule="auto"/>
              <w:ind w:right="-24"/>
              <w:rPr>
                <w:rFonts w:ascii="Georgia" w:hAnsi="Georgia"/>
                <w:sz w:val="16"/>
                <w:szCs w:val="16"/>
              </w:rPr>
            </w:pPr>
          </w:p>
          <w:p w:rsidR="009F56F9" w:rsidRPr="007C0A2B" w:rsidRDefault="009F56F9" w:rsidP="00D52202">
            <w:pPr>
              <w:pStyle w:val="TableParagraph"/>
              <w:tabs>
                <w:tab w:val="left" w:pos="1945"/>
              </w:tabs>
              <w:spacing w:before="240" w:after="240" w:line="242" w:lineRule="auto"/>
              <w:ind w:right="-24"/>
              <w:rPr>
                <w:rFonts w:ascii="Georgia" w:hAnsi="Georgia"/>
                <w:sz w:val="16"/>
                <w:szCs w:val="16"/>
              </w:rPr>
            </w:pPr>
            <w:r w:rsidRPr="007C0A2B">
              <w:rPr>
                <w:rFonts w:ascii="Georgia" w:hAnsi="Georgia"/>
                <w:sz w:val="16"/>
                <w:szCs w:val="16"/>
                <w:lang w:val="en-GB"/>
              </w:rPr>
              <w:t>Increased accountability of public service providers;</w:t>
            </w:r>
          </w:p>
          <w:p w:rsidR="009F56F9" w:rsidRPr="007C0A2B" w:rsidRDefault="009F56F9" w:rsidP="00D52202">
            <w:pPr>
              <w:spacing w:before="240" w:after="240"/>
              <w:rPr>
                <w:rFonts w:ascii="Georgia" w:hAnsi="Georgia"/>
                <w:sz w:val="16"/>
                <w:szCs w:val="16"/>
              </w:rPr>
            </w:pPr>
          </w:p>
        </w:tc>
        <w:tc>
          <w:tcPr>
            <w:tcW w:w="1474" w:type="dxa"/>
            <w:gridSpan w:val="2"/>
            <w:vMerge w:val="restart"/>
            <w:shd w:val="clear" w:color="auto" w:fill="auto"/>
            <w:vAlign w:val="center"/>
          </w:tcPr>
          <w:p w:rsidR="009F56F9" w:rsidRPr="007C0A2B" w:rsidRDefault="009F56F9" w:rsidP="00D52202">
            <w:pPr>
              <w:spacing w:before="240" w:after="240"/>
              <w:rPr>
                <w:rFonts w:ascii="Georgia" w:hAnsi="Georgia"/>
                <w:sz w:val="16"/>
                <w:szCs w:val="18"/>
              </w:rPr>
            </w:pPr>
            <w:r w:rsidRPr="007C0A2B">
              <w:rPr>
                <w:rFonts w:ascii="Georgia" w:hAnsi="Georgia"/>
                <w:sz w:val="16"/>
                <w:szCs w:val="18"/>
              </w:rPr>
              <w:t xml:space="preserve">Publication of </w:t>
            </w:r>
            <w:r>
              <w:rPr>
                <w:rFonts w:ascii="Georgia" w:hAnsi="Georgia"/>
                <w:sz w:val="16"/>
                <w:szCs w:val="18"/>
              </w:rPr>
              <w:t>citizen feedback</w:t>
            </w:r>
            <w:r w:rsidRPr="007C0A2B">
              <w:rPr>
                <w:rFonts w:ascii="Georgia" w:hAnsi="Georgia"/>
                <w:sz w:val="16"/>
                <w:szCs w:val="18"/>
              </w:rPr>
              <w:t xml:space="preserve"> result</w:t>
            </w:r>
            <w:r>
              <w:rPr>
                <w:rFonts w:ascii="Georgia" w:hAnsi="Georgia"/>
                <w:sz w:val="16"/>
                <w:szCs w:val="18"/>
              </w:rPr>
              <w:t>s</w:t>
            </w:r>
            <w:r w:rsidRPr="007C0A2B">
              <w:rPr>
                <w:rFonts w:ascii="Georgia" w:hAnsi="Georgia"/>
                <w:sz w:val="16"/>
                <w:szCs w:val="18"/>
              </w:rPr>
              <w:t xml:space="preserve"> reports;</w:t>
            </w:r>
          </w:p>
          <w:p w:rsidR="009F56F9" w:rsidRPr="007C0A2B" w:rsidRDefault="009F56F9" w:rsidP="00D52202">
            <w:pPr>
              <w:spacing w:before="240" w:after="240"/>
              <w:rPr>
                <w:rFonts w:ascii="Georgia" w:hAnsi="Georgia"/>
                <w:sz w:val="16"/>
                <w:szCs w:val="18"/>
              </w:rPr>
            </w:pPr>
            <w:r w:rsidRPr="007C0A2B">
              <w:rPr>
                <w:rFonts w:ascii="Georgia" w:hAnsi="Georgia"/>
                <w:sz w:val="16"/>
                <w:szCs w:val="18"/>
              </w:rPr>
              <w:t>Citizen feedback incorporated into strategies for improvement;</w:t>
            </w:r>
          </w:p>
          <w:p w:rsidR="009F56F9" w:rsidRPr="007C0A2B" w:rsidRDefault="009F56F9" w:rsidP="00D52202">
            <w:pPr>
              <w:pStyle w:val="TableParagraph"/>
              <w:tabs>
                <w:tab w:val="left" w:pos="1945"/>
              </w:tabs>
              <w:spacing w:before="240" w:after="240" w:line="242" w:lineRule="auto"/>
              <w:ind w:right="-24"/>
              <w:rPr>
                <w:rFonts w:ascii="Georgia" w:hAnsi="Georgia"/>
                <w:sz w:val="16"/>
                <w:szCs w:val="18"/>
                <w:lang w:val="en-GB"/>
              </w:rPr>
            </w:pPr>
            <w:r w:rsidRPr="007C0A2B">
              <w:rPr>
                <w:rFonts w:ascii="Georgia" w:hAnsi="Georgia"/>
                <w:sz w:val="16"/>
                <w:szCs w:val="18"/>
                <w:lang w:val="en-GB"/>
              </w:rPr>
              <w:t>Mechanism for continuous feedback from citizens on public service delivery;</w:t>
            </w:r>
          </w:p>
          <w:p w:rsidR="009F56F9" w:rsidRPr="00B109F9" w:rsidRDefault="009F56F9" w:rsidP="00D52202">
            <w:pPr>
              <w:spacing w:before="240" w:after="240"/>
              <w:rPr>
                <w:rFonts w:ascii="Georgia" w:hAnsi="Georgia"/>
                <w:sz w:val="18"/>
                <w:szCs w:val="18"/>
              </w:rPr>
            </w:pPr>
            <w:r w:rsidRPr="007C0A2B">
              <w:rPr>
                <w:rFonts w:ascii="Georgia" w:hAnsi="Georgia"/>
                <w:sz w:val="16"/>
                <w:szCs w:val="18"/>
                <w:lang w:val="en-GB"/>
              </w:rPr>
              <w:t xml:space="preserve">Online platforms and electronic databases ensure traceability and tracking of </w:t>
            </w:r>
            <w:r>
              <w:rPr>
                <w:rFonts w:ascii="Georgia" w:hAnsi="Georgia"/>
                <w:sz w:val="16"/>
                <w:szCs w:val="18"/>
                <w:lang w:val="en-GB"/>
              </w:rPr>
              <w:t>feedback</w:t>
            </w:r>
            <w:r w:rsidRPr="007C0A2B">
              <w:rPr>
                <w:rFonts w:ascii="Georgia" w:hAnsi="Georgia"/>
                <w:sz w:val="16"/>
                <w:szCs w:val="18"/>
                <w:lang w:val="en-GB"/>
              </w:rPr>
              <w:t xml:space="preserve"> results</w:t>
            </w:r>
            <w:r>
              <w:rPr>
                <w:rFonts w:ascii="Georgia" w:hAnsi="Georgia"/>
                <w:sz w:val="16"/>
                <w:szCs w:val="18"/>
                <w:lang w:val="en-GB"/>
              </w:rPr>
              <w:t>.</w:t>
            </w:r>
          </w:p>
        </w:tc>
        <w:tc>
          <w:tcPr>
            <w:tcW w:w="1390" w:type="dxa"/>
            <w:gridSpan w:val="2"/>
          </w:tcPr>
          <w:p w:rsidR="009F56F9" w:rsidRPr="00651FFC" w:rsidRDefault="009F56F9" w:rsidP="00D52202">
            <w:pPr>
              <w:spacing w:before="120" w:after="120"/>
              <w:rPr>
                <w:rFonts w:ascii="Georgia" w:hAnsi="Georgia"/>
                <w:sz w:val="18"/>
                <w:szCs w:val="18"/>
              </w:rPr>
            </w:pPr>
            <w:r w:rsidRPr="008B769F">
              <w:rPr>
                <w:rFonts w:ascii="Georgia" w:hAnsi="Georgia"/>
                <w:sz w:val="16"/>
                <w:szCs w:val="18"/>
              </w:rPr>
              <w:t>Agency for the Delivery of Integrated Services Albania (ADISA)</w:t>
            </w:r>
          </w:p>
        </w:tc>
        <w:tc>
          <w:tcPr>
            <w:tcW w:w="1391" w:type="dxa"/>
          </w:tcPr>
          <w:p w:rsidR="009F56F9" w:rsidRPr="00651FFC" w:rsidRDefault="009F56F9" w:rsidP="00D52202">
            <w:pPr>
              <w:spacing w:before="120" w:after="120"/>
              <w:rPr>
                <w:rFonts w:ascii="Georgia" w:hAnsi="Georgia"/>
                <w:sz w:val="18"/>
                <w:szCs w:val="18"/>
              </w:rPr>
            </w:pPr>
            <w:r>
              <w:rPr>
                <w:rFonts w:ascii="Georgia" w:hAnsi="Georgia"/>
                <w:sz w:val="16"/>
                <w:szCs w:val="18"/>
              </w:rPr>
              <w:t>Prime Minister’s Office</w:t>
            </w:r>
          </w:p>
          <w:p w:rsidR="009F56F9" w:rsidRPr="00651FFC" w:rsidRDefault="009F56F9" w:rsidP="00D52202">
            <w:pPr>
              <w:spacing w:before="120" w:after="120"/>
              <w:rPr>
                <w:rFonts w:ascii="Georgia" w:hAnsi="Georgia"/>
                <w:sz w:val="18"/>
                <w:szCs w:val="18"/>
              </w:rPr>
            </w:pPr>
          </w:p>
        </w:tc>
        <w:tc>
          <w:tcPr>
            <w:tcW w:w="1897" w:type="dxa"/>
            <w:gridSpan w:val="2"/>
          </w:tcPr>
          <w:p w:rsidR="009F56F9" w:rsidRPr="00DA7DF4" w:rsidRDefault="001A06A9" w:rsidP="00D52202">
            <w:pPr>
              <w:pStyle w:val="TableParagraph"/>
              <w:tabs>
                <w:tab w:val="left" w:pos="653"/>
              </w:tabs>
              <w:ind w:left="35"/>
              <w:rPr>
                <w:rFonts w:ascii="Georgia" w:hAnsi="Georgia"/>
                <w:sz w:val="16"/>
                <w:szCs w:val="18"/>
              </w:rPr>
            </w:pPr>
            <w:sdt>
              <w:sdtPr>
                <w:rPr>
                  <w:rFonts w:ascii="Georgia" w:hAnsi="Georgia"/>
                  <w:sz w:val="16"/>
                  <w:szCs w:val="18"/>
                </w:rPr>
                <w:id w:val="-1151140295"/>
              </w:sdtPr>
              <w:sdtContent>
                <w:r w:rsidR="009F56F9" w:rsidRPr="00DA7DF4">
                  <w:rPr>
                    <w:rFonts w:ascii="MS Gothic" w:eastAsia="MS Gothic" w:hAnsi="MS Gothic" w:cs="MS Gothic" w:hint="eastAsia"/>
                    <w:sz w:val="16"/>
                    <w:szCs w:val="18"/>
                  </w:rPr>
                  <w:t>☐</w:t>
                </w:r>
              </w:sdtContent>
            </w:sdt>
            <w:r w:rsidR="009F56F9" w:rsidRPr="00DA7DF4">
              <w:rPr>
                <w:rFonts w:ascii="Georgia" w:hAnsi="Georgia"/>
                <w:sz w:val="16"/>
                <w:szCs w:val="18"/>
              </w:rPr>
              <w:t>No</w:t>
            </w:r>
          </w:p>
          <w:p w:rsidR="009F56F9" w:rsidRPr="00DA7DF4" w:rsidRDefault="001A06A9" w:rsidP="00D52202">
            <w:pPr>
              <w:pStyle w:val="TableParagraph"/>
              <w:tabs>
                <w:tab w:val="left" w:pos="653"/>
              </w:tabs>
              <w:ind w:left="35"/>
              <w:rPr>
                <w:rFonts w:ascii="Georgia" w:hAnsi="Georgia"/>
                <w:sz w:val="16"/>
                <w:szCs w:val="18"/>
              </w:rPr>
            </w:pPr>
            <w:sdt>
              <w:sdtPr>
                <w:rPr>
                  <w:rFonts w:ascii="Georgia" w:hAnsi="Georgia"/>
                  <w:sz w:val="16"/>
                  <w:szCs w:val="18"/>
                </w:rPr>
                <w:id w:val="1351213859"/>
              </w:sdtPr>
              <w:sdtContent>
                <w:r w:rsidR="009F56F9" w:rsidRPr="00DA7DF4">
                  <w:rPr>
                    <w:rFonts w:ascii="MS Gothic" w:eastAsia="MS Gothic" w:hAnsi="MS Gothic" w:cs="MS Gothic" w:hint="eastAsia"/>
                    <w:sz w:val="16"/>
                    <w:szCs w:val="18"/>
                  </w:rPr>
                  <w:t>☒</w:t>
                </w:r>
              </w:sdtContent>
            </w:sdt>
            <w:r w:rsidR="009F56F9" w:rsidRPr="00DA7DF4">
              <w:rPr>
                <w:rFonts w:ascii="Georgia" w:hAnsi="Georgia"/>
                <w:sz w:val="16"/>
                <w:szCs w:val="18"/>
              </w:rPr>
              <w:t xml:space="preserve">Yes </w:t>
            </w:r>
          </w:p>
          <w:p w:rsidR="009F56F9" w:rsidRPr="00651FFC" w:rsidRDefault="009F56F9" w:rsidP="00D52202">
            <w:pPr>
              <w:pStyle w:val="TableParagraph"/>
              <w:tabs>
                <w:tab w:val="left" w:pos="653"/>
              </w:tabs>
              <w:ind w:left="35"/>
              <w:rPr>
                <w:rFonts w:ascii="Georgia" w:hAnsi="Georgia"/>
                <w:sz w:val="18"/>
                <w:szCs w:val="18"/>
              </w:rPr>
            </w:pPr>
            <w:r w:rsidRPr="00DA7DF4">
              <w:rPr>
                <w:rFonts w:ascii="Georgia" w:hAnsi="Georgia"/>
                <w:sz w:val="16"/>
                <w:szCs w:val="18"/>
              </w:rPr>
              <w:t xml:space="preserve">Public Services </w:t>
            </w:r>
          </w:p>
        </w:tc>
        <w:tc>
          <w:tcPr>
            <w:tcW w:w="850" w:type="dxa"/>
            <w:gridSpan w:val="2"/>
          </w:tcPr>
          <w:p w:rsidR="009F56F9" w:rsidRPr="00651FFC" w:rsidRDefault="009F56F9" w:rsidP="00D52202">
            <w:pPr>
              <w:ind w:left="33" w:right="34"/>
              <w:rPr>
                <w:rFonts w:ascii="Georgia" w:hAnsi="Georgia"/>
                <w:sz w:val="18"/>
                <w:szCs w:val="18"/>
              </w:rPr>
            </w:pPr>
            <w:r w:rsidRPr="00DA7DF4">
              <w:rPr>
                <w:rFonts w:ascii="Georgia" w:hAnsi="Georgia"/>
                <w:sz w:val="16"/>
                <w:szCs w:val="18"/>
              </w:rPr>
              <w:t>Jan. 2020</w:t>
            </w:r>
          </w:p>
        </w:tc>
        <w:tc>
          <w:tcPr>
            <w:tcW w:w="851" w:type="dxa"/>
          </w:tcPr>
          <w:p w:rsidR="009F56F9" w:rsidRPr="00651FFC" w:rsidRDefault="009F56F9" w:rsidP="00D52202">
            <w:pPr>
              <w:ind w:left="33" w:right="34"/>
              <w:rPr>
                <w:rFonts w:ascii="Georgia" w:hAnsi="Georgia"/>
                <w:sz w:val="18"/>
                <w:szCs w:val="18"/>
              </w:rPr>
            </w:pPr>
            <w:r w:rsidRPr="00DA7DF4">
              <w:rPr>
                <w:rFonts w:ascii="Georgia" w:hAnsi="Georgia"/>
                <w:sz w:val="16"/>
                <w:szCs w:val="18"/>
              </w:rPr>
              <w:t>Dec. 2022</w:t>
            </w:r>
          </w:p>
        </w:tc>
      </w:tr>
      <w:tr w:rsidR="009F56F9" w:rsidRPr="00707F3B" w:rsidTr="00D52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780"/>
        </w:trPr>
        <w:tc>
          <w:tcPr>
            <w:tcW w:w="2157" w:type="dxa"/>
            <w:gridSpan w:val="3"/>
          </w:tcPr>
          <w:p w:rsidR="009F56F9" w:rsidRPr="00651FFC" w:rsidRDefault="009F56F9" w:rsidP="00D52202">
            <w:pPr>
              <w:spacing w:before="120" w:after="120"/>
              <w:ind w:left="33"/>
              <w:rPr>
                <w:rFonts w:ascii="Georgia" w:hAnsi="Georgia"/>
                <w:b/>
                <w:i/>
                <w:sz w:val="18"/>
                <w:szCs w:val="20"/>
              </w:rPr>
            </w:pPr>
            <w:r w:rsidRPr="00651FFC">
              <w:rPr>
                <w:rFonts w:ascii="Georgia" w:hAnsi="Georgia"/>
                <w:b/>
                <w:i/>
                <w:sz w:val="18"/>
                <w:szCs w:val="20"/>
              </w:rPr>
              <w:t>Milestone 2:</w:t>
            </w:r>
          </w:p>
          <w:p w:rsidR="009F56F9" w:rsidRPr="00651FFC" w:rsidRDefault="009F56F9" w:rsidP="00D52202">
            <w:pPr>
              <w:pStyle w:val="TableParagraph"/>
              <w:tabs>
                <w:tab w:val="left" w:pos="1945"/>
              </w:tabs>
              <w:spacing w:before="120" w:after="120" w:line="242" w:lineRule="auto"/>
              <w:ind w:right="-24"/>
              <w:rPr>
                <w:rFonts w:ascii="Georgia" w:hAnsi="Georgia"/>
                <w:color w:val="000000"/>
                <w:sz w:val="18"/>
                <w:szCs w:val="18"/>
              </w:rPr>
            </w:pPr>
            <w:r w:rsidRPr="00F54C86">
              <w:rPr>
                <w:rFonts w:ascii="Georgia" w:eastAsia="Arial" w:hAnsi="Georgia"/>
                <w:color w:val="000000" w:themeColor="text1"/>
                <w:sz w:val="18"/>
                <w:szCs w:val="18"/>
                <w:lang w:eastAsia="es-ES_tradnl"/>
              </w:rPr>
              <w:t>Conducting surveys to measure the application time at ADISA ISC’s.</w:t>
            </w:r>
          </w:p>
        </w:tc>
        <w:tc>
          <w:tcPr>
            <w:tcW w:w="1473" w:type="dxa"/>
            <w:gridSpan w:val="3"/>
            <w:shd w:val="clear" w:color="auto" w:fill="auto"/>
          </w:tcPr>
          <w:p w:rsidR="009F56F9" w:rsidRPr="007C0A2B" w:rsidRDefault="009F56F9" w:rsidP="00D52202">
            <w:pPr>
              <w:spacing w:before="240" w:after="240"/>
              <w:rPr>
                <w:rFonts w:ascii="Georgia" w:hAnsi="Georgia"/>
                <w:sz w:val="16"/>
                <w:szCs w:val="16"/>
              </w:rPr>
            </w:pPr>
            <w:r w:rsidRPr="000E3311">
              <w:rPr>
                <w:rFonts w:ascii="Georgia" w:hAnsi="Georgia"/>
                <w:sz w:val="16"/>
                <w:szCs w:val="16"/>
              </w:rPr>
              <w:t>Reduce application</w:t>
            </w:r>
            <w:r w:rsidRPr="007C0A2B">
              <w:rPr>
                <w:rFonts w:ascii="Georgia" w:hAnsi="Georgia"/>
                <w:sz w:val="16"/>
                <w:szCs w:val="16"/>
              </w:rPr>
              <w:t xml:space="preserve"> time at ADISA ISC</w:t>
            </w:r>
          </w:p>
        </w:tc>
        <w:tc>
          <w:tcPr>
            <w:tcW w:w="1474" w:type="dxa"/>
            <w:gridSpan w:val="2"/>
            <w:vMerge/>
            <w:shd w:val="clear" w:color="auto" w:fill="auto"/>
          </w:tcPr>
          <w:p w:rsidR="009F56F9" w:rsidRPr="00B109F9" w:rsidRDefault="009F56F9" w:rsidP="00D52202">
            <w:pPr>
              <w:spacing w:before="120" w:after="120"/>
              <w:rPr>
                <w:rFonts w:ascii="Georgia" w:hAnsi="Georgia"/>
                <w:sz w:val="18"/>
                <w:szCs w:val="18"/>
              </w:rPr>
            </w:pPr>
          </w:p>
        </w:tc>
        <w:tc>
          <w:tcPr>
            <w:tcW w:w="1390" w:type="dxa"/>
            <w:gridSpan w:val="2"/>
          </w:tcPr>
          <w:p w:rsidR="009F56F9" w:rsidRPr="00651FFC" w:rsidRDefault="009F56F9" w:rsidP="00D52202">
            <w:pPr>
              <w:spacing w:before="120" w:after="120"/>
              <w:rPr>
                <w:rFonts w:ascii="Georgia" w:hAnsi="Georgia"/>
                <w:sz w:val="18"/>
                <w:szCs w:val="18"/>
              </w:rPr>
            </w:pPr>
            <w:r w:rsidRPr="00DA7DF4">
              <w:rPr>
                <w:rFonts w:ascii="Georgia" w:hAnsi="Georgia"/>
                <w:sz w:val="16"/>
                <w:szCs w:val="18"/>
              </w:rPr>
              <w:t>ADISA</w:t>
            </w:r>
          </w:p>
        </w:tc>
        <w:tc>
          <w:tcPr>
            <w:tcW w:w="1391" w:type="dxa"/>
          </w:tcPr>
          <w:p w:rsidR="009F56F9" w:rsidRPr="00651FFC" w:rsidRDefault="009F56F9" w:rsidP="00D52202">
            <w:pPr>
              <w:spacing w:before="120" w:after="120"/>
              <w:rPr>
                <w:rFonts w:ascii="Georgia" w:hAnsi="Georgia"/>
                <w:sz w:val="18"/>
                <w:szCs w:val="18"/>
              </w:rPr>
            </w:pPr>
            <w:r>
              <w:rPr>
                <w:rFonts w:ascii="Georgia" w:hAnsi="Georgia"/>
                <w:sz w:val="16"/>
                <w:szCs w:val="18"/>
              </w:rPr>
              <w:t>Prime Minister’s Office</w:t>
            </w:r>
          </w:p>
          <w:p w:rsidR="009F56F9" w:rsidRPr="00651FFC" w:rsidRDefault="009F56F9" w:rsidP="00D52202">
            <w:pPr>
              <w:spacing w:before="120" w:after="120"/>
              <w:rPr>
                <w:rFonts w:ascii="Georgia" w:hAnsi="Georgia"/>
                <w:sz w:val="18"/>
                <w:szCs w:val="18"/>
              </w:rPr>
            </w:pPr>
          </w:p>
        </w:tc>
        <w:tc>
          <w:tcPr>
            <w:tcW w:w="1897" w:type="dxa"/>
            <w:gridSpan w:val="2"/>
          </w:tcPr>
          <w:p w:rsidR="009F56F9" w:rsidRPr="00DA7DF4" w:rsidRDefault="001A06A9" w:rsidP="00D52202">
            <w:pPr>
              <w:pStyle w:val="TableParagraph"/>
              <w:tabs>
                <w:tab w:val="left" w:pos="653"/>
              </w:tabs>
              <w:ind w:left="35"/>
              <w:rPr>
                <w:rFonts w:ascii="Georgia" w:hAnsi="Georgia"/>
                <w:sz w:val="16"/>
                <w:szCs w:val="18"/>
              </w:rPr>
            </w:pPr>
            <w:sdt>
              <w:sdtPr>
                <w:rPr>
                  <w:rFonts w:ascii="Georgia" w:hAnsi="Georgia"/>
                  <w:sz w:val="16"/>
                  <w:szCs w:val="18"/>
                </w:rPr>
                <w:id w:val="519824302"/>
              </w:sdtPr>
              <w:sdtContent>
                <w:r w:rsidR="009F56F9" w:rsidRPr="00DA7DF4">
                  <w:rPr>
                    <w:rFonts w:ascii="MS Gothic" w:eastAsia="MS Gothic" w:hAnsi="MS Gothic" w:cs="MS Gothic" w:hint="eastAsia"/>
                    <w:sz w:val="16"/>
                    <w:szCs w:val="18"/>
                  </w:rPr>
                  <w:t>☐</w:t>
                </w:r>
              </w:sdtContent>
            </w:sdt>
            <w:r w:rsidR="009F56F9" w:rsidRPr="00DA7DF4">
              <w:rPr>
                <w:rFonts w:ascii="Georgia" w:hAnsi="Georgia"/>
                <w:sz w:val="16"/>
                <w:szCs w:val="18"/>
              </w:rPr>
              <w:t>No</w:t>
            </w:r>
          </w:p>
          <w:p w:rsidR="009F56F9" w:rsidRPr="00DA7DF4" w:rsidRDefault="001A06A9" w:rsidP="00D52202">
            <w:pPr>
              <w:pStyle w:val="TableParagraph"/>
              <w:tabs>
                <w:tab w:val="left" w:pos="653"/>
              </w:tabs>
              <w:ind w:left="35"/>
              <w:rPr>
                <w:rFonts w:ascii="Georgia" w:hAnsi="Georgia"/>
                <w:sz w:val="16"/>
                <w:szCs w:val="18"/>
              </w:rPr>
            </w:pPr>
            <w:sdt>
              <w:sdtPr>
                <w:rPr>
                  <w:rFonts w:ascii="Georgia" w:hAnsi="Georgia"/>
                  <w:sz w:val="16"/>
                  <w:szCs w:val="18"/>
                </w:rPr>
                <w:id w:val="-436757282"/>
              </w:sdtPr>
              <w:sdtContent>
                <w:r w:rsidR="009F56F9" w:rsidRPr="00DA7DF4">
                  <w:rPr>
                    <w:rFonts w:ascii="MS Gothic" w:eastAsia="MS Gothic" w:hAnsi="MS Gothic" w:cs="MS Gothic" w:hint="eastAsia"/>
                    <w:sz w:val="16"/>
                    <w:szCs w:val="18"/>
                  </w:rPr>
                  <w:t>☒</w:t>
                </w:r>
              </w:sdtContent>
            </w:sdt>
            <w:r w:rsidR="009F56F9" w:rsidRPr="00DA7DF4">
              <w:rPr>
                <w:rFonts w:ascii="Georgia" w:hAnsi="Georgia"/>
                <w:sz w:val="16"/>
                <w:szCs w:val="18"/>
              </w:rPr>
              <w:t xml:space="preserve">Yes </w:t>
            </w:r>
          </w:p>
          <w:p w:rsidR="009F56F9" w:rsidRPr="00651FFC" w:rsidRDefault="009F56F9" w:rsidP="00D52202">
            <w:pPr>
              <w:pStyle w:val="TableParagraph"/>
              <w:tabs>
                <w:tab w:val="left" w:pos="653"/>
              </w:tabs>
              <w:ind w:left="35"/>
              <w:rPr>
                <w:rFonts w:ascii="Georgia" w:hAnsi="Georgia"/>
                <w:sz w:val="18"/>
                <w:szCs w:val="18"/>
              </w:rPr>
            </w:pPr>
            <w:r w:rsidRPr="00DA7DF4">
              <w:rPr>
                <w:rFonts w:ascii="Georgia" w:hAnsi="Georgia"/>
                <w:sz w:val="16"/>
                <w:szCs w:val="18"/>
              </w:rPr>
              <w:t xml:space="preserve">Public Services </w:t>
            </w:r>
          </w:p>
        </w:tc>
        <w:tc>
          <w:tcPr>
            <w:tcW w:w="850" w:type="dxa"/>
            <w:gridSpan w:val="2"/>
          </w:tcPr>
          <w:p w:rsidR="009F56F9" w:rsidRPr="00651FFC" w:rsidRDefault="009F56F9" w:rsidP="00D52202">
            <w:pPr>
              <w:ind w:left="33" w:right="34"/>
              <w:rPr>
                <w:rFonts w:ascii="Georgia" w:hAnsi="Georgia"/>
                <w:sz w:val="18"/>
                <w:szCs w:val="18"/>
              </w:rPr>
            </w:pPr>
            <w:r w:rsidRPr="00DA7DF4">
              <w:rPr>
                <w:rFonts w:ascii="Georgia" w:hAnsi="Georgia"/>
                <w:sz w:val="16"/>
                <w:szCs w:val="18"/>
              </w:rPr>
              <w:t>Jan. 2020</w:t>
            </w:r>
          </w:p>
        </w:tc>
        <w:tc>
          <w:tcPr>
            <w:tcW w:w="851" w:type="dxa"/>
          </w:tcPr>
          <w:p w:rsidR="009F56F9" w:rsidRPr="00651FFC" w:rsidRDefault="009F56F9" w:rsidP="00D52202">
            <w:pPr>
              <w:ind w:left="33" w:right="34"/>
              <w:rPr>
                <w:rFonts w:ascii="Georgia" w:hAnsi="Georgia"/>
                <w:sz w:val="18"/>
                <w:szCs w:val="18"/>
              </w:rPr>
            </w:pPr>
            <w:r w:rsidRPr="00DA7DF4">
              <w:rPr>
                <w:rFonts w:ascii="Georgia" w:hAnsi="Georgia"/>
                <w:sz w:val="16"/>
                <w:szCs w:val="18"/>
              </w:rPr>
              <w:t>Dec. 2022</w:t>
            </w:r>
          </w:p>
        </w:tc>
      </w:tr>
      <w:tr w:rsidR="009F56F9" w:rsidRPr="00707F3B" w:rsidTr="00D52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2157" w:type="dxa"/>
            <w:gridSpan w:val="3"/>
          </w:tcPr>
          <w:p w:rsidR="009F56F9" w:rsidRPr="00651FFC" w:rsidRDefault="009F56F9" w:rsidP="00D52202">
            <w:pPr>
              <w:pStyle w:val="TableParagraph"/>
              <w:tabs>
                <w:tab w:val="left" w:pos="1945"/>
              </w:tabs>
              <w:spacing w:before="120" w:after="120"/>
              <w:ind w:left="33"/>
              <w:rPr>
                <w:rFonts w:ascii="Georgia" w:hAnsi="Georgia"/>
                <w:b/>
                <w:i/>
                <w:sz w:val="18"/>
                <w:szCs w:val="20"/>
              </w:rPr>
            </w:pPr>
            <w:r w:rsidRPr="00651FFC">
              <w:rPr>
                <w:rFonts w:ascii="Georgia" w:hAnsi="Georgia"/>
                <w:b/>
                <w:i/>
                <w:sz w:val="18"/>
                <w:szCs w:val="20"/>
              </w:rPr>
              <w:t>Milestone 3:</w:t>
            </w:r>
          </w:p>
          <w:p w:rsidR="009F56F9" w:rsidRPr="00651FFC" w:rsidRDefault="009F56F9" w:rsidP="00D52202">
            <w:pPr>
              <w:pStyle w:val="TableParagraph"/>
              <w:tabs>
                <w:tab w:val="left" w:pos="1945"/>
              </w:tabs>
              <w:spacing w:before="120" w:after="120"/>
              <w:ind w:left="33"/>
              <w:rPr>
                <w:rFonts w:ascii="Georgia" w:hAnsi="Georgia"/>
                <w:sz w:val="18"/>
                <w:szCs w:val="18"/>
              </w:rPr>
            </w:pPr>
            <w:r>
              <w:rPr>
                <w:rFonts w:ascii="Georgia" w:eastAsia="Arial" w:hAnsi="Georgia"/>
                <w:color w:val="000000" w:themeColor="text1"/>
                <w:sz w:val="18"/>
                <w:szCs w:val="18"/>
                <w:lang w:eastAsia="es-ES_tradnl"/>
              </w:rPr>
              <w:t>Focus groups to identify the needs and areas of improvement</w:t>
            </w:r>
          </w:p>
        </w:tc>
        <w:tc>
          <w:tcPr>
            <w:tcW w:w="1473" w:type="dxa"/>
            <w:gridSpan w:val="3"/>
            <w:shd w:val="clear" w:color="auto" w:fill="auto"/>
          </w:tcPr>
          <w:p w:rsidR="009F56F9" w:rsidRPr="007C0A2B" w:rsidRDefault="009F56F9" w:rsidP="00D52202">
            <w:pPr>
              <w:spacing w:before="240" w:after="240"/>
              <w:rPr>
                <w:rFonts w:ascii="Georgia" w:hAnsi="Georgia"/>
                <w:sz w:val="16"/>
                <w:szCs w:val="16"/>
              </w:rPr>
            </w:pPr>
            <w:r w:rsidRPr="007C0A2B">
              <w:rPr>
                <w:rFonts w:ascii="Georgia" w:hAnsi="Georgia"/>
                <w:sz w:val="16"/>
                <w:szCs w:val="16"/>
                <w:lang w:val="en-GB"/>
              </w:rPr>
              <w:t>Increased citizen satisfaction &amp; public trust that citizen needs heard &amp; addressed.</w:t>
            </w:r>
          </w:p>
        </w:tc>
        <w:tc>
          <w:tcPr>
            <w:tcW w:w="1474" w:type="dxa"/>
            <w:gridSpan w:val="2"/>
            <w:vMerge/>
            <w:shd w:val="clear" w:color="auto" w:fill="auto"/>
          </w:tcPr>
          <w:p w:rsidR="009F56F9" w:rsidRPr="00B109F9" w:rsidRDefault="009F56F9" w:rsidP="00D52202">
            <w:pPr>
              <w:spacing w:before="120" w:after="120"/>
              <w:rPr>
                <w:rFonts w:ascii="Georgia" w:hAnsi="Georgia"/>
                <w:sz w:val="18"/>
                <w:szCs w:val="18"/>
              </w:rPr>
            </w:pPr>
          </w:p>
        </w:tc>
        <w:tc>
          <w:tcPr>
            <w:tcW w:w="1390" w:type="dxa"/>
            <w:gridSpan w:val="2"/>
          </w:tcPr>
          <w:p w:rsidR="009F56F9" w:rsidRPr="00651FFC" w:rsidRDefault="009F56F9" w:rsidP="00D52202">
            <w:pPr>
              <w:spacing w:before="120" w:after="120"/>
              <w:rPr>
                <w:rFonts w:ascii="Georgia" w:hAnsi="Georgia"/>
                <w:sz w:val="18"/>
                <w:szCs w:val="18"/>
              </w:rPr>
            </w:pPr>
            <w:r w:rsidRPr="00DA7DF4">
              <w:rPr>
                <w:rFonts w:ascii="Georgia" w:hAnsi="Georgia"/>
                <w:sz w:val="16"/>
                <w:szCs w:val="18"/>
              </w:rPr>
              <w:t>ADISA</w:t>
            </w:r>
          </w:p>
        </w:tc>
        <w:tc>
          <w:tcPr>
            <w:tcW w:w="1391" w:type="dxa"/>
          </w:tcPr>
          <w:p w:rsidR="009F56F9" w:rsidRPr="00651FFC" w:rsidRDefault="009F56F9" w:rsidP="00D52202">
            <w:pPr>
              <w:spacing w:before="120" w:after="120"/>
              <w:rPr>
                <w:rFonts w:ascii="Georgia" w:hAnsi="Georgia"/>
                <w:sz w:val="18"/>
                <w:szCs w:val="18"/>
              </w:rPr>
            </w:pPr>
            <w:r>
              <w:rPr>
                <w:rFonts w:ascii="Georgia" w:hAnsi="Georgia"/>
                <w:sz w:val="16"/>
                <w:szCs w:val="18"/>
              </w:rPr>
              <w:t>Prime Minister’s Office</w:t>
            </w:r>
          </w:p>
          <w:p w:rsidR="009F56F9" w:rsidRPr="00651FFC" w:rsidRDefault="009F56F9" w:rsidP="00D52202">
            <w:pPr>
              <w:spacing w:before="120" w:after="120"/>
              <w:rPr>
                <w:rFonts w:ascii="Georgia" w:hAnsi="Georgia"/>
                <w:sz w:val="18"/>
                <w:szCs w:val="18"/>
              </w:rPr>
            </w:pPr>
          </w:p>
        </w:tc>
        <w:tc>
          <w:tcPr>
            <w:tcW w:w="1897" w:type="dxa"/>
            <w:gridSpan w:val="2"/>
          </w:tcPr>
          <w:p w:rsidR="009F56F9" w:rsidRPr="00DA7DF4" w:rsidRDefault="001A06A9" w:rsidP="00D52202">
            <w:pPr>
              <w:pStyle w:val="TableParagraph"/>
              <w:tabs>
                <w:tab w:val="left" w:pos="653"/>
              </w:tabs>
              <w:ind w:left="35"/>
              <w:rPr>
                <w:rFonts w:ascii="Georgia" w:hAnsi="Georgia"/>
                <w:sz w:val="16"/>
                <w:szCs w:val="18"/>
              </w:rPr>
            </w:pPr>
            <w:sdt>
              <w:sdtPr>
                <w:rPr>
                  <w:rFonts w:ascii="Georgia" w:hAnsi="Georgia"/>
                  <w:sz w:val="16"/>
                  <w:szCs w:val="18"/>
                </w:rPr>
                <w:id w:val="1523356066"/>
              </w:sdtPr>
              <w:sdtContent>
                <w:r w:rsidR="009F56F9" w:rsidRPr="00DA7DF4">
                  <w:rPr>
                    <w:rFonts w:ascii="MS Gothic" w:eastAsia="MS Gothic" w:hAnsi="MS Gothic" w:cs="MS Gothic" w:hint="eastAsia"/>
                    <w:sz w:val="16"/>
                    <w:szCs w:val="18"/>
                  </w:rPr>
                  <w:t>☐</w:t>
                </w:r>
              </w:sdtContent>
            </w:sdt>
            <w:r w:rsidR="009F56F9" w:rsidRPr="00DA7DF4">
              <w:rPr>
                <w:rFonts w:ascii="Georgia" w:hAnsi="Georgia"/>
                <w:sz w:val="16"/>
                <w:szCs w:val="18"/>
              </w:rPr>
              <w:t>No</w:t>
            </w:r>
          </w:p>
          <w:p w:rsidR="009F56F9" w:rsidRPr="00DA7DF4" w:rsidRDefault="001A06A9" w:rsidP="00D52202">
            <w:pPr>
              <w:pStyle w:val="TableParagraph"/>
              <w:tabs>
                <w:tab w:val="left" w:pos="653"/>
              </w:tabs>
              <w:ind w:left="35"/>
              <w:rPr>
                <w:rFonts w:ascii="Georgia" w:hAnsi="Georgia"/>
                <w:sz w:val="16"/>
                <w:szCs w:val="18"/>
              </w:rPr>
            </w:pPr>
            <w:sdt>
              <w:sdtPr>
                <w:rPr>
                  <w:rFonts w:ascii="Georgia" w:hAnsi="Georgia"/>
                  <w:sz w:val="16"/>
                  <w:szCs w:val="18"/>
                </w:rPr>
                <w:id w:val="1354071893"/>
              </w:sdtPr>
              <w:sdtContent>
                <w:r w:rsidR="009F56F9" w:rsidRPr="00DA7DF4">
                  <w:rPr>
                    <w:rFonts w:ascii="MS Gothic" w:eastAsia="MS Gothic" w:hAnsi="MS Gothic" w:cs="MS Gothic" w:hint="eastAsia"/>
                    <w:sz w:val="16"/>
                    <w:szCs w:val="18"/>
                  </w:rPr>
                  <w:t>☒</w:t>
                </w:r>
              </w:sdtContent>
            </w:sdt>
            <w:r w:rsidR="009F56F9" w:rsidRPr="00DA7DF4">
              <w:rPr>
                <w:rFonts w:ascii="Georgia" w:hAnsi="Georgia"/>
                <w:sz w:val="16"/>
                <w:szCs w:val="18"/>
              </w:rPr>
              <w:t xml:space="preserve">Yes </w:t>
            </w:r>
          </w:p>
          <w:p w:rsidR="009F56F9" w:rsidRPr="00651FFC" w:rsidRDefault="009F56F9" w:rsidP="00D52202">
            <w:pPr>
              <w:rPr>
                <w:rFonts w:ascii="Georgia" w:hAnsi="Georgia"/>
                <w:sz w:val="18"/>
                <w:szCs w:val="18"/>
              </w:rPr>
            </w:pPr>
            <w:r w:rsidRPr="00DA7DF4">
              <w:rPr>
                <w:rFonts w:ascii="Georgia" w:hAnsi="Georgia"/>
                <w:sz w:val="16"/>
                <w:szCs w:val="18"/>
              </w:rPr>
              <w:t xml:space="preserve">Public Services </w:t>
            </w:r>
          </w:p>
        </w:tc>
        <w:tc>
          <w:tcPr>
            <w:tcW w:w="850" w:type="dxa"/>
            <w:gridSpan w:val="2"/>
          </w:tcPr>
          <w:p w:rsidR="009F56F9" w:rsidRPr="00651FFC" w:rsidRDefault="009F56F9" w:rsidP="00D52202">
            <w:pPr>
              <w:rPr>
                <w:rFonts w:ascii="Georgia" w:hAnsi="Georgia"/>
                <w:sz w:val="18"/>
                <w:szCs w:val="18"/>
              </w:rPr>
            </w:pPr>
            <w:r w:rsidRPr="00DA7DF4">
              <w:rPr>
                <w:rFonts w:ascii="Georgia" w:hAnsi="Georgia"/>
                <w:sz w:val="16"/>
                <w:szCs w:val="18"/>
              </w:rPr>
              <w:t>Jan. 2020</w:t>
            </w:r>
          </w:p>
        </w:tc>
        <w:tc>
          <w:tcPr>
            <w:tcW w:w="851" w:type="dxa"/>
          </w:tcPr>
          <w:p w:rsidR="009F56F9" w:rsidRPr="00651FFC" w:rsidRDefault="009F56F9" w:rsidP="00D52202">
            <w:pPr>
              <w:rPr>
                <w:rFonts w:ascii="Georgia" w:hAnsi="Georgia"/>
                <w:sz w:val="18"/>
                <w:szCs w:val="18"/>
              </w:rPr>
            </w:pPr>
            <w:r w:rsidRPr="00DA7DF4">
              <w:rPr>
                <w:rFonts w:ascii="Georgia" w:hAnsi="Georgia"/>
                <w:sz w:val="16"/>
                <w:szCs w:val="18"/>
              </w:rPr>
              <w:t>Dec. 2022</w:t>
            </w:r>
          </w:p>
        </w:tc>
      </w:tr>
      <w:tr w:rsidR="009F56F9" w:rsidRPr="00707F3B" w:rsidTr="00D52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2157" w:type="dxa"/>
            <w:gridSpan w:val="3"/>
          </w:tcPr>
          <w:p w:rsidR="009F56F9" w:rsidRPr="00651FFC" w:rsidRDefault="009F56F9" w:rsidP="00D52202">
            <w:pPr>
              <w:spacing w:before="120" w:after="120"/>
              <w:ind w:left="33"/>
              <w:rPr>
                <w:rFonts w:ascii="Georgia" w:hAnsi="Georgia"/>
                <w:b/>
                <w:i/>
                <w:sz w:val="18"/>
                <w:szCs w:val="20"/>
              </w:rPr>
            </w:pPr>
            <w:r w:rsidRPr="00651FFC">
              <w:rPr>
                <w:rFonts w:ascii="Georgia" w:hAnsi="Georgia"/>
                <w:b/>
                <w:i/>
                <w:sz w:val="18"/>
                <w:szCs w:val="20"/>
              </w:rPr>
              <w:t>Milestone 4:</w:t>
            </w:r>
          </w:p>
          <w:p w:rsidR="009F56F9" w:rsidRPr="00651FFC" w:rsidRDefault="009F56F9" w:rsidP="00D52202">
            <w:pPr>
              <w:pStyle w:val="TableParagraph"/>
              <w:tabs>
                <w:tab w:val="left" w:pos="1945"/>
              </w:tabs>
              <w:spacing w:before="120" w:after="120" w:line="242" w:lineRule="auto"/>
              <w:ind w:right="-24"/>
              <w:rPr>
                <w:rFonts w:ascii="Georgia" w:eastAsia="Arial" w:hAnsi="Georgia"/>
                <w:color w:val="000000" w:themeColor="text1"/>
                <w:szCs w:val="18"/>
                <w:lang w:eastAsia="es-ES_tradnl"/>
              </w:rPr>
            </w:pPr>
            <w:r>
              <w:rPr>
                <w:rFonts w:ascii="Georgia" w:eastAsia="Arial" w:hAnsi="Georgia"/>
                <w:color w:val="000000" w:themeColor="text1"/>
                <w:sz w:val="18"/>
                <w:szCs w:val="18"/>
                <w:lang w:eastAsia="es-ES_tradnl"/>
              </w:rPr>
              <w:t>Increasing accessibility in ADISA ISC to include in the public service delivery process marginalized and vulnerable groups</w:t>
            </w:r>
          </w:p>
        </w:tc>
        <w:tc>
          <w:tcPr>
            <w:tcW w:w="1473" w:type="dxa"/>
            <w:gridSpan w:val="3"/>
            <w:shd w:val="clear" w:color="auto" w:fill="auto"/>
          </w:tcPr>
          <w:p w:rsidR="009F56F9" w:rsidRPr="007C0A2B" w:rsidRDefault="009F56F9" w:rsidP="00D52202">
            <w:pPr>
              <w:spacing w:before="240" w:after="240"/>
              <w:rPr>
                <w:rFonts w:ascii="Georgia" w:hAnsi="Georgia"/>
                <w:sz w:val="16"/>
                <w:szCs w:val="16"/>
              </w:rPr>
            </w:pPr>
            <w:r w:rsidRPr="007C0A2B">
              <w:rPr>
                <w:rFonts w:ascii="Georgia" w:hAnsi="Georgia"/>
                <w:sz w:val="16"/>
                <w:szCs w:val="16"/>
                <w:lang w:val="en-GB"/>
              </w:rPr>
              <w:t>Being inclusive in the public service delivery process</w:t>
            </w:r>
          </w:p>
        </w:tc>
        <w:tc>
          <w:tcPr>
            <w:tcW w:w="1474" w:type="dxa"/>
            <w:gridSpan w:val="2"/>
            <w:shd w:val="clear" w:color="auto" w:fill="auto"/>
          </w:tcPr>
          <w:p w:rsidR="009F56F9" w:rsidRPr="00B109F9" w:rsidRDefault="009F56F9" w:rsidP="00D52202">
            <w:pPr>
              <w:spacing w:before="120" w:after="120"/>
              <w:rPr>
                <w:rFonts w:ascii="Georgia" w:hAnsi="Georgia"/>
                <w:sz w:val="18"/>
                <w:szCs w:val="18"/>
              </w:rPr>
            </w:pPr>
          </w:p>
        </w:tc>
        <w:tc>
          <w:tcPr>
            <w:tcW w:w="1390" w:type="dxa"/>
            <w:gridSpan w:val="2"/>
          </w:tcPr>
          <w:p w:rsidR="009F56F9" w:rsidRPr="00651FFC" w:rsidRDefault="009F56F9" w:rsidP="00D52202">
            <w:pPr>
              <w:spacing w:before="120" w:after="120"/>
              <w:rPr>
                <w:rFonts w:ascii="Georgia" w:hAnsi="Georgia"/>
                <w:sz w:val="18"/>
                <w:szCs w:val="18"/>
              </w:rPr>
            </w:pPr>
            <w:r w:rsidRPr="00DA7DF4">
              <w:rPr>
                <w:rFonts w:ascii="Georgia" w:hAnsi="Georgia"/>
                <w:sz w:val="16"/>
                <w:szCs w:val="18"/>
              </w:rPr>
              <w:t>ADISA</w:t>
            </w:r>
          </w:p>
        </w:tc>
        <w:tc>
          <w:tcPr>
            <w:tcW w:w="1391" w:type="dxa"/>
          </w:tcPr>
          <w:p w:rsidR="009F56F9" w:rsidRPr="00651FFC" w:rsidRDefault="009F56F9" w:rsidP="00D52202">
            <w:pPr>
              <w:spacing w:before="120" w:after="120"/>
              <w:rPr>
                <w:rFonts w:ascii="Georgia" w:hAnsi="Georgia"/>
                <w:sz w:val="18"/>
                <w:szCs w:val="18"/>
              </w:rPr>
            </w:pPr>
            <w:r>
              <w:rPr>
                <w:rFonts w:ascii="Georgia" w:hAnsi="Georgia"/>
                <w:sz w:val="16"/>
                <w:szCs w:val="18"/>
              </w:rPr>
              <w:t>Prime Minister’s Office</w:t>
            </w:r>
          </w:p>
          <w:p w:rsidR="009F56F9" w:rsidRPr="00651FFC" w:rsidRDefault="009F56F9" w:rsidP="00D52202">
            <w:pPr>
              <w:spacing w:before="120" w:after="120"/>
              <w:rPr>
                <w:rFonts w:ascii="Georgia" w:hAnsi="Georgia"/>
                <w:sz w:val="18"/>
                <w:szCs w:val="18"/>
              </w:rPr>
            </w:pPr>
          </w:p>
        </w:tc>
        <w:tc>
          <w:tcPr>
            <w:tcW w:w="1897" w:type="dxa"/>
            <w:gridSpan w:val="2"/>
          </w:tcPr>
          <w:p w:rsidR="009F56F9" w:rsidRPr="00DA7DF4" w:rsidRDefault="001A06A9" w:rsidP="00D52202">
            <w:pPr>
              <w:pStyle w:val="TableParagraph"/>
              <w:tabs>
                <w:tab w:val="left" w:pos="653"/>
              </w:tabs>
              <w:ind w:left="35"/>
              <w:rPr>
                <w:rFonts w:ascii="Georgia" w:hAnsi="Georgia"/>
                <w:sz w:val="16"/>
                <w:szCs w:val="18"/>
              </w:rPr>
            </w:pPr>
            <w:sdt>
              <w:sdtPr>
                <w:rPr>
                  <w:rFonts w:ascii="Georgia" w:hAnsi="Georgia"/>
                  <w:sz w:val="16"/>
                  <w:szCs w:val="18"/>
                </w:rPr>
                <w:id w:val="999461708"/>
              </w:sdtPr>
              <w:sdtContent>
                <w:r w:rsidR="009F56F9" w:rsidRPr="00DA7DF4">
                  <w:rPr>
                    <w:rFonts w:ascii="MS Gothic" w:eastAsia="MS Gothic" w:hAnsi="MS Gothic" w:cs="MS Gothic" w:hint="eastAsia"/>
                    <w:sz w:val="16"/>
                    <w:szCs w:val="18"/>
                  </w:rPr>
                  <w:t>☐</w:t>
                </w:r>
              </w:sdtContent>
            </w:sdt>
            <w:r w:rsidR="009F56F9" w:rsidRPr="00DA7DF4">
              <w:rPr>
                <w:rFonts w:ascii="Georgia" w:hAnsi="Georgia"/>
                <w:sz w:val="16"/>
                <w:szCs w:val="18"/>
              </w:rPr>
              <w:t>No</w:t>
            </w:r>
          </w:p>
          <w:p w:rsidR="009F56F9" w:rsidRPr="00DA7DF4" w:rsidRDefault="001A06A9" w:rsidP="00D52202">
            <w:pPr>
              <w:pStyle w:val="TableParagraph"/>
              <w:tabs>
                <w:tab w:val="left" w:pos="653"/>
              </w:tabs>
              <w:ind w:left="35"/>
              <w:rPr>
                <w:rFonts w:ascii="Georgia" w:hAnsi="Georgia"/>
                <w:sz w:val="16"/>
                <w:szCs w:val="18"/>
              </w:rPr>
            </w:pPr>
            <w:sdt>
              <w:sdtPr>
                <w:rPr>
                  <w:rFonts w:ascii="Georgia" w:hAnsi="Georgia"/>
                  <w:sz w:val="16"/>
                  <w:szCs w:val="18"/>
                </w:rPr>
                <w:id w:val="900564998"/>
              </w:sdtPr>
              <w:sdtContent>
                <w:r w:rsidR="009F56F9" w:rsidRPr="00DA7DF4">
                  <w:rPr>
                    <w:rFonts w:ascii="MS Gothic" w:eastAsia="MS Gothic" w:hAnsi="MS Gothic" w:cs="MS Gothic" w:hint="eastAsia"/>
                    <w:sz w:val="16"/>
                    <w:szCs w:val="18"/>
                  </w:rPr>
                  <w:t>☒</w:t>
                </w:r>
              </w:sdtContent>
            </w:sdt>
            <w:r w:rsidR="009F56F9" w:rsidRPr="00DA7DF4">
              <w:rPr>
                <w:rFonts w:ascii="Georgia" w:hAnsi="Georgia"/>
                <w:sz w:val="16"/>
                <w:szCs w:val="18"/>
              </w:rPr>
              <w:t xml:space="preserve">Yes </w:t>
            </w:r>
          </w:p>
          <w:p w:rsidR="009F56F9" w:rsidRPr="00651FFC" w:rsidRDefault="009F56F9" w:rsidP="00D52202">
            <w:pPr>
              <w:pStyle w:val="TableParagraph"/>
              <w:tabs>
                <w:tab w:val="left" w:pos="653"/>
              </w:tabs>
              <w:ind w:left="35"/>
              <w:rPr>
                <w:rFonts w:ascii="Georgia" w:hAnsi="Georgia"/>
                <w:sz w:val="18"/>
                <w:szCs w:val="18"/>
              </w:rPr>
            </w:pPr>
            <w:r w:rsidRPr="00DA7DF4">
              <w:rPr>
                <w:rFonts w:ascii="Georgia" w:hAnsi="Georgia"/>
                <w:sz w:val="16"/>
                <w:szCs w:val="18"/>
              </w:rPr>
              <w:t xml:space="preserve">Public Services </w:t>
            </w:r>
          </w:p>
        </w:tc>
        <w:tc>
          <w:tcPr>
            <w:tcW w:w="850" w:type="dxa"/>
            <w:gridSpan w:val="2"/>
          </w:tcPr>
          <w:p w:rsidR="009F56F9" w:rsidRPr="00651FFC" w:rsidRDefault="009F56F9" w:rsidP="00D52202">
            <w:pPr>
              <w:rPr>
                <w:rFonts w:ascii="Georgia" w:hAnsi="Georgia"/>
                <w:sz w:val="18"/>
                <w:szCs w:val="18"/>
              </w:rPr>
            </w:pPr>
            <w:r w:rsidRPr="00DA7DF4">
              <w:rPr>
                <w:rFonts w:ascii="Georgia" w:hAnsi="Georgia"/>
                <w:sz w:val="16"/>
                <w:szCs w:val="18"/>
              </w:rPr>
              <w:t>Jan. 2020</w:t>
            </w:r>
          </w:p>
        </w:tc>
        <w:tc>
          <w:tcPr>
            <w:tcW w:w="851" w:type="dxa"/>
          </w:tcPr>
          <w:p w:rsidR="009F56F9" w:rsidRPr="00651FFC" w:rsidRDefault="009F56F9" w:rsidP="00D52202">
            <w:pPr>
              <w:rPr>
                <w:rFonts w:ascii="Georgia" w:hAnsi="Georgia"/>
                <w:sz w:val="18"/>
                <w:szCs w:val="18"/>
              </w:rPr>
            </w:pPr>
            <w:r w:rsidRPr="00DA7DF4">
              <w:rPr>
                <w:rFonts w:ascii="Georgia" w:hAnsi="Georgia"/>
                <w:sz w:val="16"/>
                <w:szCs w:val="18"/>
              </w:rPr>
              <w:t>Dec. 2022</w:t>
            </w:r>
          </w:p>
        </w:tc>
      </w:tr>
      <w:tr w:rsidR="009F56F9" w:rsidRPr="00F27B7C" w:rsidTr="00D52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11483" w:type="dxa"/>
            <w:gridSpan w:val="16"/>
            <w:shd w:val="clear" w:color="auto" w:fill="C0504D" w:themeFill="accent2"/>
          </w:tcPr>
          <w:p w:rsidR="009F56F9" w:rsidRPr="00F27B7C" w:rsidRDefault="009F56F9" w:rsidP="00D52202">
            <w:pPr>
              <w:jc w:val="center"/>
              <w:rPr>
                <w:rFonts w:asciiTheme="majorHAnsi" w:hAnsiTheme="majorHAnsi"/>
                <w:b/>
                <w:sz w:val="16"/>
                <w:szCs w:val="16"/>
              </w:rPr>
            </w:pPr>
            <w:r w:rsidRPr="00F27B7C">
              <w:rPr>
                <w:rFonts w:asciiTheme="majorHAnsi" w:hAnsiTheme="majorHAnsi"/>
                <w:b/>
                <w:sz w:val="24"/>
                <w:szCs w:val="16"/>
              </w:rPr>
              <w:t>Contact Information</w:t>
            </w:r>
          </w:p>
        </w:tc>
      </w:tr>
      <w:tr w:rsidR="009F56F9" w:rsidRPr="00D9447A" w:rsidTr="00D52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3527" w:type="dxa"/>
            <w:gridSpan w:val="5"/>
            <w:shd w:val="clear" w:color="auto" w:fill="D99594" w:themeFill="accent2" w:themeFillTint="99"/>
          </w:tcPr>
          <w:p w:rsidR="009F56F9" w:rsidRPr="00F27B7C" w:rsidRDefault="009F56F9" w:rsidP="00D52202">
            <w:pPr>
              <w:rPr>
                <w:rFonts w:asciiTheme="majorHAnsi" w:hAnsiTheme="majorHAnsi"/>
                <w:b/>
              </w:rPr>
            </w:pPr>
            <w:r w:rsidRPr="00F27B7C">
              <w:rPr>
                <w:rFonts w:asciiTheme="majorHAnsi" w:hAnsiTheme="majorHAnsi"/>
                <w:b/>
              </w:rPr>
              <w:t>Name of responsible person from implementing agency</w:t>
            </w:r>
          </w:p>
        </w:tc>
        <w:tc>
          <w:tcPr>
            <w:tcW w:w="7956" w:type="dxa"/>
            <w:gridSpan w:val="11"/>
            <w:shd w:val="clear" w:color="auto" w:fill="auto"/>
          </w:tcPr>
          <w:p w:rsidR="009F56F9" w:rsidRPr="00D9447A" w:rsidRDefault="009F56F9" w:rsidP="00D52202">
            <w:pPr>
              <w:rPr>
                <w:rFonts w:ascii="Georgia" w:hAnsi="Georgia"/>
                <w:sz w:val="16"/>
                <w:szCs w:val="16"/>
              </w:rPr>
            </w:pPr>
          </w:p>
        </w:tc>
      </w:tr>
      <w:tr w:rsidR="009F56F9" w:rsidRPr="00D9447A" w:rsidTr="00D52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3527" w:type="dxa"/>
            <w:gridSpan w:val="5"/>
            <w:shd w:val="clear" w:color="auto" w:fill="D99594" w:themeFill="accent2" w:themeFillTint="99"/>
          </w:tcPr>
          <w:p w:rsidR="009F56F9" w:rsidRPr="00F27B7C" w:rsidRDefault="009F56F9" w:rsidP="00D52202">
            <w:pPr>
              <w:rPr>
                <w:rFonts w:asciiTheme="majorHAnsi" w:hAnsiTheme="majorHAnsi"/>
                <w:b/>
              </w:rPr>
            </w:pPr>
            <w:r w:rsidRPr="00F27B7C">
              <w:rPr>
                <w:rFonts w:asciiTheme="majorHAnsi" w:hAnsiTheme="majorHAnsi"/>
                <w:b/>
              </w:rPr>
              <w:t>Title, Department</w:t>
            </w:r>
          </w:p>
        </w:tc>
        <w:tc>
          <w:tcPr>
            <w:tcW w:w="7956" w:type="dxa"/>
            <w:gridSpan w:val="11"/>
            <w:shd w:val="clear" w:color="auto" w:fill="auto"/>
          </w:tcPr>
          <w:p w:rsidR="009F56F9" w:rsidRPr="00D9447A" w:rsidRDefault="009F56F9" w:rsidP="00D52202">
            <w:pPr>
              <w:rPr>
                <w:rFonts w:ascii="Georgia" w:hAnsi="Georgia"/>
                <w:sz w:val="16"/>
                <w:szCs w:val="16"/>
              </w:rPr>
            </w:pPr>
          </w:p>
        </w:tc>
      </w:tr>
      <w:tr w:rsidR="009F56F9" w:rsidRPr="00D9447A" w:rsidTr="00D52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3527" w:type="dxa"/>
            <w:gridSpan w:val="5"/>
            <w:shd w:val="clear" w:color="auto" w:fill="D99594" w:themeFill="accent2" w:themeFillTint="99"/>
          </w:tcPr>
          <w:p w:rsidR="009F56F9" w:rsidRPr="00F27B7C" w:rsidRDefault="009F56F9" w:rsidP="00D52202">
            <w:pPr>
              <w:rPr>
                <w:rFonts w:asciiTheme="majorHAnsi" w:hAnsiTheme="majorHAnsi"/>
                <w:b/>
              </w:rPr>
            </w:pPr>
            <w:r w:rsidRPr="00F27B7C">
              <w:rPr>
                <w:rFonts w:asciiTheme="majorHAnsi" w:hAnsiTheme="majorHAnsi"/>
                <w:b/>
              </w:rPr>
              <w:t>Email and Phone</w:t>
            </w:r>
          </w:p>
        </w:tc>
        <w:tc>
          <w:tcPr>
            <w:tcW w:w="7956" w:type="dxa"/>
            <w:gridSpan w:val="11"/>
            <w:shd w:val="clear" w:color="auto" w:fill="auto"/>
          </w:tcPr>
          <w:p w:rsidR="009F56F9" w:rsidRPr="00D9447A" w:rsidRDefault="009F56F9" w:rsidP="00D52202">
            <w:pPr>
              <w:rPr>
                <w:rFonts w:ascii="Georgia" w:hAnsi="Georgia"/>
                <w:sz w:val="16"/>
                <w:szCs w:val="16"/>
              </w:rPr>
            </w:pPr>
          </w:p>
        </w:tc>
      </w:tr>
      <w:tr w:rsidR="009F56F9" w:rsidRPr="00D9447A" w:rsidTr="00D52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2054" w:type="dxa"/>
            <w:gridSpan w:val="2"/>
            <w:shd w:val="clear" w:color="auto" w:fill="D99594" w:themeFill="accent2" w:themeFillTint="99"/>
          </w:tcPr>
          <w:p w:rsidR="009F56F9" w:rsidRPr="00F27B7C" w:rsidRDefault="009F56F9" w:rsidP="00D52202">
            <w:pPr>
              <w:pStyle w:val="TableParagraph"/>
              <w:tabs>
                <w:tab w:val="left" w:pos="1945"/>
              </w:tabs>
              <w:spacing w:before="120" w:after="120"/>
              <w:ind w:left="33"/>
              <w:rPr>
                <w:rFonts w:asciiTheme="majorHAnsi" w:hAnsiTheme="majorHAnsi"/>
                <w:b/>
              </w:rPr>
            </w:pPr>
            <w:r w:rsidRPr="00F27B7C">
              <w:rPr>
                <w:rFonts w:asciiTheme="majorHAnsi" w:hAnsiTheme="majorHAnsi"/>
                <w:b/>
              </w:rPr>
              <w:t>Other Actors Involved</w:t>
            </w:r>
          </w:p>
        </w:tc>
        <w:tc>
          <w:tcPr>
            <w:tcW w:w="1473" w:type="dxa"/>
            <w:gridSpan w:val="3"/>
            <w:shd w:val="clear" w:color="auto" w:fill="D99594" w:themeFill="accent2" w:themeFillTint="99"/>
          </w:tcPr>
          <w:p w:rsidR="009F56F9" w:rsidRPr="00F27B7C" w:rsidRDefault="009F56F9" w:rsidP="00D52202">
            <w:pPr>
              <w:rPr>
                <w:rFonts w:asciiTheme="majorHAnsi" w:hAnsiTheme="majorHAnsi"/>
                <w:b/>
              </w:rPr>
            </w:pPr>
            <w:r w:rsidRPr="00F27B7C">
              <w:rPr>
                <w:rFonts w:asciiTheme="majorHAnsi" w:hAnsiTheme="majorHAnsi"/>
                <w:b/>
              </w:rPr>
              <w:t>State actors involved</w:t>
            </w:r>
          </w:p>
        </w:tc>
        <w:tc>
          <w:tcPr>
            <w:tcW w:w="7956" w:type="dxa"/>
            <w:gridSpan w:val="11"/>
            <w:shd w:val="clear" w:color="auto" w:fill="auto"/>
          </w:tcPr>
          <w:p w:rsidR="009F56F9" w:rsidRPr="005610D7" w:rsidRDefault="009F56F9" w:rsidP="00D52202">
            <w:pPr>
              <w:rPr>
                <w:rFonts w:ascii="Georgia" w:eastAsia="Arial" w:hAnsi="Georgia" w:cs="Arial"/>
                <w:b/>
                <w:i/>
                <w:color w:val="000000"/>
                <w:sz w:val="20"/>
                <w:szCs w:val="20"/>
              </w:rPr>
            </w:pPr>
          </w:p>
          <w:p w:rsidR="009F56F9" w:rsidRDefault="009F56F9" w:rsidP="00D52202">
            <w:pPr>
              <w:rPr>
                <w:rFonts w:ascii="Georgia" w:eastAsia="Arial" w:hAnsi="Georgia" w:cs="Arial"/>
                <w:b/>
                <w:i/>
                <w:color w:val="000000"/>
                <w:sz w:val="20"/>
                <w:szCs w:val="20"/>
              </w:rPr>
            </w:pPr>
            <w:r w:rsidRPr="007C0A2B">
              <w:rPr>
                <w:rFonts w:ascii="Georgia" w:eastAsia="Arial" w:hAnsi="Georgia" w:cs="Arial"/>
                <w:b/>
                <w:i/>
                <w:color w:val="000000"/>
                <w:sz w:val="20"/>
                <w:szCs w:val="20"/>
              </w:rPr>
              <w:t>Other government agencies involved:</w:t>
            </w:r>
          </w:p>
          <w:p w:rsidR="009F56F9" w:rsidRPr="007C0A2B" w:rsidRDefault="009F56F9" w:rsidP="00D52202">
            <w:pPr>
              <w:rPr>
                <w:rFonts w:ascii="Georgia" w:eastAsia="Arial" w:hAnsi="Georgia" w:cs="Arial"/>
                <w:b/>
                <w:i/>
                <w:color w:val="000000"/>
                <w:sz w:val="20"/>
                <w:szCs w:val="20"/>
              </w:rPr>
            </w:pPr>
          </w:p>
          <w:p w:rsidR="009F56F9" w:rsidRPr="007C0A2B" w:rsidRDefault="009F56F9" w:rsidP="00D52202">
            <w:pPr>
              <w:pStyle w:val="TableParagraph"/>
              <w:rPr>
                <w:rFonts w:ascii="Georgia" w:eastAsia="Arial" w:hAnsi="Georgia"/>
                <w:b/>
                <w:i/>
                <w:color w:val="000000" w:themeColor="text1"/>
                <w:sz w:val="20"/>
                <w:szCs w:val="20"/>
                <w:lang w:eastAsia="es-ES_tradnl"/>
              </w:rPr>
            </w:pPr>
            <w:r w:rsidRPr="007C0A2B">
              <w:rPr>
                <w:rFonts w:ascii="Georgia" w:eastAsia="Arial" w:hAnsi="Georgia" w:cs="Arial"/>
                <w:b/>
                <w:i/>
                <w:color w:val="000000"/>
                <w:sz w:val="20"/>
                <w:szCs w:val="20"/>
              </w:rPr>
              <w:t xml:space="preserve">Non-governmental agencies involved: </w:t>
            </w:r>
            <w:r>
              <w:rPr>
                <w:rFonts w:asciiTheme="majorHAnsi" w:eastAsia="Arial" w:hAnsiTheme="majorHAnsi" w:cs="Arial"/>
                <w:color w:val="000000"/>
              </w:rPr>
              <w:t xml:space="preserve">UNDP; IDRA; </w:t>
            </w:r>
            <w:r w:rsidRPr="001C3698">
              <w:rPr>
                <w:rFonts w:asciiTheme="majorHAnsi" w:hAnsiTheme="majorHAnsi"/>
              </w:rPr>
              <w:t>Roma Active Albania; Down Syndrome Albania</w:t>
            </w:r>
          </w:p>
          <w:p w:rsidR="009F56F9" w:rsidRPr="00D9447A" w:rsidRDefault="009F56F9" w:rsidP="00D52202">
            <w:pPr>
              <w:rPr>
                <w:rFonts w:ascii="Georgia" w:hAnsi="Georgia"/>
                <w:sz w:val="16"/>
                <w:szCs w:val="16"/>
              </w:rPr>
            </w:pPr>
          </w:p>
        </w:tc>
      </w:tr>
    </w:tbl>
    <w:p w:rsidR="00D754D0" w:rsidRDefault="00D754D0" w:rsidP="00D754D0">
      <w:pPr>
        <w:rPr>
          <w:rFonts w:asciiTheme="majorHAnsi" w:eastAsia="Arial" w:hAnsiTheme="majorHAnsi"/>
          <w:b/>
          <w:color w:val="000000" w:themeColor="text1"/>
          <w:szCs w:val="18"/>
          <w:lang w:eastAsia="es-ES_tradnl"/>
        </w:rPr>
      </w:pPr>
    </w:p>
    <w:p w:rsidR="00D754D0" w:rsidRDefault="00D754D0" w:rsidP="00D754D0">
      <w:pPr>
        <w:rPr>
          <w:rFonts w:asciiTheme="majorHAnsi" w:eastAsia="Arial" w:hAnsiTheme="majorHAnsi"/>
          <w:b/>
          <w:color w:val="000000" w:themeColor="text1"/>
          <w:szCs w:val="18"/>
          <w:lang w:eastAsia="es-ES_tradnl"/>
        </w:rPr>
      </w:pPr>
    </w:p>
    <w:p w:rsidR="00D754D0" w:rsidRDefault="00D754D0" w:rsidP="00D754D0">
      <w:pPr>
        <w:rPr>
          <w:rFonts w:asciiTheme="majorHAnsi" w:eastAsia="Arial" w:hAnsiTheme="majorHAnsi"/>
          <w:b/>
          <w:color w:val="000000" w:themeColor="text1"/>
          <w:szCs w:val="18"/>
          <w:lang w:eastAsia="es-ES_tradnl"/>
        </w:rPr>
      </w:pPr>
    </w:p>
    <w:p w:rsidR="00D754D0" w:rsidRDefault="00D754D0" w:rsidP="00D754D0">
      <w:pPr>
        <w:rPr>
          <w:rFonts w:asciiTheme="majorHAnsi" w:eastAsia="Arial" w:hAnsiTheme="majorHAnsi"/>
          <w:b/>
          <w:color w:val="000000" w:themeColor="text1"/>
          <w:szCs w:val="18"/>
          <w:lang w:eastAsia="es-ES_tradnl"/>
        </w:rPr>
      </w:pPr>
    </w:p>
    <w:p w:rsidR="00D754D0" w:rsidRDefault="00D754D0" w:rsidP="00D754D0">
      <w:pPr>
        <w:rPr>
          <w:rFonts w:asciiTheme="majorHAnsi" w:eastAsia="Arial" w:hAnsiTheme="majorHAnsi"/>
          <w:b/>
          <w:color w:val="000000" w:themeColor="text1"/>
          <w:szCs w:val="18"/>
          <w:lang w:eastAsia="es-ES_tradnl"/>
        </w:rPr>
      </w:pPr>
    </w:p>
    <w:p w:rsidR="00D754D0" w:rsidRDefault="00D754D0" w:rsidP="00D754D0">
      <w:pPr>
        <w:rPr>
          <w:rFonts w:asciiTheme="majorHAnsi" w:eastAsia="Arial" w:hAnsiTheme="majorHAnsi"/>
          <w:b/>
          <w:color w:val="000000" w:themeColor="text1"/>
          <w:szCs w:val="18"/>
          <w:lang w:eastAsia="es-ES_tradnl"/>
        </w:rPr>
      </w:pPr>
    </w:p>
    <w:p w:rsidR="00D754D0" w:rsidRDefault="00D754D0" w:rsidP="00D754D0">
      <w:pPr>
        <w:rPr>
          <w:rFonts w:asciiTheme="majorHAnsi" w:eastAsia="Arial" w:hAnsiTheme="majorHAnsi"/>
          <w:b/>
          <w:color w:val="000000" w:themeColor="text1"/>
          <w:szCs w:val="18"/>
          <w:lang w:eastAsia="es-ES_tradnl"/>
        </w:rPr>
      </w:pPr>
    </w:p>
    <w:p w:rsidR="00D754D0" w:rsidRDefault="00D754D0" w:rsidP="00D754D0">
      <w:pPr>
        <w:rPr>
          <w:rFonts w:asciiTheme="majorHAnsi" w:eastAsia="Arial" w:hAnsiTheme="majorHAnsi"/>
          <w:b/>
          <w:color w:val="000000" w:themeColor="text1"/>
          <w:szCs w:val="18"/>
          <w:lang w:eastAsia="es-ES_tradnl"/>
        </w:rPr>
      </w:pPr>
    </w:p>
    <w:p w:rsidR="003D39BE" w:rsidRDefault="003D39BE" w:rsidP="00D754D0">
      <w:pPr>
        <w:rPr>
          <w:rFonts w:asciiTheme="majorHAnsi" w:eastAsia="Arial" w:hAnsiTheme="majorHAnsi"/>
          <w:b/>
          <w:color w:val="000000" w:themeColor="text1"/>
          <w:szCs w:val="18"/>
          <w:lang w:eastAsia="es-ES_tradnl"/>
        </w:rPr>
      </w:pPr>
    </w:p>
    <w:p w:rsidR="003D39BE" w:rsidRDefault="003D39BE" w:rsidP="00D754D0">
      <w:pPr>
        <w:rPr>
          <w:rFonts w:asciiTheme="majorHAnsi" w:eastAsia="Arial" w:hAnsiTheme="majorHAnsi"/>
          <w:b/>
          <w:color w:val="000000" w:themeColor="text1"/>
          <w:szCs w:val="18"/>
          <w:lang w:eastAsia="es-ES_tradnl"/>
        </w:rPr>
      </w:pPr>
    </w:p>
    <w:p w:rsidR="003D39BE" w:rsidRDefault="003D39BE" w:rsidP="00D754D0">
      <w:pPr>
        <w:rPr>
          <w:rFonts w:asciiTheme="majorHAnsi" w:eastAsia="Arial" w:hAnsiTheme="majorHAnsi"/>
          <w:b/>
          <w:color w:val="000000" w:themeColor="text1"/>
          <w:szCs w:val="18"/>
          <w:lang w:eastAsia="es-ES_tradnl"/>
        </w:rPr>
      </w:pPr>
    </w:p>
    <w:p w:rsidR="003D39BE" w:rsidRDefault="003D39BE" w:rsidP="00D754D0">
      <w:pPr>
        <w:rPr>
          <w:rFonts w:asciiTheme="majorHAnsi" w:eastAsia="Arial" w:hAnsiTheme="majorHAnsi"/>
          <w:b/>
          <w:color w:val="000000" w:themeColor="text1"/>
          <w:szCs w:val="18"/>
          <w:lang w:eastAsia="es-ES_tradnl"/>
        </w:rPr>
      </w:pPr>
    </w:p>
    <w:p w:rsidR="00D754D0" w:rsidRDefault="00D754D0" w:rsidP="00D754D0">
      <w:pPr>
        <w:rPr>
          <w:rFonts w:asciiTheme="majorHAnsi" w:eastAsia="Arial" w:hAnsiTheme="majorHAnsi"/>
          <w:b/>
          <w:color w:val="000000" w:themeColor="text1"/>
          <w:szCs w:val="18"/>
          <w:lang w:eastAsia="es-ES_tradnl"/>
        </w:rPr>
      </w:pPr>
    </w:p>
    <w:p w:rsidR="00D754D0" w:rsidRDefault="00D754D0" w:rsidP="00D754D0">
      <w:pPr>
        <w:rPr>
          <w:rFonts w:ascii="Georgia" w:eastAsia="Arial" w:hAnsi="Georgia"/>
          <w:b/>
          <w:color w:val="000000" w:themeColor="text1"/>
          <w:szCs w:val="18"/>
          <w:lang w:eastAsia="es-ES_tradnl"/>
        </w:rPr>
      </w:pPr>
    </w:p>
    <w:p w:rsidR="004E5463" w:rsidRDefault="004E5463" w:rsidP="00D754D0">
      <w:pPr>
        <w:rPr>
          <w:rFonts w:ascii="Georgia" w:eastAsia="Arial" w:hAnsi="Georgia"/>
          <w:b/>
          <w:color w:val="000000" w:themeColor="text1"/>
          <w:szCs w:val="18"/>
          <w:lang w:eastAsia="es-ES_tradnl"/>
        </w:rPr>
      </w:pPr>
    </w:p>
    <w:p w:rsidR="004E5463" w:rsidRDefault="004E5463" w:rsidP="00D754D0">
      <w:pPr>
        <w:rPr>
          <w:rFonts w:ascii="Georgia" w:eastAsia="Arial" w:hAnsi="Georgia"/>
          <w:b/>
          <w:color w:val="000000" w:themeColor="text1"/>
          <w:szCs w:val="18"/>
          <w:lang w:eastAsia="es-ES_tradnl"/>
        </w:rPr>
      </w:pPr>
    </w:p>
    <w:p w:rsidR="004E5463" w:rsidRDefault="004E5463" w:rsidP="00D754D0">
      <w:pPr>
        <w:rPr>
          <w:rFonts w:ascii="Georgia" w:eastAsia="Arial" w:hAnsi="Georgia"/>
          <w:b/>
          <w:color w:val="000000" w:themeColor="text1"/>
          <w:szCs w:val="18"/>
          <w:lang w:eastAsia="es-ES_tradnl"/>
        </w:rPr>
      </w:pPr>
    </w:p>
    <w:p w:rsidR="004E5463" w:rsidRDefault="004E5463" w:rsidP="00D754D0">
      <w:pPr>
        <w:rPr>
          <w:rFonts w:ascii="Georgia" w:eastAsia="Arial" w:hAnsi="Georgia"/>
          <w:b/>
          <w:color w:val="000000" w:themeColor="text1"/>
          <w:szCs w:val="18"/>
          <w:lang w:eastAsia="es-ES_tradnl"/>
        </w:rPr>
      </w:pPr>
    </w:p>
    <w:p w:rsidR="004E5463" w:rsidRDefault="004E5463" w:rsidP="00D754D0">
      <w:pPr>
        <w:rPr>
          <w:rFonts w:ascii="Georgia" w:eastAsia="Arial" w:hAnsi="Georgia"/>
          <w:b/>
          <w:color w:val="000000" w:themeColor="text1"/>
          <w:szCs w:val="18"/>
          <w:lang w:eastAsia="es-ES_tradnl"/>
        </w:rPr>
      </w:pPr>
    </w:p>
    <w:p w:rsidR="004E5463" w:rsidRPr="007E0BD6" w:rsidRDefault="004E5463" w:rsidP="00D754D0">
      <w:pPr>
        <w:rPr>
          <w:rFonts w:ascii="Georgia" w:eastAsia="Arial" w:hAnsi="Georgia"/>
          <w:b/>
          <w:color w:val="000000" w:themeColor="text1"/>
          <w:szCs w:val="18"/>
          <w:lang w:eastAsia="es-ES_tradnl"/>
        </w:rPr>
      </w:pPr>
    </w:p>
    <w:p w:rsidR="00D754D0" w:rsidRDefault="00D754D0" w:rsidP="00D754D0">
      <w:pPr>
        <w:rPr>
          <w:rFonts w:ascii="Georgia" w:eastAsia="Arial" w:hAnsi="Georgia"/>
          <w:b/>
          <w:color w:val="000000" w:themeColor="text1"/>
          <w:sz w:val="16"/>
          <w:szCs w:val="16"/>
          <w:lang w:eastAsia="es-ES_tradnl"/>
        </w:rPr>
      </w:pPr>
    </w:p>
    <w:p w:rsidR="00D754D0" w:rsidRDefault="00D754D0" w:rsidP="00D754D0">
      <w:pPr>
        <w:rPr>
          <w:rFonts w:ascii="Georgia" w:eastAsia="Arial" w:hAnsi="Georgia"/>
          <w:b/>
          <w:color w:val="000000" w:themeColor="text1"/>
          <w:sz w:val="16"/>
          <w:szCs w:val="16"/>
          <w:lang w:eastAsia="es-ES_tradnl"/>
        </w:rPr>
      </w:pPr>
    </w:p>
    <w:p w:rsidR="00D754D0" w:rsidRDefault="00D754D0" w:rsidP="00D754D0">
      <w:pPr>
        <w:rPr>
          <w:rFonts w:ascii="Georgia" w:eastAsia="Arial" w:hAnsi="Georgia"/>
          <w:b/>
          <w:color w:val="000000" w:themeColor="text1"/>
          <w:sz w:val="16"/>
          <w:szCs w:val="16"/>
          <w:lang w:eastAsia="es-ES_tradnl"/>
        </w:rPr>
      </w:pPr>
    </w:p>
    <w:p w:rsidR="00D754D0" w:rsidRDefault="00D754D0" w:rsidP="00D754D0">
      <w:pPr>
        <w:rPr>
          <w:rFonts w:ascii="Georgia" w:eastAsia="Arial" w:hAnsi="Georgia"/>
          <w:b/>
          <w:color w:val="000000" w:themeColor="text1"/>
          <w:sz w:val="16"/>
          <w:szCs w:val="16"/>
          <w:lang w:eastAsia="es-ES_tradnl"/>
        </w:rPr>
      </w:pPr>
    </w:p>
    <w:p w:rsidR="003D39BE" w:rsidRDefault="003D39BE" w:rsidP="00D754D0">
      <w:pPr>
        <w:rPr>
          <w:rFonts w:ascii="Georgia" w:eastAsia="Arial" w:hAnsi="Georgia"/>
          <w:b/>
          <w:color w:val="000000" w:themeColor="text1"/>
          <w:sz w:val="16"/>
          <w:szCs w:val="16"/>
          <w:lang w:eastAsia="es-ES_tradnl"/>
        </w:rPr>
      </w:pPr>
    </w:p>
    <w:p w:rsidR="003D39BE" w:rsidRDefault="003D39BE" w:rsidP="00D754D0">
      <w:pPr>
        <w:rPr>
          <w:rFonts w:ascii="Georgia" w:eastAsia="Arial" w:hAnsi="Georgia"/>
          <w:b/>
          <w:color w:val="000000" w:themeColor="text1"/>
          <w:sz w:val="16"/>
          <w:szCs w:val="16"/>
          <w:lang w:eastAsia="es-ES_tradnl"/>
        </w:rPr>
      </w:pPr>
    </w:p>
    <w:p w:rsidR="003D39BE" w:rsidRDefault="003D39BE" w:rsidP="00D754D0">
      <w:pPr>
        <w:rPr>
          <w:rFonts w:ascii="Georgia" w:eastAsia="Arial" w:hAnsi="Georgia"/>
          <w:b/>
          <w:color w:val="000000" w:themeColor="text1"/>
          <w:sz w:val="16"/>
          <w:szCs w:val="16"/>
          <w:lang w:eastAsia="es-ES_tradnl"/>
        </w:rPr>
      </w:pPr>
    </w:p>
    <w:p w:rsidR="003D39BE" w:rsidRDefault="003D39BE" w:rsidP="00D754D0">
      <w:pPr>
        <w:rPr>
          <w:rFonts w:ascii="Georgia" w:eastAsia="Arial" w:hAnsi="Georgia"/>
          <w:b/>
          <w:color w:val="000000" w:themeColor="text1"/>
          <w:sz w:val="16"/>
          <w:szCs w:val="16"/>
          <w:lang w:eastAsia="es-ES_tradnl"/>
        </w:rPr>
      </w:pPr>
    </w:p>
    <w:p w:rsidR="003D39BE" w:rsidRDefault="003D39BE" w:rsidP="00D754D0">
      <w:pPr>
        <w:rPr>
          <w:rFonts w:ascii="Georgia" w:eastAsia="Arial" w:hAnsi="Georgia"/>
          <w:b/>
          <w:color w:val="000000" w:themeColor="text1"/>
          <w:sz w:val="16"/>
          <w:szCs w:val="16"/>
          <w:lang w:eastAsia="es-ES_tradnl"/>
        </w:rPr>
      </w:pPr>
    </w:p>
    <w:p w:rsidR="00D754D0" w:rsidRDefault="00D754D0" w:rsidP="00D754D0">
      <w:pPr>
        <w:rPr>
          <w:rFonts w:ascii="Georgia" w:eastAsia="Arial" w:hAnsi="Georgia"/>
          <w:b/>
          <w:color w:val="000000" w:themeColor="text1"/>
          <w:sz w:val="16"/>
          <w:szCs w:val="16"/>
          <w:lang w:eastAsia="es-ES_tradnl"/>
        </w:rPr>
      </w:pPr>
    </w:p>
    <w:p w:rsidR="00C2769E" w:rsidRDefault="001A06A9" w:rsidP="00D754D0">
      <w:pPr>
        <w:rPr>
          <w:rFonts w:ascii="Georgia" w:eastAsia="Arial" w:hAnsi="Georgia"/>
          <w:b/>
          <w:color w:val="000000" w:themeColor="text1"/>
          <w:sz w:val="16"/>
          <w:szCs w:val="16"/>
          <w:lang w:eastAsia="es-ES_tradnl"/>
        </w:rPr>
      </w:pPr>
      <w:r w:rsidRPr="001A06A9">
        <w:rPr>
          <w:rFonts w:asciiTheme="majorHAnsi" w:eastAsia="Arial" w:hAnsiTheme="majorHAnsi"/>
          <w:b/>
          <w:noProof/>
          <w:color w:val="000000" w:themeColor="text1"/>
          <w:szCs w:val="18"/>
          <w:lang w:val="en-GB" w:eastAsia="en-GB" w:bidi="ar-SA"/>
        </w:rPr>
        <w:pict>
          <v:shape id="_x0000_s1054" type="#_x0000_t202" style="position:absolute;margin-left:-63.7pt;margin-top:-67.9pt;width:613.5pt;height:68.5pt;z-index:2516971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" fillcolor="#c0504d [3205]" strokecolor="#c0504d [3205]" strokeweight="2pt">
            <v:textbox>
              <w:txbxContent>
                <w:p w:rsidR="00C52677" w:rsidRPr="00CD33E4" w:rsidRDefault="00C52677" w:rsidP="00C2769E">
                  <w:pPr>
                    <w:ind w:left="720"/>
                    <w:rPr>
                      <w:rFonts w:asciiTheme="majorHAnsi" w:hAnsiTheme="majorHAnsi"/>
                      <w:b/>
                      <w:color w:val="FFFFFF" w:themeColor="background1"/>
                      <w:sz w:val="32"/>
                      <w:lang w:val="en-GB"/>
                    </w:rPr>
                  </w:pPr>
                  <w:r>
                    <w:rPr>
                      <w:rFonts w:asciiTheme="majorHAnsi" w:hAnsiTheme="majorHAnsi"/>
                      <w:b/>
                      <w:color w:val="FFFFFF" w:themeColor="background1"/>
                      <w:sz w:val="32"/>
                      <w:lang w:val="en-GB"/>
                    </w:rPr>
                    <w:t>Component 3</w:t>
                  </w:r>
                  <w:r>
                    <w:rPr>
                      <w:rFonts w:asciiTheme="majorHAnsi" w:hAnsiTheme="majorHAnsi"/>
                      <w:b/>
                      <w:color w:val="FFFFFF" w:themeColor="background1"/>
                      <w:sz w:val="32"/>
                      <w:lang w:val="en-GB"/>
                    </w:rPr>
                    <w:br/>
                  </w:r>
                  <w:r w:rsidRPr="00707F3B">
                    <w:rPr>
                      <w:rFonts w:asciiTheme="majorHAnsi" w:hAnsiTheme="majorHAnsi"/>
                      <w:b/>
                      <w:i/>
                      <w:color w:val="FFFFFF" w:themeColor="background1"/>
                      <w:sz w:val="36"/>
                      <w:lang w:val="en-GB"/>
                    </w:rPr>
                    <w:t>Access, Transparency and Accountability in Justice</w:t>
                  </w:r>
                </w:p>
              </w:txbxContent>
            </v:textbox>
          </v:shape>
        </w:pict>
      </w:r>
    </w:p>
    <w:p w:rsidR="00C2769E" w:rsidRPr="00453057" w:rsidRDefault="00C2769E" w:rsidP="003D39BE">
      <w:pPr>
        <w:pStyle w:val="BodyText"/>
        <w:spacing w:before="240" w:after="240"/>
        <w:ind w:right="108"/>
        <w:jc w:val="both"/>
        <w:rPr>
          <w:rFonts w:ascii="Georgia" w:hAnsi="Georgia"/>
          <w:b/>
          <w:i/>
          <w:sz w:val="22"/>
        </w:rPr>
      </w:pPr>
      <w:r w:rsidRPr="00453057">
        <w:rPr>
          <w:rFonts w:ascii="Georgia" w:hAnsi="Georgia"/>
          <w:b/>
          <w:i/>
          <w:sz w:val="22"/>
        </w:rPr>
        <w:t>Why is access to justice a priority for Albania?</w:t>
      </w:r>
    </w:p>
    <w:p w:rsidR="00C2769E" w:rsidRPr="00453057" w:rsidRDefault="00C2769E" w:rsidP="003D39BE">
      <w:pPr>
        <w:spacing w:before="240" w:after="240"/>
        <w:jc w:val="both"/>
        <w:rPr>
          <w:rFonts w:ascii="Georgia" w:hAnsi="Georgia" w:cstheme="minorHAnsi"/>
          <w:szCs w:val="24"/>
        </w:rPr>
      </w:pPr>
      <w:r w:rsidRPr="00453057">
        <w:rPr>
          <w:rFonts w:ascii="Georgia" w:hAnsi="Georgia" w:cstheme="minorHAnsi"/>
          <w:szCs w:val="24"/>
        </w:rPr>
        <w:t xml:space="preserve">As a principle, the rule of law maintains that in a democratic society all persons, institutions, and entities are equally accountable to the same laws and that the processes governing justice enforcement are clear, fair and independently adjudicated. Consequently, access to justice is considered an important and fundamental right for all citizens and a necessity of a fair and just society. </w:t>
      </w:r>
    </w:p>
    <w:p w:rsidR="00C2769E" w:rsidRPr="00453057" w:rsidRDefault="00C2769E" w:rsidP="003D39BE">
      <w:pPr>
        <w:pStyle w:val="BodyText"/>
        <w:spacing w:before="240" w:after="240"/>
        <w:ind w:right="108"/>
        <w:jc w:val="both"/>
        <w:rPr>
          <w:rFonts w:ascii="Georgia" w:hAnsi="Georgia"/>
          <w:b/>
          <w:i/>
          <w:sz w:val="22"/>
        </w:rPr>
      </w:pPr>
      <w:r w:rsidRPr="00453057">
        <w:rPr>
          <w:rFonts w:ascii="Georgia" w:hAnsi="Georgia"/>
          <w:b/>
          <w:i/>
          <w:sz w:val="22"/>
        </w:rPr>
        <w:t>Government efforts, progress and collaboration with civil society</w:t>
      </w:r>
    </w:p>
    <w:p w:rsidR="00C2769E" w:rsidRPr="00453057" w:rsidRDefault="00C2769E" w:rsidP="003D39BE">
      <w:pPr>
        <w:spacing w:before="240" w:after="240"/>
        <w:jc w:val="both"/>
        <w:rPr>
          <w:rFonts w:ascii="Georgia" w:hAnsi="Georgia" w:cstheme="minorHAnsi"/>
          <w:szCs w:val="24"/>
        </w:rPr>
      </w:pPr>
      <w:r w:rsidRPr="00453057">
        <w:rPr>
          <w:rFonts w:ascii="Georgia" w:hAnsi="Georgia" w:cstheme="minorHAnsi"/>
          <w:szCs w:val="24"/>
        </w:rPr>
        <w:t xml:space="preserve">Addressing and preventing these challenges, with a special focus on the most vulnerable groups, has become an important priority for the Albanian government. The introduction of state-guaranteed legal aid has been an important step towards addressing these barriers and facilitating citizens’ access to justice. </w:t>
      </w:r>
    </w:p>
    <w:p w:rsidR="00C2769E" w:rsidRPr="00453057" w:rsidRDefault="00C2769E" w:rsidP="003D39BE">
      <w:pPr>
        <w:spacing w:before="240" w:after="240"/>
        <w:jc w:val="both"/>
        <w:rPr>
          <w:rFonts w:ascii="Georgia" w:hAnsi="Georgia" w:cstheme="minorHAnsi"/>
          <w:szCs w:val="24"/>
        </w:rPr>
      </w:pPr>
      <w:r w:rsidRPr="00453057">
        <w:rPr>
          <w:rFonts w:ascii="Georgia" w:hAnsi="Georgia" w:cstheme="minorHAnsi"/>
          <w:szCs w:val="24"/>
        </w:rPr>
        <w:t>Projects and initiatives of justice focused non-profit organizations (NGOs), with the support of international partners, have played an important role in legal education to the public. In cooperation with the Open Society Foundation for Albania (OSFA)</w:t>
      </w:r>
      <w:r w:rsidRPr="00453057">
        <w:rPr>
          <w:rStyle w:val="FootnoteReference"/>
          <w:rFonts w:ascii="Georgia" w:hAnsi="Georgia" w:cstheme="minorHAnsi"/>
          <w:szCs w:val="24"/>
        </w:rPr>
        <w:footnoteReference w:id="4"/>
      </w:r>
      <w:r w:rsidRPr="00453057">
        <w:rPr>
          <w:rFonts w:ascii="Georgia" w:hAnsi="Georgia" w:cstheme="minorHAnsi"/>
          <w:szCs w:val="24"/>
        </w:rPr>
        <w:t xml:space="preserve"> the Ministry of Justice’s Directorate of Free Legal Aid has established state guaranteed legal aid. Through this initiative, citizens who do not have the financial means to pay a private lawyer and who seek to exercise their civil, political, and economic rights through the implementation of justice procedures, civil or criminal, can access free legal aid. Citizens can access legal advice, guidance and assistance towards drafting the </w:t>
      </w:r>
      <w:r w:rsidRPr="00453057">
        <w:rPr>
          <w:rFonts w:ascii="Georgia" w:hAnsi="Georgia"/>
          <w:szCs w:val="24"/>
        </w:rPr>
        <w:t xml:space="preserve">necessary documentation, as well as representation before public administration bodies. An online platform has further increased the accessibility of these services and enabled the continued provision of legal aid services when the physical legal aid centers had to close as a result of the COVID-19 pandemic. This platform has maintained the opportunity for citizens to seek and receive legal advice and support, both generally and in legal matters pertaining to the pandemic, and has been utilized by a </w:t>
      </w:r>
      <w:r w:rsidRPr="00453057">
        <w:rPr>
          <w:rFonts w:ascii="Georgia" w:hAnsi="Georgia"/>
          <w:color w:val="000000" w:themeColor="text1"/>
          <w:szCs w:val="24"/>
        </w:rPr>
        <w:t xml:space="preserve">considerable number of citizens. </w:t>
      </w:r>
    </w:p>
    <w:p w:rsidR="00C2769E" w:rsidRPr="00453057" w:rsidRDefault="00C2769E" w:rsidP="003D39BE">
      <w:pPr>
        <w:spacing w:before="240" w:after="240"/>
        <w:jc w:val="both"/>
        <w:rPr>
          <w:rFonts w:ascii="Georgia" w:hAnsi="Georgia"/>
          <w:color w:val="000000" w:themeColor="text1"/>
          <w:szCs w:val="24"/>
        </w:rPr>
      </w:pPr>
      <w:r w:rsidRPr="00453057">
        <w:rPr>
          <w:rFonts w:ascii="Georgia" w:hAnsi="Georgia"/>
          <w:color w:val="000000" w:themeColor="text1"/>
          <w:szCs w:val="24"/>
        </w:rPr>
        <w:t xml:space="preserve">Furthermore, </w:t>
      </w:r>
      <w:r w:rsidRPr="00453057">
        <w:rPr>
          <w:rFonts w:ascii="Georgia" w:hAnsi="Georgia"/>
          <w:color w:val="000000" w:themeColor="text1"/>
          <w:szCs w:val="24"/>
          <w:lang w:bidi="ar-SA"/>
        </w:rPr>
        <w:t>each city has the opportunity to seek secondary legal aid or consult with the normative acts in force, the right and obligation of the subjects of law and the methods for exercising the direction of the judicial and extrajudicial process, providing assistance in drafting and compiling documentation necessary for state administration.</w:t>
      </w:r>
    </w:p>
    <w:p w:rsidR="00C2769E" w:rsidRPr="00453057" w:rsidRDefault="00C2769E" w:rsidP="003D39BE">
      <w:pPr>
        <w:spacing w:before="240" w:after="240"/>
        <w:jc w:val="both"/>
        <w:rPr>
          <w:rFonts w:ascii="Georgia" w:hAnsi="Georgia" w:cstheme="minorHAnsi"/>
          <w:szCs w:val="24"/>
        </w:rPr>
      </w:pPr>
      <w:r w:rsidRPr="00453057">
        <w:rPr>
          <w:rFonts w:ascii="Georgia" w:hAnsi="Georgia" w:cstheme="minorHAnsi"/>
          <w:szCs w:val="24"/>
        </w:rPr>
        <w:t xml:space="preserve">To holistically improve the justice system the Albanian government has prioritized the design and implementation of series of cross-cutting strategies to provide the structural basis required to facilitate meaningful and lasting justice reform towards a more open, transparent and accountable justice system. Improving access to justice is one of the key components within the Cross-cutting Justice Strategy (CIS), the Cross-cutting Anti-Corruption Strategy (ISCC), the Juvenile Justice Strategy (SDM), and the Legal Education Strategy Public Sector (SELP). </w:t>
      </w:r>
    </w:p>
    <w:p w:rsidR="00C2769E" w:rsidRPr="00453057" w:rsidRDefault="00C2769E" w:rsidP="003D39BE">
      <w:pPr>
        <w:spacing w:before="240" w:after="240"/>
        <w:jc w:val="both"/>
        <w:rPr>
          <w:rFonts w:ascii="Georgia" w:eastAsiaTheme="minorHAnsi" w:hAnsi="Georgia" w:cs="Arial"/>
          <w:b/>
          <w:i/>
          <w:color w:val="000000"/>
          <w:szCs w:val="24"/>
          <w:lang w:val="en-GB" w:bidi="ar-SA"/>
        </w:rPr>
      </w:pPr>
      <w:r w:rsidRPr="00453057">
        <w:rPr>
          <w:rFonts w:ascii="Georgia" w:eastAsiaTheme="minorHAnsi" w:hAnsi="Georgia" w:cs="Arial"/>
          <w:b/>
          <w:i/>
          <w:color w:val="000000"/>
          <w:szCs w:val="24"/>
          <w:lang w:val="en-GB" w:bidi="ar-SA"/>
        </w:rPr>
        <w:t>Remaining challenges</w:t>
      </w:r>
    </w:p>
    <w:p w:rsidR="00C2769E" w:rsidRPr="00453057" w:rsidRDefault="00C2769E" w:rsidP="003D39BE">
      <w:pPr>
        <w:spacing w:before="240" w:after="240"/>
        <w:jc w:val="both"/>
        <w:rPr>
          <w:rFonts w:ascii="Georgia" w:hAnsi="Georgia" w:cstheme="minorHAnsi"/>
          <w:szCs w:val="24"/>
        </w:rPr>
      </w:pPr>
      <w:r w:rsidRPr="00453057">
        <w:rPr>
          <w:rFonts w:ascii="Georgia" w:hAnsi="Georgia" w:cstheme="minorHAnsi"/>
          <w:szCs w:val="24"/>
        </w:rPr>
        <w:t>Many challenges still remain towards improving access to justice in Albania. Citizen trust in the justice system and doubtful attitudes towards its reform poise particular challenges. Ensuring that citizens have access to justice is predicated on the transparency and accountability of the systems, institutions and procedures responsible for the administration of justice.Specifically, improving the integrity and the professional and technical competency of justice institutions and all actors within the justice system (judges, prosecutors, lawyers, notaries, bailiffs, mediators) towards alignment with European standards will facilitate a more competent and accountable system.  Inadequate and insufficient resources (budgetary, structural, and technical) have limited access to justice.</w:t>
      </w:r>
    </w:p>
    <w:p w:rsidR="00C2769E" w:rsidRPr="00453057" w:rsidRDefault="00C2769E" w:rsidP="003D39BE">
      <w:pPr>
        <w:spacing w:before="240" w:after="240"/>
        <w:jc w:val="both"/>
        <w:rPr>
          <w:rFonts w:ascii="Georgia" w:hAnsi="Georgia"/>
          <w:szCs w:val="24"/>
        </w:rPr>
      </w:pPr>
      <w:r w:rsidRPr="00453057">
        <w:rPr>
          <w:rFonts w:ascii="Georgia" w:hAnsi="Georgia" w:cstheme="minorHAnsi"/>
          <w:szCs w:val="24"/>
        </w:rPr>
        <w:t xml:space="preserve">Addressing this lack of capacity in collaboration with and through contributions from civil society, academia and all other stakeholders will be crucial in addressing citizen distrust and a key determinant of lasting justice reform. </w:t>
      </w:r>
      <w:r w:rsidRPr="00453057">
        <w:rPr>
          <w:rFonts w:ascii="Georgia" w:hAnsi="Georgia"/>
          <w:szCs w:val="24"/>
        </w:rPr>
        <w:t>Through stakeholder consultations, emphasis was placed towards increasing the involvement of civil society in the consultation and decision-making process for justice reforms. Stakeholders also highlighted the need to accelerate justice reforms and in particular, improve the independence and impartially of the justice system. Strengthening the system of transparency, efficiency and impartiality in Albanian courts, by improving the quality of representation in the trial and increasing the capacity of civil society to monitor and address these issues as well as increase the transparency and accessibility of public information will have a positive impact on this process.</w:t>
      </w:r>
    </w:p>
    <w:p w:rsidR="00C2769E" w:rsidRDefault="00C2769E" w:rsidP="00C2769E">
      <w:pPr>
        <w:spacing w:before="120" w:after="120"/>
        <w:rPr>
          <w:rFonts w:ascii="Georgia" w:eastAsia="Arial" w:hAnsi="Georgia"/>
          <w:b/>
          <w:color w:val="000000" w:themeColor="text1"/>
          <w:lang w:eastAsia="es-ES_tradnl"/>
        </w:rPr>
      </w:pPr>
    </w:p>
    <w:p w:rsidR="009F56F9" w:rsidRDefault="009F56F9" w:rsidP="00C2769E">
      <w:pPr>
        <w:spacing w:before="120" w:after="120"/>
        <w:rPr>
          <w:rFonts w:ascii="Georgia" w:eastAsia="Arial" w:hAnsi="Georgia"/>
          <w:b/>
          <w:color w:val="000000" w:themeColor="text1"/>
          <w:lang w:eastAsia="es-ES_tradnl"/>
        </w:rPr>
      </w:pPr>
    </w:p>
    <w:p w:rsidR="009F56F9" w:rsidRDefault="009F56F9" w:rsidP="00C2769E">
      <w:pPr>
        <w:spacing w:before="120" w:after="120"/>
        <w:rPr>
          <w:rFonts w:ascii="Georgia" w:eastAsia="Arial" w:hAnsi="Georgia"/>
          <w:b/>
          <w:color w:val="000000" w:themeColor="text1"/>
          <w:lang w:eastAsia="es-ES_tradnl"/>
        </w:rPr>
      </w:pPr>
    </w:p>
    <w:p w:rsidR="009F56F9" w:rsidRDefault="009F56F9" w:rsidP="00C2769E">
      <w:pPr>
        <w:spacing w:before="120" w:after="120"/>
        <w:rPr>
          <w:rFonts w:ascii="Georgia" w:eastAsia="Arial" w:hAnsi="Georgia"/>
          <w:b/>
          <w:color w:val="000000" w:themeColor="text1"/>
          <w:lang w:eastAsia="es-ES_tradnl"/>
        </w:rPr>
      </w:pPr>
    </w:p>
    <w:p w:rsidR="009F56F9" w:rsidRDefault="009F56F9" w:rsidP="00C2769E">
      <w:pPr>
        <w:spacing w:before="120" w:after="120"/>
        <w:rPr>
          <w:rFonts w:ascii="Georgia" w:eastAsia="Arial" w:hAnsi="Georgia"/>
          <w:b/>
          <w:color w:val="000000" w:themeColor="text1"/>
          <w:lang w:eastAsia="es-ES_tradnl"/>
        </w:rPr>
      </w:pPr>
    </w:p>
    <w:p w:rsidR="009F56F9" w:rsidRDefault="009F56F9" w:rsidP="00C2769E">
      <w:pPr>
        <w:spacing w:before="120" w:after="120"/>
        <w:rPr>
          <w:rFonts w:ascii="Georgia" w:eastAsia="Arial" w:hAnsi="Georgia"/>
          <w:b/>
          <w:color w:val="000000" w:themeColor="text1"/>
          <w:lang w:eastAsia="es-ES_tradnl"/>
        </w:rPr>
      </w:pPr>
    </w:p>
    <w:p w:rsidR="009F56F9" w:rsidRDefault="009F56F9" w:rsidP="00C2769E">
      <w:pPr>
        <w:spacing w:before="120" w:after="120"/>
        <w:rPr>
          <w:rFonts w:ascii="Georgia" w:eastAsia="Arial" w:hAnsi="Georgia"/>
          <w:b/>
          <w:color w:val="000000" w:themeColor="text1"/>
          <w:lang w:eastAsia="es-ES_tradnl"/>
        </w:rPr>
      </w:pPr>
    </w:p>
    <w:p w:rsidR="009F56F9" w:rsidRDefault="009F56F9" w:rsidP="00C2769E">
      <w:pPr>
        <w:spacing w:before="120" w:after="120"/>
        <w:rPr>
          <w:rFonts w:ascii="Georgia" w:eastAsia="Arial" w:hAnsi="Georgia"/>
          <w:b/>
          <w:color w:val="000000" w:themeColor="text1"/>
          <w:lang w:eastAsia="es-ES_tradnl"/>
        </w:rPr>
      </w:pPr>
    </w:p>
    <w:p w:rsidR="009F56F9" w:rsidRDefault="009F56F9" w:rsidP="00C2769E">
      <w:pPr>
        <w:spacing w:before="120" w:after="120"/>
        <w:rPr>
          <w:rFonts w:ascii="Georgia" w:eastAsia="Arial" w:hAnsi="Georgia"/>
          <w:b/>
          <w:color w:val="000000" w:themeColor="text1"/>
          <w:lang w:eastAsia="es-ES_tradnl"/>
        </w:rPr>
      </w:pPr>
    </w:p>
    <w:p w:rsidR="009F56F9" w:rsidRDefault="009F56F9" w:rsidP="00C2769E">
      <w:pPr>
        <w:spacing w:before="120" w:after="120"/>
        <w:rPr>
          <w:rFonts w:ascii="Georgia" w:eastAsia="Arial" w:hAnsi="Georgia"/>
          <w:b/>
          <w:color w:val="000000" w:themeColor="text1"/>
          <w:lang w:eastAsia="es-ES_tradnl"/>
        </w:rPr>
      </w:pPr>
    </w:p>
    <w:p w:rsidR="009F56F9" w:rsidRDefault="009F56F9" w:rsidP="00C2769E">
      <w:pPr>
        <w:spacing w:before="120" w:after="120"/>
        <w:rPr>
          <w:rFonts w:ascii="Georgia" w:eastAsia="Arial" w:hAnsi="Georgia"/>
          <w:b/>
          <w:color w:val="000000" w:themeColor="text1"/>
          <w:lang w:eastAsia="es-ES_tradnl"/>
        </w:rPr>
      </w:pPr>
    </w:p>
    <w:p w:rsidR="009F56F9" w:rsidRDefault="009F56F9" w:rsidP="00C2769E">
      <w:pPr>
        <w:spacing w:before="120" w:after="120"/>
        <w:rPr>
          <w:rFonts w:ascii="Georgia" w:eastAsia="Arial" w:hAnsi="Georgia"/>
          <w:b/>
          <w:color w:val="000000" w:themeColor="text1"/>
          <w:lang w:eastAsia="es-ES_tradnl"/>
        </w:rPr>
      </w:pPr>
    </w:p>
    <w:p w:rsidR="009F56F9" w:rsidRDefault="009F56F9" w:rsidP="00C2769E">
      <w:pPr>
        <w:spacing w:before="120" w:after="120"/>
        <w:rPr>
          <w:rFonts w:ascii="Georgia" w:eastAsia="Arial" w:hAnsi="Georgia"/>
          <w:b/>
          <w:color w:val="000000" w:themeColor="text1"/>
          <w:lang w:eastAsia="es-ES_tradnl"/>
        </w:rPr>
      </w:pPr>
    </w:p>
    <w:p w:rsidR="009F56F9" w:rsidRDefault="009F56F9" w:rsidP="00C2769E">
      <w:pPr>
        <w:spacing w:before="120" w:after="120"/>
        <w:rPr>
          <w:rFonts w:ascii="Georgia" w:eastAsia="Arial" w:hAnsi="Georgia"/>
          <w:b/>
          <w:color w:val="000000" w:themeColor="text1"/>
          <w:lang w:eastAsia="es-ES_tradnl"/>
        </w:rPr>
      </w:pPr>
    </w:p>
    <w:p w:rsidR="009F56F9" w:rsidRDefault="009F56F9" w:rsidP="00C2769E">
      <w:pPr>
        <w:spacing w:before="120" w:after="120"/>
        <w:rPr>
          <w:rFonts w:ascii="Georgia" w:eastAsia="Arial" w:hAnsi="Georgia"/>
          <w:b/>
          <w:color w:val="000000" w:themeColor="text1"/>
          <w:lang w:eastAsia="es-ES_tradnl"/>
        </w:rPr>
      </w:pPr>
    </w:p>
    <w:p w:rsidR="009F56F9" w:rsidRDefault="009F56F9" w:rsidP="00C2769E">
      <w:pPr>
        <w:spacing w:before="120" w:after="120"/>
        <w:rPr>
          <w:rFonts w:ascii="Georgia" w:eastAsia="Arial" w:hAnsi="Georgia"/>
          <w:b/>
          <w:color w:val="000000" w:themeColor="text1"/>
          <w:lang w:eastAsia="es-ES_tradnl"/>
        </w:rPr>
      </w:pPr>
    </w:p>
    <w:p w:rsidR="009F56F9" w:rsidRDefault="009F56F9" w:rsidP="00C2769E">
      <w:pPr>
        <w:spacing w:before="120" w:after="120"/>
        <w:rPr>
          <w:rFonts w:ascii="Georgia" w:eastAsia="Arial" w:hAnsi="Georgia"/>
          <w:b/>
          <w:color w:val="000000" w:themeColor="text1"/>
          <w:lang w:eastAsia="es-ES_tradnl"/>
        </w:rPr>
      </w:pPr>
    </w:p>
    <w:p w:rsidR="009F56F9" w:rsidRDefault="009F56F9" w:rsidP="00C2769E">
      <w:pPr>
        <w:spacing w:before="120" w:after="120"/>
        <w:rPr>
          <w:rFonts w:ascii="Georgia" w:eastAsia="Arial" w:hAnsi="Georgia"/>
          <w:b/>
          <w:color w:val="000000" w:themeColor="text1"/>
          <w:lang w:eastAsia="es-ES_tradnl"/>
        </w:rPr>
      </w:pPr>
    </w:p>
    <w:p w:rsidR="009F56F9" w:rsidRDefault="009F56F9" w:rsidP="00C2769E">
      <w:pPr>
        <w:spacing w:before="120" w:after="120"/>
        <w:rPr>
          <w:rFonts w:ascii="Georgia" w:eastAsia="Arial" w:hAnsi="Georgia"/>
          <w:b/>
          <w:color w:val="000000" w:themeColor="text1"/>
          <w:lang w:eastAsia="es-ES_tradnl"/>
        </w:rPr>
      </w:pPr>
    </w:p>
    <w:p w:rsidR="009F56F9" w:rsidRDefault="009F56F9" w:rsidP="00C2769E">
      <w:pPr>
        <w:spacing w:before="120" w:after="120"/>
        <w:rPr>
          <w:rFonts w:ascii="Georgia" w:eastAsia="Arial" w:hAnsi="Georgia"/>
          <w:b/>
          <w:color w:val="000000" w:themeColor="text1"/>
          <w:lang w:eastAsia="es-ES_tradnl"/>
        </w:rPr>
      </w:pPr>
    </w:p>
    <w:p w:rsidR="009F56F9" w:rsidRDefault="009F56F9" w:rsidP="00C2769E">
      <w:pPr>
        <w:spacing w:before="120" w:after="120"/>
        <w:rPr>
          <w:rFonts w:ascii="Georgia" w:eastAsia="Arial" w:hAnsi="Georgia"/>
          <w:b/>
          <w:color w:val="000000" w:themeColor="text1"/>
          <w:lang w:eastAsia="es-ES_tradnl"/>
        </w:rPr>
      </w:pPr>
    </w:p>
    <w:p w:rsidR="009F56F9" w:rsidRDefault="009F56F9" w:rsidP="00C2769E">
      <w:pPr>
        <w:spacing w:before="120" w:after="120"/>
        <w:rPr>
          <w:rFonts w:ascii="Georgia" w:eastAsia="Arial" w:hAnsi="Georgia"/>
          <w:b/>
          <w:color w:val="000000" w:themeColor="text1"/>
          <w:lang w:eastAsia="es-ES_tradnl"/>
        </w:rPr>
      </w:pPr>
    </w:p>
    <w:p w:rsidR="008E3BD8" w:rsidRDefault="008E3BD8" w:rsidP="00C2769E">
      <w:pPr>
        <w:spacing w:before="120" w:after="120"/>
        <w:rPr>
          <w:rFonts w:ascii="Georgia" w:eastAsia="Arial" w:hAnsi="Georgia"/>
          <w:b/>
          <w:color w:val="000000" w:themeColor="text1"/>
          <w:lang w:eastAsia="es-ES_tradnl"/>
        </w:rPr>
      </w:pPr>
    </w:p>
    <w:p w:rsidR="008E3BD8" w:rsidRDefault="008E3BD8" w:rsidP="00C2769E">
      <w:pPr>
        <w:spacing w:before="120" w:after="120"/>
        <w:rPr>
          <w:rFonts w:ascii="Georgia" w:eastAsia="Arial" w:hAnsi="Georgia"/>
          <w:b/>
          <w:color w:val="000000" w:themeColor="text1"/>
          <w:lang w:eastAsia="es-ES_tradnl"/>
        </w:rPr>
      </w:pPr>
    </w:p>
    <w:p w:rsidR="008E3BD8" w:rsidRDefault="008E3BD8" w:rsidP="00C2769E">
      <w:pPr>
        <w:spacing w:before="120" w:after="120"/>
        <w:rPr>
          <w:rFonts w:ascii="Georgia" w:eastAsia="Arial" w:hAnsi="Georgia"/>
          <w:b/>
          <w:color w:val="000000" w:themeColor="text1"/>
          <w:lang w:eastAsia="es-ES_tradnl"/>
        </w:rPr>
      </w:pPr>
    </w:p>
    <w:p w:rsidR="008E3BD8" w:rsidRPr="003D6C6C" w:rsidRDefault="008E3BD8" w:rsidP="00C2769E">
      <w:pPr>
        <w:spacing w:before="120" w:after="120"/>
        <w:rPr>
          <w:rFonts w:ascii="Georgia" w:eastAsia="Arial" w:hAnsi="Georgia"/>
          <w:b/>
          <w:color w:val="000000" w:themeColor="text1"/>
          <w:lang w:eastAsia="es-ES_tradnl"/>
        </w:rPr>
      </w:pPr>
    </w:p>
    <w:p w:rsidR="00C2769E" w:rsidRDefault="001A06A9" w:rsidP="00C2769E">
      <w:pPr>
        <w:rPr>
          <w:rFonts w:asciiTheme="majorHAnsi" w:eastAsia="Arial" w:hAnsiTheme="majorHAnsi"/>
          <w:b/>
          <w:color w:val="000000" w:themeColor="text1"/>
          <w:szCs w:val="18"/>
          <w:lang w:eastAsia="es-ES_tradnl"/>
        </w:rPr>
      </w:pPr>
      <w:r w:rsidRPr="001A06A9">
        <w:rPr>
          <w:rFonts w:asciiTheme="majorHAnsi" w:eastAsia="Arial" w:hAnsiTheme="majorHAnsi"/>
          <w:b/>
          <w:noProof/>
          <w:color w:val="000000" w:themeColor="text1"/>
          <w:szCs w:val="18"/>
          <w:lang w:val="en-GB" w:eastAsia="en-GB" w:bidi="ar-SA"/>
        </w:rPr>
        <w:pict>
          <v:shape id="Text Box 11" o:spid="_x0000_s1055" type="#_x0000_t202" style="position:absolute;margin-left:-64.8pt;margin-top:-68pt;width:613.5pt;height:68.5pt;z-index:2516992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" fillcolor="#c0504d [3205]" strokecolor="#c0504d [3205]" strokeweight="2pt">
            <v:textbox>
              <w:txbxContent>
                <w:p w:rsidR="00C52677" w:rsidRPr="00B16D29" w:rsidRDefault="00C52677" w:rsidP="00C2769E">
                  <w:pPr>
                    <w:ind w:left="720"/>
                    <w:rPr>
                      <w:rFonts w:asciiTheme="majorHAnsi" w:hAnsiTheme="majorHAnsi"/>
                      <w:color w:val="FFFFFF" w:themeColor="background1"/>
                      <w:sz w:val="24"/>
                      <w:szCs w:val="28"/>
                      <w:lang w:val="en-GB"/>
                    </w:rPr>
                  </w:pPr>
                  <w:r>
                    <w:rPr>
                      <w:rFonts w:asciiTheme="majorHAnsi" w:hAnsiTheme="majorHAnsi"/>
                      <w:color w:val="FFFFFF" w:themeColor="background1"/>
                      <w:sz w:val="24"/>
                      <w:szCs w:val="28"/>
                      <w:lang w:val="en-GB"/>
                    </w:rPr>
                    <w:t xml:space="preserve">Commitments </w:t>
                  </w:r>
                  <w:r w:rsidRPr="005553DC">
                    <w:rPr>
                      <w:rFonts w:asciiTheme="majorHAnsi" w:hAnsiTheme="majorHAnsi"/>
                      <w:color w:val="FFFFFF" w:themeColor="background1"/>
                      <w:sz w:val="24"/>
                      <w:szCs w:val="28"/>
                      <w:lang w:val="en-GB"/>
                    </w:rPr>
                    <w:sym w:font="Symbol" w:char="F07C"/>
                  </w:r>
                  <w:r w:rsidRPr="005553DC">
                    <w:rPr>
                      <w:rFonts w:asciiTheme="majorHAnsi" w:hAnsiTheme="majorHAnsi"/>
                      <w:color w:val="FFFFFF" w:themeColor="background1"/>
                      <w:sz w:val="24"/>
                      <w:szCs w:val="28"/>
                      <w:lang w:val="en-GB"/>
                    </w:rPr>
                    <w:t xml:space="preserve"> Access, Transparency and Accountability in </w:t>
                  </w:r>
                  <w:r w:rsidRPr="00B16D29">
                    <w:rPr>
                      <w:rFonts w:asciiTheme="majorHAnsi" w:hAnsiTheme="majorHAnsi"/>
                      <w:color w:val="FFFFFF" w:themeColor="background1"/>
                      <w:sz w:val="24"/>
                      <w:szCs w:val="28"/>
                      <w:lang w:val="en-GB"/>
                    </w:rPr>
                    <w:t xml:space="preserve">Justice </w:t>
                  </w:r>
                  <w:r w:rsidRPr="00B16D29">
                    <w:rPr>
                      <w:rFonts w:asciiTheme="majorHAnsi" w:hAnsiTheme="majorHAnsi"/>
                      <w:color w:val="FFFFFF" w:themeColor="background1"/>
                      <w:sz w:val="24"/>
                      <w:szCs w:val="28"/>
                      <w:lang w:val="en-GB"/>
                    </w:rPr>
                    <w:sym w:font="Symbol" w:char="F07C"/>
                  </w:r>
                  <w:r w:rsidRPr="00B16D29">
                    <w:rPr>
                      <w:rFonts w:asciiTheme="majorHAnsi" w:hAnsiTheme="majorHAnsi"/>
                      <w:color w:val="FFFFFF" w:themeColor="background1"/>
                      <w:sz w:val="24"/>
                      <w:szCs w:val="28"/>
                      <w:lang w:val="en-GB"/>
                    </w:rPr>
                    <w:t xml:space="preserve"> Commitment </w:t>
                  </w:r>
                  <w:r>
                    <w:rPr>
                      <w:rFonts w:asciiTheme="majorHAnsi" w:hAnsiTheme="majorHAnsi"/>
                      <w:color w:val="FFFFFF" w:themeColor="background1"/>
                      <w:sz w:val="24"/>
                      <w:szCs w:val="28"/>
                      <w:lang w:val="en-GB"/>
                    </w:rPr>
                    <w:t>6</w:t>
                  </w:r>
                </w:p>
              </w:txbxContent>
            </v:textbox>
          </v:shape>
        </w:pict>
      </w:r>
    </w:p>
    <w:p w:rsidR="00C2769E" w:rsidRDefault="00C2769E" w:rsidP="00C2769E">
      <w:pPr>
        <w:rPr>
          <w:rFonts w:asciiTheme="majorHAnsi" w:eastAsia="Arial" w:hAnsiTheme="majorHAnsi"/>
          <w:b/>
          <w:color w:val="000000" w:themeColor="text1"/>
          <w:szCs w:val="18"/>
          <w:lang w:eastAsia="es-ES_tradnl"/>
        </w:rPr>
      </w:pPr>
    </w:p>
    <w:tbl>
      <w:tblPr>
        <w:tblW w:w="11483"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56"/>
        <w:gridCol w:w="498"/>
        <w:gridCol w:w="98"/>
        <w:gridCol w:w="967"/>
        <w:gridCol w:w="337"/>
        <w:gridCol w:w="71"/>
        <w:gridCol w:w="101"/>
        <w:gridCol w:w="1272"/>
        <w:gridCol w:w="204"/>
        <w:gridCol w:w="1439"/>
        <w:gridCol w:w="191"/>
        <w:gridCol w:w="1453"/>
        <w:gridCol w:w="177"/>
        <w:gridCol w:w="1411"/>
        <w:gridCol w:w="56"/>
        <w:gridCol w:w="797"/>
        <w:gridCol w:w="855"/>
      </w:tblGrid>
      <w:tr w:rsidR="009F56F9" w:rsidRPr="00707F3B" w:rsidTr="00D52202">
        <w:trPr>
          <w:trHeight w:val="653"/>
        </w:trPr>
        <w:tc>
          <w:tcPr>
            <w:tcW w:w="1148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56F9" w:rsidRPr="005F2F63" w:rsidRDefault="009F56F9" w:rsidP="00D52202">
            <w:pPr>
              <w:pStyle w:val="TableParagraph"/>
              <w:spacing w:before="120" w:after="120"/>
              <w:rPr>
                <w:rFonts w:asciiTheme="majorHAnsi" w:hAnsiTheme="majorHAnsi"/>
                <w:b/>
                <w:i/>
                <w:sz w:val="28"/>
                <w:szCs w:val="24"/>
              </w:rPr>
            </w:pPr>
            <w:r w:rsidRPr="005F2F63">
              <w:rPr>
                <w:rFonts w:asciiTheme="majorHAnsi" w:hAnsiTheme="majorHAnsi"/>
                <w:b/>
                <w:i/>
                <w:sz w:val="28"/>
                <w:szCs w:val="24"/>
              </w:rPr>
              <w:t>Commitment 6</w:t>
            </w:r>
          </w:p>
          <w:p w:rsidR="009F56F9" w:rsidRDefault="009F56F9" w:rsidP="00D52202">
            <w:pPr>
              <w:pStyle w:val="TableParagraph"/>
              <w:spacing w:before="120" w:after="120"/>
              <w:ind w:left="1844" w:hanging="1844"/>
              <w:rPr>
                <w:rFonts w:asciiTheme="majorHAnsi" w:hAnsiTheme="majorHAnsi"/>
                <w:sz w:val="20"/>
              </w:rPr>
            </w:pPr>
            <w:r w:rsidRPr="005F2F63">
              <w:rPr>
                <w:rFonts w:asciiTheme="majorHAnsi" w:hAnsiTheme="majorHAnsi"/>
                <w:i/>
                <w:sz w:val="24"/>
                <w:szCs w:val="24"/>
              </w:rPr>
              <w:t xml:space="preserve">Specific Objective: </w:t>
            </w:r>
            <w:r w:rsidRPr="005F2F63">
              <w:rPr>
                <w:rFonts w:asciiTheme="majorHAnsi" w:hAnsiTheme="majorHAnsi"/>
                <w:b/>
                <w:sz w:val="28"/>
                <w:szCs w:val="24"/>
              </w:rPr>
              <w:t>Access to justice is guaranteed and in accordance with national laws, as well as European standards and best practices.</w:t>
            </w:r>
            <w:r>
              <w:rPr>
                <w:rFonts w:asciiTheme="majorHAnsi" w:hAnsiTheme="majorHAnsi"/>
                <w:b/>
                <w:sz w:val="28"/>
                <w:szCs w:val="24"/>
              </w:rPr>
              <w:br/>
            </w:r>
          </w:p>
          <w:p w:rsidR="009F56F9" w:rsidRPr="00575A2A" w:rsidRDefault="009F56F9" w:rsidP="00D52202">
            <w:pPr>
              <w:pStyle w:val="TableParagraph"/>
              <w:spacing w:before="120" w:after="120"/>
              <w:ind w:left="1844" w:hanging="1844"/>
              <w:rPr>
                <w:rFonts w:asciiTheme="majorHAnsi" w:hAnsiTheme="majorHAnsi"/>
                <w:sz w:val="20"/>
              </w:rPr>
            </w:pPr>
          </w:p>
        </w:tc>
      </w:tr>
      <w:tr w:rsidR="009F56F9" w:rsidRPr="00707F3B" w:rsidTr="00D52202">
        <w:trPr>
          <w:trHeight w:val="653"/>
        </w:trPr>
        <w:tc>
          <w:tcPr>
            <w:tcW w:w="11483" w:type="dxa"/>
            <w:gridSpan w:val="17"/>
            <w:tcBorders>
              <w:top w:val="single" w:sz="4" w:space="0" w:color="000000"/>
              <w:left w:val="single" w:sz="4" w:space="0" w:color="000000"/>
              <w:bottom w:val="single" w:sz="4" w:space="0" w:color="000000"/>
              <w:right w:val="single" w:sz="4" w:space="0" w:color="000000"/>
            </w:tcBorders>
            <w:shd w:val="clear" w:color="auto" w:fill="943634" w:themeFill="accent2" w:themeFillShade="BF"/>
            <w:vAlign w:val="center"/>
          </w:tcPr>
          <w:tbl>
            <w:tblPr>
              <w:tblW w:w="11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55"/>
              <w:gridCol w:w="1564"/>
              <w:gridCol w:w="8364"/>
            </w:tblGrid>
            <w:tr w:rsidR="009F56F9" w:rsidRPr="003D2635" w:rsidTr="00D52202">
              <w:trPr>
                <w:trHeight w:val="547"/>
              </w:trPr>
              <w:tc>
                <w:tcPr>
                  <w:tcW w:w="11483" w:type="dxa"/>
                  <w:gridSpan w:val="3"/>
                  <w:shd w:val="clear" w:color="auto" w:fill="F2DBDB" w:themeFill="accent2" w:themeFillTint="33"/>
                  <w:vAlign w:val="center"/>
                </w:tcPr>
                <w:p w:rsidR="009F56F9" w:rsidRPr="00480CF0" w:rsidRDefault="009F56F9" w:rsidP="00D52202">
                  <w:pPr>
                    <w:pStyle w:val="TableParagraph"/>
                    <w:spacing w:before="1" w:line="237" w:lineRule="auto"/>
                    <w:jc w:val="center"/>
                    <w:rPr>
                      <w:rFonts w:asciiTheme="majorHAnsi" w:hAnsiTheme="majorHAnsi"/>
                      <w:b/>
                      <w:sz w:val="18"/>
                      <w:szCs w:val="18"/>
                    </w:rPr>
                  </w:pPr>
                  <w:r w:rsidRPr="00480CF0">
                    <w:rPr>
                      <w:rFonts w:asciiTheme="majorHAnsi" w:eastAsia="Arial" w:hAnsiTheme="majorHAnsi"/>
                      <w:b/>
                      <w:color w:val="000000" w:themeColor="text1"/>
                      <w:lang w:eastAsia="es-ES_tradnl"/>
                    </w:rPr>
                    <w:t>January 2020 – December 2022</w:t>
                  </w:r>
                </w:p>
              </w:tc>
            </w:tr>
            <w:tr w:rsidR="009F56F9" w:rsidRPr="003D2635" w:rsidTr="00D52202">
              <w:trPr>
                <w:trHeight w:val="642"/>
              </w:trPr>
              <w:tc>
                <w:tcPr>
                  <w:tcW w:w="3119" w:type="dxa"/>
                  <w:gridSpan w:val="2"/>
                  <w:shd w:val="clear" w:color="auto" w:fill="D99594" w:themeFill="accent2" w:themeFillTint="99"/>
                  <w:vAlign w:val="center"/>
                </w:tcPr>
                <w:p w:rsidR="009F56F9" w:rsidRPr="00707F3B" w:rsidRDefault="009F56F9" w:rsidP="00D52202">
                  <w:pPr>
                    <w:pStyle w:val="TableParagraph"/>
                    <w:spacing w:line="253" w:lineRule="exact"/>
                    <w:ind w:left="110"/>
                    <w:rPr>
                      <w:rFonts w:asciiTheme="majorHAnsi" w:hAnsiTheme="majorHAnsi"/>
                      <w:b/>
                    </w:rPr>
                  </w:pPr>
                  <w:r w:rsidRPr="00F5368D">
                    <w:rPr>
                      <w:rFonts w:asciiTheme="majorHAnsi" w:hAnsiTheme="majorHAnsi"/>
                      <w:b/>
                    </w:rPr>
                    <w:t>Lead implementing agency/actor</w:t>
                  </w:r>
                </w:p>
              </w:tc>
              <w:tc>
                <w:tcPr>
                  <w:tcW w:w="8364" w:type="dxa"/>
                  <w:shd w:val="clear" w:color="auto" w:fill="FFFFFF" w:themeFill="background1"/>
                  <w:vAlign w:val="center"/>
                </w:tcPr>
                <w:p w:rsidR="009F56F9" w:rsidRPr="005F2F63" w:rsidRDefault="009F56F9" w:rsidP="00D52202">
                  <w:pPr>
                    <w:pStyle w:val="TableParagraph"/>
                    <w:spacing w:before="1" w:line="237" w:lineRule="auto"/>
                    <w:ind w:left="137"/>
                    <w:rPr>
                      <w:rFonts w:ascii="Georgia" w:hAnsi="Georgia"/>
                      <w:b/>
                      <w:sz w:val="18"/>
                      <w:szCs w:val="18"/>
                    </w:rPr>
                  </w:pPr>
                  <w:r w:rsidRPr="005F2F63">
                    <w:rPr>
                      <w:rFonts w:ascii="Georgia" w:eastAsia="Arial" w:hAnsi="Georgia" w:cs="Arial"/>
                      <w:b/>
                      <w:color w:val="000000"/>
                    </w:rPr>
                    <w:t>Ministry of Justice</w:t>
                  </w:r>
                </w:p>
              </w:tc>
            </w:tr>
            <w:tr w:rsidR="009F56F9" w:rsidRPr="00F27B7C" w:rsidTr="00D52202">
              <w:trPr>
                <w:trHeight w:val="440"/>
              </w:trPr>
              <w:tc>
                <w:tcPr>
                  <w:tcW w:w="11483" w:type="dxa"/>
                  <w:gridSpan w:val="3"/>
                  <w:shd w:val="clear" w:color="auto" w:fill="C0504D" w:themeFill="accent2"/>
                  <w:vAlign w:val="center"/>
                </w:tcPr>
                <w:p w:rsidR="009F56F9" w:rsidRPr="00F27B7C" w:rsidRDefault="009F56F9" w:rsidP="00D52202">
                  <w:pPr>
                    <w:pStyle w:val="TableParagraph"/>
                    <w:spacing w:before="1" w:line="237" w:lineRule="auto"/>
                    <w:jc w:val="center"/>
                    <w:rPr>
                      <w:rFonts w:asciiTheme="majorHAnsi" w:hAnsiTheme="majorHAnsi"/>
                      <w:b/>
                      <w:sz w:val="24"/>
                      <w:szCs w:val="24"/>
                    </w:rPr>
                  </w:pPr>
                  <w:r w:rsidRPr="00F27B7C">
                    <w:rPr>
                      <w:rFonts w:asciiTheme="majorHAnsi" w:hAnsiTheme="majorHAnsi"/>
                      <w:b/>
                      <w:sz w:val="24"/>
                      <w:szCs w:val="24"/>
                    </w:rPr>
                    <w:t>Commitment Description</w:t>
                  </w:r>
                </w:p>
              </w:tc>
            </w:tr>
            <w:tr w:rsidR="009F56F9" w:rsidRPr="003D2635" w:rsidTr="00D52202">
              <w:trPr>
                <w:trHeight w:val="546"/>
              </w:trPr>
              <w:tc>
                <w:tcPr>
                  <w:tcW w:w="1555" w:type="dxa"/>
                  <w:shd w:val="clear" w:color="auto" w:fill="D99594" w:themeFill="accent2" w:themeFillTint="99"/>
                  <w:vAlign w:val="center"/>
                </w:tcPr>
                <w:p w:rsidR="009F56F9" w:rsidRPr="00707F3B" w:rsidRDefault="009F56F9" w:rsidP="00D52202">
                  <w:pPr>
                    <w:pStyle w:val="TableParagraph"/>
                    <w:spacing w:line="253" w:lineRule="exact"/>
                    <w:ind w:left="110"/>
                    <w:rPr>
                      <w:rFonts w:asciiTheme="majorHAnsi" w:hAnsiTheme="majorHAnsi"/>
                      <w:b/>
                    </w:rPr>
                  </w:pPr>
                  <w:r w:rsidRPr="00CB69A7">
                    <w:rPr>
                      <w:rFonts w:asciiTheme="majorHAnsi" w:hAnsiTheme="majorHAnsi"/>
                      <w:b/>
                    </w:rPr>
                    <w:t>What is the public problem that the commitment will address?</w:t>
                  </w:r>
                </w:p>
              </w:tc>
              <w:tc>
                <w:tcPr>
                  <w:tcW w:w="9928" w:type="dxa"/>
                  <w:gridSpan w:val="2"/>
                  <w:shd w:val="clear" w:color="auto" w:fill="FFFFFF" w:themeFill="background1"/>
                </w:tcPr>
                <w:p w:rsidR="009F56F9" w:rsidRDefault="009F56F9" w:rsidP="00D52202">
                  <w:pPr>
                    <w:ind w:left="142" w:right="147"/>
                    <w:contextualSpacing/>
                    <w:jc w:val="both"/>
                    <w:rPr>
                      <w:rFonts w:ascii="Georgia" w:hAnsi="Georgia" w:cstheme="minorHAnsi"/>
                      <w:szCs w:val="24"/>
                    </w:rPr>
                  </w:pPr>
                </w:p>
                <w:p w:rsidR="009F56F9" w:rsidRDefault="009F56F9" w:rsidP="00D52202">
                  <w:pPr>
                    <w:ind w:left="284" w:right="289"/>
                    <w:contextualSpacing/>
                    <w:jc w:val="both"/>
                    <w:rPr>
                      <w:rFonts w:ascii="Georgia" w:hAnsi="Georgia" w:cstheme="minorHAnsi"/>
                      <w:szCs w:val="24"/>
                    </w:rPr>
                  </w:pPr>
                  <w:r w:rsidRPr="00A41663">
                    <w:rPr>
                      <w:rFonts w:ascii="Georgia" w:hAnsi="Georgia" w:cstheme="minorHAnsi"/>
                      <w:szCs w:val="24"/>
                    </w:rPr>
                    <w:t>Over the years citizens in Albania have faced significant structural and financial barriers to accessing justice including limited legal capability, limited access to legal counsel/advice, lengthy timeframes for resolutions and perceived lack of fairness in resolution. According to the 2018 Survey of the World Justice Project</w:t>
                  </w:r>
                  <w:r w:rsidRPr="00A41663">
                    <w:rPr>
                      <w:rStyle w:val="FootnoteReference"/>
                      <w:rFonts w:ascii="Georgia" w:hAnsi="Georgia" w:cstheme="minorHAnsi"/>
                      <w:szCs w:val="24"/>
                    </w:rPr>
                    <w:footnoteReference w:id="5"/>
                  </w:r>
                  <w:r w:rsidRPr="00A41663">
                    <w:rPr>
                      <w:rFonts w:ascii="Georgia" w:hAnsi="Georgia" w:cstheme="minorHAnsi"/>
                      <w:szCs w:val="24"/>
                    </w:rPr>
                    <w:t>, of Albanian citizens that have experienced a legal problem in the previous two years only 18% were able to access help and reported obtaining information, 48% did not know where to get advice and information, 38% said it was difficult or nearly impossible to find the money require to solve the problem and 52% did not feel the process followed was fair. Furthermore, resolutions to legal problems took on average over 2 years (28 months) to resolve.</w:t>
                  </w:r>
                </w:p>
                <w:p w:rsidR="009F56F9" w:rsidRPr="003D2635" w:rsidRDefault="009F56F9" w:rsidP="00D52202">
                  <w:pPr>
                    <w:ind w:left="142" w:right="147"/>
                    <w:contextualSpacing/>
                    <w:jc w:val="both"/>
                    <w:rPr>
                      <w:rFonts w:asciiTheme="majorHAnsi" w:hAnsiTheme="majorHAnsi"/>
                      <w:sz w:val="18"/>
                      <w:szCs w:val="18"/>
                    </w:rPr>
                  </w:pPr>
                </w:p>
              </w:tc>
            </w:tr>
            <w:tr w:rsidR="009F56F9" w:rsidRPr="00F27B7C" w:rsidTr="00D52202">
              <w:trPr>
                <w:trHeight w:val="885"/>
              </w:trPr>
              <w:tc>
                <w:tcPr>
                  <w:tcW w:w="1555" w:type="dxa"/>
                  <w:shd w:val="clear" w:color="auto" w:fill="D99594" w:themeFill="accent2" w:themeFillTint="99"/>
                  <w:vAlign w:val="center"/>
                </w:tcPr>
                <w:p w:rsidR="009F56F9" w:rsidRPr="00707F3B" w:rsidRDefault="009F56F9" w:rsidP="00D52202">
                  <w:pPr>
                    <w:pStyle w:val="TableParagraph"/>
                    <w:spacing w:line="253" w:lineRule="exact"/>
                    <w:ind w:left="110"/>
                    <w:rPr>
                      <w:rFonts w:asciiTheme="majorHAnsi" w:hAnsiTheme="majorHAnsi"/>
                      <w:b/>
                    </w:rPr>
                  </w:pPr>
                  <w:r w:rsidRPr="00CB69A7">
                    <w:rPr>
                      <w:rFonts w:asciiTheme="majorHAnsi" w:hAnsiTheme="majorHAnsi"/>
                      <w:b/>
                    </w:rPr>
                    <w:t>What is the commitment?</w:t>
                  </w:r>
                </w:p>
              </w:tc>
              <w:tc>
                <w:tcPr>
                  <w:tcW w:w="9928" w:type="dxa"/>
                  <w:gridSpan w:val="2"/>
                  <w:shd w:val="clear" w:color="auto" w:fill="FFFFFF" w:themeFill="background1"/>
                </w:tcPr>
                <w:p w:rsidR="009F56F9" w:rsidRDefault="009F56F9" w:rsidP="00D52202">
                  <w:pPr>
                    <w:ind w:left="284" w:right="289"/>
                    <w:contextualSpacing/>
                    <w:jc w:val="both"/>
                    <w:rPr>
                      <w:rFonts w:ascii="Georgia" w:hAnsi="Georgia"/>
                    </w:rPr>
                  </w:pPr>
                  <w:r>
                    <w:rPr>
                      <w:rFonts w:ascii="Georgia" w:hAnsi="Georgia"/>
                    </w:rPr>
                    <w:br/>
                    <w:t xml:space="preserve">This commitment will establish a directorate dedicated to improving citizens’ access to quality legal resources state guaranteed legal aid resources. The establishment of a free legal aid directorate will be accompanied by structured multi-stakeholder and inter-institutional </w:t>
                  </w:r>
                  <w:r w:rsidRPr="00AF237A">
                    <w:rPr>
                      <w:rFonts w:ascii="Georgia" w:hAnsi="Georgia"/>
                    </w:rPr>
                    <w:t xml:space="preserve">cooperation to continuously improve legal professional capacities, accountability and legal aid delivery in order to guaranteed citizens access to justice that is aligned with European standards and internationally recognized best practices. </w:t>
                  </w:r>
                </w:p>
                <w:p w:rsidR="009F56F9" w:rsidRPr="00AF237A" w:rsidRDefault="009F56F9" w:rsidP="00D52202">
                  <w:pPr>
                    <w:ind w:left="284" w:right="431"/>
                    <w:contextualSpacing/>
                    <w:jc w:val="both"/>
                    <w:rPr>
                      <w:rFonts w:ascii="Georgia" w:hAnsi="Georgia"/>
                    </w:rPr>
                  </w:pPr>
                </w:p>
                <w:p w:rsidR="009F56F9" w:rsidRPr="00AF237A" w:rsidRDefault="009F56F9" w:rsidP="00D52202">
                  <w:pPr>
                    <w:ind w:left="284" w:right="431"/>
                    <w:contextualSpacing/>
                    <w:jc w:val="both"/>
                    <w:rPr>
                      <w:rFonts w:ascii="Georgia" w:hAnsi="Georgia"/>
                    </w:rPr>
                  </w:pPr>
                  <w:r w:rsidRPr="00AF237A">
                    <w:rPr>
                      <w:rFonts w:ascii="Georgia" w:hAnsi="Georgia"/>
                      <w:b/>
                      <w:i/>
                    </w:rPr>
                    <w:t>Objective</w:t>
                  </w:r>
                  <w:r w:rsidRPr="00AF237A">
                    <w:rPr>
                      <w:rFonts w:ascii="Georgia" w:hAnsi="Georgia"/>
                    </w:rPr>
                    <w:t>:</w:t>
                  </w:r>
                </w:p>
                <w:p w:rsidR="009F56F9" w:rsidRPr="00AF237A" w:rsidRDefault="009F56F9" w:rsidP="00A41573">
                  <w:pPr>
                    <w:pStyle w:val="ListParagraph"/>
                    <w:numPr>
                      <w:ilvl w:val="0"/>
                      <w:numId w:val="44"/>
                    </w:numPr>
                    <w:spacing w:before="120" w:after="120"/>
                    <w:ind w:right="431"/>
                    <w:jc w:val="both"/>
                    <w:rPr>
                      <w:rFonts w:ascii="Georgia" w:hAnsi="Georgia"/>
                    </w:rPr>
                  </w:pPr>
                  <w:r w:rsidRPr="00AF237A">
                    <w:rPr>
                      <w:rFonts w:ascii="Georgia" w:hAnsi="Georgia"/>
                    </w:rPr>
                    <w:t>Develop the necessary environment that enables and ensures citizens to be able to effectively achieve the quality support of justice they need to fully resolve their legal problems;</w:t>
                  </w:r>
                </w:p>
                <w:p w:rsidR="009F56F9" w:rsidRPr="00AF237A" w:rsidRDefault="009F56F9" w:rsidP="00A41573">
                  <w:pPr>
                    <w:pStyle w:val="ListParagraph"/>
                    <w:numPr>
                      <w:ilvl w:val="0"/>
                      <w:numId w:val="44"/>
                    </w:numPr>
                    <w:spacing w:before="120" w:after="120"/>
                    <w:ind w:right="431"/>
                    <w:jc w:val="both"/>
                    <w:rPr>
                      <w:rFonts w:ascii="Georgia" w:hAnsi="Georgia"/>
                    </w:rPr>
                  </w:pPr>
                  <w:r>
                    <w:rPr>
                      <w:rFonts w:ascii="Georgia" w:hAnsi="Georgia"/>
                    </w:rPr>
                    <w:t>Inter-</w:t>
                  </w:r>
                  <w:r w:rsidRPr="00AF237A">
                    <w:rPr>
                      <w:rFonts w:ascii="Georgia" w:hAnsi="Georgia"/>
                    </w:rPr>
                    <w:t>institutional cooperation between governmental and non-governmental institutions increases competency and accountability in the legal sector;</w:t>
                  </w:r>
                </w:p>
                <w:p w:rsidR="009F56F9" w:rsidRDefault="009F56F9" w:rsidP="00A41573">
                  <w:pPr>
                    <w:pStyle w:val="ListParagraph"/>
                    <w:numPr>
                      <w:ilvl w:val="0"/>
                      <w:numId w:val="44"/>
                    </w:numPr>
                    <w:ind w:right="431"/>
                    <w:contextualSpacing/>
                    <w:jc w:val="both"/>
                    <w:rPr>
                      <w:rFonts w:ascii="Georgia" w:hAnsi="Georgia"/>
                    </w:rPr>
                  </w:pPr>
                  <w:r w:rsidRPr="00AF237A">
                    <w:rPr>
                      <w:rFonts w:ascii="Georgia" w:hAnsi="Georgia"/>
                    </w:rPr>
                    <w:t>Citizens’ awareness of the legal system and legal aid resources available to them is improved.</w:t>
                  </w:r>
                </w:p>
                <w:p w:rsidR="009F56F9" w:rsidRDefault="009F56F9" w:rsidP="00D52202">
                  <w:pPr>
                    <w:ind w:right="431"/>
                    <w:contextualSpacing/>
                    <w:jc w:val="both"/>
                    <w:rPr>
                      <w:rFonts w:ascii="Georgia" w:hAnsi="Georgia"/>
                    </w:rPr>
                  </w:pPr>
                </w:p>
                <w:p w:rsidR="009F56F9" w:rsidRPr="00A41663" w:rsidRDefault="009F56F9" w:rsidP="00D52202">
                  <w:pPr>
                    <w:ind w:left="284"/>
                    <w:contextualSpacing/>
                    <w:jc w:val="both"/>
                    <w:rPr>
                      <w:rFonts w:ascii="Georgia" w:hAnsi="Georgia"/>
                      <w:b/>
                      <w:i/>
                      <w:color w:val="1C1E21"/>
                      <w:shd w:val="clear" w:color="auto" w:fill="FFFFFF"/>
                    </w:rPr>
                  </w:pPr>
                  <w:r w:rsidRPr="00A41663">
                    <w:rPr>
                      <w:rFonts w:ascii="Georgia" w:hAnsi="Georgia"/>
                      <w:b/>
                      <w:i/>
                      <w:color w:val="1C1E21"/>
                      <w:shd w:val="clear" w:color="auto" w:fill="FFFFFF"/>
                    </w:rPr>
                    <w:t>Expected results:</w:t>
                  </w:r>
                </w:p>
                <w:p w:rsidR="009F56F9" w:rsidRPr="00F454A9" w:rsidRDefault="009F56F9" w:rsidP="00A41573">
                  <w:pPr>
                    <w:pStyle w:val="ListParagraph"/>
                    <w:numPr>
                      <w:ilvl w:val="0"/>
                      <w:numId w:val="3"/>
                    </w:numPr>
                    <w:spacing w:before="120" w:after="120"/>
                    <w:ind w:left="822" w:right="289" w:hanging="357"/>
                    <w:jc w:val="both"/>
                    <w:rPr>
                      <w:rFonts w:ascii="Georgia" w:hAnsi="Georgia" w:cs="Arial"/>
                      <w:color w:val="000000"/>
                      <w:lang w:val="en-GB"/>
                    </w:rPr>
                  </w:pPr>
                  <w:r w:rsidRPr="00AB73C4">
                    <w:rPr>
                      <w:rFonts w:ascii="Georgia" w:hAnsi="Georgia"/>
                      <w:color w:val="1C1E21"/>
                      <w:shd w:val="clear" w:color="auto" w:fill="FFFFFF"/>
                    </w:rPr>
                    <w:t xml:space="preserve">Directorate of Free </w:t>
                  </w:r>
                  <w:r w:rsidRPr="005F2F63">
                    <w:rPr>
                      <w:rFonts w:ascii="Georgia" w:hAnsi="Georgia"/>
                      <w:color w:val="1C1E21"/>
                      <w:shd w:val="clear" w:color="auto" w:fill="FFFFFF"/>
                    </w:rPr>
                    <w:t xml:space="preserve">Legal Aid established to provide legal guidance and assistance to citizens lacking the resources to pay for legal support; </w:t>
                  </w:r>
                </w:p>
                <w:p w:rsidR="009F56F9" w:rsidRPr="00F454A9" w:rsidRDefault="009F56F9" w:rsidP="00A41573">
                  <w:pPr>
                    <w:pStyle w:val="ListParagraph"/>
                    <w:numPr>
                      <w:ilvl w:val="0"/>
                      <w:numId w:val="3"/>
                    </w:numPr>
                    <w:spacing w:before="120" w:after="120"/>
                    <w:ind w:left="822" w:right="289" w:hanging="357"/>
                    <w:jc w:val="both"/>
                    <w:rPr>
                      <w:rFonts w:ascii="Georgia" w:hAnsi="Georgia" w:cs="Arial"/>
                      <w:color w:val="000000"/>
                      <w:lang w:val="en-GB"/>
                    </w:rPr>
                  </w:pPr>
                  <w:r w:rsidRPr="00F454A9">
                    <w:rPr>
                      <w:rFonts w:ascii="Georgia" w:hAnsi="Georgia"/>
                      <w:color w:val="000000"/>
                    </w:rPr>
                    <w:t xml:space="preserve">Improved inter-institutional cooperation and collaboration </w:t>
                  </w:r>
                  <w:r w:rsidRPr="00F454A9">
                    <w:rPr>
                      <w:rFonts w:ascii="Georgia" w:hAnsi="Georgia" w:cs="Arial"/>
                      <w:color w:val="000000"/>
                      <w:lang w:val="en-GB"/>
                    </w:rPr>
                    <w:t xml:space="preserve">between the MoJ, legal clinics, the National Chamber of Mediators (DHKN), the Albanian Bar Association, NGOs and CSOs </w:t>
                  </w:r>
                  <w:r w:rsidRPr="00F454A9">
                    <w:rPr>
                      <w:rFonts w:ascii="Georgia" w:eastAsiaTheme="minorEastAsia" w:hAnsi="Georgia"/>
                    </w:rPr>
                    <w:t>through the establishment of cooperation frameworks and inter-institutional forums</w:t>
                  </w:r>
                  <w:r w:rsidRPr="00F454A9">
                    <w:rPr>
                      <w:rFonts w:ascii="Georgia" w:hAnsi="Georgia" w:cs="Arial"/>
                      <w:color w:val="000000"/>
                      <w:lang w:val="en-GB"/>
                    </w:rPr>
                    <w:t>;</w:t>
                  </w:r>
                </w:p>
                <w:p w:rsidR="009F56F9" w:rsidRPr="00A41663" w:rsidRDefault="009F56F9" w:rsidP="00A41573">
                  <w:pPr>
                    <w:pStyle w:val="ListParagraph"/>
                    <w:numPr>
                      <w:ilvl w:val="0"/>
                      <w:numId w:val="7"/>
                    </w:numPr>
                    <w:spacing w:before="120" w:after="120"/>
                    <w:ind w:left="822" w:right="289" w:hanging="357"/>
                    <w:jc w:val="both"/>
                    <w:rPr>
                      <w:rFonts w:ascii="Georgia" w:hAnsi="Georgia" w:cs="Arial"/>
                      <w:color w:val="000000"/>
                      <w:lang w:val="en-GB"/>
                    </w:rPr>
                  </w:pPr>
                  <w:r w:rsidRPr="00A41663">
                    <w:rPr>
                      <w:rFonts w:ascii="Georgia" w:hAnsi="Georgia"/>
                      <w:color w:val="1C1E21"/>
                      <w:shd w:val="clear" w:color="auto" w:fill="FFFFFF"/>
                    </w:rPr>
                    <w:t xml:space="preserve">Strengthened capacity of justice professional through development of systems </w:t>
                  </w:r>
                  <w:r w:rsidRPr="00A41663">
                    <w:rPr>
                      <w:rFonts w:ascii="Georgia" w:hAnsi="Georgia" w:cs="Arial"/>
                      <w:color w:val="000000"/>
                      <w:lang w:val="en-GB"/>
                    </w:rPr>
                    <w:t xml:space="preserve">for oh-going training and </w:t>
                  </w:r>
                  <w:r w:rsidRPr="00A41663">
                    <w:rPr>
                      <w:rFonts w:ascii="Georgia" w:eastAsiaTheme="minorEastAsia" w:hAnsi="Georgia"/>
                    </w:rPr>
                    <w:t>examinations for legal professionals and legal aid service providers, in collaboration with universities and other experts</w:t>
                  </w:r>
                  <w:r w:rsidRPr="00A41663">
                    <w:rPr>
                      <w:rFonts w:ascii="Georgia" w:hAnsi="Georgia" w:cs="Arial"/>
                      <w:color w:val="000000"/>
                      <w:lang w:val="en-GB"/>
                    </w:rPr>
                    <w:t>;</w:t>
                  </w:r>
                </w:p>
                <w:p w:rsidR="009F56F9" w:rsidRPr="005F2F63" w:rsidRDefault="009F56F9" w:rsidP="00A41573">
                  <w:pPr>
                    <w:pStyle w:val="ListParagraph"/>
                    <w:numPr>
                      <w:ilvl w:val="0"/>
                      <w:numId w:val="7"/>
                    </w:numPr>
                    <w:spacing w:before="120" w:after="120"/>
                    <w:ind w:left="822" w:right="289" w:hanging="357"/>
                    <w:jc w:val="both"/>
                    <w:rPr>
                      <w:rFonts w:ascii="Georgia" w:hAnsi="Georgia"/>
                      <w:color w:val="1C1E21"/>
                      <w:shd w:val="clear" w:color="auto" w:fill="FFFFFF"/>
                    </w:rPr>
                  </w:pPr>
                  <w:r w:rsidRPr="00AB73C4">
                    <w:rPr>
                      <w:rFonts w:ascii="Georgia" w:hAnsi="Georgia"/>
                      <w:color w:val="000000"/>
                    </w:rPr>
                    <w:t>I</w:t>
                  </w:r>
                  <w:r w:rsidRPr="005F2F63">
                    <w:rPr>
                      <w:rFonts w:ascii="Georgia" w:hAnsi="Georgia"/>
                      <w:color w:val="000000"/>
                    </w:rPr>
                    <w:t>nter-institutional forum established to continuously improve delivery of legal aid;</w:t>
                  </w:r>
                </w:p>
                <w:p w:rsidR="009F56F9" w:rsidRDefault="009F56F9" w:rsidP="00A41573">
                  <w:pPr>
                    <w:pStyle w:val="ListParagraph"/>
                    <w:numPr>
                      <w:ilvl w:val="0"/>
                      <w:numId w:val="7"/>
                    </w:numPr>
                    <w:spacing w:before="120" w:after="120"/>
                    <w:ind w:left="822" w:right="289" w:hanging="357"/>
                    <w:jc w:val="both"/>
                    <w:rPr>
                      <w:rFonts w:ascii="Georgia" w:hAnsi="Georgia"/>
                      <w:color w:val="1C1E21"/>
                      <w:shd w:val="clear" w:color="auto" w:fill="FFFFFF"/>
                    </w:rPr>
                  </w:pPr>
                  <w:r>
                    <w:rPr>
                      <w:rFonts w:ascii="Georgia" w:hAnsi="Georgia"/>
                      <w:color w:val="1C1E21"/>
                      <w:shd w:val="clear" w:color="auto" w:fill="FFFFFF"/>
                    </w:rPr>
                    <w:t>Increased citizen awareness and access to meditation services and support;</w:t>
                  </w:r>
                </w:p>
                <w:p w:rsidR="009F56F9" w:rsidRDefault="009F56F9" w:rsidP="00A41573">
                  <w:pPr>
                    <w:pStyle w:val="ListParagraph"/>
                    <w:numPr>
                      <w:ilvl w:val="0"/>
                      <w:numId w:val="7"/>
                    </w:numPr>
                    <w:spacing w:before="120" w:after="120"/>
                    <w:ind w:left="822" w:right="289" w:hanging="357"/>
                    <w:jc w:val="both"/>
                    <w:rPr>
                      <w:rFonts w:ascii="Georgia" w:hAnsi="Georgia"/>
                      <w:color w:val="1C1E21"/>
                      <w:shd w:val="clear" w:color="auto" w:fill="FFFFFF"/>
                    </w:rPr>
                  </w:pPr>
                  <w:r>
                    <w:rPr>
                      <w:rFonts w:ascii="Georgia" w:hAnsi="Georgia"/>
                      <w:color w:val="1C1E21"/>
                      <w:shd w:val="clear" w:color="auto" w:fill="FFFFFF"/>
                    </w:rPr>
                    <w:t xml:space="preserve">Increased transparency and accountability among mediators through publically available electronic records of actions. </w:t>
                  </w:r>
                </w:p>
                <w:p w:rsidR="009F56F9" w:rsidRPr="00A41663" w:rsidRDefault="009F56F9" w:rsidP="00D52202">
                  <w:pPr>
                    <w:pStyle w:val="ListParagraph"/>
                    <w:spacing w:before="120" w:after="120"/>
                    <w:ind w:left="720" w:firstLine="0"/>
                    <w:jc w:val="both"/>
                    <w:rPr>
                      <w:rFonts w:asciiTheme="majorHAnsi" w:hAnsiTheme="majorHAnsi"/>
                      <w:sz w:val="18"/>
                      <w:szCs w:val="18"/>
                      <w:lang w:val="en-GB"/>
                    </w:rPr>
                  </w:pPr>
                </w:p>
              </w:tc>
            </w:tr>
            <w:tr w:rsidR="009F56F9" w:rsidRPr="003D2635" w:rsidTr="00D52202">
              <w:trPr>
                <w:trHeight w:val="885"/>
              </w:trPr>
              <w:tc>
                <w:tcPr>
                  <w:tcW w:w="1555" w:type="dxa"/>
                  <w:shd w:val="clear" w:color="auto" w:fill="D99594" w:themeFill="accent2" w:themeFillTint="99"/>
                  <w:vAlign w:val="center"/>
                </w:tcPr>
                <w:p w:rsidR="009F56F9" w:rsidRPr="00707F3B" w:rsidRDefault="009F56F9" w:rsidP="00D52202">
                  <w:pPr>
                    <w:pStyle w:val="TableParagraph"/>
                    <w:spacing w:line="253" w:lineRule="exact"/>
                    <w:ind w:left="110"/>
                    <w:rPr>
                      <w:rFonts w:asciiTheme="majorHAnsi" w:hAnsiTheme="majorHAnsi"/>
                      <w:b/>
                    </w:rPr>
                  </w:pPr>
                  <w:r w:rsidRPr="00CB69A7">
                    <w:rPr>
                      <w:rFonts w:asciiTheme="majorHAnsi" w:hAnsiTheme="majorHAnsi"/>
                      <w:b/>
                    </w:rPr>
                    <w:t>How will the commitment contribute to solving the public problem?</w:t>
                  </w:r>
                </w:p>
              </w:tc>
              <w:tc>
                <w:tcPr>
                  <w:tcW w:w="9928" w:type="dxa"/>
                  <w:gridSpan w:val="2"/>
                  <w:shd w:val="clear" w:color="auto" w:fill="FFFFFF" w:themeFill="background1"/>
                </w:tcPr>
                <w:p w:rsidR="009F56F9" w:rsidRDefault="009F56F9" w:rsidP="00D52202">
                  <w:pPr>
                    <w:ind w:left="284" w:right="289"/>
                    <w:contextualSpacing/>
                    <w:jc w:val="both"/>
                    <w:rPr>
                      <w:rFonts w:ascii="Georgia" w:hAnsi="Georgia"/>
                      <w:szCs w:val="24"/>
                    </w:rPr>
                  </w:pPr>
                  <w:r>
                    <w:rPr>
                      <w:rFonts w:ascii="Georgia" w:hAnsi="Georgia"/>
                      <w:color w:val="1C1E21"/>
                      <w:shd w:val="clear" w:color="auto" w:fill="FFFFFF"/>
                    </w:rPr>
                    <w:br/>
                  </w:r>
                  <w:r w:rsidRPr="00775C80">
                    <w:rPr>
                      <w:rFonts w:ascii="Georgia" w:hAnsi="Georgia"/>
                      <w:color w:val="1C1E21"/>
                      <w:shd w:val="clear" w:color="auto" w:fill="FFFFFF"/>
                    </w:rPr>
                    <w:t xml:space="preserve">Efforts to increase citizen’s to access to justice have been an on-going </w:t>
                  </w:r>
                  <w:r>
                    <w:rPr>
                      <w:rFonts w:ascii="Georgia" w:hAnsi="Georgia"/>
                      <w:color w:val="1C1E21"/>
                      <w:shd w:val="clear" w:color="auto" w:fill="FFFFFF"/>
                    </w:rPr>
                    <w:t>focus</w:t>
                  </w:r>
                  <w:r w:rsidRPr="00775C80">
                    <w:rPr>
                      <w:rFonts w:ascii="Georgia" w:hAnsi="Georgia"/>
                      <w:color w:val="1C1E21"/>
                      <w:shd w:val="clear" w:color="auto" w:fill="FFFFFF"/>
                    </w:rPr>
                    <w:t xml:space="preserve"> of judicial reform efforts in Albania</w:t>
                  </w:r>
                  <w:r>
                    <w:rPr>
                      <w:rFonts w:ascii="Georgia" w:hAnsi="Georgia"/>
                      <w:color w:val="1C1E21"/>
                      <w:shd w:val="clear" w:color="auto" w:fill="FFFFFF"/>
                    </w:rPr>
                    <w:t xml:space="preserve"> and of increasing priority</w:t>
                  </w:r>
                  <w:r w:rsidRPr="00775C80">
                    <w:rPr>
                      <w:rFonts w:ascii="Georgia" w:hAnsi="Georgia"/>
                      <w:color w:val="1C1E21"/>
                      <w:shd w:val="clear" w:color="auto" w:fill="FFFFFF"/>
                    </w:rPr>
                    <w:t xml:space="preserve">. </w:t>
                  </w:r>
                  <w:r>
                    <w:rPr>
                      <w:rFonts w:ascii="Georgia" w:hAnsi="Georgia"/>
                      <w:color w:val="1C1E21"/>
                      <w:shd w:val="clear" w:color="auto" w:fill="FFFFFF"/>
                    </w:rPr>
                    <w:t xml:space="preserve">By establishing a dedicated directorate to state-guaranteed legal aid </w:t>
                  </w:r>
                  <w:r>
                    <w:rPr>
                      <w:rFonts w:ascii="Georgia" w:hAnsi="Georgia" w:cs="Arial"/>
                      <w:color w:val="000000"/>
                      <w:szCs w:val="20"/>
                    </w:rPr>
                    <w:t>(</w:t>
                  </w:r>
                  <w:r w:rsidRPr="00047D57">
                    <w:rPr>
                      <w:rFonts w:ascii="Georgia" w:hAnsi="Georgia" w:cs="Arial"/>
                      <w:b/>
                      <w:i/>
                      <w:color w:val="000000"/>
                      <w:szCs w:val="20"/>
                    </w:rPr>
                    <w:t>milestone 1</w:t>
                  </w:r>
                  <w:r>
                    <w:rPr>
                      <w:rFonts w:ascii="Georgia" w:hAnsi="Georgia" w:cs="Arial"/>
                      <w:color w:val="000000"/>
                      <w:szCs w:val="20"/>
                    </w:rPr>
                    <w:t>)</w:t>
                  </w:r>
                  <w:r>
                    <w:rPr>
                      <w:rFonts w:ascii="Georgia" w:hAnsi="Georgia"/>
                      <w:color w:val="1C1E21"/>
                      <w:shd w:val="clear" w:color="auto" w:fill="FFFFFF"/>
                    </w:rPr>
                    <w:t xml:space="preserve">the Albanian government not only aims to expand access to justice, but also accountability towards its objective of ensuring equal access to justice for all citizens. </w:t>
                  </w:r>
                  <w:r w:rsidRPr="00453057">
                    <w:rPr>
                      <w:rFonts w:ascii="Georgia" w:hAnsi="Georgia" w:cstheme="minorHAnsi"/>
                      <w:szCs w:val="24"/>
                    </w:rPr>
                    <w:t xml:space="preserve">Through this initiative, citizens who do not have the financial means to pay a private lawyer and who seek to exercise their civil, political, and economic rights through the implementation of justice procedures, civil or criminal, can access free legal aid. Citizens can access legal advice, guidance and assistance towards drafting the </w:t>
                  </w:r>
                  <w:r w:rsidRPr="00453057">
                    <w:rPr>
                      <w:rFonts w:ascii="Georgia" w:hAnsi="Georgia"/>
                      <w:szCs w:val="24"/>
                    </w:rPr>
                    <w:t>necessary documentation, as well as representation before public administration bodies</w:t>
                  </w:r>
                  <w:r>
                    <w:rPr>
                      <w:rFonts w:ascii="Georgia" w:hAnsi="Georgia"/>
                      <w:szCs w:val="24"/>
                    </w:rPr>
                    <w:t xml:space="preserve"> both in person and through an online platform</w:t>
                  </w:r>
                  <w:r w:rsidRPr="00453057">
                    <w:rPr>
                      <w:rFonts w:ascii="Georgia" w:hAnsi="Georgia"/>
                      <w:szCs w:val="24"/>
                    </w:rPr>
                    <w:t>.</w:t>
                  </w:r>
                </w:p>
                <w:p w:rsidR="009F56F9" w:rsidRDefault="009F56F9" w:rsidP="00D52202">
                  <w:pPr>
                    <w:ind w:left="284" w:right="289"/>
                    <w:contextualSpacing/>
                    <w:jc w:val="both"/>
                    <w:rPr>
                      <w:rFonts w:ascii="Georgia" w:hAnsi="Georgia"/>
                      <w:color w:val="1C1E21"/>
                      <w:shd w:val="clear" w:color="auto" w:fill="FFFFFF"/>
                    </w:rPr>
                  </w:pPr>
                </w:p>
                <w:p w:rsidR="009F56F9" w:rsidRDefault="009F56F9" w:rsidP="00D52202">
                  <w:pPr>
                    <w:ind w:left="284" w:right="289"/>
                    <w:contextualSpacing/>
                    <w:jc w:val="both"/>
                    <w:rPr>
                      <w:rFonts w:ascii="Georgia" w:hAnsi="Georgia"/>
                      <w:color w:val="1C1E21"/>
                      <w:shd w:val="clear" w:color="auto" w:fill="FFFFFF"/>
                    </w:rPr>
                  </w:pPr>
                  <w:r>
                    <w:rPr>
                      <w:rFonts w:ascii="Georgia" w:hAnsi="Georgia"/>
                      <w:color w:val="1C1E21"/>
                      <w:shd w:val="clear" w:color="auto" w:fill="FFFFFF"/>
                    </w:rPr>
                    <w:t xml:space="preserve">In order to facilitate guaranteed access to justice this commitment focuses on developing the enabling environment necessary to ensure citizens are able to efficiently access the quality justice support they need to fully resolve their legal problems. </w:t>
                  </w:r>
                </w:p>
                <w:p w:rsidR="009F56F9" w:rsidRDefault="009F56F9" w:rsidP="00D52202">
                  <w:pPr>
                    <w:ind w:left="284" w:right="289"/>
                    <w:contextualSpacing/>
                    <w:jc w:val="both"/>
                    <w:rPr>
                      <w:rFonts w:ascii="Georgia" w:hAnsi="Georgia"/>
                      <w:color w:val="1C1E21"/>
                      <w:shd w:val="clear" w:color="auto" w:fill="FFFFFF"/>
                    </w:rPr>
                  </w:pPr>
                </w:p>
                <w:p w:rsidR="009F56F9" w:rsidRDefault="009F56F9" w:rsidP="00D52202">
                  <w:pPr>
                    <w:ind w:left="284" w:right="289"/>
                    <w:contextualSpacing/>
                    <w:jc w:val="both"/>
                    <w:rPr>
                      <w:rFonts w:ascii="Georgia" w:hAnsi="Georgia" w:cs="Arial"/>
                      <w:color w:val="000000"/>
                      <w:szCs w:val="20"/>
                    </w:rPr>
                  </w:pPr>
                  <w:r>
                    <w:rPr>
                      <w:rFonts w:ascii="Georgia" w:hAnsi="Georgia"/>
                      <w:color w:val="1C1E21"/>
                      <w:shd w:val="clear" w:color="auto" w:fill="FFFFFF"/>
                    </w:rPr>
                    <w:t xml:space="preserve">In particular, the commitment looks to strengthen the cooperation between governmental and non-governmental institutions with relevant interests and expertise. </w:t>
                  </w:r>
                  <w:r>
                    <w:rPr>
                      <w:rFonts w:ascii="Georgia" w:hAnsi="Georgia" w:cs="Arial"/>
                      <w:color w:val="000000"/>
                      <w:szCs w:val="20"/>
                    </w:rPr>
                    <w:t>The establishment of a cooperation framework with regular technical meetings will increase</w:t>
                  </w:r>
                  <w:r w:rsidRPr="001905F4">
                    <w:rPr>
                      <w:rFonts w:ascii="Georgia" w:hAnsi="Georgia" w:cs="Arial"/>
                      <w:color w:val="000000"/>
                      <w:szCs w:val="20"/>
                    </w:rPr>
                    <w:t xml:space="preserve"> collaboration </w:t>
                  </w:r>
                  <w:r>
                    <w:rPr>
                      <w:rFonts w:ascii="Georgia" w:hAnsi="Georgia" w:cs="Arial"/>
                      <w:color w:val="000000"/>
                      <w:szCs w:val="20"/>
                    </w:rPr>
                    <w:t xml:space="preserve">between the </w:t>
                  </w:r>
                  <w:r w:rsidRPr="000A2481">
                    <w:rPr>
                      <w:rFonts w:ascii="Georgia" w:hAnsi="Georgia" w:cs="Arial"/>
                      <w:color w:val="000000"/>
                      <w:szCs w:val="20"/>
                    </w:rPr>
                    <w:t xml:space="preserve">Directorate of Free Legal Aid and </w:t>
                  </w:r>
                  <w:r>
                    <w:rPr>
                      <w:rFonts w:ascii="Georgia" w:hAnsi="Georgia" w:cs="Arial"/>
                      <w:color w:val="000000"/>
                      <w:szCs w:val="20"/>
                    </w:rPr>
                    <w:t xml:space="preserve">relevant public institutions </w:t>
                  </w:r>
                  <w:r w:rsidRPr="001905F4">
                    <w:rPr>
                      <w:rFonts w:ascii="Georgia" w:hAnsi="Georgia" w:cs="Arial"/>
                      <w:color w:val="000000"/>
                      <w:szCs w:val="20"/>
                    </w:rPr>
                    <w:t xml:space="preserve">with civil society </w:t>
                  </w:r>
                  <w:r>
                    <w:rPr>
                      <w:rFonts w:ascii="Georgia" w:hAnsi="Georgia" w:cs="Arial"/>
                      <w:color w:val="000000"/>
                      <w:szCs w:val="20"/>
                    </w:rPr>
                    <w:t>and legal aid providers (</w:t>
                  </w:r>
                  <w:r w:rsidRPr="000A2481">
                    <w:rPr>
                      <w:rFonts w:ascii="Georgia" w:hAnsi="Georgia" w:cs="Arial"/>
                      <w:b/>
                      <w:i/>
                      <w:color w:val="000000"/>
                      <w:szCs w:val="20"/>
                    </w:rPr>
                    <w:t>milestone 3</w:t>
                  </w:r>
                  <w:r>
                    <w:rPr>
                      <w:rFonts w:ascii="Georgia" w:hAnsi="Georgia" w:cs="Arial"/>
                      <w:color w:val="000000"/>
                      <w:szCs w:val="20"/>
                    </w:rPr>
                    <w:t>)</w:t>
                  </w:r>
                  <w:r w:rsidRPr="001905F4">
                    <w:rPr>
                      <w:rFonts w:ascii="Georgia" w:hAnsi="Georgia" w:cs="Arial"/>
                      <w:color w:val="000000"/>
                      <w:szCs w:val="20"/>
                    </w:rPr>
                    <w:t xml:space="preserve">. </w:t>
                  </w:r>
                  <w:r>
                    <w:rPr>
                      <w:rFonts w:ascii="Georgia" w:hAnsi="Georgia" w:cs="Arial"/>
                      <w:color w:val="000000"/>
                      <w:szCs w:val="20"/>
                    </w:rPr>
                    <w:t xml:space="preserve">Meanwhile a dedicated inter-institutional forum for legal aid provides an on-going platform for all stakeholders to contribute to the improve of legal aid delivery such that it </w:t>
                  </w:r>
                  <w:r w:rsidRPr="001905F4">
                    <w:rPr>
                      <w:rFonts w:ascii="Georgia" w:hAnsi="Georgia" w:cs="Arial"/>
                      <w:color w:val="000000"/>
                      <w:szCs w:val="20"/>
                    </w:rPr>
                    <w:t>integrate</w:t>
                  </w:r>
                  <w:r>
                    <w:rPr>
                      <w:rFonts w:ascii="Georgia" w:hAnsi="Georgia" w:cs="Arial"/>
                      <w:color w:val="000000"/>
                      <w:szCs w:val="20"/>
                    </w:rPr>
                    <w:t>s</w:t>
                  </w:r>
                  <w:r w:rsidRPr="001905F4">
                    <w:rPr>
                      <w:rFonts w:ascii="Georgia" w:hAnsi="Georgia" w:cs="Arial"/>
                      <w:color w:val="000000"/>
                      <w:szCs w:val="20"/>
                    </w:rPr>
                    <w:t xml:space="preserve"> the justice needs of all citizens, </w:t>
                  </w:r>
                  <w:r w:rsidRPr="00826D14">
                    <w:rPr>
                      <w:rFonts w:ascii="Georgia" w:hAnsi="Georgia" w:cs="Arial"/>
                      <w:color w:val="000000"/>
                      <w:szCs w:val="20"/>
                    </w:rPr>
                    <w:t xml:space="preserve">with particular attention to the needs </w:t>
                  </w:r>
                  <w:r>
                    <w:rPr>
                      <w:rFonts w:ascii="Georgia" w:hAnsi="Georgia" w:cs="Arial"/>
                      <w:color w:val="000000"/>
                      <w:szCs w:val="20"/>
                    </w:rPr>
                    <w:t>of those in marginalized groups (</w:t>
                  </w:r>
                  <w:r w:rsidRPr="00D973FD">
                    <w:rPr>
                      <w:rFonts w:ascii="Georgia" w:hAnsi="Georgia" w:cs="Arial"/>
                      <w:b/>
                      <w:i/>
                      <w:color w:val="000000"/>
                      <w:szCs w:val="20"/>
                    </w:rPr>
                    <w:t>milestone 4</w:t>
                  </w:r>
                  <w:r>
                    <w:rPr>
                      <w:rFonts w:ascii="Georgia" w:hAnsi="Georgia" w:cs="Arial"/>
                      <w:color w:val="000000"/>
                      <w:szCs w:val="20"/>
                    </w:rPr>
                    <w:t xml:space="preserve">). </w:t>
                  </w:r>
                </w:p>
                <w:p w:rsidR="009F56F9" w:rsidRDefault="009F56F9" w:rsidP="00D52202">
                  <w:pPr>
                    <w:ind w:left="284" w:right="289"/>
                    <w:contextualSpacing/>
                    <w:jc w:val="both"/>
                    <w:rPr>
                      <w:rFonts w:ascii="Georgia" w:hAnsi="Georgia" w:cs="Arial"/>
                      <w:color w:val="000000"/>
                      <w:szCs w:val="20"/>
                    </w:rPr>
                  </w:pPr>
                </w:p>
                <w:p w:rsidR="009F56F9" w:rsidRDefault="009F56F9" w:rsidP="00D52202">
                  <w:pPr>
                    <w:adjustRightInd w:val="0"/>
                    <w:ind w:left="284" w:right="289"/>
                    <w:contextualSpacing/>
                    <w:rPr>
                      <w:rFonts w:ascii="Georgia" w:hAnsi="Georgia" w:cs="Arial"/>
                      <w:color w:val="000000"/>
                      <w:szCs w:val="20"/>
                    </w:rPr>
                  </w:pPr>
                  <w:r>
                    <w:rPr>
                      <w:rFonts w:ascii="Georgia" w:hAnsi="Georgia"/>
                      <w:color w:val="1C1E21"/>
                      <w:shd w:val="clear" w:color="auto" w:fill="FFFFFF"/>
                    </w:rPr>
                    <w:t xml:space="preserve">A coordinated approach is taken so that the challenges of improving access are identified and innovative solutions can be development and implemented as most effectively and efficiently possible. </w:t>
                  </w:r>
                  <w:r>
                    <w:t>T</w:t>
                  </w:r>
                  <w:r>
                    <w:rPr>
                      <w:rFonts w:ascii="Georgia" w:hAnsi="Georgia"/>
                      <w:color w:val="1C1E21"/>
                      <w:shd w:val="clear" w:color="auto" w:fill="FFFFFF"/>
                    </w:rPr>
                    <w:t xml:space="preserve">echnical </w:t>
                  </w:r>
                  <w:r w:rsidRPr="00352EC1">
                    <w:rPr>
                      <w:rFonts w:ascii="Georgia" w:hAnsi="Georgia"/>
                      <w:color w:val="1C1E21"/>
                      <w:shd w:val="clear" w:color="auto" w:fill="FFFFFF"/>
                    </w:rPr>
                    <w:t>capacity building</w:t>
                  </w:r>
                  <w:r>
                    <w:rPr>
                      <w:rFonts w:ascii="Georgia" w:hAnsi="Georgia"/>
                      <w:color w:val="1C1E21"/>
                      <w:shd w:val="clear" w:color="auto" w:fill="FFFFFF"/>
                    </w:rPr>
                    <w:t xml:space="preserve">, through continuous trainings and examinations </w:t>
                  </w:r>
                  <w:r w:rsidRPr="00352EC1">
                    <w:rPr>
                      <w:rFonts w:ascii="Georgia" w:hAnsi="Georgia"/>
                      <w:color w:val="1C1E21"/>
                      <w:shd w:val="clear" w:color="auto" w:fill="FFFFFF"/>
                    </w:rPr>
                    <w:t xml:space="preserve">for </w:t>
                  </w:r>
                  <w:r>
                    <w:rPr>
                      <w:rFonts w:ascii="Georgia" w:hAnsi="Georgia"/>
                      <w:color w:val="1C1E21"/>
                      <w:shd w:val="clear" w:color="auto" w:fill="FFFFFF"/>
                    </w:rPr>
                    <w:t xml:space="preserve">justice professionals and </w:t>
                  </w:r>
                  <w:r w:rsidRPr="00352EC1">
                    <w:rPr>
                      <w:rFonts w:ascii="Georgia" w:hAnsi="Georgia"/>
                      <w:color w:val="1C1E21"/>
                      <w:shd w:val="clear" w:color="auto" w:fill="FFFFFF"/>
                    </w:rPr>
                    <w:t>legal aid service providers, in collaboration with universities and other experts, will be targeted to develop the specialized skillsets necessary to ensure that the specific needs of citizens requiring justice support are met.</w:t>
                  </w:r>
                  <w:r>
                    <w:rPr>
                      <w:rFonts w:ascii="Georgia" w:hAnsi="Georgia" w:cs="Arial"/>
                      <w:color w:val="000000"/>
                      <w:szCs w:val="20"/>
                    </w:rPr>
                    <w:t xml:space="preserve">Mandatory training modules for employees of Legal Aid Service centres will be developed Working in cooperation with the </w:t>
                  </w:r>
                  <w:r w:rsidRPr="00AF237A">
                    <w:rPr>
                      <w:rFonts w:ascii="Georgia" w:hAnsi="Georgia" w:cs="Arial"/>
                      <w:color w:val="000000"/>
                      <w:szCs w:val="20"/>
                    </w:rPr>
                    <w:t>Albanian Bar Association (ADB)</w:t>
                  </w:r>
                  <w:r>
                    <w:rPr>
                      <w:rFonts w:ascii="Georgia" w:hAnsi="Georgia" w:cs="Arial"/>
                      <w:color w:val="000000"/>
                      <w:szCs w:val="20"/>
                    </w:rPr>
                    <w:t xml:space="preserve">, the </w:t>
                  </w:r>
                  <w:r w:rsidRPr="000A2481">
                    <w:rPr>
                      <w:rFonts w:ascii="Georgia" w:hAnsi="Georgia" w:cs="Arial"/>
                      <w:color w:val="000000"/>
                      <w:szCs w:val="20"/>
                    </w:rPr>
                    <w:t xml:space="preserve">Albanian School of Public </w:t>
                  </w:r>
                  <w:r>
                    <w:rPr>
                      <w:rFonts w:ascii="Georgia" w:hAnsi="Georgia" w:cs="Arial"/>
                      <w:color w:val="000000"/>
                      <w:szCs w:val="20"/>
                    </w:rPr>
                    <w:t>Administration (ASPA) and donors (</w:t>
                  </w:r>
                  <w:r w:rsidRPr="00047D57">
                    <w:rPr>
                      <w:rFonts w:ascii="Georgia" w:hAnsi="Georgia" w:cs="Arial"/>
                      <w:b/>
                      <w:i/>
                      <w:color w:val="000000"/>
                      <w:szCs w:val="20"/>
                    </w:rPr>
                    <w:t>milestone 2</w:t>
                  </w:r>
                  <w:r>
                    <w:rPr>
                      <w:rFonts w:ascii="Georgia" w:hAnsi="Georgia" w:cs="Arial"/>
                      <w:color w:val="000000"/>
                      <w:szCs w:val="20"/>
                    </w:rPr>
                    <w:t xml:space="preserve">). </w:t>
                  </w:r>
                </w:p>
                <w:p w:rsidR="009F56F9" w:rsidRDefault="009F56F9" w:rsidP="00D52202">
                  <w:pPr>
                    <w:adjustRightInd w:val="0"/>
                    <w:ind w:left="284" w:right="289"/>
                    <w:contextualSpacing/>
                    <w:rPr>
                      <w:rFonts w:ascii="Georgia" w:hAnsi="Georgia" w:cs="Arial"/>
                      <w:color w:val="000000"/>
                      <w:szCs w:val="20"/>
                    </w:rPr>
                  </w:pPr>
                </w:p>
                <w:p w:rsidR="009F56F9" w:rsidRDefault="009F56F9" w:rsidP="00D52202">
                  <w:pPr>
                    <w:adjustRightInd w:val="0"/>
                    <w:ind w:left="284" w:right="289"/>
                    <w:contextualSpacing/>
                    <w:rPr>
                      <w:rFonts w:ascii="Georgia" w:hAnsi="Georgia" w:cs="Arial"/>
                      <w:color w:val="000000"/>
                      <w:szCs w:val="20"/>
                    </w:rPr>
                  </w:pPr>
                  <w:r>
                    <w:rPr>
                      <w:rFonts w:ascii="Georgia" w:hAnsi="Georgia" w:cs="Arial"/>
                      <w:color w:val="000000"/>
                      <w:szCs w:val="20"/>
                    </w:rPr>
                    <w:t>To establish mediation procedures as an alternative mechanism for citizens to resolve legal problems, increased cooperation between the Ministry of Justice and the National Chamber of Mediators (DHKN) will be established (</w:t>
                  </w:r>
                  <w:r w:rsidRPr="000A2481">
                    <w:rPr>
                      <w:rFonts w:ascii="Georgia" w:hAnsi="Georgia" w:cs="Arial"/>
                      <w:b/>
                      <w:i/>
                      <w:color w:val="000000"/>
                      <w:szCs w:val="20"/>
                    </w:rPr>
                    <w:t>milestone 5</w:t>
                  </w:r>
                  <w:r>
                    <w:rPr>
                      <w:rFonts w:ascii="Georgia" w:hAnsi="Georgia" w:cs="Arial"/>
                      <w:color w:val="000000"/>
                      <w:szCs w:val="20"/>
                    </w:rPr>
                    <w:t>) and  the professional capacities of mediators will be strengthened through collaboration between the Ministry of Justice and the National Chamber of Mediators towards the development of regulations and curriculums for trainings and examinations for intermediaries (</w:t>
                  </w:r>
                  <w:r w:rsidRPr="000A2481">
                    <w:rPr>
                      <w:rFonts w:ascii="Georgia" w:hAnsi="Georgia" w:cs="Arial"/>
                      <w:b/>
                      <w:i/>
                      <w:color w:val="000000"/>
                      <w:szCs w:val="20"/>
                    </w:rPr>
                    <w:t>milestone 6</w:t>
                  </w:r>
                  <w:r>
                    <w:rPr>
                      <w:rFonts w:ascii="Georgia" w:hAnsi="Georgia" w:cs="Arial"/>
                      <w:color w:val="000000"/>
                      <w:szCs w:val="20"/>
                    </w:rPr>
                    <w:t xml:space="preserve">). </w:t>
                  </w:r>
                </w:p>
                <w:p w:rsidR="009F56F9" w:rsidRDefault="009F56F9" w:rsidP="00D52202">
                  <w:pPr>
                    <w:adjustRightInd w:val="0"/>
                    <w:ind w:left="284" w:right="289"/>
                    <w:contextualSpacing/>
                    <w:rPr>
                      <w:rFonts w:ascii="Georgia" w:hAnsi="Georgia" w:cs="Arial"/>
                      <w:color w:val="000000"/>
                      <w:szCs w:val="20"/>
                    </w:rPr>
                  </w:pPr>
                </w:p>
                <w:p w:rsidR="009F56F9" w:rsidRDefault="009F56F9" w:rsidP="00D52202">
                  <w:pPr>
                    <w:ind w:left="284" w:right="289"/>
                    <w:contextualSpacing/>
                    <w:jc w:val="both"/>
                    <w:rPr>
                      <w:rFonts w:ascii="Georgia" w:hAnsi="Georgia" w:cs="Arial"/>
                      <w:color w:val="000000"/>
                      <w:szCs w:val="20"/>
                    </w:rPr>
                  </w:pPr>
                  <w:r w:rsidRPr="001905F4">
                    <w:rPr>
                      <w:rFonts w:ascii="Georgia" w:hAnsi="Georgia" w:cs="Arial"/>
                      <w:color w:val="000000"/>
                      <w:szCs w:val="20"/>
                    </w:rPr>
                    <w:t xml:space="preserve">Finally, the commitment will expand citizen awareness of the </w:t>
                  </w:r>
                  <w:r>
                    <w:rPr>
                      <w:rFonts w:ascii="Georgia" w:hAnsi="Georgia" w:cs="Arial"/>
                      <w:color w:val="000000"/>
                      <w:szCs w:val="20"/>
                    </w:rPr>
                    <w:t xml:space="preserve">use of mediation services to resolve legal problems </w:t>
                  </w:r>
                  <w:r w:rsidRPr="001905F4">
                    <w:rPr>
                      <w:rFonts w:ascii="Georgia" w:hAnsi="Georgia" w:cs="Arial"/>
                      <w:color w:val="000000"/>
                      <w:szCs w:val="20"/>
                    </w:rPr>
                    <w:t>legal system</w:t>
                  </w:r>
                  <w:r>
                    <w:rPr>
                      <w:rFonts w:ascii="Georgia" w:hAnsi="Georgia" w:cs="Arial"/>
                      <w:color w:val="000000"/>
                      <w:szCs w:val="20"/>
                    </w:rPr>
                    <w:t xml:space="preserve"> through public awareness campaigns(</w:t>
                  </w:r>
                  <w:r w:rsidRPr="000A2481">
                    <w:rPr>
                      <w:rFonts w:ascii="Georgia" w:hAnsi="Georgia" w:cs="Arial"/>
                      <w:b/>
                      <w:i/>
                      <w:color w:val="000000"/>
                      <w:szCs w:val="20"/>
                    </w:rPr>
                    <w:t>milestone 7</w:t>
                  </w:r>
                  <w:r>
                    <w:rPr>
                      <w:rFonts w:ascii="Georgia" w:hAnsi="Georgia" w:cs="Arial"/>
                      <w:color w:val="000000"/>
                      <w:szCs w:val="20"/>
                    </w:rPr>
                    <w:t>) as well as increase transparency and accountability on the actions of mediators through an electronic database implemented by the DHKN (</w:t>
                  </w:r>
                  <w:r w:rsidRPr="001B0A1C">
                    <w:rPr>
                      <w:rFonts w:ascii="Georgia" w:hAnsi="Georgia" w:cs="Arial"/>
                      <w:b/>
                      <w:i/>
                      <w:color w:val="000000"/>
                      <w:szCs w:val="20"/>
                    </w:rPr>
                    <w:t>milestone 8</w:t>
                  </w:r>
                  <w:r>
                    <w:rPr>
                      <w:rFonts w:ascii="Georgia" w:hAnsi="Georgia" w:cs="Arial"/>
                      <w:color w:val="000000"/>
                      <w:szCs w:val="20"/>
                    </w:rPr>
                    <w:t>)</w:t>
                  </w:r>
                  <w:r w:rsidRPr="001905F4">
                    <w:rPr>
                      <w:rFonts w:ascii="Georgia" w:hAnsi="Georgia" w:cs="Arial"/>
                      <w:color w:val="000000"/>
                      <w:szCs w:val="20"/>
                    </w:rPr>
                    <w:t>.</w:t>
                  </w:r>
                </w:p>
                <w:p w:rsidR="009F56F9" w:rsidRPr="00480CF0" w:rsidRDefault="009F56F9" w:rsidP="00D52202">
                  <w:pPr>
                    <w:ind w:left="142" w:right="147"/>
                    <w:contextualSpacing/>
                    <w:jc w:val="both"/>
                    <w:rPr>
                      <w:rFonts w:ascii="Georgia" w:hAnsi="Georgia"/>
                      <w:color w:val="1C1E21"/>
                      <w:shd w:val="clear" w:color="auto" w:fill="FFFFFF"/>
                    </w:rPr>
                  </w:pPr>
                </w:p>
              </w:tc>
            </w:tr>
          </w:tbl>
          <w:p w:rsidR="009F56F9" w:rsidRPr="00C2321D" w:rsidRDefault="009F56F9" w:rsidP="00D52202">
            <w:pPr>
              <w:pStyle w:val="TableParagraph"/>
              <w:spacing w:before="120" w:after="120"/>
              <w:ind w:left="284"/>
              <w:contextualSpacing/>
              <w:rPr>
                <w:rFonts w:asciiTheme="majorHAnsi" w:hAnsiTheme="majorHAnsi"/>
                <w:i/>
                <w:color w:val="FFFFFF" w:themeColor="background1"/>
                <w:sz w:val="24"/>
                <w:szCs w:val="24"/>
              </w:rPr>
            </w:pPr>
          </w:p>
        </w:tc>
      </w:tr>
      <w:tr w:rsidR="009F56F9" w:rsidRPr="00707F3B" w:rsidTr="00D52202">
        <w:trPr>
          <w:trHeight w:val="972"/>
        </w:trPr>
        <w:tc>
          <w:tcPr>
            <w:tcW w:w="3119" w:type="dxa"/>
            <w:gridSpan w:val="4"/>
            <w:vMerge w:val="restart"/>
            <w:shd w:val="clear" w:color="auto" w:fill="D99594" w:themeFill="accent2" w:themeFillTint="99"/>
            <w:vAlign w:val="center"/>
          </w:tcPr>
          <w:p w:rsidR="009F56F9" w:rsidRPr="00707F3B" w:rsidRDefault="009F56F9" w:rsidP="00D52202">
            <w:pPr>
              <w:pStyle w:val="TableParagraph"/>
              <w:spacing w:line="253" w:lineRule="exact"/>
              <w:ind w:left="110"/>
              <w:rPr>
                <w:rFonts w:asciiTheme="majorHAnsi" w:hAnsiTheme="majorHAnsi"/>
              </w:rPr>
            </w:pPr>
            <w:r w:rsidRPr="00707F3B">
              <w:rPr>
                <w:rFonts w:asciiTheme="majorHAnsi" w:hAnsiTheme="majorHAnsi"/>
                <w:b/>
              </w:rPr>
              <w:t>OGP challenge affected by this measures</w:t>
            </w:r>
            <w:r w:rsidRPr="00707F3B">
              <w:rPr>
                <w:rFonts w:asciiTheme="majorHAnsi" w:hAnsiTheme="majorHAnsi"/>
              </w:rPr>
              <w:br/>
            </w:r>
            <w:r w:rsidRPr="00707F3B">
              <w:rPr>
                <w:rFonts w:asciiTheme="majorHAnsi" w:hAnsiTheme="majorHAnsi"/>
              </w:rPr>
              <w:br/>
            </w:r>
          </w:p>
        </w:tc>
        <w:tc>
          <w:tcPr>
            <w:tcW w:w="1781" w:type="dxa"/>
            <w:gridSpan w:val="4"/>
            <w:shd w:val="clear" w:color="auto" w:fill="F2DBDB" w:themeFill="accent2" w:themeFillTint="33"/>
          </w:tcPr>
          <w:p w:rsidR="009F56F9" w:rsidRPr="0044632F" w:rsidRDefault="009F56F9" w:rsidP="00D52202">
            <w:pPr>
              <w:pStyle w:val="TableParagraph"/>
              <w:jc w:val="center"/>
              <w:rPr>
                <w:rFonts w:asciiTheme="majorHAnsi" w:hAnsiTheme="majorHAnsi"/>
                <w:sz w:val="18"/>
              </w:rPr>
            </w:pPr>
            <w:r w:rsidRPr="0044632F">
              <w:rPr>
                <w:rFonts w:asciiTheme="majorHAnsi" w:hAnsiTheme="majorHAnsi"/>
                <w:sz w:val="18"/>
              </w:rPr>
              <w:t>Improve public services</w:t>
            </w:r>
          </w:p>
        </w:tc>
        <w:tc>
          <w:tcPr>
            <w:tcW w:w="1643" w:type="dxa"/>
            <w:gridSpan w:val="2"/>
            <w:shd w:val="clear" w:color="auto" w:fill="F2DBDB" w:themeFill="accent2" w:themeFillTint="33"/>
          </w:tcPr>
          <w:p w:rsidR="009F56F9" w:rsidRPr="0044632F" w:rsidRDefault="009F56F9" w:rsidP="00D52202">
            <w:pPr>
              <w:pStyle w:val="TableParagraph"/>
              <w:spacing w:before="1" w:line="237" w:lineRule="auto"/>
              <w:jc w:val="center"/>
              <w:rPr>
                <w:rFonts w:asciiTheme="majorHAnsi" w:hAnsiTheme="majorHAnsi"/>
                <w:sz w:val="18"/>
              </w:rPr>
            </w:pPr>
            <w:r w:rsidRPr="0044632F">
              <w:rPr>
                <w:rFonts w:asciiTheme="majorHAnsi" w:hAnsiTheme="majorHAnsi"/>
                <w:sz w:val="18"/>
              </w:rPr>
              <w:t xml:space="preserve">Increase efficient </w:t>
            </w:r>
            <w:r w:rsidRPr="0044632F">
              <w:rPr>
                <w:rFonts w:asciiTheme="majorHAnsi" w:hAnsiTheme="majorHAnsi"/>
                <w:spacing w:val="-1"/>
                <w:sz w:val="18"/>
              </w:rPr>
              <w:t xml:space="preserve">management </w:t>
            </w:r>
            <w:r w:rsidRPr="0044632F">
              <w:rPr>
                <w:rFonts w:asciiTheme="majorHAnsi" w:hAnsiTheme="majorHAnsi"/>
                <w:sz w:val="18"/>
              </w:rPr>
              <w:t>of public</w:t>
            </w:r>
          </w:p>
          <w:p w:rsidR="009F56F9" w:rsidRPr="0044632F" w:rsidRDefault="009F56F9" w:rsidP="00D52202">
            <w:pPr>
              <w:pStyle w:val="TableParagraph"/>
              <w:spacing w:before="1" w:line="237" w:lineRule="auto"/>
              <w:jc w:val="center"/>
              <w:rPr>
                <w:rFonts w:asciiTheme="majorHAnsi" w:hAnsiTheme="majorHAnsi"/>
                <w:sz w:val="18"/>
              </w:rPr>
            </w:pPr>
            <w:r w:rsidRPr="0044632F">
              <w:rPr>
                <w:rFonts w:asciiTheme="majorHAnsi" w:hAnsiTheme="majorHAnsi"/>
                <w:sz w:val="18"/>
              </w:rPr>
              <w:t>resources</w:t>
            </w:r>
          </w:p>
        </w:tc>
        <w:tc>
          <w:tcPr>
            <w:tcW w:w="1644" w:type="dxa"/>
            <w:gridSpan w:val="2"/>
            <w:shd w:val="clear" w:color="auto" w:fill="F2DBDB" w:themeFill="accent2" w:themeFillTint="33"/>
          </w:tcPr>
          <w:p w:rsidR="009F56F9" w:rsidRPr="0044632F" w:rsidRDefault="009F56F9" w:rsidP="00D52202">
            <w:pPr>
              <w:pStyle w:val="TableParagraph"/>
              <w:spacing w:before="1" w:line="237" w:lineRule="auto"/>
              <w:jc w:val="center"/>
              <w:rPr>
                <w:rFonts w:asciiTheme="majorHAnsi" w:hAnsiTheme="majorHAnsi"/>
                <w:sz w:val="18"/>
              </w:rPr>
            </w:pPr>
            <w:r w:rsidRPr="0044632F">
              <w:rPr>
                <w:rFonts w:asciiTheme="majorHAnsi" w:hAnsiTheme="majorHAnsi"/>
                <w:sz w:val="18"/>
              </w:rPr>
              <w:t>Increase public integrity</w:t>
            </w:r>
          </w:p>
          <w:p w:rsidR="009F56F9" w:rsidRPr="0044632F" w:rsidRDefault="009F56F9" w:rsidP="00D52202">
            <w:pPr>
              <w:pStyle w:val="TableParagraph"/>
              <w:spacing w:before="7" w:line="235" w:lineRule="exact"/>
              <w:jc w:val="center"/>
              <w:rPr>
                <w:rFonts w:asciiTheme="majorHAnsi" w:hAnsiTheme="majorHAnsi"/>
                <w:sz w:val="18"/>
              </w:rPr>
            </w:pPr>
          </w:p>
        </w:tc>
        <w:tc>
          <w:tcPr>
            <w:tcW w:w="1644" w:type="dxa"/>
            <w:gridSpan w:val="3"/>
            <w:shd w:val="clear" w:color="auto" w:fill="F2DBDB" w:themeFill="accent2" w:themeFillTint="33"/>
          </w:tcPr>
          <w:p w:rsidR="009F56F9" w:rsidRPr="0044632F" w:rsidRDefault="009F56F9" w:rsidP="00D52202">
            <w:pPr>
              <w:pStyle w:val="TableParagraph"/>
              <w:spacing w:before="7" w:line="235" w:lineRule="exact"/>
              <w:jc w:val="center"/>
              <w:rPr>
                <w:rFonts w:asciiTheme="majorHAnsi" w:hAnsiTheme="majorHAnsi"/>
                <w:sz w:val="18"/>
              </w:rPr>
            </w:pPr>
            <w:r w:rsidRPr="0044632F">
              <w:rPr>
                <w:rFonts w:asciiTheme="majorHAnsi" w:hAnsiTheme="majorHAnsi"/>
                <w:sz w:val="18"/>
              </w:rPr>
              <w:t>Increase corporate accountability</w:t>
            </w:r>
          </w:p>
        </w:tc>
        <w:tc>
          <w:tcPr>
            <w:tcW w:w="1652" w:type="dxa"/>
            <w:gridSpan w:val="2"/>
            <w:shd w:val="clear" w:color="auto" w:fill="F2DBDB" w:themeFill="accent2" w:themeFillTint="33"/>
          </w:tcPr>
          <w:p w:rsidR="009F56F9" w:rsidRPr="0044632F" w:rsidRDefault="009F56F9" w:rsidP="00D52202">
            <w:pPr>
              <w:pStyle w:val="TableParagraph"/>
              <w:spacing w:before="1" w:line="237" w:lineRule="auto"/>
              <w:jc w:val="center"/>
              <w:rPr>
                <w:rFonts w:asciiTheme="majorHAnsi" w:hAnsiTheme="majorHAnsi"/>
                <w:sz w:val="18"/>
              </w:rPr>
            </w:pPr>
            <w:r w:rsidRPr="0044632F">
              <w:rPr>
                <w:rFonts w:asciiTheme="majorHAnsi" w:hAnsiTheme="majorHAnsi"/>
                <w:sz w:val="18"/>
              </w:rPr>
              <w:t>Create a safer community for citizens &amp;  civil society</w:t>
            </w:r>
          </w:p>
        </w:tc>
      </w:tr>
      <w:tr w:rsidR="009F56F9" w:rsidRPr="00707F3B" w:rsidTr="00D52202">
        <w:trPr>
          <w:trHeight w:val="417"/>
        </w:trPr>
        <w:tc>
          <w:tcPr>
            <w:tcW w:w="3119" w:type="dxa"/>
            <w:gridSpan w:val="4"/>
            <w:vMerge/>
            <w:tcBorders>
              <w:top w:val="nil"/>
            </w:tcBorders>
            <w:shd w:val="clear" w:color="auto" w:fill="D99594" w:themeFill="accent2" w:themeFillTint="99"/>
          </w:tcPr>
          <w:p w:rsidR="009F56F9" w:rsidRPr="00707F3B" w:rsidRDefault="009F56F9" w:rsidP="00D52202">
            <w:pPr>
              <w:rPr>
                <w:rFonts w:asciiTheme="majorHAnsi" w:hAnsiTheme="majorHAnsi"/>
                <w:sz w:val="2"/>
                <w:szCs w:val="2"/>
              </w:rPr>
            </w:pPr>
          </w:p>
        </w:tc>
        <w:tc>
          <w:tcPr>
            <w:tcW w:w="1781" w:type="dxa"/>
            <w:gridSpan w:val="4"/>
            <w:vAlign w:val="center"/>
          </w:tcPr>
          <w:p w:rsidR="009F56F9" w:rsidRPr="00707F3B" w:rsidRDefault="001A06A9" w:rsidP="00D52202">
            <w:pPr>
              <w:pStyle w:val="TableParagraph"/>
              <w:spacing w:line="248" w:lineRule="exact"/>
              <w:ind w:right="293"/>
              <w:jc w:val="center"/>
              <w:rPr>
                <w:rFonts w:asciiTheme="majorHAnsi" w:hAnsiTheme="majorHAnsi"/>
              </w:rPr>
            </w:pPr>
            <w:sdt>
              <w:sdtPr>
                <w:rPr>
                  <w:rFonts w:asciiTheme="majorHAnsi" w:hAnsiTheme="majorHAnsi"/>
                </w:rPr>
                <w:id w:val="445663721"/>
              </w:sdtPr>
              <w:sdtContent>
                <w:r w:rsidR="009F56F9">
                  <w:rPr>
                    <w:rFonts w:ascii="MS Gothic" w:eastAsia="MS Gothic" w:hAnsi="MS Gothic" w:hint="eastAsia"/>
                  </w:rPr>
                  <w:t>☒</w:t>
                </w:r>
              </w:sdtContent>
            </w:sdt>
          </w:p>
        </w:tc>
        <w:tc>
          <w:tcPr>
            <w:tcW w:w="1643" w:type="dxa"/>
            <w:gridSpan w:val="2"/>
            <w:vAlign w:val="center"/>
          </w:tcPr>
          <w:p w:rsidR="009F56F9" w:rsidRPr="00707F3B" w:rsidRDefault="001A06A9" w:rsidP="00D52202">
            <w:pPr>
              <w:pStyle w:val="TableParagraph"/>
              <w:spacing w:line="248" w:lineRule="exact"/>
              <w:ind w:left="1"/>
              <w:jc w:val="center"/>
              <w:rPr>
                <w:rFonts w:asciiTheme="majorHAnsi" w:hAnsiTheme="majorHAnsi"/>
              </w:rPr>
            </w:pPr>
            <w:sdt>
              <w:sdtPr>
                <w:rPr>
                  <w:rFonts w:asciiTheme="majorHAnsi" w:hAnsiTheme="majorHAnsi"/>
                </w:rPr>
                <w:id w:val="-884483330"/>
              </w:sdtPr>
              <w:sdtContent>
                <w:r w:rsidR="009F56F9">
                  <w:rPr>
                    <w:rFonts w:ascii="MS Gothic" w:eastAsia="MS Gothic" w:hAnsi="MS Gothic" w:hint="eastAsia"/>
                  </w:rPr>
                  <w:t>☒</w:t>
                </w:r>
              </w:sdtContent>
            </w:sdt>
          </w:p>
        </w:tc>
        <w:tc>
          <w:tcPr>
            <w:tcW w:w="1644" w:type="dxa"/>
            <w:gridSpan w:val="2"/>
            <w:vAlign w:val="center"/>
          </w:tcPr>
          <w:p w:rsidR="009F56F9" w:rsidRPr="00707F3B" w:rsidRDefault="001A06A9" w:rsidP="00D52202">
            <w:pPr>
              <w:pStyle w:val="TableParagraph"/>
              <w:spacing w:line="248" w:lineRule="exact"/>
              <w:ind w:left="1"/>
              <w:jc w:val="center"/>
              <w:rPr>
                <w:rFonts w:asciiTheme="majorHAnsi" w:hAnsiTheme="majorHAnsi"/>
              </w:rPr>
            </w:pPr>
            <w:sdt>
              <w:sdtPr>
                <w:rPr>
                  <w:rFonts w:asciiTheme="majorHAnsi" w:hAnsiTheme="majorHAnsi"/>
                </w:rPr>
                <w:id w:val="-1220676321"/>
              </w:sdtPr>
              <w:sdtContent>
                <w:r w:rsidR="009F56F9">
                  <w:rPr>
                    <w:rFonts w:ascii="MS Gothic" w:eastAsia="MS Gothic" w:hAnsi="MS Gothic" w:hint="eastAsia"/>
                  </w:rPr>
                  <w:t>☒</w:t>
                </w:r>
              </w:sdtContent>
            </w:sdt>
          </w:p>
        </w:tc>
        <w:tc>
          <w:tcPr>
            <w:tcW w:w="1644" w:type="dxa"/>
            <w:gridSpan w:val="3"/>
            <w:vAlign w:val="center"/>
          </w:tcPr>
          <w:p w:rsidR="009F56F9" w:rsidRPr="00707F3B" w:rsidRDefault="001A06A9" w:rsidP="00D52202">
            <w:pPr>
              <w:pStyle w:val="TableParagraph"/>
              <w:spacing w:line="248" w:lineRule="exact"/>
              <w:ind w:left="9"/>
              <w:jc w:val="center"/>
              <w:rPr>
                <w:rFonts w:asciiTheme="majorHAnsi" w:hAnsiTheme="majorHAnsi"/>
              </w:rPr>
            </w:pPr>
            <w:sdt>
              <w:sdtPr>
                <w:rPr>
                  <w:rFonts w:asciiTheme="majorHAnsi" w:hAnsiTheme="majorHAnsi"/>
                </w:rPr>
                <w:id w:val="432396818"/>
              </w:sdtPr>
              <w:sdtContent>
                <w:r w:rsidR="009F56F9">
                  <w:rPr>
                    <w:rFonts w:ascii="MS Gothic" w:eastAsia="MS Gothic" w:hAnsi="MS Gothic" w:hint="eastAsia"/>
                  </w:rPr>
                  <w:t>☒</w:t>
                </w:r>
              </w:sdtContent>
            </w:sdt>
          </w:p>
        </w:tc>
        <w:tc>
          <w:tcPr>
            <w:tcW w:w="1652" w:type="dxa"/>
            <w:gridSpan w:val="2"/>
            <w:vAlign w:val="center"/>
          </w:tcPr>
          <w:p w:rsidR="009F56F9" w:rsidRPr="00707F3B" w:rsidRDefault="001A06A9" w:rsidP="00D52202">
            <w:pPr>
              <w:pStyle w:val="TableParagraph"/>
              <w:jc w:val="center"/>
              <w:rPr>
                <w:rFonts w:asciiTheme="majorHAnsi" w:hAnsiTheme="majorHAnsi"/>
              </w:rPr>
            </w:pPr>
            <w:sdt>
              <w:sdtPr>
                <w:rPr>
                  <w:rFonts w:asciiTheme="majorHAnsi" w:hAnsiTheme="majorHAnsi"/>
                </w:rPr>
                <w:id w:val="1352758040"/>
              </w:sdtPr>
              <w:sdtContent>
                <w:r w:rsidR="009F56F9">
                  <w:rPr>
                    <w:rFonts w:ascii="MS Gothic" w:eastAsia="MS Gothic" w:hAnsi="MS Gothic" w:hint="eastAsia"/>
                  </w:rPr>
                  <w:t>☒</w:t>
                </w:r>
              </w:sdtContent>
            </w:sdt>
          </w:p>
        </w:tc>
      </w:tr>
      <w:tr w:rsidR="009F56F9" w:rsidRPr="00707F3B" w:rsidTr="00D52202">
        <w:trPr>
          <w:trHeight w:val="373"/>
        </w:trPr>
        <w:tc>
          <w:tcPr>
            <w:tcW w:w="1556" w:type="dxa"/>
            <w:vMerge w:val="restart"/>
            <w:shd w:val="clear" w:color="auto" w:fill="D99594" w:themeFill="accent2" w:themeFillTint="99"/>
            <w:vAlign w:val="center"/>
          </w:tcPr>
          <w:p w:rsidR="009F56F9" w:rsidRPr="00707F3B" w:rsidRDefault="009F56F9" w:rsidP="00D52202">
            <w:pPr>
              <w:pStyle w:val="TableParagraph"/>
              <w:spacing w:line="248" w:lineRule="exact"/>
              <w:ind w:left="110"/>
              <w:rPr>
                <w:rFonts w:asciiTheme="majorHAnsi" w:hAnsiTheme="majorHAnsi"/>
                <w:b/>
              </w:rPr>
            </w:pPr>
            <w:r w:rsidRPr="00AD27F1">
              <w:rPr>
                <w:rFonts w:asciiTheme="majorHAnsi" w:hAnsiTheme="majorHAnsi"/>
                <w:b/>
                <w:shd w:val="clear" w:color="auto" w:fill="D99594" w:themeFill="accent2" w:themeFillTint="99"/>
              </w:rPr>
              <w:t>Why is this commitment relevant to OGP values</w:t>
            </w:r>
            <w:r w:rsidRPr="00707F3B">
              <w:rPr>
                <w:rFonts w:asciiTheme="majorHAnsi" w:hAnsiTheme="majorHAnsi"/>
                <w:b/>
              </w:rPr>
              <w:t>?</w:t>
            </w:r>
          </w:p>
        </w:tc>
        <w:tc>
          <w:tcPr>
            <w:tcW w:w="1563" w:type="dxa"/>
            <w:gridSpan w:val="3"/>
            <w:shd w:val="clear" w:color="auto" w:fill="F2DBDB" w:themeFill="accent2" w:themeFillTint="33"/>
            <w:vAlign w:val="center"/>
          </w:tcPr>
          <w:p w:rsidR="009F56F9" w:rsidRPr="0044632F" w:rsidRDefault="009F56F9" w:rsidP="00D52202">
            <w:pPr>
              <w:pStyle w:val="TableParagraph"/>
              <w:spacing w:line="248" w:lineRule="exact"/>
              <w:ind w:left="4"/>
              <w:jc w:val="center"/>
              <w:rPr>
                <w:rFonts w:asciiTheme="majorHAnsi" w:hAnsiTheme="majorHAnsi"/>
                <w:b/>
                <w:sz w:val="18"/>
              </w:rPr>
            </w:pPr>
            <w:r w:rsidRPr="0044632F">
              <w:rPr>
                <w:rFonts w:asciiTheme="majorHAnsi" w:hAnsiTheme="majorHAnsi"/>
                <w:b/>
                <w:sz w:val="18"/>
              </w:rPr>
              <w:t>Transparency &amp; Access to Information</w:t>
            </w:r>
          </w:p>
        </w:tc>
        <w:tc>
          <w:tcPr>
            <w:tcW w:w="8364" w:type="dxa"/>
            <w:gridSpan w:val="13"/>
            <w:shd w:val="clear" w:color="auto" w:fill="FFFFFF" w:themeFill="background1"/>
          </w:tcPr>
          <w:p w:rsidR="009F56F9" w:rsidRPr="003D2635" w:rsidRDefault="009F56F9" w:rsidP="00D52202">
            <w:pPr>
              <w:pStyle w:val="TableParagraph"/>
              <w:ind w:left="426" w:right="85"/>
              <w:rPr>
                <w:rFonts w:ascii="Georgia" w:hAnsi="Georgia"/>
                <w:i/>
                <w:sz w:val="16"/>
                <w:szCs w:val="16"/>
              </w:rPr>
            </w:pPr>
          </w:p>
          <w:p w:rsidR="009F56F9" w:rsidRPr="00061630" w:rsidRDefault="009F56F9" w:rsidP="00A41573">
            <w:pPr>
              <w:pStyle w:val="TableParagraph"/>
              <w:numPr>
                <w:ilvl w:val="0"/>
                <w:numId w:val="2"/>
              </w:numPr>
              <w:shd w:val="clear" w:color="auto" w:fill="F2DBDB" w:themeFill="accent2" w:themeFillTint="33"/>
              <w:ind w:left="426" w:right="85" w:hanging="142"/>
              <w:rPr>
                <w:rFonts w:ascii="Georgia" w:hAnsi="Georgia"/>
                <w:i/>
                <w:sz w:val="16"/>
                <w:szCs w:val="16"/>
              </w:rPr>
            </w:pPr>
            <w:r w:rsidRPr="00061630">
              <w:rPr>
                <w:rFonts w:ascii="Georgia" w:hAnsi="Georgia"/>
                <w:i/>
                <w:sz w:val="16"/>
                <w:szCs w:val="16"/>
              </w:rPr>
              <w:t>Does the idea disclose more information to the public?</w:t>
            </w:r>
          </w:p>
          <w:p w:rsidR="009F56F9" w:rsidRPr="00061630" w:rsidRDefault="009F56F9" w:rsidP="00A41573">
            <w:pPr>
              <w:pStyle w:val="TableParagraph"/>
              <w:numPr>
                <w:ilvl w:val="0"/>
                <w:numId w:val="2"/>
              </w:numPr>
              <w:shd w:val="clear" w:color="auto" w:fill="F2DBDB" w:themeFill="accent2" w:themeFillTint="33"/>
              <w:ind w:left="426" w:right="85" w:hanging="142"/>
              <w:rPr>
                <w:rFonts w:ascii="Georgia" w:hAnsi="Georgia"/>
                <w:i/>
                <w:sz w:val="16"/>
                <w:szCs w:val="16"/>
              </w:rPr>
            </w:pPr>
            <w:r w:rsidRPr="00061630">
              <w:rPr>
                <w:rFonts w:ascii="Georgia" w:hAnsi="Georgia"/>
                <w:i/>
                <w:sz w:val="16"/>
                <w:szCs w:val="16"/>
              </w:rPr>
              <w:t>Does the idea improve the quality of information disclosed to the public?</w:t>
            </w:r>
          </w:p>
          <w:p w:rsidR="009F56F9" w:rsidRPr="00061630" w:rsidRDefault="009F56F9" w:rsidP="00A41573">
            <w:pPr>
              <w:pStyle w:val="TableParagraph"/>
              <w:numPr>
                <w:ilvl w:val="0"/>
                <w:numId w:val="2"/>
              </w:numPr>
              <w:shd w:val="clear" w:color="auto" w:fill="F2DBDB" w:themeFill="accent2" w:themeFillTint="33"/>
              <w:ind w:left="426" w:right="85" w:hanging="142"/>
              <w:rPr>
                <w:rFonts w:ascii="Georgia" w:hAnsi="Georgia"/>
                <w:i/>
                <w:sz w:val="16"/>
                <w:szCs w:val="16"/>
              </w:rPr>
            </w:pPr>
            <w:r w:rsidRPr="00061630">
              <w:rPr>
                <w:rFonts w:ascii="Georgia" w:hAnsi="Georgia"/>
                <w:i/>
                <w:sz w:val="16"/>
                <w:szCs w:val="16"/>
              </w:rPr>
              <w:t>Does the idea improve accessibility of information to the public?</w:t>
            </w:r>
          </w:p>
          <w:p w:rsidR="009F56F9" w:rsidRDefault="009F56F9" w:rsidP="00A41573">
            <w:pPr>
              <w:pStyle w:val="TableParagraph"/>
              <w:numPr>
                <w:ilvl w:val="0"/>
                <w:numId w:val="2"/>
              </w:numPr>
              <w:shd w:val="clear" w:color="auto" w:fill="F2DBDB" w:themeFill="accent2" w:themeFillTint="33"/>
              <w:ind w:left="426" w:right="85" w:hanging="142"/>
              <w:contextualSpacing/>
              <w:rPr>
                <w:rFonts w:ascii="Georgia" w:hAnsi="Georgia"/>
                <w:i/>
                <w:sz w:val="16"/>
                <w:szCs w:val="16"/>
              </w:rPr>
            </w:pPr>
            <w:r w:rsidRPr="00061630">
              <w:rPr>
                <w:rFonts w:ascii="Georgia" w:hAnsi="Georgia"/>
                <w:i/>
                <w:sz w:val="16"/>
                <w:szCs w:val="16"/>
              </w:rPr>
              <w:t>Does the idea enable the right to information?</w:t>
            </w:r>
          </w:p>
          <w:p w:rsidR="009F56F9" w:rsidRPr="003D2635" w:rsidRDefault="001A06A9" w:rsidP="00D52202">
            <w:pPr>
              <w:pStyle w:val="TableParagraph"/>
              <w:ind w:left="227" w:right="85"/>
              <w:contextualSpacing/>
              <w:rPr>
                <w:rFonts w:ascii="Georgia" w:hAnsi="Georgia"/>
                <w:sz w:val="16"/>
                <w:szCs w:val="16"/>
              </w:rPr>
            </w:pPr>
            <w:sdt>
              <w:sdtPr>
                <w:rPr>
                  <w:rFonts w:ascii="MS Gothic" w:eastAsia="MS Gothic" w:hAnsi="MS Gothic" w:cs="MS Gothic"/>
                  <w:sz w:val="16"/>
                  <w:szCs w:val="16"/>
                </w:rPr>
                <w:id w:val="-1180965173"/>
              </w:sdtPr>
              <w:sdtContent>
                <w:r w:rsidR="009F56F9" w:rsidRPr="003D2635">
                  <w:rPr>
                    <w:rFonts w:ascii="MS Gothic" w:eastAsia="MS Gothic" w:hAnsi="MS Gothic" w:cs="MS Gothic" w:hint="eastAsia"/>
                    <w:sz w:val="16"/>
                    <w:szCs w:val="16"/>
                  </w:rPr>
                  <w:t>☒</w:t>
                </w:r>
              </w:sdtContent>
            </w:sdt>
            <w:r w:rsidR="009F56F9" w:rsidRPr="003D2635">
              <w:rPr>
                <w:rFonts w:ascii="Georgia" w:hAnsi="Georgia"/>
                <w:sz w:val="16"/>
                <w:szCs w:val="16"/>
              </w:rPr>
              <w:t xml:space="preserve">Yes </w:t>
            </w:r>
            <w:sdt>
              <w:sdtPr>
                <w:rPr>
                  <w:rFonts w:ascii="MS Gothic" w:eastAsia="MS Gothic" w:hAnsi="MS Gothic" w:cs="MS Gothic"/>
                  <w:sz w:val="16"/>
                  <w:szCs w:val="16"/>
                </w:rPr>
                <w:id w:val="1890922489"/>
              </w:sdtPr>
              <w:sdtContent>
                <w:r w:rsidR="009F56F9" w:rsidRPr="003D2635">
                  <w:rPr>
                    <w:rFonts w:ascii="MS Gothic" w:eastAsia="MS Gothic" w:hAnsi="MS Gothic" w:cs="MS Gothic" w:hint="eastAsia"/>
                    <w:sz w:val="16"/>
                    <w:szCs w:val="16"/>
                  </w:rPr>
                  <w:t>☐</w:t>
                </w:r>
              </w:sdtContent>
            </w:sdt>
            <w:r w:rsidR="009F56F9" w:rsidRPr="003D2635">
              <w:rPr>
                <w:rFonts w:ascii="Georgia" w:hAnsi="Georgia"/>
                <w:sz w:val="16"/>
                <w:szCs w:val="16"/>
              </w:rPr>
              <w:t>No</w:t>
            </w:r>
          </w:p>
          <w:p w:rsidR="009F56F9" w:rsidRDefault="009F56F9" w:rsidP="00D52202">
            <w:pPr>
              <w:pStyle w:val="TableParagraph"/>
              <w:spacing w:before="120" w:after="120" w:line="242" w:lineRule="auto"/>
              <w:ind w:left="141" w:right="83"/>
              <w:rPr>
                <w:rFonts w:ascii="Georgia" w:hAnsi="Georgia"/>
                <w:sz w:val="18"/>
                <w:szCs w:val="18"/>
              </w:rPr>
            </w:pPr>
            <w:r w:rsidRPr="00451D76">
              <w:rPr>
                <w:rFonts w:ascii="Georgia" w:hAnsi="Georgia"/>
                <w:sz w:val="18"/>
                <w:szCs w:val="18"/>
              </w:rPr>
              <w:t xml:space="preserve">Transparency and access of citizens to information is considered one of the main points, as the flow of electronic service is intended to be fully accessible by citizens. </w:t>
            </w:r>
          </w:p>
          <w:p w:rsidR="009F56F9" w:rsidRPr="008E3875" w:rsidRDefault="009F56F9" w:rsidP="00A41573">
            <w:pPr>
              <w:pStyle w:val="TableParagraph"/>
              <w:numPr>
                <w:ilvl w:val="0"/>
                <w:numId w:val="39"/>
              </w:numPr>
              <w:spacing w:before="120" w:after="120" w:line="242" w:lineRule="auto"/>
              <w:ind w:left="567" w:right="83" w:hanging="141"/>
              <w:rPr>
                <w:rFonts w:ascii="Georgia" w:hAnsi="Georgia"/>
                <w:sz w:val="18"/>
                <w:szCs w:val="18"/>
                <w:lang w:val="en-GB"/>
              </w:rPr>
            </w:pPr>
            <w:r w:rsidRPr="008E3875">
              <w:rPr>
                <w:rFonts w:ascii="Georgia" w:hAnsi="Georgia"/>
                <w:sz w:val="18"/>
                <w:szCs w:val="18"/>
              </w:rPr>
              <w:t>Establishment of simple &amp; non-bureaucratic mechanisms for citizens to access legal guidance &amp; assistance;</w:t>
            </w:r>
          </w:p>
          <w:p w:rsidR="009F56F9" w:rsidRPr="008E3875" w:rsidRDefault="009F56F9" w:rsidP="00A41573">
            <w:pPr>
              <w:pStyle w:val="TableParagraph"/>
              <w:numPr>
                <w:ilvl w:val="0"/>
                <w:numId w:val="39"/>
              </w:numPr>
              <w:spacing w:before="120" w:after="120" w:line="242" w:lineRule="auto"/>
              <w:ind w:left="567" w:right="83" w:hanging="141"/>
              <w:rPr>
                <w:rFonts w:ascii="Georgia" w:hAnsi="Georgia"/>
                <w:sz w:val="18"/>
                <w:szCs w:val="18"/>
                <w:lang w:val="en-GB"/>
              </w:rPr>
            </w:pPr>
            <w:r w:rsidRPr="008E3875">
              <w:rPr>
                <w:rFonts w:ascii="Georgia" w:hAnsi="Georgia"/>
                <w:sz w:val="18"/>
                <w:szCs w:val="18"/>
              </w:rPr>
              <w:t>Online publication of all documents relating to all aspects of action plan (e.g. training requirements, services available, outcomes from forum meetings);</w:t>
            </w:r>
          </w:p>
          <w:p w:rsidR="009F56F9" w:rsidRPr="008E3875" w:rsidRDefault="009F56F9" w:rsidP="00A41573">
            <w:pPr>
              <w:pStyle w:val="TableParagraph"/>
              <w:numPr>
                <w:ilvl w:val="0"/>
                <w:numId w:val="39"/>
              </w:numPr>
              <w:spacing w:before="120" w:after="120" w:line="242" w:lineRule="auto"/>
              <w:ind w:left="567" w:right="83" w:hanging="141"/>
              <w:rPr>
                <w:rFonts w:ascii="Georgia" w:hAnsi="Georgia"/>
                <w:sz w:val="18"/>
                <w:szCs w:val="18"/>
                <w:lang w:val="en-GB"/>
              </w:rPr>
            </w:pPr>
            <w:r w:rsidRPr="008E3875">
              <w:rPr>
                <w:rFonts w:ascii="Georgia" w:hAnsi="Georgia"/>
                <w:sz w:val="18"/>
                <w:szCs w:val="18"/>
              </w:rPr>
              <w:t xml:space="preserve">Campaign to </w:t>
            </w:r>
            <w:r w:rsidRPr="008E3875">
              <w:rPr>
                <w:rFonts w:ascii="Georgia" w:hAnsi="Georgia"/>
                <w:sz w:val="18"/>
                <w:szCs w:val="18"/>
                <w:lang w:val="en-GB"/>
              </w:rPr>
              <w:t>raise public awareness on legal system, resolving legal problems &amp; legal aid resources available;</w:t>
            </w:r>
          </w:p>
          <w:p w:rsidR="009F56F9" w:rsidRPr="008E3875" w:rsidRDefault="009F56F9" w:rsidP="00A41573">
            <w:pPr>
              <w:pStyle w:val="TableParagraph"/>
              <w:numPr>
                <w:ilvl w:val="0"/>
                <w:numId w:val="39"/>
              </w:numPr>
              <w:spacing w:before="120" w:after="120" w:line="242" w:lineRule="auto"/>
              <w:ind w:left="567" w:right="83" w:hanging="141"/>
              <w:rPr>
                <w:rFonts w:ascii="Georgia" w:hAnsi="Georgia"/>
                <w:sz w:val="18"/>
                <w:szCs w:val="18"/>
                <w:lang w:val="en-GB"/>
              </w:rPr>
            </w:pPr>
            <w:r w:rsidRPr="008E3875">
              <w:rPr>
                <w:rFonts w:ascii="Georgia" w:hAnsi="Georgia"/>
                <w:sz w:val="18"/>
                <w:szCs w:val="18"/>
                <w:lang w:val="en-GB"/>
              </w:rPr>
              <w:t>Training to ensure legal aid professionals provide sufficient information/guidance to citizens</w:t>
            </w:r>
          </w:p>
          <w:p w:rsidR="009F56F9" w:rsidRPr="00480CF0" w:rsidRDefault="009F56F9" w:rsidP="00A41573">
            <w:pPr>
              <w:pStyle w:val="TableParagraph"/>
              <w:numPr>
                <w:ilvl w:val="0"/>
                <w:numId w:val="39"/>
              </w:numPr>
              <w:spacing w:before="120" w:after="120" w:line="242" w:lineRule="auto"/>
              <w:ind w:left="567" w:right="83" w:hanging="141"/>
              <w:rPr>
                <w:rFonts w:ascii="Georgia" w:hAnsi="Georgia"/>
                <w:sz w:val="18"/>
                <w:szCs w:val="18"/>
                <w:lang w:val="en-GB"/>
              </w:rPr>
            </w:pPr>
            <w:r w:rsidRPr="008E3875">
              <w:rPr>
                <w:rFonts w:ascii="Georgia" w:hAnsi="Georgia"/>
                <w:sz w:val="18"/>
                <w:szCs w:val="18"/>
                <w:lang w:val="en-GB"/>
              </w:rPr>
              <w:t>Electronic database of meditation activities</w:t>
            </w:r>
          </w:p>
        </w:tc>
      </w:tr>
      <w:tr w:rsidR="009F56F9" w:rsidRPr="00707F3B" w:rsidTr="00D52202">
        <w:trPr>
          <w:trHeight w:val="154"/>
        </w:trPr>
        <w:tc>
          <w:tcPr>
            <w:tcW w:w="1556" w:type="dxa"/>
            <w:vMerge/>
            <w:shd w:val="clear" w:color="auto" w:fill="D99594" w:themeFill="accent2" w:themeFillTint="99"/>
          </w:tcPr>
          <w:p w:rsidR="009F56F9" w:rsidRPr="00707F3B" w:rsidRDefault="009F56F9" w:rsidP="00D52202">
            <w:pPr>
              <w:pStyle w:val="TableParagraph"/>
              <w:spacing w:line="248" w:lineRule="exact"/>
              <w:ind w:left="110"/>
              <w:rPr>
                <w:rFonts w:asciiTheme="majorHAnsi" w:hAnsiTheme="majorHAnsi"/>
              </w:rPr>
            </w:pPr>
          </w:p>
        </w:tc>
        <w:tc>
          <w:tcPr>
            <w:tcW w:w="1563" w:type="dxa"/>
            <w:gridSpan w:val="3"/>
            <w:shd w:val="clear" w:color="auto" w:fill="F2DBDB" w:themeFill="accent2" w:themeFillTint="33"/>
            <w:vAlign w:val="center"/>
          </w:tcPr>
          <w:p w:rsidR="009F56F9" w:rsidRPr="0044632F" w:rsidRDefault="009F56F9" w:rsidP="00D52202">
            <w:pPr>
              <w:pStyle w:val="TableParagraph"/>
              <w:spacing w:line="248" w:lineRule="exact"/>
              <w:ind w:left="4"/>
              <w:jc w:val="center"/>
              <w:rPr>
                <w:rFonts w:asciiTheme="majorHAnsi" w:hAnsiTheme="majorHAnsi"/>
                <w:b/>
                <w:sz w:val="18"/>
              </w:rPr>
            </w:pPr>
            <w:r w:rsidRPr="0044632F">
              <w:rPr>
                <w:rFonts w:asciiTheme="majorHAnsi" w:hAnsiTheme="majorHAnsi"/>
                <w:b/>
                <w:sz w:val="18"/>
              </w:rPr>
              <w:t>Public Accountability</w:t>
            </w:r>
          </w:p>
        </w:tc>
        <w:tc>
          <w:tcPr>
            <w:tcW w:w="8364" w:type="dxa"/>
            <w:gridSpan w:val="13"/>
            <w:shd w:val="clear" w:color="auto" w:fill="FFFFFF" w:themeFill="background1"/>
          </w:tcPr>
          <w:p w:rsidR="009F56F9" w:rsidRPr="002E78BF" w:rsidRDefault="009F56F9" w:rsidP="00D52202">
            <w:pPr>
              <w:pStyle w:val="ListParagraph"/>
              <w:numPr>
                <w:ilvl w:val="0"/>
                <w:numId w:val="1"/>
              </w:numPr>
              <w:shd w:val="clear" w:color="auto" w:fill="F2DBDB" w:themeFill="accent2" w:themeFillTint="33"/>
              <w:spacing w:before="120" w:after="120"/>
              <w:ind w:left="426" w:right="93" w:hanging="142"/>
              <w:contextualSpacing/>
              <w:rPr>
                <w:rFonts w:ascii="Georgia" w:hAnsi="Georgia"/>
                <w:i/>
                <w:sz w:val="16"/>
                <w:szCs w:val="16"/>
              </w:rPr>
            </w:pPr>
            <w:r w:rsidRPr="002E78BF">
              <w:rPr>
                <w:rFonts w:ascii="Georgia" w:hAnsi="Georgia"/>
                <w:i/>
                <w:sz w:val="16"/>
                <w:szCs w:val="16"/>
              </w:rPr>
              <w:t xml:space="preserve">Does the idea create or improve rules, regulations, and mechanisms to publicly hold government officials answerable to their actions? </w:t>
            </w:r>
          </w:p>
          <w:p w:rsidR="009F56F9" w:rsidRDefault="009F56F9" w:rsidP="00D52202">
            <w:pPr>
              <w:pStyle w:val="ListParagraph"/>
              <w:numPr>
                <w:ilvl w:val="0"/>
                <w:numId w:val="1"/>
              </w:numPr>
              <w:shd w:val="clear" w:color="auto" w:fill="F2DBDB" w:themeFill="accent2" w:themeFillTint="33"/>
              <w:ind w:left="426" w:right="93" w:hanging="142"/>
              <w:contextualSpacing/>
              <w:rPr>
                <w:rFonts w:ascii="Georgia" w:hAnsi="Georgia"/>
                <w:i/>
                <w:sz w:val="16"/>
                <w:szCs w:val="16"/>
              </w:rPr>
            </w:pPr>
            <w:r w:rsidRPr="002E78BF">
              <w:rPr>
                <w:rFonts w:ascii="Georgia" w:hAnsi="Georgia"/>
                <w:i/>
                <w:sz w:val="16"/>
                <w:szCs w:val="16"/>
              </w:rPr>
              <w:t>Does the idea make the government accountable to the public and not solely to internal systems?</w:t>
            </w:r>
          </w:p>
          <w:p w:rsidR="009F56F9" w:rsidRPr="003D2635" w:rsidRDefault="001A06A9" w:rsidP="00D52202">
            <w:pPr>
              <w:pStyle w:val="TableParagraph"/>
              <w:ind w:left="227" w:right="85"/>
              <w:rPr>
                <w:rFonts w:ascii="Georgia" w:hAnsi="Georgia"/>
                <w:sz w:val="16"/>
                <w:szCs w:val="16"/>
              </w:rPr>
            </w:pPr>
            <w:sdt>
              <w:sdtPr>
                <w:rPr>
                  <w:rFonts w:ascii="MS Gothic" w:eastAsia="MS Gothic" w:hAnsi="MS Gothic" w:cs="MS Gothic"/>
                  <w:sz w:val="16"/>
                  <w:szCs w:val="16"/>
                </w:rPr>
                <w:id w:val="-1297444833"/>
              </w:sdtPr>
              <w:sdtContent>
                <w:r w:rsidR="009F56F9" w:rsidRPr="003D2635">
                  <w:rPr>
                    <w:rFonts w:ascii="MS Gothic" w:eastAsia="MS Gothic" w:hAnsi="MS Gothic" w:cs="MS Gothic" w:hint="eastAsia"/>
                    <w:sz w:val="16"/>
                    <w:szCs w:val="16"/>
                  </w:rPr>
                  <w:t>☒</w:t>
                </w:r>
              </w:sdtContent>
            </w:sdt>
            <w:r w:rsidR="009F56F9" w:rsidRPr="003D2635">
              <w:rPr>
                <w:rFonts w:ascii="Georgia" w:hAnsi="Georgia"/>
                <w:sz w:val="16"/>
                <w:szCs w:val="16"/>
              </w:rPr>
              <w:t xml:space="preserve">Yes </w:t>
            </w:r>
            <w:sdt>
              <w:sdtPr>
                <w:rPr>
                  <w:rFonts w:ascii="MS Gothic" w:eastAsia="MS Gothic" w:hAnsi="MS Gothic" w:cs="MS Gothic"/>
                  <w:sz w:val="16"/>
                  <w:szCs w:val="16"/>
                </w:rPr>
                <w:id w:val="1411277531"/>
              </w:sdtPr>
              <w:sdtContent>
                <w:r w:rsidR="009F56F9" w:rsidRPr="003D2635">
                  <w:rPr>
                    <w:rFonts w:ascii="MS Gothic" w:eastAsia="MS Gothic" w:hAnsi="MS Gothic" w:cs="MS Gothic" w:hint="eastAsia"/>
                    <w:sz w:val="16"/>
                    <w:szCs w:val="16"/>
                  </w:rPr>
                  <w:t>☐</w:t>
                </w:r>
              </w:sdtContent>
            </w:sdt>
            <w:r w:rsidR="009F56F9" w:rsidRPr="003D2635">
              <w:rPr>
                <w:rFonts w:ascii="Georgia" w:hAnsi="Georgia"/>
                <w:sz w:val="16"/>
                <w:szCs w:val="16"/>
              </w:rPr>
              <w:t>No</w:t>
            </w:r>
          </w:p>
          <w:p w:rsidR="009F56F9" w:rsidRPr="00C11DE3" w:rsidRDefault="009F56F9" w:rsidP="00A41573">
            <w:pPr>
              <w:pStyle w:val="TableParagraph"/>
              <w:numPr>
                <w:ilvl w:val="0"/>
                <w:numId w:val="40"/>
              </w:numPr>
              <w:spacing w:before="120" w:after="120" w:line="242" w:lineRule="auto"/>
              <w:ind w:left="567" w:right="83" w:hanging="141"/>
              <w:rPr>
                <w:rFonts w:ascii="Georgia" w:hAnsi="Georgia"/>
                <w:sz w:val="18"/>
                <w:szCs w:val="18"/>
                <w:lang w:val="en-GB"/>
              </w:rPr>
            </w:pPr>
            <w:r w:rsidRPr="00C11DE3">
              <w:rPr>
                <w:rFonts w:ascii="Georgia" w:hAnsi="Georgia"/>
                <w:sz w:val="18"/>
                <w:szCs w:val="18"/>
                <w:lang w:val="en-GB"/>
              </w:rPr>
              <w:t>Standardized training modules, curriculum &amp; examinations for legal aid providers;</w:t>
            </w:r>
          </w:p>
          <w:p w:rsidR="009F56F9" w:rsidRPr="00C11DE3" w:rsidRDefault="009F56F9" w:rsidP="00A41573">
            <w:pPr>
              <w:pStyle w:val="TableParagraph"/>
              <w:numPr>
                <w:ilvl w:val="0"/>
                <w:numId w:val="40"/>
              </w:numPr>
              <w:spacing w:before="120" w:after="120" w:line="242" w:lineRule="auto"/>
              <w:ind w:left="567" w:right="83" w:hanging="141"/>
              <w:rPr>
                <w:rFonts w:ascii="Georgia" w:hAnsi="Georgia"/>
                <w:sz w:val="18"/>
                <w:szCs w:val="18"/>
                <w:lang w:val="en-GB"/>
              </w:rPr>
            </w:pPr>
            <w:r w:rsidRPr="00C11DE3">
              <w:rPr>
                <w:rFonts w:ascii="Georgia" w:hAnsi="Georgia"/>
                <w:sz w:val="18"/>
                <w:szCs w:val="18"/>
                <w:lang w:val="en-GB"/>
              </w:rPr>
              <w:t>Publically accessible database of mediation activities;</w:t>
            </w:r>
          </w:p>
          <w:p w:rsidR="009F56F9" w:rsidRPr="00C11DE3" w:rsidRDefault="009F56F9" w:rsidP="00A41573">
            <w:pPr>
              <w:pStyle w:val="TableParagraph"/>
              <w:numPr>
                <w:ilvl w:val="0"/>
                <w:numId w:val="40"/>
              </w:numPr>
              <w:spacing w:before="120" w:after="120" w:line="242" w:lineRule="auto"/>
              <w:ind w:left="567" w:right="83" w:hanging="141"/>
              <w:rPr>
                <w:rFonts w:ascii="Georgia" w:hAnsi="Georgia"/>
                <w:sz w:val="18"/>
                <w:szCs w:val="18"/>
                <w:lang w:val="en-GB"/>
              </w:rPr>
            </w:pPr>
            <w:r w:rsidRPr="00C11DE3">
              <w:rPr>
                <w:rFonts w:ascii="Georgia" w:hAnsi="Georgia"/>
                <w:sz w:val="18"/>
                <w:szCs w:val="18"/>
                <w:lang w:val="en-GB"/>
              </w:rPr>
              <w:t xml:space="preserve">Inter-institutional cooperation &amp; forum  between government institutions &amp; NGOs &amp; CSOs ensures platform for answerability and accountability to citizens; </w:t>
            </w:r>
          </w:p>
          <w:p w:rsidR="009F56F9" w:rsidRDefault="009F56F9" w:rsidP="00A41573">
            <w:pPr>
              <w:pStyle w:val="TableParagraph"/>
              <w:numPr>
                <w:ilvl w:val="0"/>
                <w:numId w:val="40"/>
              </w:numPr>
              <w:spacing w:before="120" w:after="120" w:line="242" w:lineRule="auto"/>
              <w:ind w:left="567" w:right="83" w:hanging="141"/>
              <w:rPr>
                <w:rFonts w:ascii="Georgia" w:hAnsi="Georgia"/>
                <w:sz w:val="18"/>
                <w:szCs w:val="18"/>
              </w:rPr>
            </w:pPr>
            <w:r w:rsidRPr="00C11DE3">
              <w:rPr>
                <w:rFonts w:ascii="Georgia" w:hAnsi="Georgia"/>
                <w:sz w:val="18"/>
                <w:szCs w:val="18"/>
              </w:rPr>
              <w:t>All independent institutions included are independent &amp; regulated by law.</w:t>
            </w:r>
          </w:p>
          <w:p w:rsidR="009F56F9" w:rsidRPr="00451D76" w:rsidRDefault="009F56F9" w:rsidP="00A41573">
            <w:pPr>
              <w:pStyle w:val="TableParagraph"/>
              <w:numPr>
                <w:ilvl w:val="0"/>
                <w:numId w:val="40"/>
              </w:numPr>
              <w:spacing w:before="120" w:after="120" w:line="242" w:lineRule="auto"/>
              <w:ind w:left="567" w:right="83" w:hanging="141"/>
              <w:rPr>
                <w:rFonts w:ascii="Georgia" w:hAnsi="Georgia"/>
                <w:sz w:val="18"/>
                <w:szCs w:val="18"/>
              </w:rPr>
            </w:pPr>
            <w:r w:rsidRPr="002E75CD">
              <w:rPr>
                <w:rFonts w:ascii="Georgia" w:hAnsi="Georgia"/>
                <w:sz w:val="18"/>
                <w:szCs w:val="18"/>
              </w:rPr>
              <w:t>Institution of independence of mention in the Action Plan (High Judicial Council, School of Magistrates, High Council of Prosecution, academia are institutions / entities of independence and tire calculation are regulated by law.</w:t>
            </w:r>
          </w:p>
        </w:tc>
      </w:tr>
      <w:tr w:rsidR="009F56F9" w:rsidRPr="00707F3B" w:rsidTr="00D52202">
        <w:trPr>
          <w:trHeight w:val="154"/>
        </w:trPr>
        <w:tc>
          <w:tcPr>
            <w:tcW w:w="1556" w:type="dxa"/>
            <w:vMerge/>
            <w:shd w:val="clear" w:color="auto" w:fill="D99594" w:themeFill="accent2" w:themeFillTint="99"/>
          </w:tcPr>
          <w:p w:rsidR="009F56F9" w:rsidRPr="00707F3B" w:rsidRDefault="009F56F9" w:rsidP="00D52202">
            <w:pPr>
              <w:pStyle w:val="TableParagraph"/>
              <w:spacing w:line="248" w:lineRule="exact"/>
              <w:ind w:left="110"/>
              <w:rPr>
                <w:rFonts w:asciiTheme="majorHAnsi" w:hAnsiTheme="majorHAnsi"/>
              </w:rPr>
            </w:pPr>
          </w:p>
        </w:tc>
        <w:tc>
          <w:tcPr>
            <w:tcW w:w="1563" w:type="dxa"/>
            <w:gridSpan w:val="3"/>
            <w:shd w:val="clear" w:color="auto" w:fill="F2DBDB" w:themeFill="accent2" w:themeFillTint="33"/>
            <w:vAlign w:val="center"/>
          </w:tcPr>
          <w:p w:rsidR="009F56F9" w:rsidRPr="0044632F" w:rsidRDefault="009F56F9" w:rsidP="00D52202">
            <w:pPr>
              <w:pStyle w:val="TableParagraph"/>
              <w:spacing w:line="248" w:lineRule="exact"/>
              <w:ind w:left="4"/>
              <w:jc w:val="center"/>
              <w:rPr>
                <w:rFonts w:asciiTheme="majorHAnsi" w:hAnsiTheme="majorHAnsi"/>
                <w:b/>
                <w:sz w:val="18"/>
              </w:rPr>
            </w:pPr>
            <w:r w:rsidRPr="0044632F">
              <w:rPr>
                <w:rFonts w:asciiTheme="majorHAnsi" w:hAnsiTheme="majorHAnsi"/>
                <w:b/>
                <w:sz w:val="18"/>
              </w:rPr>
              <w:t>Public &amp; Civic Participation</w:t>
            </w:r>
          </w:p>
        </w:tc>
        <w:tc>
          <w:tcPr>
            <w:tcW w:w="8364" w:type="dxa"/>
            <w:gridSpan w:val="13"/>
            <w:shd w:val="clear" w:color="auto" w:fill="FFFFFF" w:themeFill="background1"/>
          </w:tcPr>
          <w:p w:rsidR="009F56F9" w:rsidRPr="002E75CD" w:rsidRDefault="009F56F9" w:rsidP="00D52202">
            <w:pPr>
              <w:pStyle w:val="TableParagraph"/>
              <w:spacing w:before="120" w:after="120"/>
              <w:ind w:left="426" w:right="85"/>
              <w:contextualSpacing/>
              <w:rPr>
                <w:rFonts w:ascii="Georgia" w:hAnsi="Georgia"/>
                <w:i/>
                <w:sz w:val="16"/>
                <w:szCs w:val="16"/>
              </w:rPr>
            </w:pPr>
          </w:p>
          <w:p w:rsidR="009F56F9" w:rsidRPr="002E75CD" w:rsidRDefault="009F56F9" w:rsidP="00D52202">
            <w:pPr>
              <w:pStyle w:val="TableParagraph"/>
              <w:numPr>
                <w:ilvl w:val="0"/>
                <w:numId w:val="1"/>
              </w:numPr>
              <w:shd w:val="clear" w:color="auto" w:fill="F2DBDB" w:themeFill="accent2" w:themeFillTint="33"/>
              <w:spacing w:before="120" w:after="120"/>
              <w:ind w:left="426" w:right="93" w:hanging="142"/>
              <w:contextualSpacing/>
              <w:rPr>
                <w:rFonts w:ascii="Georgia" w:hAnsi="Georgia"/>
                <w:i/>
                <w:sz w:val="16"/>
                <w:szCs w:val="16"/>
              </w:rPr>
            </w:pPr>
            <w:r w:rsidRPr="002E75CD">
              <w:rPr>
                <w:rFonts w:ascii="Georgia" w:hAnsi="Georgia"/>
                <w:i/>
                <w:sz w:val="16"/>
                <w:szCs w:val="16"/>
              </w:rPr>
              <w:t>Does the idea create or improve opportunities, or capabilities for the public to inform or influence decisions?</w:t>
            </w:r>
          </w:p>
          <w:p w:rsidR="009F56F9" w:rsidRPr="002E75CD" w:rsidRDefault="009F56F9" w:rsidP="00D52202">
            <w:pPr>
              <w:pStyle w:val="TableParagraph"/>
              <w:numPr>
                <w:ilvl w:val="0"/>
                <w:numId w:val="1"/>
              </w:numPr>
              <w:shd w:val="clear" w:color="auto" w:fill="F2DBDB" w:themeFill="accent2" w:themeFillTint="33"/>
              <w:spacing w:before="120" w:after="120"/>
              <w:ind w:left="426" w:right="93" w:hanging="142"/>
              <w:contextualSpacing/>
              <w:rPr>
                <w:rFonts w:ascii="Georgia" w:hAnsi="Georgia"/>
                <w:sz w:val="18"/>
                <w:szCs w:val="18"/>
              </w:rPr>
            </w:pPr>
            <w:r w:rsidRPr="002E75CD">
              <w:rPr>
                <w:rFonts w:ascii="Georgia" w:hAnsi="Georgia"/>
                <w:i/>
                <w:sz w:val="16"/>
                <w:szCs w:val="16"/>
              </w:rPr>
              <w:t>Does the idea create or improve the enabling environment for civil society?</w:t>
            </w:r>
          </w:p>
          <w:p w:rsidR="009F56F9" w:rsidRPr="002E75CD" w:rsidRDefault="001A06A9" w:rsidP="00D52202">
            <w:pPr>
              <w:pStyle w:val="TableParagraph"/>
              <w:spacing w:before="120" w:after="120"/>
              <w:ind w:left="227" w:right="85"/>
              <w:rPr>
                <w:rFonts w:ascii="Georgia" w:hAnsi="Georgia"/>
                <w:sz w:val="16"/>
                <w:szCs w:val="16"/>
              </w:rPr>
            </w:pPr>
            <w:sdt>
              <w:sdtPr>
                <w:rPr>
                  <w:rFonts w:ascii="MS Gothic" w:eastAsia="MS Gothic" w:hAnsi="MS Gothic" w:cs="MS Gothic"/>
                  <w:sz w:val="16"/>
                  <w:szCs w:val="16"/>
                </w:rPr>
                <w:id w:val="-1078526157"/>
              </w:sdtPr>
              <w:sdtContent>
                <w:r w:rsidR="009F56F9" w:rsidRPr="002E75CD">
                  <w:rPr>
                    <w:rFonts w:ascii="MS Gothic" w:eastAsia="MS Gothic" w:hAnsi="MS Gothic" w:cs="MS Gothic" w:hint="eastAsia"/>
                    <w:sz w:val="16"/>
                    <w:szCs w:val="16"/>
                  </w:rPr>
                  <w:t>☒</w:t>
                </w:r>
              </w:sdtContent>
            </w:sdt>
            <w:r w:rsidR="009F56F9" w:rsidRPr="002E75CD">
              <w:rPr>
                <w:rFonts w:ascii="Georgia" w:hAnsi="Georgia"/>
                <w:sz w:val="16"/>
                <w:szCs w:val="16"/>
              </w:rPr>
              <w:t xml:space="preserve">Yes </w:t>
            </w:r>
            <w:sdt>
              <w:sdtPr>
                <w:rPr>
                  <w:rFonts w:ascii="MS Gothic" w:eastAsia="MS Gothic" w:hAnsi="MS Gothic" w:cs="MS Gothic"/>
                  <w:sz w:val="16"/>
                  <w:szCs w:val="16"/>
                </w:rPr>
                <w:id w:val="-929268418"/>
              </w:sdtPr>
              <w:sdtContent>
                <w:r w:rsidR="009F56F9" w:rsidRPr="002E75CD">
                  <w:rPr>
                    <w:rFonts w:ascii="MS Gothic" w:eastAsia="MS Gothic" w:hAnsi="MS Gothic" w:cs="MS Gothic" w:hint="eastAsia"/>
                    <w:sz w:val="16"/>
                    <w:szCs w:val="16"/>
                  </w:rPr>
                  <w:t>☐</w:t>
                </w:r>
              </w:sdtContent>
            </w:sdt>
            <w:r w:rsidR="009F56F9" w:rsidRPr="002E75CD">
              <w:rPr>
                <w:rFonts w:ascii="Georgia" w:hAnsi="Georgia"/>
                <w:sz w:val="16"/>
                <w:szCs w:val="16"/>
              </w:rPr>
              <w:t>No</w:t>
            </w:r>
          </w:p>
          <w:p w:rsidR="009F56F9" w:rsidRPr="00C11DE3" w:rsidRDefault="009F56F9" w:rsidP="00A41573">
            <w:pPr>
              <w:pStyle w:val="TableParagraph"/>
              <w:numPr>
                <w:ilvl w:val="0"/>
                <w:numId w:val="41"/>
              </w:numPr>
              <w:spacing w:before="120" w:after="120"/>
              <w:ind w:left="567" w:right="85" w:hanging="142"/>
              <w:rPr>
                <w:rFonts w:ascii="Georgia" w:hAnsi="Georgia"/>
                <w:sz w:val="18"/>
                <w:szCs w:val="18"/>
                <w:lang w:val="en-GB"/>
              </w:rPr>
            </w:pPr>
            <w:r w:rsidRPr="00C11DE3">
              <w:rPr>
                <w:rFonts w:ascii="Georgia" w:hAnsi="Georgia"/>
                <w:sz w:val="18"/>
                <w:szCs w:val="18"/>
              </w:rPr>
              <w:t>Implementation of measures subject to monitoring whereby stakeholders can request complete information</w:t>
            </w:r>
          </w:p>
          <w:p w:rsidR="009F56F9" w:rsidRPr="00C11DE3" w:rsidRDefault="009F56F9" w:rsidP="00A41573">
            <w:pPr>
              <w:pStyle w:val="TableParagraph"/>
              <w:numPr>
                <w:ilvl w:val="0"/>
                <w:numId w:val="41"/>
              </w:numPr>
              <w:spacing w:before="120" w:after="120"/>
              <w:ind w:left="567" w:right="85" w:hanging="142"/>
              <w:rPr>
                <w:rFonts w:ascii="Georgia" w:hAnsi="Georgia"/>
                <w:sz w:val="18"/>
                <w:szCs w:val="18"/>
                <w:lang w:val="en-GB"/>
              </w:rPr>
            </w:pPr>
            <w:r w:rsidRPr="00C11DE3">
              <w:rPr>
                <w:rFonts w:ascii="Georgia" w:hAnsi="Georgia"/>
                <w:sz w:val="18"/>
                <w:szCs w:val="18"/>
              </w:rPr>
              <w:t>Adoption of platforms where citizens can give their impressions / opinions regarding the functioning of the Action Plan measures</w:t>
            </w:r>
          </w:p>
          <w:p w:rsidR="009F56F9" w:rsidRPr="00C11DE3" w:rsidRDefault="009F56F9" w:rsidP="00A41573">
            <w:pPr>
              <w:pStyle w:val="TableParagraph"/>
              <w:numPr>
                <w:ilvl w:val="0"/>
                <w:numId w:val="41"/>
              </w:numPr>
              <w:spacing w:before="120" w:after="120"/>
              <w:ind w:left="567" w:right="85" w:hanging="142"/>
              <w:rPr>
                <w:rFonts w:ascii="Georgia" w:hAnsi="Georgia"/>
                <w:sz w:val="18"/>
                <w:szCs w:val="18"/>
                <w:lang w:val="en-GB"/>
              </w:rPr>
            </w:pPr>
            <w:r w:rsidRPr="00C11DE3">
              <w:rPr>
                <w:rFonts w:ascii="Georgia" w:hAnsi="Georgia"/>
                <w:sz w:val="18"/>
                <w:szCs w:val="18"/>
                <w:lang w:val="en-GB"/>
              </w:rPr>
              <w:t>Inter-institutional cooperation &amp; forums between government institutions &amp; NGOs &amp; CSOs enables civil society to co-establish measures to improve legal aid delivery &amp; co-implement</w:t>
            </w:r>
          </w:p>
          <w:p w:rsidR="009F56F9" w:rsidRPr="00480CF0" w:rsidRDefault="009F56F9" w:rsidP="00A41573">
            <w:pPr>
              <w:pStyle w:val="TableParagraph"/>
              <w:numPr>
                <w:ilvl w:val="0"/>
                <w:numId w:val="41"/>
              </w:numPr>
              <w:spacing w:before="120" w:after="120"/>
              <w:ind w:left="567" w:right="85" w:hanging="142"/>
              <w:rPr>
                <w:rFonts w:ascii="Georgia" w:hAnsi="Georgia"/>
                <w:sz w:val="18"/>
                <w:szCs w:val="18"/>
                <w:lang w:val="en-GB"/>
              </w:rPr>
            </w:pPr>
            <w:r w:rsidRPr="00C11DE3">
              <w:rPr>
                <w:rFonts w:ascii="Georgia" w:hAnsi="Georgia"/>
                <w:sz w:val="18"/>
                <w:szCs w:val="18"/>
              </w:rPr>
              <w:t xml:space="preserve">Adoption of platforms where citizens can give feedback on the implementation of Action Plan </w:t>
            </w:r>
            <w:r w:rsidRPr="00480CF0">
              <w:rPr>
                <w:rFonts w:ascii="Georgia" w:hAnsi="Georgia"/>
                <w:sz w:val="18"/>
                <w:szCs w:val="18"/>
              </w:rPr>
              <w:t>measures</w:t>
            </w:r>
          </w:p>
          <w:p w:rsidR="009F56F9" w:rsidRPr="002E75CD" w:rsidRDefault="009F56F9" w:rsidP="00D52202">
            <w:pPr>
              <w:pStyle w:val="TableParagraph"/>
              <w:spacing w:before="120" w:after="120" w:line="242" w:lineRule="auto"/>
              <w:ind w:left="141" w:right="83"/>
              <w:rPr>
                <w:rFonts w:ascii="Georgia" w:hAnsi="Georgia"/>
                <w:i/>
                <w:sz w:val="18"/>
                <w:szCs w:val="18"/>
              </w:rPr>
            </w:pPr>
            <w:r w:rsidRPr="00480CF0">
              <w:rPr>
                <w:rFonts w:ascii="Georgia" w:hAnsi="Georgia"/>
                <w:sz w:val="18"/>
                <w:szCs w:val="18"/>
              </w:rPr>
              <w:t>The implementation of the measures will be part of the monitoring where stakeholders can request complete information. There is room</w:t>
            </w:r>
            <w:r w:rsidRPr="002E75CD">
              <w:rPr>
                <w:rFonts w:ascii="Georgia" w:hAnsi="Georgia"/>
                <w:sz w:val="18"/>
                <w:szCs w:val="18"/>
              </w:rPr>
              <w:t xml:space="preserve"> for improvement in relation to the adoption of platforms where citizens can give their impressions / opinions regarding the functioning of the Action Plan measures.</w:t>
            </w:r>
          </w:p>
        </w:tc>
      </w:tr>
      <w:tr w:rsidR="009F56F9" w:rsidRPr="00707F3B" w:rsidTr="00D52202">
        <w:trPr>
          <w:trHeight w:val="371"/>
        </w:trPr>
        <w:tc>
          <w:tcPr>
            <w:tcW w:w="1556" w:type="dxa"/>
            <w:vMerge/>
            <w:shd w:val="clear" w:color="auto" w:fill="D99594" w:themeFill="accent2" w:themeFillTint="99"/>
          </w:tcPr>
          <w:p w:rsidR="009F56F9" w:rsidRPr="00707F3B" w:rsidRDefault="009F56F9" w:rsidP="00D52202">
            <w:pPr>
              <w:pStyle w:val="TableParagraph"/>
              <w:spacing w:line="248" w:lineRule="exact"/>
              <w:ind w:left="110"/>
              <w:rPr>
                <w:rFonts w:asciiTheme="majorHAnsi" w:hAnsiTheme="majorHAnsi"/>
              </w:rPr>
            </w:pPr>
          </w:p>
        </w:tc>
        <w:tc>
          <w:tcPr>
            <w:tcW w:w="1563" w:type="dxa"/>
            <w:gridSpan w:val="3"/>
            <w:shd w:val="clear" w:color="auto" w:fill="F2DBDB" w:themeFill="accent2" w:themeFillTint="33"/>
            <w:vAlign w:val="center"/>
          </w:tcPr>
          <w:p w:rsidR="009F56F9" w:rsidRPr="0044632F" w:rsidRDefault="009F56F9" w:rsidP="00D52202">
            <w:pPr>
              <w:pStyle w:val="TableParagraph"/>
              <w:spacing w:line="242" w:lineRule="auto"/>
              <w:ind w:left="4"/>
              <w:jc w:val="center"/>
              <w:rPr>
                <w:rFonts w:asciiTheme="majorHAnsi" w:hAnsiTheme="majorHAnsi"/>
                <w:b/>
                <w:sz w:val="18"/>
              </w:rPr>
            </w:pPr>
            <w:r w:rsidRPr="0044632F">
              <w:rPr>
                <w:rFonts w:asciiTheme="majorHAnsi" w:hAnsiTheme="majorHAnsi"/>
                <w:b/>
                <w:sz w:val="18"/>
              </w:rPr>
              <w:t>Technology &amp; Innovation</w:t>
            </w:r>
          </w:p>
          <w:p w:rsidR="009F56F9" w:rsidRPr="0044632F" w:rsidRDefault="009F56F9" w:rsidP="00D52202">
            <w:pPr>
              <w:pStyle w:val="TableParagraph"/>
              <w:spacing w:line="248" w:lineRule="exact"/>
              <w:ind w:left="4"/>
              <w:jc w:val="center"/>
              <w:rPr>
                <w:rFonts w:asciiTheme="majorHAnsi" w:hAnsiTheme="majorHAnsi"/>
                <w:sz w:val="18"/>
              </w:rPr>
            </w:pPr>
          </w:p>
        </w:tc>
        <w:tc>
          <w:tcPr>
            <w:tcW w:w="8364" w:type="dxa"/>
            <w:gridSpan w:val="13"/>
            <w:shd w:val="clear" w:color="auto" w:fill="FFFFFF" w:themeFill="background1"/>
          </w:tcPr>
          <w:p w:rsidR="009F56F9" w:rsidRPr="002E75CD" w:rsidRDefault="009F56F9" w:rsidP="00D52202">
            <w:pPr>
              <w:pStyle w:val="TableParagraph"/>
              <w:shd w:val="clear" w:color="auto" w:fill="FFFFFF" w:themeFill="background1"/>
              <w:spacing w:before="120" w:after="120"/>
              <w:ind w:left="369" w:right="85"/>
              <w:contextualSpacing/>
              <w:rPr>
                <w:rFonts w:ascii="Georgia" w:hAnsi="Georgia"/>
                <w:sz w:val="18"/>
                <w:szCs w:val="18"/>
              </w:rPr>
            </w:pPr>
          </w:p>
          <w:p w:rsidR="009F56F9" w:rsidRPr="002E75CD" w:rsidRDefault="009F56F9" w:rsidP="00A41573">
            <w:pPr>
              <w:pStyle w:val="TableParagraph"/>
              <w:numPr>
                <w:ilvl w:val="0"/>
                <w:numId w:val="3"/>
              </w:numPr>
              <w:shd w:val="clear" w:color="auto" w:fill="F2DBDB" w:themeFill="accent2" w:themeFillTint="33"/>
              <w:spacing w:before="120" w:after="120"/>
              <w:ind w:left="369" w:right="85" w:hanging="170"/>
              <w:contextualSpacing/>
              <w:rPr>
                <w:rFonts w:ascii="Georgia" w:hAnsi="Georgia"/>
                <w:sz w:val="18"/>
                <w:szCs w:val="18"/>
              </w:rPr>
            </w:pPr>
            <w:r w:rsidRPr="002E75CD">
              <w:rPr>
                <w:rFonts w:ascii="Georgia" w:hAnsi="Georgia"/>
                <w:i/>
                <w:sz w:val="16"/>
                <w:szCs w:val="16"/>
                <w:shd w:val="clear" w:color="auto" w:fill="F2DBDB" w:themeFill="accent2" w:themeFillTint="33"/>
              </w:rPr>
              <w:t>Will technological innovation be used in with one of the other three OGP values to advance participation, transparency or accountability?</w:t>
            </w:r>
          </w:p>
          <w:p w:rsidR="009F56F9" w:rsidRDefault="001A06A9" w:rsidP="00D52202">
            <w:pPr>
              <w:pStyle w:val="TableParagraph"/>
              <w:spacing w:before="120" w:after="120"/>
              <w:ind w:left="370" w:right="85"/>
              <w:rPr>
                <w:rFonts w:ascii="Georgia" w:hAnsi="Georgia"/>
                <w:sz w:val="16"/>
                <w:szCs w:val="18"/>
              </w:rPr>
            </w:pPr>
            <w:sdt>
              <w:sdtPr>
                <w:rPr>
                  <w:rFonts w:ascii="Georgia" w:hAnsi="Georgia"/>
                  <w:sz w:val="16"/>
                  <w:szCs w:val="18"/>
                </w:rPr>
                <w:id w:val="65474190"/>
              </w:sdtPr>
              <w:sdtContent>
                <w:sdt>
                  <w:sdtPr>
                    <w:rPr>
                      <w:rFonts w:ascii="Georgia" w:hAnsi="Georgia"/>
                      <w:sz w:val="16"/>
                      <w:szCs w:val="18"/>
                    </w:rPr>
                    <w:id w:val="1176685116"/>
                  </w:sdtPr>
                  <w:sdtContent>
                    <w:r w:rsidR="009F56F9" w:rsidRPr="002E75CD">
                      <w:rPr>
                        <w:rFonts w:ascii="MS Gothic" w:eastAsia="MS Gothic" w:hAnsi="MS Gothic" w:cs="MS Gothic" w:hint="eastAsia"/>
                        <w:sz w:val="16"/>
                        <w:szCs w:val="18"/>
                      </w:rPr>
                      <w:t>☒</w:t>
                    </w:r>
                  </w:sdtContent>
                </w:sdt>
              </w:sdtContent>
            </w:sdt>
            <w:r w:rsidR="009F56F9" w:rsidRPr="002E75CD">
              <w:rPr>
                <w:rFonts w:ascii="Georgia" w:hAnsi="Georgia"/>
                <w:sz w:val="16"/>
                <w:szCs w:val="18"/>
              </w:rPr>
              <w:t xml:space="preserve">Yes </w:t>
            </w:r>
            <w:sdt>
              <w:sdtPr>
                <w:rPr>
                  <w:rFonts w:ascii="Georgia" w:hAnsi="Georgia"/>
                  <w:sz w:val="16"/>
                  <w:szCs w:val="18"/>
                </w:rPr>
                <w:id w:val="-1748647101"/>
              </w:sdtPr>
              <w:sdtContent>
                <w:r w:rsidR="009F56F9" w:rsidRPr="002E75CD">
                  <w:rPr>
                    <w:rFonts w:ascii="MS Gothic" w:eastAsia="MS Gothic" w:hAnsi="MS Gothic" w:cs="MS Gothic" w:hint="eastAsia"/>
                    <w:sz w:val="16"/>
                    <w:szCs w:val="18"/>
                  </w:rPr>
                  <w:t>☐</w:t>
                </w:r>
              </w:sdtContent>
            </w:sdt>
            <w:r w:rsidR="009F56F9" w:rsidRPr="002E75CD">
              <w:rPr>
                <w:rFonts w:ascii="Georgia" w:hAnsi="Georgia"/>
                <w:sz w:val="16"/>
                <w:szCs w:val="18"/>
              </w:rPr>
              <w:t>No</w:t>
            </w:r>
          </w:p>
          <w:p w:rsidR="009F56F9" w:rsidRPr="00A41663" w:rsidRDefault="009F56F9" w:rsidP="00A41573">
            <w:pPr>
              <w:pStyle w:val="TableParagraph"/>
              <w:numPr>
                <w:ilvl w:val="0"/>
                <w:numId w:val="3"/>
              </w:numPr>
              <w:spacing w:before="120" w:after="120"/>
              <w:ind w:left="567" w:right="85" w:hanging="142"/>
              <w:rPr>
                <w:rFonts w:ascii="Georgia" w:hAnsi="Georgia"/>
                <w:sz w:val="18"/>
                <w:szCs w:val="18"/>
                <w:lang w:val="en-GB"/>
              </w:rPr>
            </w:pPr>
            <w:r w:rsidRPr="00A41663">
              <w:rPr>
                <w:rFonts w:ascii="Georgia" w:hAnsi="Georgia"/>
                <w:sz w:val="18"/>
                <w:szCs w:val="18"/>
              </w:rPr>
              <w:t>Uses online platforms to support citizens access to legal resources &amp; information &amp; guidance;</w:t>
            </w:r>
          </w:p>
          <w:p w:rsidR="009F56F9" w:rsidRPr="00A41663" w:rsidRDefault="009F56F9" w:rsidP="00A41573">
            <w:pPr>
              <w:pStyle w:val="TableParagraph"/>
              <w:numPr>
                <w:ilvl w:val="0"/>
                <w:numId w:val="3"/>
              </w:numPr>
              <w:spacing w:before="120" w:after="120"/>
              <w:ind w:left="567" w:right="85" w:hanging="142"/>
              <w:rPr>
                <w:rFonts w:ascii="Georgia" w:hAnsi="Georgia"/>
                <w:sz w:val="18"/>
                <w:szCs w:val="18"/>
                <w:lang w:val="en-GB"/>
              </w:rPr>
            </w:pPr>
            <w:r w:rsidRPr="00A41663">
              <w:rPr>
                <w:rFonts w:ascii="Georgia" w:hAnsi="Georgia"/>
                <w:sz w:val="18"/>
                <w:szCs w:val="18"/>
              </w:rPr>
              <w:t>Uses electronic databases to enable public accountability &amp; transparency relating to meditation activities;</w:t>
            </w:r>
          </w:p>
          <w:p w:rsidR="009F56F9" w:rsidRPr="002E75CD" w:rsidRDefault="009F56F9" w:rsidP="00A41573">
            <w:pPr>
              <w:pStyle w:val="TableParagraph"/>
              <w:numPr>
                <w:ilvl w:val="0"/>
                <w:numId w:val="3"/>
              </w:numPr>
              <w:spacing w:before="120" w:after="120"/>
              <w:ind w:left="567" w:right="85" w:hanging="142"/>
              <w:rPr>
                <w:rFonts w:ascii="Georgia" w:hAnsi="Georgia"/>
                <w:b/>
                <w:i/>
                <w:sz w:val="18"/>
                <w:szCs w:val="18"/>
              </w:rPr>
            </w:pPr>
            <w:r w:rsidRPr="00A41663">
              <w:rPr>
                <w:rFonts w:ascii="Georgia" w:hAnsi="Georgia"/>
                <w:sz w:val="18"/>
                <w:szCs w:val="18"/>
              </w:rPr>
              <w:t>Online publication of all activities, programs &amp; relating documents to facilitate transparency, participation &amp; accountability</w:t>
            </w:r>
            <w:r w:rsidRPr="002E75CD">
              <w:rPr>
                <w:rFonts w:ascii="Georgia" w:hAnsi="Georgia"/>
                <w:b/>
                <w:i/>
                <w:sz w:val="18"/>
                <w:szCs w:val="18"/>
              </w:rPr>
              <w:br/>
            </w:r>
          </w:p>
        </w:tc>
      </w:tr>
      <w:tr w:rsidR="009F56F9" w:rsidRPr="00707F3B" w:rsidTr="00D52202">
        <w:trPr>
          <w:trHeight w:val="317"/>
        </w:trPr>
        <w:tc>
          <w:tcPr>
            <w:tcW w:w="11483" w:type="dxa"/>
            <w:gridSpan w:val="17"/>
            <w:tcBorders>
              <w:top w:val="nil"/>
            </w:tcBorders>
            <w:shd w:val="clear" w:color="auto" w:fill="C0504D" w:themeFill="accent2"/>
            <w:vAlign w:val="center"/>
          </w:tcPr>
          <w:p w:rsidR="009F56F9" w:rsidRPr="00707F3B" w:rsidRDefault="009F56F9" w:rsidP="00D52202">
            <w:pPr>
              <w:pStyle w:val="TableParagraph"/>
              <w:jc w:val="center"/>
              <w:rPr>
                <w:rFonts w:asciiTheme="majorHAnsi" w:hAnsiTheme="majorHAnsi"/>
                <w:b/>
                <w:sz w:val="24"/>
              </w:rPr>
            </w:pPr>
            <w:r w:rsidRPr="00707F3B">
              <w:rPr>
                <w:rFonts w:asciiTheme="majorHAnsi" w:hAnsiTheme="majorHAnsi"/>
                <w:b/>
                <w:sz w:val="24"/>
              </w:rPr>
              <w:t>Milestone Activities</w:t>
            </w:r>
          </w:p>
        </w:tc>
      </w:tr>
      <w:tr w:rsidR="009F56F9" w:rsidRPr="00707F3B" w:rsidTr="00D52202">
        <w:trPr>
          <w:trHeight w:val="885"/>
        </w:trPr>
        <w:tc>
          <w:tcPr>
            <w:tcW w:w="2152" w:type="dxa"/>
            <w:gridSpan w:val="3"/>
            <w:shd w:val="clear" w:color="auto" w:fill="D99594" w:themeFill="accent2" w:themeFillTint="99"/>
            <w:vAlign w:val="center"/>
          </w:tcPr>
          <w:p w:rsidR="009F56F9" w:rsidRPr="00A36CB2" w:rsidRDefault="009F56F9" w:rsidP="00D52202">
            <w:pPr>
              <w:pStyle w:val="TableParagraph"/>
              <w:ind w:left="110" w:right="597"/>
              <w:jc w:val="center"/>
              <w:rPr>
                <w:rFonts w:asciiTheme="majorHAnsi" w:hAnsiTheme="majorHAnsi"/>
                <w:b/>
                <w:sz w:val="20"/>
              </w:rPr>
            </w:pPr>
            <w:r w:rsidRPr="00A36CB2">
              <w:rPr>
                <w:rFonts w:asciiTheme="majorHAnsi" w:hAnsiTheme="majorHAnsi"/>
                <w:b/>
                <w:sz w:val="20"/>
              </w:rPr>
              <w:t>Milestones</w:t>
            </w:r>
          </w:p>
        </w:tc>
        <w:tc>
          <w:tcPr>
            <w:tcW w:w="2952" w:type="dxa"/>
            <w:gridSpan w:val="6"/>
            <w:shd w:val="clear" w:color="auto" w:fill="D99594" w:themeFill="accent2" w:themeFillTint="99"/>
            <w:vAlign w:val="center"/>
          </w:tcPr>
          <w:p w:rsidR="009F56F9" w:rsidRPr="00A36CB2" w:rsidRDefault="009F56F9" w:rsidP="00D52202">
            <w:pPr>
              <w:pStyle w:val="TableParagraph"/>
              <w:spacing w:line="242" w:lineRule="auto"/>
              <w:ind w:left="109" w:right="293"/>
              <w:jc w:val="center"/>
              <w:rPr>
                <w:rFonts w:asciiTheme="majorHAnsi" w:hAnsiTheme="majorHAnsi"/>
                <w:b/>
                <w:sz w:val="20"/>
              </w:rPr>
            </w:pPr>
            <w:r w:rsidRPr="00A36CB2">
              <w:rPr>
                <w:rFonts w:asciiTheme="majorHAnsi" w:hAnsiTheme="majorHAnsi"/>
                <w:b/>
                <w:sz w:val="20"/>
              </w:rPr>
              <w:t>Indicators</w:t>
            </w:r>
          </w:p>
        </w:tc>
        <w:tc>
          <w:tcPr>
            <w:tcW w:w="3260" w:type="dxa"/>
            <w:gridSpan w:val="4"/>
            <w:shd w:val="clear" w:color="auto" w:fill="D99594" w:themeFill="accent2" w:themeFillTint="99"/>
            <w:vAlign w:val="center"/>
          </w:tcPr>
          <w:p w:rsidR="009F56F9" w:rsidRDefault="009F56F9" w:rsidP="00D52202">
            <w:pPr>
              <w:pStyle w:val="TableParagraph"/>
              <w:spacing w:line="242" w:lineRule="auto"/>
              <w:ind w:left="104" w:right="168"/>
              <w:jc w:val="center"/>
              <w:rPr>
                <w:rFonts w:asciiTheme="majorHAnsi" w:hAnsiTheme="majorHAnsi"/>
                <w:b/>
                <w:sz w:val="20"/>
              </w:rPr>
            </w:pPr>
            <w:r w:rsidRPr="00A36CB2">
              <w:rPr>
                <w:rFonts w:asciiTheme="majorHAnsi" w:hAnsiTheme="majorHAnsi"/>
                <w:b/>
                <w:sz w:val="20"/>
              </w:rPr>
              <w:t xml:space="preserve">Responsible </w:t>
            </w:r>
          </w:p>
          <w:p w:rsidR="009F56F9" w:rsidRPr="00A36CB2" w:rsidRDefault="009F56F9" w:rsidP="00D52202">
            <w:pPr>
              <w:pStyle w:val="TableParagraph"/>
              <w:spacing w:line="242" w:lineRule="auto"/>
              <w:ind w:left="104" w:right="168"/>
              <w:jc w:val="center"/>
              <w:rPr>
                <w:rFonts w:asciiTheme="majorHAnsi" w:hAnsiTheme="majorHAnsi"/>
                <w:b/>
                <w:sz w:val="20"/>
              </w:rPr>
            </w:pPr>
            <w:r w:rsidRPr="00A36CB2">
              <w:rPr>
                <w:rFonts w:asciiTheme="majorHAnsi" w:hAnsiTheme="majorHAnsi"/>
                <w:b/>
                <w:sz w:val="20"/>
              </w:rPr>
              <w:t>Institution / s</w:t>
            </w:r>
          </w:p>
        </w:tc>
        <w:tc>
          <w:tcPr>
            <w:tcW w:w="1411" w:type="dxa"/>
            <w:shd w:val="clear" w:color="auto" w:fill="D99594" w:themeFill="accent2" w:themeFillTint="99"/>
            <w:vAlign w:val="center"/>
          </w:tcPr>
          <w:p w:rsidR="009F56F9" w:rsidRPr="00A36CB2" w:rsidRDefault="009F56F9" w:rsidP="00D52202">
            <w:pPr>
              <w:pStyle w:val="TableParagraph"/>
              <w:spacing w:before="3" w:line="250" w:lineRule="exact"/>
              <w:jc w:val="center"/>
              <w:rPr>
                <w:rFonts w:asciiTheme="majorHAnsi" w:hAnsiTheme="majorHAnsi"/>
                <w:b/>
                <w:sz w:val="20"/>
              </w:rPr>
            </w:pPr>
            <w:r w:rsidRPr="00A36CB2">
              <w:rPr>
                <w:rFonts w:asciiTheme="majorHAnsi" w:hAnsiTheme="majorHAnsi"/>
                <w:b/>
                <w:sz w:val="20"/>
              </w:rPr>
              <w:t>New or Continued Idea</w:t>
            </w:r>
          </w:p>
        </w:tc>
        <w:tc>
          <w:tcPr>
            <w:tcW w:w="1708" w:type="dxa"/>
            <w:gridSpan w:val="3"/>
            <w:shd w:val="clear" w:color="auto" w:fill="D99594" w:themeFill="accent2" w:themeFillTint="99"/>
            <w:vAlign w:val="center"/>
          </w:tcPr>
          <w:p w:rsidR="009F56F9" w:rsidRPr="00A36CB2" w:rsidRDefault="009F56F9" w:rsidP="00D52202">
            <w:pPr>
              <w:pStyle w:val="TableParagraph"/>
              <w:spacing w:line="248" w:lineRule="exact"/>
              <w:ind w:left="103"/>
              <w:jc w:val="center"/>
              <w:rPr>
                <w:rFonts w:asciiTheme="majorHAnsi" w:hAnsiTheme="majorHAnsi"/>
                <w:b/>
                <w:sz w:val="20"/>
              </w:rPr>
            </w:pPr>
            <w:r w:rsidRPr="00A36CB2">
              <w:rPr>
                <w:rFonts w:asciiTheme="majorHAnsi" w:hAnsiTheme="majorHAnsi"/>
                <w:b/>
                <w:sz w:val="20"/>
              </w:rPr>
              <w:t>Timeframe</w:t>
            </w:r>
          </w:p>
        </w:tc>
      </w:tr>
      <w:tr w:rsidR="009F56F9" w:rsidRPr="00707F3B" w:rsidTr="00D52202">
        <w:trPr>
          <w:trHeight w:val="278"/>
        </w:trPr>
        <w:tc>
          <w:tcPr>
            <w:tcW w:w="2152" w:type="dxa"/>
            <w:gridSpan w:val="3"/>
            <w:shd w:val="clear" w:color="auto" w:fill="F2DBDB" w:themeFill="accent2" w:themeFillTint="33"/>
          </w:tcPr>
          <w:p w:rsidR="009F56F9" w:rsidRPr="0044632F" w:rsidRDefault="009F56F9" w:rsidP="00D52202">
            <w:pPr>
              <w:pStyle w:val="TableParagraph"/>
              <w:ind w:left="110"/>
              <w:contextualSpacing/>
              <w:rPr>
                <w:rFonts w:asciiTheme="majorHAnsi" w:hAnsiTheme="majorHAnsi"/>
                <w:b/>
                <w:sz w:val="18"/>
              </w:rPr>
            </w:pPr>
            <w:r w:rsidRPr="0044632F">
              <w:rPr>
                <w:rFonts w:asciiTheme="majorHAnsi" w:hAnsiTheme="majorHAnsi"/>
                <w:sz w:val="18"/>
              </w:rPr>
              <w:t>Measurable and verifiable achievements to accomplish this measure</w:t>
            </w:r>
          </w:p>
        </w:tc>
        <w:tc>
          <w:tcPr>
            <w:tcW w:w="1304" w:type="dxa"/>
            <w:gridSpan w:val="2"/>
            <w:shd w:val="clear" w:color="auto" w:fill="F2DBDB" w:themeFill="accent2" w:themeFillTint="33"/>
          </w:tcPr>
          <w:p w:rsidR="009F56F9" w:rsidRPr="0044632F" w:rsidRDefault="009F56F9" w:rsidP="00D52202">
            <w:pPr>
              <w:pStyle w:val="TableParagraph"/>
              <w:ind w:left="110"/>
              <w:contextualSpacing/>
              <w:jc w:val="center"/>
              <w:rPr>
                <w:rFonts w:asciiTheme="majorHAnsi" w:hAnsiTheme="majorHAnsi"/>
                <w:sz w:val="18"/>
                <w:szCs w:val="20"/>
              </w:rPr>
            </w:pPr>
            <w:r w:rsidRPr="0044632F">
              <w:rPr>
                <w:rFonts w:asciiTheme="majorHAnsi" w:hAnsiTheme="majorHAnsi"/>
                <w:sz w:val="18"/>
                <w:szCs w:val="20"/>
              </w:rPr>
              <w:t>Result Indicators</w:t>
            </w:r>
          </w:p>
        </w:tc>
        <w:tc>
          <w:tcPr>
            <w:tcW w:w="1648" w:type="dxa"/>
            <w:gridSpan w:val="4"/>
            <w:shd w:val="clear" w:color="auto" w:fill="F2DBDB" w:themeFill="accent2" w:themeFillTint="33"/>
          </w:tcPr>
          <w:p w:rsidR="009F56F9" w:rsidRPr="0044632F" w:rsidRDefault="009F56F9" w:rsidP="00D52202">
            <w:pPr>
              <w:pStyle w:val="TableParagraph"/>
              <w:contextualSpacing/>
              <w:jc w:val="center"/>
              <w:rPr>
                <w:rFonts w:asciiTheme="majorHAnsi" w:hAnsiTheme="majorHAnsi"/>
                <w:sz w:val="18"/>
                <w:szCs w:val="20"/>
              </w:rPr>
            </w:pPr>
            <w:r w:rsidRPr="0044632F">
              <w:rPr>
                <w:rFonts w:asciiTheme="majorHAnsi" w:hAnsiTheme="majorHAnsi"/>
                <w:sz w:val="18"/>
                <w:szCs w:val="20"/>
              </w:rPr>
              <w:t>Output Indicators</w:t>
            </w:r>
          </w:p>
        </w:tc>
        <w:tc>
          <w:tcPr>
            <w:tcW w:w="1630" w:type="dxa"/>
            <w:gridSpan w:val="2"/>
            <w:shd w:val="clear" w:color="auto" w:fill="F2DBDB" w:themeFill="accent2" w:themeFillTint="33"/>
          </w:tcPr>
          <w:p w:rsidR="009F56F9" w:rsidRPr="0044632F" w:rsidRDefault="009F56F9" w:rsidP="00D52202">
            <w:pPr>
              <w:pStyle w:val="TableParagraph"/>
              <w:ind w:left="104" w:right="168"/>
              <w:contextualSpacing/>
              <w:jc w:val="center"/>
              <w:rPr>
                <w:rFonts w:asciiTheme="majorHAnsi" w:hAnsiTheme="majorHAnsi"/>
                <w:sz w:val="18"/>
                <w:szCs w:val="20"/>
              </w:rPr>
            </w:pPr>
            <w:r w:rsidRPr="0044632F">
              <w:rPr>
                <w:rFonts w:asciiTheme="majorHAnsi" w:hAnsiTheme="majorHAnsi"/>
                <w:sz w:val="18"/>
                <w:szCs w:val="20"/>
              </w:rPr>
              <w:t>Lead Responsible Institution</w:t>
            </w:r>
          </w:p>
        </w:tc>
        <w:tc>
          <w:tcPr>
            <w:tcW w:w="1630" w:type="dxa"/>
            <w:gridSpan w:val="2"/>
            <w:shd w:val="clear" w:color="auto" w:fill="F2DBDB" w:themeFill="accent2" w:themeFillTint="33"/>
          </w:tcPr>
          <w:p w:rsidR="009F56F9" w:rsidRPr="0044632F" w:rsidRDefault="009F56F9" w:rsidP="00D52202">
            <w:pPr>
              <w:pStyle w:val="TableParagraph"/>
              <w:ind w:left="104" w:right="168"/>
              <w:contextualSpacing/>
              <w:jc w:val="center"/>
              <w:rPr>
                <w:rFonts w:asciiTheme="majorHAnsi" w:hAnsiTheme="majorHAnsi"/>
                <w:sz w:val="18"/>
                <w:szCs w:val="20"/>
              </w:rPr>
            </w:pPr>
            <w:r w:rsidRPr="0044632F">
              <w:rPr>
                <w:rFonts w:asciiTheme="majorHAnsi" w:hAnsiTheme="majorHAnsi"/>
                <w:sz w:val="18"/>
                <w:szCs w:val="20"/>
              </w:rPr>
              <w:t>Supporting / Coordinating Agencies / Institutions</w:t>
            </w:r>
          </w:p>
        </w:tc>
        <w:tc>
          <w:tcPr>
            <w:tcW w:w="1411" w:type="dxa"/>
            <w:shd w:val="clear" w:color="auto" w:fill="F2DBDB" w:themeFill="accent2" w:themeFillTint="33"/>
          </w:tcPr>
          <w:p w:rsidR="009F56F9" w:rsidRPr="0044632F" w:rsidRDefault="009F56F9" w:rsidP="00D52202">
            <w:pPr>
              <w:pStyle w:val="TableParagraph"/>
              <w:contextualSpacing/>
              <w:jc w:val="center"/>
              <w:rPr>
                <w:rFonts w:asciiTheme="majorHAnsi" w:hAnsiTheme="majorHAnsi"/>
                <w:sz w:val="18"/>
                <w:szCs w:val="20"/>
              </w:rPr>
            </w:pPr>
            <w:r w:rsidRPr="0044632F">
              <w:rPr>
                <w:rFonts w:asciiTheme="majorHAnsi" w:hAnsiTheme="majorHAnsi"/>
                <w:sz w:val="18"/>
                <w:szCs w:val="20"/>
              </w:rPr>
              <w:t>New or continued from 2018-</w:t>
            </w:r>
          </w:p>
          <w:p w:rsidR="009F56F9" w:rsidRPr="0044632F" w:rsidRDefault="009F56F9" w:rsidP="00D52202">
            <w:pPr>
              <w:pStyle w:val="TableParagraph"/>
              <w:contextualSpacing/>
              <w:jc w:val="center"/>
              <w:rPr>
                <w:rFonts w:asciiTheme="majorHAnsi" w:hAnsiTheme="majorHAnsi"/>
                <w:sz w:val="18"/>
                <w:szCs w:val="20"/>
              </w:rPr>
            </w:pPr>
            <w:r w:rsidRPr="0044632F">
              <w:rPr>
                <w:rFonts w:asciiTheme="majorHAnsi" w:hAnsiTheme="majorHAnsi"/>
                <w:sz w:val="18"/>
                <w:szCs w:val="20"/>
              </w:rPr>
              <w:t>2020 OGP AP</w:t>
            </w:r>
          </w:p>
        </w:tc>
        <w:tc>
          <w:tcPr>
            <w:tcW w:w="853" w:type="dxa"/>
            <w:gridSpan w:val="2"/>
            <w:shd w:val="clear" w:color="auto" w:fill="F2DBDB" w:themeFill="accent2" w:themeFillTint="33"/>
          </w:tcPr>
          <w:p w:rsidR="009F56F9" w:rsidRPr="0044632F" w:rsidRDefault="009F56F9" w:rsidP="00D52202">
            <w:pPr>
              <w:pStyle w:val="TableParagraph"/>
              <w:ind w:left="7" w:right="-4"/>
              <w:contextualSpacing/>
              <w:jc w:val="center"/>
              <w:rPr>
                <w:rFonts w:asciiTheme="majorHAnsi" w:hAnsiTheme="majorHAnsi"/>
                <w:sz w:val="18"/>
                <w:szCs w:val="20"/>
              </w:rPr>
            </w:pPr>
            <w:r w:rsidRPr="0044632F">
              <w:rPr>
                <w:rFonts w:asciiTheme="majorHAnsi" w:hAnsiTheme="majorHAnsi"/>
                <w:sz w:val="18"/>
                <w:szCs w:val="20"/>
              </w:rPr>
              <w:t>Start Date</w:t>
            </w:r>
          </w:p>
        </w:tc>
        <w:tc>
          <w:tcPr>
            <w:tcW w:w="855" w:type="dxa"/>
            <w:shd w:val="clear" w:color="auto" w:fill="F2DBDB" w:themeFill="accent2" w:themeFillTint="33"/>
          </w:tcPr>
          <w:p w:rsidR="009F56F9" w:rsidRPr="0044632F" w:rsidRDefault="009F56F9" w:rsidP="00D52202">
            <w:pPr>
              <w:pStyle w:val="TableParagraph"/>
              <w:ind w:left="103"/>
              <w:contextualSpacing/>
              <w:jc w:val="center"/>
              <w:rPr>
                <w:rFonts w:asciiTheme="majorHAnsi" w:hAnsiTheme="majorHAnsi"/>
                <w:sz w:val="18"/>
                <w:szCs w:val="20"/>
              </w:rPr>
            </w:pPr>
            <w:r w:rsidRPr="0044632F">
              <w:rPr>
                <w:rFonts w:asciiTheme="majorHAnsi" w:hAnsiTheme="majorHAnsi"/>
                <w:sz w:val="18"/>
                <w:szCs w:val="20"/>
              </w:rPr>
              <w:t>End Date</w:t>
            </w:r>
          </w:p>
        </w:tc>
      </w:tr>
      <w:tr w:rsidR="009F56F9" w:rsidRPr="00707F3B" w:rsidTr="00D52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845"/>
        </w:trPr>
        <w:tc>
          <w:tcPr>
            <w:tcW w:w="11483" w:type="dxa"/>
            <w:gridSpan w:val="17"/>
            <w:shd w:val="clear" w:color="auto" w:fill="C0504D" w:themeFill="accent2"/>
            <w:vAlign w:val="center"/>
          </w:tcPr>
          <w:p w:rsidR="009F56F9" w:rsidRPr="008F2508" w:rsidRDefault="009F56F9" w:rsidP="00D52202">
            <w:pPr>
              <w:rPr>
                <w:rFonts w:ascii="Georgia" w:hAnsi="Georgia"/>
                <w:sz w:val="20"/>
                <w:szCs w:val="20"/>
              </w:rPr>
            </w:pPr>
            <w:r w:rsidRPr="008F2508">
              <w:rPr>
                <w:rFonts w:ascii="Georgia" w:hAnsi="Georgia"/>
                <w:b/>
                <w:i/>
                <w:color w:val="FFFFFF" w:themeColor="background1"/>
                <w:sz w:val="20"/>
                <w:szCs w:val="20"/>
              </w:rPr>
              <w:t xml:space="preserve">Priority Measure 1: </w:t>
            </w:r>
            <w:r w:rsidRPr="008F2508">
              <w:rPr>
                <w:rFonts w:ascii="Georgia" w:hAnsi="Georgia"/>
                <w:b/>
                <w:i/>
                <w:color w:val="FFFFFF" w:themeColor="background1"/>
                <w:sz w:val="20"/>
                <w:szCs w:val="20"/>
                <w:shd w:val="clear" w:color="auto" w:fill="C0504D" w:themeFill="accent2"/>
              </w:rPr>
              <w:br/>
            </w:r>
            <w:r w:rsidRPr="008F2508">
              <w:rPr>
                <w:rFonts w:ascii="Georgia" w:hAnsi="Georgia"/>
                <w:color w:val="FFFFFF" w:themeColor="background1"/>
                <w:sz w:val="20"/>
                <w:szCs w:val="20"/>
                <w:shd w:val="clear" w:color="auto" w:fill="C0504D" w:themeFill="accent2"/>
              </w:rPr>
              <w:t>Legal aid is offered in an efficient and effective form which provides citizens in need, full access to such service</w:t>
            </w:r>
          </w:p>
        </w:tc>
      </w:tr>
      <w:tr w:rsidR="009F56F9" w:rsidRPr="00707F3B" w:rsidTr="00D52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845"/>
        </w:trPr>
        <w:tc>
          <w:tcPr>
            <w:tcW w:w="2152" w:type="dxa"/>
            <w:gridSpan w:val="3"/>
          </w:tcPr>
          <w:p w:rsidR="009F56F9" w:rsidRPr="0057591C" w:rsidRDefault="009F56F9" w:rsidP="00D52202">
            <w:pPr>
              <w:pStyle w:val="TableParagraph"/>
              <w:tabs>
                <w:tab w:val="left" w:pos="1945"/>
              </w:tabs>
              <w:spacing w:before="120" w:after="120"/>
              <w:rPr>
                <w:rFonts w:ascii="Georgia" w:hAnsi="Georgia"/>
                <w:b/>
                <w:i/>
                <w:sz w:val="18"/>
                <w:szCs w:val="18"/>
              </w:rPr>
            </w:pPr>
            <w:r w:rsidRPr="0057591C">
              <w:rPr>
                <w:rFonts w:ascii="Georgia" w:hAnsi="Georgia"/>
                <w:b/>
                <w:i/>
                <w:sz w:val="18"/>
                <w:szCs w:val="18"/>
              </w:rPr>
              <w:t>Milestone 1:</w:t>
            </w:r>
          </w:p>
          <w:p w:rsidR="009F56F9" w:rsidRDefault="009F56F9" w:rsidP="00D52202">
            <w:pPr>
              <w:pStyle w:val="TableParagraph"/>
              <w:spacing w:before="120" w:after="120"/>
              <w:rPr>
                <w:rFonts w:ascii="Georgia" w:hAnsi="Georgia"/>
                <w:sz w:val="18"/>
                <w:szCs w:val="18"/>
              </w:rPr>
            </w:pPr>
            <w:r w:rsidRPr="00DE7E53">
              <w:rPr>
                <w:rFonts w:ascii="Georgia" w:hAnsi="Georgia"/>
                <w:sz w:val="18"/>
                <w:szCs w:val="18"/>
              </w:rPr>
              <w:t>The primary and secondary legal aid system is fully functional and provides equal access to justice for citizens across the country (human resources, primary legal aid offices and appropriate tools, technical capacity, etc.).</w:t>
            </w:r>
          </w:p>
          <w:p w:rsidR="009F56F9" w:rsidRPr="0057591C" w:rsidRDefault="009F56F9" w:rsidP="00D52202">
            <w:pPr>
              <w:pStyle w:val="TableParagraph"/>
              <w:spacing w:before="120" w:after="120"/>
              <w:rPr>
                <w:rFonts w:ascii="Georgia" w:hAnsi="Georgia"/>
                <w:color w:val="000000"/>
                <w:sz w:val="18"/>
                <w:szCs w:val="18"/>
              </w:rPr>
            </w:pPr>
            <w:r w:rsidRPr="00DE7E53">
              <w:rPr>
                <w:rFonts w:ascii="Georgia" w:hAnsi="Georgia"/>
                <w:sz w:val="18"/>
                <w:szCs w:val="18"/>
              </w:rPr>
              <w:t xml:space="preserve">Directorate of Free Legal Aid is established with the </w:t>
            </w:r>
            <w:r w:rsidRPr="00DE7E53">
              <w:rPr>
                <w:rFonts w:ascii="Georgia" w:eastAsia="MS Gothic" w:hAnsi="Georgia" w:cs="MS Gothic"/>
                <w:sz w:val="18"/>
                <w:szCs w:val="18"/>
              </w:rPr>
              <w:t xml:space="preserve">mission of ensuring equal access of all individuals to the justice system through the provision of legal aid guaranteed by the state. </w:t>
            </w:r>
          </w:p>
        </w:tc>
        <w:tc>
          <w:tcPr>
            <w:tcW w:w="1476" w:type="dxa"/>
            <w:gridSpan w:val="4"/>
            <w:shd w:val="clear" w:color="auto" w:fill="auto"/>
          </w:tcPr>
          <w:p w:rsidR="009F56F9" w:rsidRDefault="009F56F9" w:rsidP="00D52202">
            <w:pPr>
              <w:spacing w:before="240" w:after="240"/>
              <w:rPr>
                <w:rFonts w:ascii="Georgia" w:eastAsia="MS Gothic" w:hAnsi="Georgia" w:cs="MS Gothic"/>
                <w:sz w:val="16"/>
                <w:szCs w:val="16"/>
              </w:rPr>
            </w:pPr>
            <w:r w:rsidRPr="0044632F">
              <w:rPr>
                <w:rFonts w:ascii="Georgia" w:eastAsia="MS Gothic" w:hAnsi="Georgia" w:cs="MS Gothic"/>
                <w:sz w:val="16"/>
                <w:szCs w:val="16"/>
              </w:rPr>
              <w:t>Directorate of Free Legal Aid is established, in accordance with the l</w:t>
            </w:r>
            <w:r>
              <w:rPr>
                <w:rFonts w:ascii="Georgia" w:eastAsia="MS Gothic" w:hAnsi="Georgia" w:cs="MS Gothic"/>
                <w:sz w:val="16"/>
                <w:szCs w:val="16"/>
              </w:rPr>
              <w:t>egislation in force.</w:t>
            </w:r>
          </w:p>
          <w:p w:rsidR="009F56F9" w:rsidRPr="0044632F" w:rsidRDefault="009F56F9" w:rsidP="00D52202">
            <w:pPr>
              <w:spacing w:before="240" w:after="240"/>
              <w:rPr>
                <w:rFonts w:ascii="Georgia" w:hAnsi="Georgia"/>
                <w:sz w:val="16"/>
                <w:szCs w:val="16"/>
              </w:rPr>
            </w:pPr>
            <w:r>
              <w:rPr>
                <w:rFonts w:ascii="Georgia" w:eastAsia="MS Gothic" w:hAnsi="Georgia" w:cs="MS Gothic"/>
                <w:sz w:val="16"/>
                <w:szCs w:val="16"/>
              </w:rPr>
              <w:t xml:space="preserve">Directorate is staffed adequately with sufficient capacity to guarantee the ability to provide the services </w:t>
            </w:r>
            <w:r w:rsidRPr="0044632F">
              <w:rPr>
                <w:rFonts w:ascii="Georgia" w:eastAsia="MS Gothic" w:hAnsi="Georgia" w:cs="MS Gothic"/>
                <w:sz w:val="16"/>
                <w:szCs w:val="16"/>
              </w:rPr>
              <w:t>required by citizens.</w:t>
            </w:r>
          </w:p>
        </w:tc>
        <w:tc>
          <w:tcPr>
            <w:tcW w:w="1476" w:type="dxa"/>
            <w:gridSpan w:val="2"/>
            <w:shd w:val="clear" w:color="auto" w:fill="auto"/>
          </w:tcPr>
          <w:p w:rsidR="009F56F9" w:rsidRPr="0044632F" w:rsidRDefault="009F56F9" w:rsidP="00D52202">
            <w:pPr>
              <w:spacing w:before="120" w:after="120"/>
              <w:rPr>
                <w:rFonts w:ascii="Georgia" w:hAnsi="Georgia"/>
                <w:sz w:val="16"/>
                <w:szCs w:val="16"/>
              </w:rPr>
            </w:pPr>
          </w:p>
        </w:tc>
        <w:tc>
          <w:tcPr>
            <w:tcW w:w="1630" w:type="dxa"/>
            <w:gridSpan w:val="2"/>
          </w:tcPr>
          <w:p w:rsidR="009F56F9" w:rsidRPr="0044632F" w:rsidRDefault="009F56F9" w:rsidP="00D52202">
            <w:pPr>
              <w:spacing w:before="120" w:after="120"/>
              <w:rPr>
                <w:rFonts w:ascii="Georgia" w:hAnsi="Georgia"/>
                <w:sz w:val="16"/>
                <w:szCs w:val="16"/>
              </w:rPr>
            </w:pPr>
            <w:r w:rsidRPr="0044632F">
              <w:rPr>
                <w:rFonts w:ascii="Georgia" w:eastAsia="Arial" w:hAnsi="Georgia" w:cs="Arial"/>
                <w:color w:val="000000"/>
                <w:sz w:val="16"/>
                <w:szCs w:val="16"/>
              </w:rPr>
              <w:t>Ministry of Justice</w:t>
            </w:r>
            <w:r w:rsidRPr="0044632F">
              <w:rPr>
                <w:rFonts w:ascii="Georgia" w:hAnsi="Georgia"/>
                <w:sz w:val="16"/>
                <w:szCs w:val="16"/>
              </w:rPr>
              <w:t xml:space="preserve">: </w:t>
            </w:r>
            <w:r w:rsidRPr="0044632F">
              <w:rPr>
                <w:rFonts w:ascii="Georgia" w:eastAsia="Arial" w:hAnsi="Georgia" w:cs="Arial"/>
                <w:color w:val="000000"/>
                <w:sz w:val="16"/>
                <w:szCs w:val="16"/>
              </w:rPr>
              <w:t>Directorate of Free Legal Aid</w:t>
            </w:r>
          </w:p>
        </w:tc>
        <w:tc>
          <w:tcPr>
            <w:tcW w:w="1630" w:type="dxa"/>
            <w:gridSpan w:val="2"/>
          </w:tcPr>
          <w:p w:rsidR="009F56F9" w:rsidRPr="0044632F" w:rsidRDefault="009F56F9" w:rsidP="00D52202">
            <w:pPr>
              <w:spacing w:before="120" w:after="120"/>
              <w:rPr>
                <w:rFonts w:ascii="Georgia" w:hAnsi="Georgia"/>
                <w:sz w:val="16"/>
                <w:szCs w:val="16"/>
              </w:rPr>
            </w:pPr>
            <w:r w:rsidRPr="0044632F">
              <w:rPr>
                <w:rFonts w:ascii="Georgia" w:hAnsi="Georgia"/>
                <w:sz w:val="16"/>
                <w:szCs w:val="16"/>
              </w:rPr>
              <w:t>National Agency for Information Society (for electronic service)</w:t>
            </w:r>
          </w:p>
        </w:tc>
        <w:tc>
          <w:tcPr>
            <w:tcW w:w="1411" w:type="dxa"/>
          </w:tcPr>
          <w:p w:rsidR="009F56F9" w:rsidRPr="0044632F" w:rsidRDefault="001A06A9" w:rsidP="00D52202">
            <w:pPr>
              <w:pStyle w:val="TableParagraph"/>
              <w:tabs>
                <w:tab w:val="left" w:pos="653"/>
              </w:tabs>
              <w:ind w:left="35"/>
              <w:rPr>
                <w:rFonts w:ascii="Georgia" w:hAnsi="Georgia"/>
                <w:sz w:val="16"/>
                <w:szCs w:val="16"/>
              </w:rPr>
            </w:pPr>
            <w:sdt>
              <w:sdtPr>
                <w:rPr>
                  <w:rFonts w:ascii="Georgia" w:hAnsi="Georgia"/>
                  <w:sz w:val="16"/>
                  <w:szCs w:val="16"/>
                </w:rPr>
                <w:id w:val="1348222677"/>
              </w:sdtPr>
              <w:sdtContent>
                <w:r w:rsidR="009F56F9" w:rsidRPr="0044632F">
                  <w:rPr>
                    <w:rFonts w:ascii="MS Gothic" w:eastAsia="MS Gothic" w:hAnsi="MS Gothic" w:cs="MS Gothic" w:hint="eastAsia"/>
                    <w:sz w:val="16"/>
                    <w:szCs w:val="16"/>
                  </w:rPr>
                  <w:t>☐</w:t>
                </w:r>
              </w:sdtContent>
            </w:sdt>
            <w:r w:rsidR="009F56F9" w:rsidRPr="0044632F">
              <w:rPr>
                <w:rFonts w:ascii="Georgia" w:hAnsi="Georgia"/>
                <w:sz w:val="16"/>
                <w:szCs w:val="16"/>
              </w:rPr>
              <w:t>No</w:t>
            </w:r>
          </w:p>
          <w:p w:rsidR="009F56F9" w:rsidRPr="0044632F" w:rsidRDefault="001A06A9" w:rsidP="00D52202">
            <w:pPr>
              <w:pStyle w:val="TableParagraph"/>
              <w:tabs>
                <w:tab w:val="left" w:pos="653"/>
              </w:tabs>
              <w:ind w:left="35"/>
              <w:rPr>
                <w:rFonts w:ascii="Georgia" w:hAnsi="Georgia"/>
                <w:sz w:val="16"/>
                <w:szCs w:val="16"/>
              </w:rPr>
            </w:pPr>
            <w:sdt>
              <w:sdtPr>
                <w:rPr>
                  <w:rFonts w:ascii="Georgia" w:hAnsi="Georgia"/>
                  <w:sz w:val="16"/>
                  <w:szCs w:val="16"/>
                </w:rPr>
                <w:id w:val="-764689647"/>
              </w:sdtPr>
              <w:sdtContent>
                <w:r w:rsidR="009F56F9" w:rsidRPr="0044632F">
                  <w:rPr>
                    <w:rFonts w:ascii="MS Gothic" w:eastAsia="MS Gothic" w:hAnsi="MS Gothic" w:cs="MS Gothic" w:hint="eastAsia"/>
                    <w:sz w:val="16"/>
                    <w:szCs w:val="16"/>
                  </w:rPr>
                  <w:t>☐</w:t>
                </w:r>
              </w:sdtContent>
            </w:sdt>
            <w:r w:rsidR="009F56F9" w:rsidRPr="0044632F">
              <w:rPr>
                <w:rFonts w:ascii="Georgia" w:hAnsi="Georgia"/>
                <w:sz w:val="16"/>
                <w:szCs w:val="16"/>
              </w:rPr>
              <w:t>Yes (which one?)</w:t>
            </w:r>
          </w:p>
          <w:p w:rsidR="009F56F9" w:rsidRPr="0044632F" w:rsidRDefault="009F56F9" w:rsidP="00D52202">
            <w:pPr>
              <w:rPr>
                <w:rFonts w:ascii="Georgia" w:hAnsi="Georgia"/>
                <w:sz w:val="16"/>
                <w:szCs w:val="16"/>
              </w:rPr>
            </w:pPr>
          </w:p>
        </w:tc>
        <w:tc>
          <w:tcPr>
            <w:tcW w:w="853" w:type="dxa"/>
            <w:gridSpan w:val="2"/>
          </w:tcPr>
          <w:p w:rsidR="009F56F9" w:rsidRPr="0044632F" w:rsidRDefault="009F56F9" w:rsidP="00D52202">
            <w:pPr>
              <w:rPr>
                <w:rFonts w:ascii="Georgia" w:hAnsi="Georgia"/>
                <w:sz w:val="16"/>
                <w:szCs w:val="16"/>
              </w:rPr>
            </w:pPr>
            <w:r w:rsidRPr="0044632F">
              <w:rPr>
                <w:rFonts w:ascii="Georgia" w:hAnsi="Georgia"/>
                <w:sz w:val="16"/>
                <w:szCs w:val="16"/>
              </w:rPr>
              <w:t>Jan. 2020</w:t>
            </w:r>
          </w:p>
        </w:tc>
        <w:tc>
          <w:tcPr>
            <w:tcW w:w="855" w:type="dxa"/>
          </w:tcPr>
          <w:p w:rsidR="009F56F9" w:rsidRPr="0044632F" w:rsidRDefault="009F56F9" w:rsidP="00D52202">
            <w:pPr>
              <w:rPr>
                <w:rFonts w:ascii="Georgia" w:hAnsi="Georgia"/>
                <w:sz w:val="16"/>
                <w:szCs w:val="16"/>
              </w:rPr>
            </w:pPr>
            <w:r w:rsidRPr="0044632F">
              <w:rPr>
                <w:rFonts w:ascii="Georgia" w:hAnsi="Georgia"/>
                <w:sz w:val="16"/>
                <w:szCs w:val="16"/>
              </w:rPr>
              <w:t>Dec. 2021</w:t>
            </w:r>
          </w:p>
        </w:tc>
      </w:tr>
      <w:tr w:rsidR="009F56F9" w:rsidRPr="00707F3B" w:rsidTr="00D52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561"/>
        </w:trPr>
        <w:tc>
          <w:tcPr>
            <w:tcW w:w="2152" w:type="dxa"/>
            <w:gridSpan w:val="3"/>
          </w:tcPr>
          <w:p w:rsidR="009F56F9" w:rsidRPr="0057591C" w:rsidRDefault="009F56F9" w:rsidP="00D52202">
            <w:pPr>
              <w:spacing w:before="120" w:after="120"/>
              <w:ind w:left="33"/>
              <w:rPr>
                <w:rFonts w:ascii="Georgia" w:hAnsi="Georgia"/>
                <w:b/>
                <w:i/>
                <w:sz w:val="18"/>
                <w:szCs w:val="20"/>
              </w:rPr>
            </w:pPr>
            <w:r w:rsidRPr="0057591C">
              <w:rPr>
                <w:rFonts w:ascii="Georgia" w:hAnsi="Georgia"/>
                <w:b/>
                <w:i/>
                <w:sz w:val="18"/>
                <w:szCs w:val="20"/>
              </w:rPr>
              <w:t>Milestone 2:</w:t>
            </w:r>
          </w:p>
          <w:p w:rsidR="009F56F9" w:rsidRDefault="009F56F9" w:rsidP="00D52202">
            <w:pPr>
              <w:spacing w:before="120" w:after="120"/>
              <w:ind w:left="33"/>
              <w:rPr>
                <w:rFonts w:ascii="Georgia" w:hAnsi="Georgia"/>
                <w:color w:val="000000"/>
                <w:sz w:val="18"/>
                <w:szCs w:val="18"/>
              </w:rPr>
            </w:pPr>
            <w:r w:rsidRPr="0057591C">
              <w:rPr>
                <w:rFonts w:ascii="Georgia" w:hAnsi="Georgia"/>
                <w:color w:val="000000"/>
                <w:sz w:val="18"/>
                <w:szCs w:val="18"/>
              </w:rPr>
              <w:t>Strengthening and capacity building through appropriate training for free legal aid servi</w:t>
            </w:r>
            <w:r>
              <w:rPr>
                <w:rFonts w:ascii="Georgia" w:hAnsi="Georgia"/>
                <w:color w:val="000000"/>
                <w:sz w:val="18"/>
                <w:szCs w:val="18"/>
              </w:rPr>
              <w:t xml:space="preserve">ce providers throughout country. </w:t>
            </w:r>
          </w:p>
          <w:p w:rsidR="009F56F9" w:rsidRPr="0057591C" w:rsidRDefault="009F56F9" w:rsidP="00D52202">
            <w:pPr>
              <w:spacing w:before="120" w:after="120"/>
              <w:ind w:left="33"/>
              <w:rPr>
                <w:rFonts w:ascii="Georgia" w:hAnsi="Georgia"/>
                <w:color w:val="000000"/>
                <w:sz w:val="18"/>
                <w:szCs w:val="18"/>
              </w:rPr>
            </w:pPr>
            <w:r>
              <w:rPr>
                <w:rFonts w:ascii="Georgia" w:hAnsi="Georgia"/>
                <w:color w:val="000000"/>
                <w:sz w:val="18"/>
                <w:szCs w:val="18"/>
              </w:rPr>
              <w:t xml:space="preserve">This includes </w:t>
            </w:r>
            <w:r w:rsidRPr="0057591C">
              <w:rPr>
                <w:rFonts w:ascii="Georgia" w:hAnsi="Georgia"/>
                <w:color w:val="000000"/>
                <w:sz w:val="18"/>
                <w:szCs w:val="18"/>
              </w:rPr>
              <w:t>cooperation with the Albanian Bar Association (ADB) for training of lawyers providing services</w:t>
            </w:r>
            <w:r>
              <w:rPr>
                <w:rFonts w:ascii="Georgia" w:hAnsi="Georgia"/>
                <w:color w:val="000000"/>
                <w:sz w:val="18"/>
                <w:szCs w:val="18"/>
              </w:rPr>
              <w:t xml:space="preserve"> and </w:t>
            </w:r>
            <w:r w:rsidRPr="0057591C">
              <w:rPr>
                <w:rFonts w:ascii="Georgia" w:hAnsi="Georgia"/>
                <w:color w:val="000000"/>
                <w:sz w:val="18"/>
                <w:szCs w:val="18"/>
              </w:rPr>
              <w:t xml:space="preserve">cooperation with ASPA and donors for training </w:t>
            </w:r>
            <w:r>
              <w:rPr>
                <w:rFonts w:ascii="Georgia" w:hAnsi="Georgia"/>
                <w:color w:val="000000"/>
                <w:sz w:val="18"/>
                <w:szCs w:val="18"/>
              </w:rPr>
              <w:t>at</w:t>
            </w:r>
            <w:r w:rsidRPr="0057591C">
              <w:rPr>
                <w:rFonts w:ascii="Georgia" w:hAnsi="Georgia"/>
                <w:color w:val="000000"/>
                <w:sz w:val="18"/>
                <w:szCs w:val="18"/>
              </w:rPr>
              <w:t xml:space="preserve"> legal aid service centers</w:t>
            </w:r>
            <w:r>
              <w:rPr>
                <w:rFonts w:ascii="Georgia" w:hAnsi="Georgia"/>
                <w:color w:val="000000"/>
                <w:sz w:val="18"/>
                <w:szCs w:val="18"/>
              </w:rPr>
              <w:t xml:space="preserve"> for</w:t>
            </w:r>
            <w:r w:rsidRPr="0057591C">
              <w:rPr>
                <w:rFonts w:ascii="Georgia" w:hAnsi="Georgia"/>
                <w:color w:val="000000"/>
                <w:sz w:val="18"/>
                <w:szCs w:val="18"/>
              </w:rPr>
              <w:t xml:space="preserve"> students of La</w:t>
            </w:r>
            <w:r>
              <w:rPr>
                <w:rFonts w:ascii="Georgia" w:hAnsi="Georgia"/>
                <w:color w:val="000000"/>
                <w:sz w:val="18"/>
                <w:szCs w:val="18"/>
              </w:rPr>
              <w:t xml:space="preserve">w Clinics and authorized NGOs so that employees </w:t>
            </w:r>
            <w:r w:rsidRPr="0044632F">
              <w:rPr>
                <w:rFonts w:ascii="Georgia" w:hAnsi="Georgia"/>
                <w:color w:val="1C1E21"/>
                <w:sz w:val="16"/>
                <w:szCs w:val="16"/>
                <w:shd w:val="clear" w:color="auto" w:fill="FFFFFF"/>
              </w:rPr>
              <w:t>gain more in-depth knowledge regarding the system of free legal aid.</w:t>
            </w:r>
          </w:p>
        </w:tc>
        <w:tc>
          <w:tcPr>
            <w:tcW w:w="1476" w:type="dxa"/>
            <w:gridSpan w:val="4"/>
            <w:shd w:val="clear" w:color="auto" w:fill="auto"/>
          </w:tcPr>
          <w:p w:rsidR="009F56F9" w:rsidRDefault="009F56F9" w:rsidP="00D52202">
            <w:pPr>
              <w:spacing w:before="240" w:after="240"/>
              <w:rPr>
                <w:rFonts w:ascii="Georgia" w:hAnsi="Georgia"/>
                <w:color w:val="1C1E21"/>
                <w:sz w:val="16"/>
                <w:szCs w:val="16"/>
                <w:shd w:val="clear" w:color="auto" w:fill="FFFFFF"/>
              </w:rPr>
            </w:pPr>
            <w:r>
              <w:rPr>
                <w:rFonts w:ascii="Georgia" w:hAnsi="Georgia"/>
                <w:color w:val="1C1E21"/>
                <w:sz w:val="16"/>
                <w:szCs w:val="16"/>
                <w:shd w:val="clear" w:color="auto" w:fill="FFFFFF"/>
              </w:rPr>
              <w:t>F</w:t>
            </w:r>
            <w:r w:rsidRPr="0044632F">
              <w:rPr>
                <w:rFonts w:ascii="Georgia" w:hAnsi="Georgia"/>
                <w:color w:val="1C1E21"/>
                <w:sz w:val="16"/>
                <w:szCs w:val="16"/>
                <w:shd w:val="clear" w:color="auto" w:fill="FFFFFF"/>
              </w:rPr>
              <w:t>irst module of mandatory training of employees of the Primary Legal Aid Service Centers</w:t>
            </w:r>
            <w:r>
              <w:rPr>
                <w:rFonts w:ascii="Georgia" w:hAnsi="Georgia"/>
                <w:color w:val="1C1E21"/>
                <w:sz w:val="16"/>
                <w:szCs w:val="16"/>
                <w:shd w:val="clear" w:color="auto" w:fill="FFFFFF"/>
              </w:rPr>
              <w:t xml:space="preserve"> developed</w:t>
            </w:r>
          </w:p>
          <w:p w:rsidR="009F56F9" w:rsidRPr="0044632F" w:rsidRDefault="009F56F9" w:rsidP="00D52202">
            <w:pPr>
              <w:spacing w:before="240" w:after="240"/>
              <w:rPr>
                <w:rFonts w:ascii="Georgia" w:hAnsi="Georgia"/>
                <w:sz w:val="16"/>
                <w:szCs w:val="16"/>
              </w:rPr>
            </w:pPr>
          </w:p>
        </w:tc>
        <w:tc>
          <w:tcPr>
            <w:tcW w:w="1476" w:type="dxa"/>
            <w:gridSpan w:val="2"/>
            <w:shd w:val="clear" w:color="auto" w:fill="auto"/>
          </w:tcPr>
          <w:p w:rsidR="009F56F9" w:rsidRPr="0044632F" w:rsidRDefault="009F56F9" w:rsidP="00D52202">
            <w:pPr>
              <w:spacing w:before="120" w:after="120"/>
              <w:rPr>
                <w:rFonts w:ascii="Georgia" w:hAnsi="Georgia"/>
                <w:sz w:val="16"/>
                <w:szCs w:val="16"/>
              </w:rPr>
            </w:pPr>
          </w:p>
        </w:tc>
        <w:tc>
          <w:tcPr>
            <w:tcW w:w="1630" w:type="dxa"/>
            <w:gridSpan w:val="2"/>
          </w:tcPr>
          <w:p w:rsidR="009F56F9" w:rsidRPr="0044632F" w:rsidRDefault="009F56F9" w:rsidP="00D52202">
            <w:pPr>
              <w:spacing w:before="120" w:after="120"/>
              <w:rPr>
                <w:rFonts w:ascii="Georgia" w:hAnsi="Georgia"/>
                <w:sz w:val="16"/>
                <w:szCs w:val="16"/>
              </w:rPr>
            </w:pPr>
            <w:r w:rsidRPr="0044632F">
              <w:rPr>
                <w:rFonts w:ascii="Georgia" w:eastAsia="Arial" w:hAnsi="Georgia" w:cs="Arial"/>
                <w:color w:val="000000"/>
                <w:sz w:val="16"/>
                <w:szCs w:val="16"/>
              </w:rPr>
              <w:t>Ministry of Justice</w:t>
            </w:r>
            <w:r w:rsidRPr="0044632F">
              <w:rPr>
                <w:rFonts w:ascii="Georgia" w:hAnsi="Georgia"/>
                <w:sz w:val="16"/>
                <w:szCs w:val="16"/>
              </w:rPr>
              <w:t xml:space="preserve">: </w:t>
            </w:r>
            <w:r w:rsidRPr="0044632F">
              <w:rPr>
                <w:rFonts w:ascii="Georgia" w:eastAsia="Arial" w:hAnsi="Georgia" w:cs="Arial"/>
                <w:color w:val="000000"/>
                <w:sz w:val="16"/>
                <w:szCs w:val="16"/>
              </w:rPr>
              <w:t>Directorate of Free Legal Aid</w:t>
            </w:r>
          </w:p>
        </w:tc>
        <w:tc>
          <w:tcPr>
            <w:tcW w:w="1630" w:type="dxa"/>
            <w:gridSpan w:val="2"/>
          </w:tcPr>
          <w:p w:rsidR="009F56F9" w:rsidRPr="0044632F" w:rsidRDefault="009F56F9" w:rsidP="00D52202">
            <w:pPr>
              <w:spacing w:before="120" w:after="120"/>
              <w:rPr>
                <w:rFonts w:ascii="Georgia" w:hAnsi="Georgia"/>
                <w:sz w:val="16"/>
                <w:szCs w:val="16"/>
              </w:rPr>
            </w:pPr>
            <w:r w:rsidRPr="0044632F">
              <w:rPr>
                <w:rFonts w:ascii="Georgia" w:hAnsi="Georgia"/>
                <w:sz w:val="16"/>
                <w:szCs w:val="16"/>
              </w:rPr>
              <w:t>The National Chamber of Mediators (</w:t>
            </w:r>
            <w:r w:rsidRPr="0044632F">
              <w:rPr>
                <w:rFonts w:ascii="Georgia" w:eastAsia="Arial" w:hAnsi="Georgia" w:cs="Arial"/>
                <w:color w:val="000000"/>
                <w:sz w:val="16"/>
                <w:szCs w:val="16"/>
              </w:rPr>
              <w:t>DHKA)</w:t>
            </w:r>
            <w:r w:rsidRPr="0044632F">
              <w:rPr>
                <w:rFonts w:ascii="Georgia" w:hAnsi="Georgia"/>
                <w:sz w:val="16"/>
                <w:szCs w:val="16"/>
              </w:rPr>
              <w:t>; School of Magistrates (for training), Albanian School of Public Administration ASPA), Donors (United Nations Development Program, Euralius)</w:t>
            </w:r>
          </w:p>
        </w:tc>
        <w:tc>
          <w:tcPr>
            <w:tcW w:w="1411" w:type="dxa"/>
          </w:tcPr>
          <w:p w:rsidR="009F56F9" w:rsidRPr="0044632F" w:rsidRDefault="001A06A9" w:rsidP="00D52202">
            <w:pPr>
              <w:pStyle w:val="TableParagraph"/>
              <w:tabs>
                <w:tab w:val="left" w:pos="653"/>
              </w:tabs>
              <w:ind w:left="35"/>
              <w:rPr>
                <w:rFonts w:ascii="Georgia" w:hAnsi="Georgia"/>
                <w:sz w:val="16"/>
                <w:szCs w:val="16"/>
              </w:rPr>
            </w:pPr>
            <w:sdt>
              <w:sdtPr>
                <w:rPr>
                  <w:rFonts w:ascii="Georgia" w:hAnsi="Georgia"/>
                  <w:sz w:val="16"/>
                  <w:szCs w:val="16"/>
                </w:rPr>
                <w:id w:val="-776414779"/>
              </w:sdtPr>
              <w:sdtContent>
                <w:r w:rsidR="009F56F9" w:rsidRPr="0044632F">
                  <w:rPr>
                    <w:rFonts w:ascii="MS Gothic" w:eastAsia="MS Gothic" w:hAnsi="MS Gothic" w:cs="MS Gothic" w:hint="eastAsia"/>
                    <w:sz w:val="16"/>
                    <w:szCs w:val="16"/>
                  </w:rPr>
                  <w:t>☐</w:t>
                </w:r>
              </w:sdtContent>
            </w:sdt>
            <w:r w:rsidR="009F56F9" w:rsidRPr="0044632F">
              <w:rPr>
                <w:rFonts w:ascii="Georgia" w:hAnsi="Georgia"/>
                <w:sz w:val="16"/>
                <w:szCs w:val="16"/>
              </w:rPr>
              <w:t>No</w:t>
            </w:r>
          </w:p>
          <w:p w:rsidR="009F56F9" w:rsidRPr="0044632F" w:rsidRDefault="001A06A9" w:rsidP="00D52202">
            <w:pPr>
              <w:pStyle w:val="TableParagraph"/>
              <w:tabs>
                <w:tab w:val="left" w:pos="653"/>
              </w:tabs>
              <w:ind w:left="35"/>
              <w:rPr>
                <w:rFonts w:ascii="Georgia" w:hAnsi="Georgia"/>
                <w:sz w:val="16"/>
                <w:szCs w:val="16"/>
              </w:rPr>
            </w:pPr>
            <w:sdt>
              <w:sdtPr>
                <w:rPr>
                  <w:rFonts w:ascii="Georgia" w:hAnsi="Georgia"/>
                  <w:sz w:val="16"/>
                  <w:szCs w:val="16"/>
                </w:rPr>
                <w:id w:val="-1090698173"/>
              </w:sdtPr>
              <w:sdtContent>
                <w:r w:rsidR="009F56F9" w:rsidRPr="0044632F">
                  <w:rPr>
                    <w:rFonts w:ascii="MS Gothic" w:eastAsia="MS Gothic" w:hAnsi="MS Gothic" w:cs="MS Gothic" w:hint="eastAsia"/>
                    <w:sz w:val="16"/>
                    <w:szCs w:val="16"/>
                  </w:rPr>
                  <w:t>☐</w:t>
                </w:r>
              </w:sdtContent>
            </w:sdt>
            <w:r w:rsidR="009F56F9" w:rsidRPr="0044632F">
              <w:rPr>
                <w:rFonts w:ascii="Georgia" w:hAnsi="Georgia"/>
                <w:sz w:val="16"/>
                <w:szCs w:val="16"/>
              </w:rPr>
              <w:t>Yes (which one?)</w:t>
            </w:r>
          </w:p>
        </w:tc>
        <w:tc>
          <w:tcPr>
            <w:tcW w:w="853" w:type="dxa"/>
            <w:gridSpan w:val="2"/>
          </w:tcPr>
          <w:p w:rsidR="009F56F9" w:rsidRPr="0044632F" w:rsidRDefault="009F56F9" w:rsidP="00D52202">
            <w:pPr>
              <w:rPr>
                <w:rFonts w:ascii="Georgia" w:hAnsi="Georgia"/>
                <w:sz w:val="16"/>
                <w:szCs w:val="16"/>
              </w:rPr>
            </w:pPr>
            <w:r w:rsidRPr="0044632F">
              <w:rPr>
                <w:rFonts w:ascii="Georgia" w:hAnsi="Georgia"/>
                <w:sz w:val="16"/>
                <w:szCs w:val="16"/>
              </w:rPr>
              <w:t>Jan. 2020</w:t>
            </w:r>
          </w:p>
        </w:tc>
        <w:tc>
          <w:tcPr>
            <w:tcW w:w="855" w:type="dxa"/>
          </w:tcPr>
          <w:p w:rsidR="009F56F9" w:rsidRPr="0044632F" w:rsidRDefault="009F56F9" w:rsidP="00D52202">
            <w:pPr>
              <w:rPr>
                <w:rFonts w:ascii="Georgia" w:hAnsi="Georgia"/>
                <w:sz w:val="16"/>
                <w:szCs w:val="16"/>
              </w:rPr>
            </w:pPr>
            <w:r w:rsidRPr="0044632F">
              <w:rPr>
                <w:rFonts w:ascii="Georgia" w:hAnsi="Georgia"/>
                <w:sz w:val="16"/>
                <w:szCs w:val="16"/>
              </w:rPr>
              <w:t>Dec. 2021</w:t>
            </w:r>
          </w:p>
        </w:tc>
      </w:tr>
      <w:tr w:rsidR="009F56F9" w:rsidRPr="00707F3B" w:rsidTr="00D52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780"/>
        </w:trPr>
        <w:tc>
          <w:tcPr>
            <w:tcW w:w="2152" w:type="dxa"/>
            <w:gridSpan w:val="3"/>
          </w:tcPr>
          <w:p w:rsidR="009F56F9" w:rsidRPr="0057591C" w:rsidRDefault="009F56F9" w:rsidP="00D52202">
            <w:pPr>
              <w:pStyle w:val="TableParagraph"/>
              <w:tabs>
                <w:tab w:val="left" w:pos="1945"/>
              </w:tabs>
              <w:spacing w:before="120" w:after="120"/>
              <w:ind w:left="33"/>
              <w:rPr>
                <w:rFonts w:ascii="Georgia" w:hAnsi="Georgia"/>
                <w:b/>
                <w:i/>
                <w:sz w:val="18"/>
                <w:szCs w:val="20"/>
              </w:rPr>
            </w:pPr>
            <w:r w:rsidRPr="0057591C">
              <w:rPr>
                <w:rFonts w:ascii="Georgia" w:hAnsi="Georgia"/>
                <w:b/>
                <w:i/>
                <w:sz w:val="18"/>
                <w:szCs w:val="20"/>
              </w:rPr>
              <w:t>Milestone 3:</w:t>
            </w:r>
          </w:p>
          <w:p w:rsidR="009F56F9" w:rsidRDefault="009F56F9" w:rsidP="00D52202">
            <w:pPr>
              <w:pStyle w:val="TableParagraph"/>
              <w:tabs>
                <w:tab w:val="left" w:pos="1945"/>
              </w:tabs>
              <w:spacing w:before="120" w:after="120"/>
              <w:ind w:left="33"/>
              <w:rPr>
                <w:rFonts w:ascii="Georgia" w:hAnsi="Georgia"/>
                <w:color w:val="000000"/>
                <w:sz w:val="18"/>
                <w:szCs w:val="18"/>
              </w:rPr>
            </w:pPr>
            <w:r w:rsidRPr="0057591C">
              <w:rPr>
                <w:rFonts w:ascii="Georgia" w:hAnsi="Georgia"/>
                <w:color w:val="000000"/>
                <w:sz w:val="18"/>
                <w:szCs w:val="18"/>
              </w:rPr>
              <w:t xml:space="preserve">Strengthening inter-institutional cooperation between the Directorate of Free Legal Aid and </w:t>
            </w:r>
            <w:r>
              <w:rPr>
                <w:rFonts w:ascii="Georgia" w:hAnsi="Georgia"/>
                <w:color w:val="000000"/>
                <w:sz w:val="18"/>
                <w:szCs w:val="18"/>
              </w:rPr>
              <w:t xml:space="preserve">public institutions, as well as with </w:t>
            </w:r>
            <w:r w:rsidRPr="0057591C">
              <w:rPr>
                <w:rFonts w:ascii="Georgia" w:hAnsi="Georgia"/>
                <w:color w:val="000000"/>
                <w:sz w:val="18"/>
                <w:szCs w:val="18"/>
              </w:rPr>
              <w:t xml:space="preserve">national and international institutions / </w:t>
            </w:r>
            <w:r>
              <w:rPr>
                <w:rFonts w:ascii="Georgia" w:hAnsi="Georgia"/>
                <w:color w:val="000000"/>
                <w:sz w:val="18"/>
                <w:szCs w:val="18"/>
              </w:rPr>
              <w:t xml:space="preserve">civil society </w:t>
            </w:r>
            <w:r w:rsidRPr="0057591C">
              <w:rPr>
                <w:rFonts w:ascii="Georgia" w:hAnsi="Georgia"/>
                <w:color w:val="000000"/>
                <w:sz w:val="18"/>
                <w:szCs w:val="18"/>
              </w:rPr>
              <w:t>organizations</w:t>
            </w:r>
            <w:r>
              <w:rPr>
                <w:rFonts w:ascii="Georgia" w:hAnsi="Georgia"/>
                <w:color w:val="000000"/>
                <w:sz w:val="18"/>
                <w:szCs w:val="18"/>
              </w:rPr>
              <w:t>.</w:t>
            </w:r>
          </w:p>
          <w:p w:rsidR="009F56F9" w:rsidRPr="0057591C" w:rsidRDefault="009F56F9" w:rsidP="00D52202">
            <w:pPr>
              <w:pStyle w:val="TableParagraph"/>
              <w:tabs>
                <w:tab w:val="left" w:pos="1945"/>
              </w:tabs>
              <w:spacing w:before="120" w:after="120"/>
              <w:ind w:left="33"/>
              <w:rPr>
                <w:rFonts w:ascii="Georgia" w:hAnsi="Georgia"/>
                <w:color w:val="000000"/>
                <w:sz w:val="18"/>
                <w:szCs w:val="18"/>
              </w:rPr>
            </w:pPr>
            <w:r>
              <w:rPr>
                <w:rFonts w:ascii="Georgia" w:hAnsi="Georgia"/>
                <w:color w:val="000000"/>
                <w:sz w:val="18"/>
                <w:szCs w:val="18"/>
              </w:rPr>
              <w:t xml:space="preserve">Cooperation </w:t>
            </w:r>
            <w:r w:rsidRPr="0057591C">
              <w:rPr>
                <w:rFonts w:ascii="Georgia" w:hAnsi="Georgia"/>
                <w:color w:val="000000"/>
                <w:sz w:val="18"/>
                <w:szCs w:val="18"/>
              </w:rPr>
              <w:t xml:space="preserve">framework </w:t>
            </w:r>
            <w:r>
              <w:rPr>
                <w:rFonts w:ascii="Georgia" w:hAnsi="Georgia"/>
                <w:color w:val="000000"/>
                <w:sz w:val="18"/>
                <w:szCs w:val="18"/>
              </w:rPr>
              <w:t>established to strengthen</w:t>
            </w:r>
            <w:r w:rsidRPr="0057591C">
              <w:rPr>
                <w:rFonts w:ascii="Georgia" w:hAnsi="Georgia"/>
                <w:color w:val="000000"/>
                <w:sz w:val="18"/>
                <w:szCs w:val="18"/>
              </w:rPr>
              <w:t xml:space="preserve"> access to justice (cooperation with Courts; Prosecution Offices; Donors; free legal aid service providers: Law Clinics at HEIs; Primary Legal Aid Service Centers; Authorized Non-Profit Organizations and Secondary Legal Aid Lawyers).</w:t>
            </w:r>
          </w:p>
        </w:tc>
        <w:tc>
          <w:tcPr>
            <w:tcW w:w="1476" w:type="dxa"/>
            <w:gridSpan w:val="4"/>
            <w:shd w:val="clear" w:color="auto" w:fill="auto"/>
          </w:tcPr>
          <w:p w:rsidR="009F56F9" w:rsidRDefault="009F56F9" w:rsidP="00D52202">
            <w:pPr>
              <w:spacing w:before="240" w:after="240"/>
              <w:rPr>
                <w:rFonts w:ascii="Georgia" w:hAnsi="Georgia"/>
                <w:color w:val="1C1E21"/>
                <w:sz w:val="16"/>
                <w:szCs w:val="16"/>
                <w:shd w:val="clear" w:color="auto" w:fill="FFFFFF"/>
              </w:rPr>
            </w:pPr>
            <w:r>
              <w:rPr>
                <w:rFonts w:ascii="Georgia" w:hAnsi="Georgia"/>
                <w:color w:val="1C1E21"/>
                <w:sz w:val="16"/>
                <w:szCs w:val="16"/>
                <w:shd w:val="clear" w:color="auto" w:fill="FFFFFF"/>
              </w:rPr>
              <w:t>Cooperation framework established.</w:t>
            </w:r>
          </w:p>
          <w:p w:rsidR="009F56F9" w:rsidRDefault="009F56F9" w:rsidP="00D52202">
            <w:pPr>
              <w:spacing w:before="240" w:after="240"/>
              <w:rPr>
                <w:rFonts w:ascii="Georgia" w:hAnsi="Georgia"/>
                <w:color w:val="1C1E21"/>
                <w:sz w:val="16"/>
                <w:szCs w:val="16"/>
                <w:shd w:val="clear" w:color="auto" w:fill="FFFFFF"/>
              </w:rPr>
            </w:pPr>
            <w:r>
              <w:rPr>
                <w:rFonts w:ascii="Georgia" w:hAnsi="Georgia"/>
                <w:color w:val="1C1E21"/>
                <w:sz w:val="16"/>
                <w:szCs w:val="16"/>
                <w:shd w:val="clear" w:color="auto" w:fill="FFFFFF"/>
              </w:rPr>
              <w:t xml:space="preserve">Regular technical meetings held with relevant institutions and civil society actors to identify necessary measures to be taken and identify roles and responsibilities.  </w:t>
            </w:r>
          </w:p>
          <w:p w:rsidR="009F56F9" w:rsidRDefault="009F56F9" w:rsidP="00D52202">
            <w:pPr>
              <w:spacing w:before="240" w:after="240"/>
              <w:rPr>
                <w:rFonts w:ascii="Georgia" w:hAnsi="Georgia"/>
                <w:color w:val="1C1E21"/>
                <w:sz w:val="16"/>
                <w:szCs w:val="16"/>
                <w:shd w:val="clear" w:color="auto" w:fill="FFFFFF"/>
              </w:rPr>
            </w:pPr>
          </w:p>
          <w:p w:rsidR="009F56F9" w:rsidRPr="0044632F" w:rsidRDefault="009F56F9" w:rsidP="00D52202">
            <w:pPr>
              <w:spacing w:before="240" w:after="240"/>
              <w:rPr>
                <w:rFonts w:ascii="Georgia" w:hAnsi="Georgia"/>
                <w:sz w:val="16"/>
                <w:szCs w:val="16"/>
              </w:rPr>
            </w:pPr>
          </w:p>
        </w:tc>
        <w:tc>
          <w:tcPr>
            <w:tcW w:w="1476" w:type="dxa"/>
            <w:gridSpan w:val="2"/>
            <w:shd w:val="clear" w:color="auto" w:fill="auto"/>
          </w:tcPr>
          <w:p w:rsidR="009F56F9" w:rsidRPr="0044632F" w:rsidRDefault="009F56F9" w:rsidP="00D52202">
            <w:pPr>
              <w:spacing w:before="120" w:after="120"/>
              <w:rPr>
                <w:rFonts w:ascii="Georgia" w:hAnsi="Georgia"/>
                <w:sz w:val="16"/>
                <w:szCs w:val="16"/>
              </w:rPr>
            </w:pPr>
          </w:p>
        </w:tc>
        <w:tc>
          <w:tcPr>
            <w:tcW w:w="1630" w:type="dxa"/>
            <w:gridSpan w:val="2"/>
          </w:tcPr>
          <w:p w:rsidR="009F56F9" w:rsidRPr="0044632F" w:rsidRDefault="009F56F9" w:rsidP="00D52202">
            <w:pPr>
              <w:spacing w:before="120" w:after="120"/>
              <w:rPr>
                <w:rFonts w:ascii="Georgia" w:hAnsi="Georgia"/>
                <w:sz w:val="16"/>
                <w:szCs w:val="16"/>
              </w:rPr>
            </w:pPr>
            <w:r w:rsidRPr="0044632F">
              <w:rPr>
                <w:rFonts w:ascii="Georgia" w:eastAsia="Arial" w:hAnsi="Georgia" w:cs="Arial"/>
                <w:color w:val="000000"/>
                <w:sz w:val="16"/>
                <w:szCs w:val="16"/>
              </w:rPr>
              <w:t>Ministry of Justice</w:t>
            </w:r>
            <w:r w:rsidRPr="0044632F">
              <w:rPr>
                <w:rFonts w:ascii="Georgia" w:hAnsi="Georgia"/>
                <w:sz w:val="16"/>
                <w:szCs w:val="16"/>
              </w:rPr>
              <w:t xml:space="preserve">: </w:t>
            </w:r>
            <w:r w:rsidRPr="0044632F">
              <w:rPr>
                <w:rFonts w:ascii="Georgia" w:eastAsia="Arial" w:hAnsi="Georgia" w:cs="Arial"/>
                <w:color w:val="000000"/>
                <w:sz w:val="16"/>
                <w:szCs w:val="16"/>
              </w:rPr>
              <w:t>Directorate of Free Legal Aid</w:t>
            </w:r>
          </w:p>
        </w:tc>
        <w:tc>
          <w:tcPr>
            <w:tcW w:w="1630" w:type="dxa"/>
            <w:gridSpan w:val="2"/>
          </w:tcPr>
          <w:p w:rsidR="009F56F9" w:rsidRPr="0044632F" w:rsidRDefault="009F56F9" w:rsidP="00D52202">
            <w:pPr>
              <w:spacing w:before="120" w:after="120"/>
              <w:rPr>
                <w:rFonts w:ascii="Georgia" w:hAnsi="Georgia"/>
                <w:sz w:val="16"/>
                <w:szCs w:val="16"/>
              </w:rPr>
            </w:pPr>
            <w:r w:rsidRPr="0044632F">
              <w:rPr>
                <w:rFonts w:ascii="Georgia" w:hAnsi="Georgia"/>
                <w:color w:val="000000"/>
                <w:sz w:val="16"/>
                <w:szCs w:val="16"/>
              </w:rPr>
              <w:t>Courts; Prosecutions; Law Clinics; Primary legal aid service centers; Authorized Non-Profit Organizations and National Chamber of Advocates (DHS)</w:t>
            </w:r>
          </w:p>
          <w:p w:rsidR="009F56F9" w:rsidRPr="0044632F" w:rsidRDefault="009F56F9" w:rsidP="00D52202">
            <w:pPr>
              <w:spacing w:before="120" w:after="120"/>
              <w:rPr>
                <w:rFonts w:ascii="Georgia" w:hAnsi="Georgia"/>
                <w:sz w:val="16"/>
                <w:szCs w:val="16"/>
              </w:rPr>
            </w:pPr>
          </w:p>
        </w:tc>
        <w:tc>
          <w:tcPr>
            <w:tcW w:w="1411" w:type="dxa"/>
          </w:tcPr>
          <w:p w:rsidR="009F56F9" w:rsidRPr="0044632F" w:rsidRDefault="001A06A9" w:rsidP="00D52202">
            <w:pPr>
              <w:pStyle w:val="TableParagraph"/>
              <w:tabs>
                <w:tab w:val="left" w:pos="653"/>
              </w:tabs>
              <w:ind w:left="35"/>
              <w:rPr>
                <w:rFonts w:ascii="Georgia" w:hAnsi="Georgia"/>
                <w:sz w:val="16"/>
                <w:szCs w:val="16"/>
              </w:rPr>
            </w:pPr>
            <w:sdt>
              <w:sdtPr>
                <w:rPr>
                  <w:rFonts w:ascii="Georgia" w:hAnsi="Georgia"/>
                  <w:sz w:val="16"/>
                  <w:szCs w:val="16"/>
                </w:rPr>
                <w:id w:val="457920650"/>
              </w:sdtPr>
              <w:sdtContent>
                <w:r w:rsidR="009F56F9" w:rsidRPr="0044632F">
                  <w:rPr>
                    <w:rFonts w:ascii="MS Gothic" w:eastAsia="MS Gothic" w:hAnsi="MS Gothic" w:cs="MS Gothic" w:hint="eastAsia"/>
                    <w:sz w:val="16"/>
                    <w:szCs w:val="16"/>
                  </w:rPr>
                  <w:t>☐</w:t>
                </w:r>
              </w:sdtContent>
            </w:sdt>
            <w:r w:rsidR="009F56F9" w:rsidRPr="0044632F">
              <w:rPr>
                <w:rFonts w:ascii="Georgia" w:hAnsi="Georgia"/>
                <w:sz w:val="16"/>
                <w:szCs w:val="16"/>
              </w:rPr>
              <w:t>No</w:t>
            </w:r>
          </w:p>
          <w:p w:rsidR="009F56F9" w:rsidRPr="0044632F" w:rsidRDefault="001A06A9" w:rsidP="00D52202">
            <w:pPr>
              <w:pStyle w:val="TableParagraph"/>
              <w:tabs>
                <w:tab w:val="left" w:pos="653"/>
              </w:tabs>
              <w:ind w:left="35"/>
              <w:rPr>
                <w:rFonts w:ascii="Georgia" w:hAnsi="Georgia"/>
                <w:sz w:val="16"/>
                <w:szCs w:val="16"/>
              </w:rPr>
            </w:pPr>
            <w:sdt>
              <w:sdtPr>
                <w:rPr>
                  <w:rFonts w:ascii="Georgia" w:hAnsi="Georgia"/>
                  <w:sz w:val="16"/>
                  <w:szCs w:val="16"/>
                </w:rPr>
                <w:id w:val="502704194"/>
              </w:sdtPr>
              <w:sdtContent>
                <w:r w:rsidR="009F56F9" w:rsidRPr="0044632F">
                  <w:rPr>
                    <w:rFonts w:ascii="MS Gothic" w:eastAsia="MS Gothic" w:hAnsi="MS Gothic" w:cs="MS Gothic" w:hint="eastAsia"/>
                    <w:sz w:val="16"/>
                    <w:szCs w:val="16"/>
                  </w:rPr>
                  <w:t>☐</w:t>
                </w:r>
              </w:sdtContent>
            </w:sdt>
            <w:r w:rsidR="009F56F9" w:rsidRPr="0044632F">
              <w:rPr>
                <w:rFonts w:ascii="Georgia" w:hAnsi="Georgia"/>
                <w:sz w:val="16"/>
                <w:szCs w:val="16"/>
              </w:rPr>
              <w:t>Yes (which one?)</w:t>
            </w:r>
          </w:p>
          <w:p w:rsidR="009F56F9" w:rsidRPr="0044632F" w:rsidRDefault="009F56F9" w:rsidP="00D52202">
            <w:pPr>
              <w:rPr>
                <w:rFonts w:ascii="Georgia" w:hAnsi="Georgia"/>
                <w:sz w:val="16"/>
                <w:szCs w:val="16"/>
              </w:rPr>
            </w:pPr>
          </w:p>
        </w:tc>
        <w:tc>
          <w:tcPr>
            <w:tcW w:w="853" w:type="dxa"/>
            <w:gridSpan w:val="2"/>
          </w:tcPr>
          <w:p w:rsidR="009F56F9" w:rsidRPr="0044632F" w:rsidRDefault="009F56F9" w:rsidP="00D52202">
            <w:pPr>
              <w:rPr>
                <w:rFonts w:ascii="Georgia" w:hAnsi="Georgia"/>
                <w:sz w:val="16"/>
                <w:szCs w:val="16"/>
              </w:rPr>
            </w:pPr>
            <w:r w:rsidRPr="0044632F">
              <w:rPr>
                <w:rFonts w:ascii="Georgia" w:hAnsi="Georgia"/>
                <w:sz w:val="16"/>
                <w:szCs w:val="16"/>
              </w:rPr>
              <w:t>Jul. 2021</w:t>
            </w:r>
          </w:p>
        </w:tc>
        <w:tc>
          <w:tcPr>
            <w:tcW w:w="855" w:type="dxa"/>
          </w:tcPr>
          <w:p w:rsidR="009F56F9" w:rsidRPr="0044632F" w:rsidRDefault="009F56F9" w:rsidP="00D52202">
            <w:pPr>
              <w:rPr>
                <w:rFonts w:ascii="Georgia" w:hAnsi="Georgia"/>
                <w:sz w:val="16"/>
                <w:szCs w:val="16"/>
              </w:rPr>
            </w:pPr>
            <w:r w:rsidRPr="0044632F">
              <w:rPr>
                <w:rFonts w:ascii="Georgia" w:hAnsi="Georgia"/>
                <w:sz w:val="16"/>
                <w:szCs w:val="16"/>
              </w:rPr>
              <w:t>Dec. 2021</w:t>
            </w:r>
          </w:p>
        </w:tc>
      </w:tr>
      <w:tr w:rsidR="009F56F9" w:rsidRPr="00707F3B" w:rsidTr="00D52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2152" w:type="dxa"/>
            <w:gridSpan w:val="3"/>
          </w:tcPr>
          <w:p w:rsidR="009F56F9" w:rsidRPr="0057591C" w:rsidRDefault="009F56F9" w:rsidP="00D52202">
            <w:pPr>
              <w:pStyle w:val="TableParagraph"/>
              <w:tabs>
                <w:tab w:val="left" w:pos="1945"/>
              </w:tabs>
              <w:spacing w:before="120" w:after="120"/>
              <w:ind w:left="33"/>
              <w:rPr>
                <w:rFonts w:ascii="Georgia" w:hAnsi="Georgia"/>
                <w:b/>
                <w:i/>
                <w:sz w:val="18"/>
                <w:szCs w:val="20"/>
              </w:rPr>
            </w:pPr>
            <w:r w:rsidRPr="0057591C">
              <w:rPr>
                <w:rFonts w:ascii="Georgia" w:hAnsi="Georgia"/>
                <w:b/>
                <w:i/>
                <w:sz w:val="18"/>
                <w:szCs w:val="20"/>
              </w:rPr>
              <w:t>Milestone 4:</w:t>
            </w:r>
          </w:p>
          <w:p w:rsidR="009F56F9" w:rsidRPr="00363E60" w:rsidRDefault="009F56F9" w:rsidP="00D52202">
            <w:pPr>
              <w:pStyle w:val="TableParagraph"/>
              <w:tabs>
                <w:tab w:val="left" w:pos="1945"/>
              </w:tabs>
              <w:spacing w:before="120" w:after="120"/>
              <w:ind w:left="33"/>
              <w:rPr>
                <w:rFonts w:ascii="Georgia" w:hAnsi="Georgia"/>
                <w:color w:val="000000"/>
                <w:sz w:val="18"/>
                <w:szCs w:val="18"/>
              </w:rPr>
            </w:pPr>
            <w:r w:rsidRPr="00363E60">
              <w:rPr>
                <w:rFonts w:ascii="Georgia" w:hAnsi="Georgia"/>
                <w:color w:val="000000"/>
                <w:sz w:val="18"/>
                <w:szCs w:val="18"/>
              </w:rPr>
              <w:t>Establishment of the Inter-Institutional Forum for legal aid guaranteed by the state with the technical secretariat in the Directorate of Free Legal Aid.</w:t>
            </w:r>
          </w:p>
          <w:p w:rsidR="009F56F9" w:rsidRPr="00363E60" w:rsidRDefault="009F56F9" w:rsidP="00D52202">
            <w:pPr>
              <w:pStyle w:val="TableParagraph"/>
              <w:tabs>
                <w:tab w:val="left" w:pos="1945"/>
              </w:tabs>
              <w:spacing w:before="120" w:after="120"/>
              <w:ind w:left="33"/>
              <w:rPr>
                <w:rFonts w:ascii="Georgia" w:hAnsi="Georgia"/>
                <w:sz w:val="18"/>
                <w:szCs w:val="18"/>
              </w:rPr>
            </w:pPr>
            <w:r w:rsidRPr="00363E60">
              <w:rPr>
                <w:rFonts w:ascii="Georgia" w:hAnsi="Georgia"/>
                <w:sz w:val="18"/>
                <w:szCs w:val="18"/>
              </w:rPr>
              <w:t>This forum will provide an opportunity for all stakeholders involved in the process to exchange views / suggestions on how the legal aid delivery process can be improved.</w:t>
            </w:r>
          </w:p>
          <w:p w:rsidR="009F56F9" w:rsidRPr="0057591C" w:rsidRDefault="009F56F9" w:rsidP="00D52202">
            <w:pPr>
              <w:pStyle w:val="TableParagraph"/>
              <w:tabs>
                <w:tab w:val="left" w:pos="1945"/>
              </w:tabs>
              <w:spacing w:before="120" w:after="120"/>
              <w:ind w:left="33"/>
              <w:rPr>
                <w:rFonts w:ascii="Georgia" w:hAnsi="Georgia"/>
                <w:sz w:val="20"/>
                <w:szCs w:val="20"/>
              </w:rPr>
            </w:pPr>
            <w:r w:rsidRPr="00363E60">
              <w:rPr>
                <w:rFonts w:ascii="Georgia" w:hAnsi="Georgia"/>
                <w:sz w:val="18"/>
                <w:szCs w:val="18"/>
              </w:rPr>
              <w:t>The forum will be institutionally set up and there will be regular periodic meetings</w:t>
            </w:r>
          </w:p>
        </w:tc>
        <w:tc>
          <w:tcPr>
            <w:tcW w:w="1476" w:type="dxa"/>
            <w:gridSpan w:val="4"/>
            <w:shd w:val="clear" w:color="auto" w:fill="auto"/>
          </w:tcPr>
          <w:p w:rsidR="009F56F9" w:rsidRDefault="009F56F9" w:rsidP="00D52202">
            <w:pPr>
              <w:spacing w:before="240" w:after="240"/>
              <w:rPr>
                <w:rFonts w:ascii="Georgia" w:hAnsi="Georgia"/>
                <w:sz w:val="16"/>
                <w:szCs w:val="16"/>
              </w:rPr>
            </w:pPr>
            <w:r>
              <w:rPr>
                <w:rFonts w:ascii="Georgia" w:hAnsi="Georgia"/>
                <w:sz w:val="16"/>
                <w:szCs w:val="16"/>
              </w:rPr>
              <w:t>Establishment of forum.</w:t>
            </w:r>
          </w:p>
          <w:p w:rsidR="009F56F9" w:rsidRDefault="009F56F9" w:rsidP="00D52202">
            <w:pPr>
              <w:spacing w:before="240" w:after="240"/>
              <w:rPr>
                <w:rFonts w:ascii="Georgia" w:hAnsi="Georgia"/>
                <w:sz w:val="16"/>
                <w:szCs w:val="16"/>
              </w:rPr>
            </w:pPr>
            <w:r>
              <w:rPr>
                <w:rFonts w:ascii="Georgia" w:hAnsi="Georgia"/>
                <w:sz w:val="16"/>
                <w:szCs w:val="16"/>
              </w:rPr>
              <w:t xml:space="preserve">Forum consists of public and non-governmental organizations and citizens. </w:t>
            </w:r>
          </w:p>
          <w:p w:rsidR="009F56F9" w:rsidRPr="0044632F" w:rsidRDefault="009F56F9" w:rsidP="00D52202">
            <w:pPr>
              <w:spacing w:before="240" w:after="240"/>
              <w:rPr>
                <w:rFonts w:ascii="Georgia" w:hAnsi="Georgia"/>
                <w:sz w:val="16"/>
                <w:szCs w:val="16"/>
              </w:rPr>
            </w:pPr>
            <w:r>
              <w:rPr>
                <w:rFonts w:ascii="Georgia" w:hAnsi="Georgia"/>
                <w:sz w:val="16"/>
                <w:szCs w:val="16"/>
              </w:rPr>
              <w:t>Calendar for</w:t>
            </w:r>
            <w:r w:rsidRPr="0044632F">
              <w:rPr>
                <w:rFonts w:ascii="Georgia" w:hAnsi="Georgia"/>
                <w:sz w:val="16"/>
                <w:szCs w:val="16"/>
              </w:rPr>
              <w:t xml:space="preserve"> meetings</w:t>
            </w:r>
            <w:r>
              <w:rPr>
                <w:rFonts w:ascii="Georgia" w:hAnsi="Georgia"/>
                <w:sz w:val="16"/>
                <w:szCs w:val="16"/>
              </w:rPr>
              <w:t xml:space="preserve"> for the forum established. </w:t>
            </w:r>
          </w:p>
        </w:tc>
        <w:tc>
          <w:tcPr>
            <w:tcW w:w="1476" w:type="dxa"/>
            <w:gridSpan w:val="2"/>
            <w:shd w:val="clear" w:color="auto" w:fill="auto"/>
          </w:tcPr>
          <w:p w:rsidR="009F56F9" w:rsidRPr="0044632F" w:rsidRDefault="009F56F9" w:rsidP="00D52202">
            <w:pPr>
              <w:spacing w:before="120" w:after="120"/>
              <w:rPr>
                <w:rFonts w:ascii="Georgia" w:hAnsi="Georgia"/>
                <w:sz w:val="16"/>
                <w:szCs w:val="16"/>
              </w:rPr>
            </w:pPr>
          </w:p>
        </w:tc>
        <w:tc>
          <w:tcPr>
            <w:tcW w:w="1630" w:type="dxa"/>
            <w:gridSpan w:val="2"/>
          </w:tcPr>
          <w:p w:rsidR="009F56F9" w:rsidRPr="0044632F" w:rsidRDefault="009F56F9" w:rsidP="00D52202">
            <w:pPr>
              <w:spacing w:before="120" w:after="120"/>
              <w:rPr>
                <w:rFonts w:ascii="Georgia" w:hAnsi="Georgia"/>
                <w:sz w:val="16"/>
                <w:szCs w:val="16"/>
              </w:rPr>
            </w:pPr>
            <w:r w:rsidRPr="0044632F">
              <w:rPr>
                <w:rFonts w:ascii="Georgia" w:eastAsia="Arial" w:hAnsi="Georgia" w:cs="Arial"/>
                <w:color w:val="000000"/>
                <w:sz w:val="16"/>
                <w:szCs w:val="16"/>
              </w:rPr>
              <w:t>Ministry of Justice</w:t>
            </w:r>
            <w:r w:rsidRPr="0044632F">
              <w:rPr>
                <w:rFonts w:ascii="Georgia" w:hAnsi="Georgia"/>
                <w:sz w:val="16"/>
                <w:szCs w:val="16"/>
              </w:rPr>
              <w:t xml:space="preserve">: </w:t>
            </w:r>
            <w:r w:rsidRPr="0044632F">
              <w:rPr>
                <w:rFonts w:ascii="Georgia" w:eastAsia="Arial" w:hAnsi="Georgia" w:cs="Arial"/>
                <w:color w:val="000000"/>
                <w:sz w:val="16"/>
                <w:szCs w:val="16"/>
              </w:rPr>
              <w:t>Directorate of Free Legal Aid</w:t>
            </w:r>
          </w:p>
        </w:tc>
        <w:tc>
          <w:tcPr>
            <w:tcW w:w="1630" w:type="dxa"/>
            <w:gridSpan w:val="2"/>
          </w:tcPr>
          <w:p w:rsidR="009F56F9" w:rsidRPr="0044632F" w:rsidRDefault="009F56F9" w:rsidP="00D52202">
            <w:pPr>
              <w:spacing w:before="120" w:after="120"/>
              <w:rPr>
                <w:rFonts w:ascii="Georgia" w:hAnsi="Georgia"/>
                <w:sz w:val="16"/>
                <w:szCs w:val="16"/>
              </w:rPr>
            </w:pPr>
            <w:r w:rsidRPr="0044632F">
              <w:rPr>
                <w:rFonts w:ascii="Georgia" w:hAnsi="Georgia"/>
                <w:sz w:val="16"/>
                <w:szCs w:val="16"/>
              </w:rPr>
              <w:t xml:space="preserve">Law Clinics; Primary legal aid service centers; Authorized Non-Profit Organizations and the National Chamber of Advocates; courts; prosecutions; </w:t>
            </w:r>
          </w:p>
        </w:tc>
        <w:tc>
          <w:tcPr>
            <w:tcW w:w="1411" w:type="dxa"/>
          </w:tcPr>
          <w:p w:rsidR="009F56F9" w:rsidRPr="0044632F" w:rsidRDefault="001A06A9" w:rsidP="00D52202">
            <w:pPr>
              <w:pStyle w:val="TableParagraph"/>
              <w:tabs>
                <w:tab w:val="left" w:pos="653"/>
              </w:tabs>
              <w:ind w:left="35"/>
              <w:rPr>
                <w:rFonts w:ascii="Georgia" w:hAnsi="Georgia"/>
                <w:sz w:val="16"/>
                <w:szCs w:val="16"/>
              </w:rPr>
            </w:pPr>
            <w:sdt>
              <w:sdtPr>
                <w:rPr>
                  <w:rFonts w:ascii="Georgia" w:hAnsi="Georgia"/>
                  <w:sz w:val="16"/>
                  <w:szCs w:val="16"/>
                </w:rPr>
                <w:id w:val="1449119752"/>
              </w:sdtPr>
              <w:sdtContent>
                <w:r w:rsidR="009F56F9" w:rsidRPr="0044632F">
                  <w:rPr>
                    <w:rFonts w:ascii="MS Gothic" w:eastAsia="MS Gothic" w:hAnsi="MS Gothic" w:cs="MS Gothic" w:hint="eastAsia"/>
                    <w:sz w:val="16"/>
                    <w:szCs w:val="16"/>
                  </w:rPr>
                  <w:t>☐</w:t>
                </w:r>
              </w:sdtContent>
            </w:sdt>
            <w:r w:rsidR="009F56F9" w:rsidRPr="0044632F">
              <w:rPr>
                <w:rFonts w:ascii="Georgia" w:hAnsi="Georgia"/>
                <w:sz w:val="16"/>
                <w:szCs w:val="16"/>
              </w:rPr>
              <w:t>No</w:t>
            </w:r>
          </w:p>
          <w:p w:rsidR="009F56F9" w:rsidRPr="0044632F" w:rsidRDefault="001A06A9" w:rsidP="00D52202">
            <w:pPr>
              <w:pStyle w:val="TableParagraph"/>
              <w:tabs>
                <w:tab w:val="left" w:pos="653"/>
              </w:tabs>
              <w:ind w:left="35"/>
              <w:rPr>
                <w:rFonts w:ascii="Georgia" w:hAnsi="Georgia"/>
                <w:sz w:val="16"/>
                <w:szCs w:val="16"/>
              </w:rPr>
            </w:pPr>
            <w:sdt>
              <w:sdtPr>
                <w:rPr>
                  <w:rFonts w:ascii="Georgia" w:hAnsi="Georgia"/>
                  <w:sz w:val="16"/>
                  <w:szCs w:val="16"/>
                </w:rPr>
                <w:id w:val="631063243"/>
              </w:sdtPr>
              <w:sdtContent>
                <w:r w:rsidR="009F56F9" w:rsidRPr="0044632F">
                  <w:rPr>
                    <w:rFonts w:ascii="MS Gothic" w:eastAsia="MS Gothic" w:hAnsi="MS Gothic" w:cs="MS Gothic" w:hint="eastAsia"/>
                    <w:sz w:val="16"/>
                    <w:szCs w:val="16"/>
                  </w:rPr>
                  <w:t>☐</w:t>
                </w:r>
              </w:sdtContent>
            </w:sdt>
            <w:r w:rsidR="009F56F9" w:rsidRPr="0044632F">
              <w:rPr>
                <w:rFonts w:ascii="Georgia" w:hAnsi="Georgia"/>
                <w:sz w:val="16"/>
                <w:szCs w:val="16"/>
              </w:rPr>
              <w:t>Yes (which one?)</w:t>
            </w:r>
          </w:p>
          <w:p w:rsidR="009F56F9" w:rsidRPr="0044632F" w:rsidRDefault="009F56F9" w:rsidP="00D52202">
            <w:pPr>
              <w:rPr>
                <w:rFonts w:ascii="Georgia" w:hAnsi="Georgia"/>
                <w:sz w:val="16"/>
                <w:szCs w:val="16"/>
              </w:rPr>
            </w:pPr>
          </w:p>
          <w:p w:rsidR="009F56F9" w:rsidRPr="0044632F" w:rsidRDefault="009F56F9" w:rsidP="00D52202">
            <w:pPr>
              <w:rPr>
                <w:rFonts w:ascii="Georgia" w:hAnsi="Georgia"/>
                <w:sz w:val="16"/>
                <w:szCs w:val="16"/>
              </w:rPr>
            </w:pPr>
          </w:p>
        </w:tc>
        <w:tc>
          <w:tcPr>
            <w:tcW w:w="853" w:type="dxa"/>
            <w:gridSpan w:val="2"/>
          </w:tcPr>
          <w:p w:rsidR="009F56F9" w:rsidRPr="0044632F" w:rsidRDefault="009F56F9" w:rsidP="00D52202">
            <w:pPr>
              <w:rPr>
                <w:rFonts w:ascii="Georgia" w:hAnsi="Georgia"/>
                <w:sz w:val="16"/>
                <w:szCs w:val="16"/>
              </w:rPr>
            </w:pPr>
            <w:r w:rsidRPr="0044632F">
              <w:rPr>
                <w:rFonts w:ascii="Georgia" w:hAnsi="Georgia"/>
                <w:sz w:val="16"/>
                <w:szCs w:val="16"/>
              </w:rPr>
              <w:t xml:space="preserve">Jan. 2021 </w:t>
            </w:r>
          </w:p>
        </w:tc>
        <w:tc>
          <w:tcPr>
            <w:tcW w:w="855" w:type="dxa"/>
          </w:tcPr>
          <w:p w:rsidR="009F56F9" w:rsidRPr="0044632F" w:rsidRDefault="009F56F9" w:rsidP="00D52202">
            <w:pPr>
              <w:rPr>
                <w:rFonts w:ascii="Georgia" w:hAnsi="Georgia"/>
                <w:sz w:val="16"/>
                <w:szCs w:val="16"/>
              </w:rPr>
            </w:pPr>
            <w:r w:rsidRPr="0044632F">
              <w:rPr>
                <w:rFonts w:ascii="Georgia" w:hAnsi="Georgia"/>
                <w:sz w:val="16"/>
                <w:szCs w:val="16"/>
              </w:rPr>
              <w:t>Dec. 2022</w:t>
            </w:r>
          </w:p>
        </w:tc>
      </w:tr>
      <w:tr w:rsidR="009F56F9" w:rsidRPr="00707F3B" w:rsidTr="00D52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964"/>
        </w:trPr>
        <w:tc>
          <w:tcPr>
            <w:tcW w:w="11483" w:type="dxa"/>
            <w:gridSpan w:val="17"/>
            <w:shd w:val="clear" w:color="auto" w:fill="C0504D" w:themeFill="accent2"/>
            <w:vAlign w:val="center"/>
          </w:tcPr>
          <w:p w:rsidR="009F56F9" w:rsidRPr="008F2508" w:rsidRDefault="009F56F9" w:rsidP="00D52202">
            <w:pPr>
              <w:rPr>
                <w:rFonts w:ascii="Georgia" w:hAnsi="Georgia"/>
                <w:sz w:val="20"/>
                <w:szCs w:val="18"/>
              </w:rPr>
            </w:pPr>
            <w:r w:rsidRPr="008F2508">
              <w:rPr>
                <w:rFonts w:ascii="Georgia" w:hAnsi="Georgia"/>
                <w:b/>
                <w:i/>
                <w:color w:val="FFFFFF" w:themeColor="background1"/>
                <w:sz w:val="20"/>
                <w:szCs w:val="20"/>
              </w:rPr>
              <w:t xml:space="preserve">Priority Measure 2: </w:t>
            </w:r>
            <w:r w:rsidRPr="008F2508">
              <w:rPr>
                <w:rFonts w:ascii="Georgia" w:hAnsi="Georgia"/>
                <w:b/>
                <w:i/>
                <w:color w:val="FFFFFF" w:themeColor="background1"/>
                <w:sz w:val="20"/>
                <w:szCs w:val="20"/>
              </w:rPr>
              <w:br/>
            </w:r>
            <w:r w:rsidRPr="008F2508">
              <w:rPr>
                <w:rFonts w:ascii="Georgia" w:hAnsi="Georgia"/>
                <w:color w:val="FFFFFF" w:themeColor="background1"/>
                <w:sz w:val="20"/>
                <w:szCs w:val="20"/>
              </w:rPr>
              <w:t>Mediation procedure as an alternative solution mechanism, functional in practice not only in law, is efficient, and issues are resolved with the full consent and agreement of the parties</w:t>
            </w:r>
          </w:p>
        </w:tc>
      </w:tr>
      <w:tr w:rsidR="009F56F9" w:rsidRPr="00707F3B" w:rsidTr="00D52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2152" w:type="dxa"/>
            <w:gridSpan w:val="3"/>
          </w:tcPr>
          <w:p w:rsidR="009F56F9" w:rsidRPr="0057591C" w:rsidRDefault="009F56F9" w:rsidP="00D52202">
            <w:pPr>
              <w:spacing w:before="120" w:after="120"/>
              <w:ind w:left="33"/>
              <w:rPr>
                <w:rFonts w:ascii="Georgia" w:hAnsi="Georgia"/>
                <w:b/>
                <w:i/>
                <w:sz w:val="18"/>
                <w:szCs w:val="20"/>
              </w:rPr>
            </w:pPr>
            <w:r w:rsidRPr="0057591C">
              <w:rPr>
                <w:rFonts w:ascii="Georgia" w:hAnsi="Georgia"/>
                <w:b/>
                <w:i/>
                <w:sz w:val="18"/>
                <w:szCs w:val="20"/>
              </w:rPr>
              <w:t>Milestone 5:</w:t>
            </w:r>
          </w:p>
          <w:p w:rsidR="009F56F9" w:rsidRPr="0057591C" w:rsidRDefault="009F56F9" w:rsidP="00D52202">
            <w:pPr>
              <w:spacing w:before="120" w:after="120"/>
              <w:ind w:left="33"/>
              <w:rPr>
                <w:rFonts w:ascii="Georgia" w:hAnsi="Georgia"/>
                <w:sz w:val="20"/>
                <w:szCs w:val="20"/>
              </w:rPr>
            </w:pPr>
            <w:r w:rsidRPr="0057591C">
              <w:rPr>
                <w:rFonts w:ascii="Georgia" w:eastAsia="Arial" w:hAnsi="Georgia" w:cs="Arial"/>
                <w:sz w:val="18"/>
                <w:szCs w:val="16"/>
              </w:rPr>
              <w:t>Increase cooperation between the Ministry of Justice and the National Chamber of Mediators (DHKN).</w:t>
            </w:r>
          </w:p>
        </w:tc>
        <w:tc>
          <w:tcPr>
            <w:tcW w:w="1476" w:type="dxa"/>
            <w:gridSpan w:val="4"/>
            <w:shd w:val="clear" w:color="auto" w:fill="auto"/>
          </w:tcPr>
          <w:p w:rsidR="009F56F9" w:rsidRPr="0044632F" w:rsidRDefault="009F56F9" w:rsidP="00D52202">
            <w:pPr>
              <w:spacing w:before="240" w:after="240"/>
              <w:rPr>
                <w:rFonts w:ascii="Georgia" w:hAnsi="Georgia"/>
                <w:sz w:val="16"/>
                <w:szCs w:val="16"/>
              </w:rPr>
            </w:pPr>
            <w:r>
              <w:rPr>
                <w:rFonts w:ascii="Georgia" w:hAnsi="Georgia"/>
                <w:sz w:val="16"/>
                <w:szCs w:val="16"/>
              </w:rPr>
              <w:t xml:space="preserve">Framework for cooperation and coordination between the </w:t>
            </w:r>
            <w:r w:rsidRPr="0057591C">
              <w:rPr>
                <w:rFonts w:ascii="Georgia" w:eastAsia="Arial" w:hAnsi="Georgia" w:cs="Arial"/>
                <w:sz w:val="18"/>
                <w:szCs w:val="16"/>
              </w:rPr>
              <w:t>Ministry of Justice and the National Chamber of Mediators (DHKN)</w:t>
            </w:r>
            <w:r>
              <w:rPr>
                <w:rFonts w:ascii="Georgia" w:eastAsia="Arial" w:hAnsi="Georgia" w:cs="Arial"/>
                <w:sz w:val="18"/>
                <w:szCs w:val="16"/>
              </w:rPr>
              <w:t xml:space="preserve"> established.</w:t>
            </w:r>
          </w:p>
        </w:tc>
        <w:tc>
          <w:tcPr>
            <w:tcW w:w="1476" w:type="dxa"/>
            <w:gridSpan w:val="2"/>
            <w:shd w:val="clear" w:color="auto" w:fill="auto"/>
          </w:tcPr>
          <w:p w:rsidR="009F56F9" w:rsidRPr="0044632F" w:rsidRDefault="009F56F9" w:rsidP="00D52202">
            <w:pPr>
              <w:spacing w:before="120" w:after="120"/>
              <w:rPr>
                <w:rFonts w:ascii="Georgia" w:hAnsi="Georgia"/>
                <w:sz w:val="16"/>
                <w:szCs w:val="16"/>
              </w:rPr>
            </w:pPr>
          </w:p>
        </w:tc>
        <w:tc>
          <w:tcPr>
            <w:tcW w:w="1630" w:type="dxa"/>
            <w:gridSpan w:val="2"/>
          </w:tcPr>
          <w:p w:rsidR="009F56F9" w:rsidRPr="0044632F" w:rsidRDefault="009F56F9" w:rsidP="00D52202">
            <w:pPr>
              <w:spacing w:before="120" w:after="120"/>
              <w:rPr>
                <w:rFonts w:ascii="Georgia" w:hAnsi="Georgia"/>
                <w:sz w:val="16"/>
                <w:szCs w:val="16"/>
              </w:rPr>
            </w:pPr>
            <w:r w:rsidRPr="0044632F">
              <w:rPr>
                <w:rFonts w:ascii="Georgia" w:hAnsi="Georgia"/>
                <w:sz w:val="16"/>
                <w:szCs w:val="16"/>
              </w:rPr>
              <w:t>Ministry of Justice; The National Chamber of Mediators (</w:t>
            </w:r>
            <w:r w:rsidRPr="0044632F">
              <w:rPr>
                <w:rFonts w:ascii="Georgia" w:eastAsia="Arial" w:hAnsi="Georgia" w:cs="Arial"/>
                <w:color w:val="000000"/>
                <w:sz w:val="16"/>
                <w:szCs w:val="16"/>
              </w:rPr>
              <w:t>DHKA)</w:t>
            </w:r>
          </w:p>
        </w:tc>
        <w:tc>
          <w:tcPr>
            <w:tcW w:w="1630" w:type="dxa"/>
            <w:gridSpan w:val="2"/>
          </w:tcPr>
          <w:p w:rsidR="009F56F9" w:rsidRPr="0044632F" w:rsidRDefault="009F56F9" w:rsidP="00D52202">
            <w:pPr>
              <w:spacing w:before="120" w:after="120"/>
              <w:rPr>
                <w:rFonts w:ascii="Georgia" w:hAnsi="Georgia"/>
                <w:sz w:val="16"/>
                <w:szCs w:val="16"/>
              </w:rPr>
            </w:pPr>
          </w:p>
        </w:tc>
        <w:tc>
          <w:tcPr>
            <w:tcW w:w="1411" w:type="dxa"/>
          </w:tcPr>
          <w:p w:rsidR="009F56F9" w:rsidRPr="0044632F" w:rsidRDefault="009F56F9" w:rsidP="00D52202">
            <w:pPr>
              <w:spacing w:before="120" w:after="120"/>
              <w:rPr>
                <w:rFonts w:ascii="Georgia" w:hAnsi="Georgia"/>
                <w:sz w:val="16"/>
                <w:szCs w:val="16"/>
              </w:rPr>
            </w:pPr>
          </w:p>
        </w:tc>
        <w:tc>
          <w:tcPr>
            <w:tcW w:w="853" w:type="dxa"/>
            <w:gridSpan w:val="2"/>
          </w:tcPr>
          <w:p w:rsidR="009F56F9" w:rsidRPr="0044632F" w:rsidRDefault="009F56F9" w:rsidP="00D52202">
            <w:pPr>
              <w:rPr>
                <w:rFonts w:ascii="Georgia" w:hAnsi="Georgia"/>
                <w:sz w:val="16"/>
                <w:szCs w:val="16"/>
              </w:rPr>
            </w:pPr>
            <w:r w:rsidRPr="0044632F">
              <w:rPr>
                <w:rFonts w:ascii="Georgia" w:hAnsi="Georgia"/>
                <w:sz w:val="16"/>
                <w:szCs w:val="16"/>
              </w:rPr>
              <w:t>Jan. 2021</w:t>
            </w:r>
          </w:p>
        </w:tc>
        <w:tc>
          <w:tcPr>
            <w:tcW w:w="855" w:type="dxa"/>
          </w:tcPr>
          <w:p w:rsidR="009F56F9" w:rsidRPr="0044632F" w:rsidRDefault="009F56F9" w:rsidP="00D52202">
            <w:pPr>
              <w:rPr>
                <w:rFonts w:ascii="Georgia" w:hAnsi="Georgia"/>
                <w:sz w:val="16"/>
                <w:szCs w:val="16"/>
              </w:rPr>
            </w:pPr>
            <w:r w:rsidRPr="0044632F">
              <w:rPr>
                <w:rFonts w:ascii="Georgia" w:hAnsi="Georgia"/>
                <w:sz w:val="16"/>
                <w:szCs w:val="16"/>
              </w:rPr>
              <w:t>Dec. 2022</w:t>
            </w:r>
          </w:p>
        </w:tc>
      </w:tr>
      <w:tr w:rsidR="009F56F9" w:rsidRPr="00707F3B" w:rsidTr="00D52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2152" w:type="dxa"/>
            <w:gridSpan w:val="3"/>
          </w:tcPr>
          <w:p w:rsidR="009F56F9" w:rsidRPr="0057591C" w:rsidRDefault="009F56F9" w:rsidP="00D52202">
            <w:pPr>
              <w:spacing w:before="120" w:after="120"/>
              <w:ind w:left="33"/>
              <w:rPr>
                <w:rFonts w:ascii="Georgia" w:hAnsi="Georgia"/>
                <w:b/>
                <w:i/>
                <w:sz w:val="18"/>
                <w:szCs w:val="20"/>
              </w:rPr>
            </w:pPr>
            <w:r w:rsidRPr="0057591C">
              <w:rPr>
                <w:rFonts w:ascii="Georgia" w:hAnsi="Georgia"/>
                <w:b/>
                <w:i/>
                <w:sz w:val="18"/>
                <w:szCs w:val="20"/>
              </w:rPr>
              <w:t>Milestone 6:</w:t>
            </w:r>
          </w:p>
          <w:p w:rsidR="009F56F9" w:rsidRDefault="009F56F9" w:rsidP="00D52202">
            <w:pPr>
              <w:spacing w:before="120" w:after="120"/>
              <w:ind w:left="33"/>
              <w:rPr>
                <w:rFonts w:ascii="Georgia" w:eastAsia="Arial" w:hAnsi="Georgia" w:cs="Arial"/>
                <w:sz w:val="18"/>
                <w:szCs w:val="18"/>
              </w:rPr>
            </w:pPr>
            <w:r w:rsidRPr="0057591C">
              <w:rPr>
                <w:rFonts w:ascii="Georgia" w:eastAsia="Arial" w:hAnsi="Georgia" w:cs="Arial"/>
                <w:sz w:val="18"/>
                <w:szCs w:val="18"/>
              </w:rPr>
              <w:t>Increasing and improving the professional capacities of intermediaries through the organization of initial continuous trainings, as well as training of trainers.</w:t>
            </w:r>
          </w:p>
          <w:p w:rsidR="009F56F9" w:rsidRPr="0057591C" w:rsidRDefault="009F56F9" w:rsidP="00D52202">
            <w:pPr>
              <w:spacing w:before="120" w:after="120"/>
              <w:ind w:left="33"/>
              <w:rPr>
                <w:rFonts w:ascii="Georgia" w:eastAsia="Arial" w:hAnsi="Georgia" w:cs="Arial"/>
                <w:sz w:val="18"/>
                <w:szCs w:val="18"/>
              </w:rPr>
            </w:pPr>
            <w:r>
              <w:rPr>
                <w:rFonts w:ascii="Georgia" w:eastAsia="Arial" w:hAnsi="Georgia" w:cs="Arial"/>
                <w:sz w:val="18"/>
                <w:szCs w:val="18"/>
              </w:rPr>
              <w:t>This initiative will be a collaboration between the</w:t>
            </w:r>
            <w:r w:rsidRPr="0044632F">
              <w:rPr>
                <w:rFonts w:ascii="Georgia" w:hAnsi="Georgia"/>
                <w:color w:val="1C1E21"/>
                <w:sz w:val="16"/>
                <w:szCs w:val="16"/>
                <w:shd w:val="clear" w:color="auto" w:fill="FFFFFF"/>
              </w:rPr>
              <w:t xml:space="preserve"> Ministry of Justice, together with the National Chamber of Mediators,</w:t>
            </w:r>
          </w:p>
        </w:tc>
        <w:tc>
          <w:tcPr>
            <w:tcW w:w="1476" w:type="dxa"/>
            <w:gridSpan w:val="4"/>
            <w:shd w:val="clear" w:color="auto" w:fill="auto"/>
          </w:tcPr>
          <w:p w:rsidR="009F56F9" w:rsidRDefault="009F56F9" w:rsidP="00D52202">
            <w:pPr>
              <w:spacing w:before="240" w:after="240"/>
              <w:rPr>
                <w:rFonts w:ascii="Georgia" w:hAnsi="Georgia"/>
                <w:color w:val="1C1E21"/>
                <w:sz w:val="16"/>
                <w:szCs w:val="16"/>
                <w:shd w:val="clear" w:color="auto" w:fill="FFFFFF"/>
              </w:rPr>
            </w:pPr>
            <w:r>
              <w:rPr>
                <w:rFonts w:ascii="Georgia" w:hAnsi="Georgia"/>
                <w:color w:val="1C1E21"/>
                <w:sz w:val="16"/>
                <w:szCs w:val="16"/>
                <w:shd w:val="clear" w:color="auto" w:fill="FFFFFF"/>
              </w:rPr>
              <w:t>C</w:t>
            </w:r>
            <w:r w:rsidRPr="0044632F">
              <w:rPr>
                <w:rFonts w:ascii="Georgia" w:hAnsi="Georgia"/>
                <w:color w:val="1C1E21"/>
                <w:sz w:val="16"/>
                <w:szCs w:val="16"/>
                <w:shd w:val="clear" w:color="auto" w:fill="FFFFFF"/>
              </w:rPr>
              <w:t>onsultation table</w:t>
            </w:r>
            <w:r>
              <w:rPr>
                <w:rFonts w:ascii="Georgia" w:hAnsi="Georgia"/>
                <w:color w:val="1C1E21"/>
                <w:sz w:val="16"/>
                <w:szCs w:val="16"/>
                <w:shd w:val="clear" w:color="auto" w:fill="FFFFFF"/>
              </w:rPr>
              <w:t>s held</w:t>
            </w:r>
            <w:r w:rsidRPr="0044632F">
              <w:rPr>
                <w:rFonts w:ascii="Georgia" w:hAnsi="Georgia"/>
                <w:color w:val="1C1E21"/>
                <w:sz w:val="16"/>
                <w:szCs w:val="16"/>
                <w:shd w:val="clear" w:color="auto" w:fill="FFFFFF"/>
              </w:rPr>
              <w:t xml:space="preserve"> regarding </w:t>
            </w:r>
            <w:r>
              <w:rPr>
                <w:rFonts w:ascii="Georgia" w:hAnsi="Georgia"/>
                <w:color w:val="1C1E21"/>
                <w:sz w:val="16"/>
                <w:szCs w:val="16"/>
                <w:shd w:val="clear" w:color="auto" w:fill="FFFFFF"/>
              </w:rPr>
              <w:t>relevant By-Laws.</w:t>
            </w:r>
          </w:p>
          <w:p w:rsidR="009F56F9" w:rsidRDefault="009F56F9" w:rsidP="00D52202">
            <w:pPr>
              <w:spacing w:before="240" w:after="240"/>
              <w:rPr>
                <w:rFonts w:ascii="Georgia" w:hAnsi="Georgia"/>
                <w:color w:val="1C1E21"/>
                <w:sz w:val="16"/>
                <w:szCs w:val="16"/>
                <w:shd w:val="clear" w:color="auto" w:fill="FFFFFF"/>
              </w:rPr>
            </w:pPr>
            <w:r>
              <w:rPr>
                <w:rFonts w:ascii="Georgia" w:hAnsi="Georgia"/>
                <w:color w:val="1C1E21"/>
                <w:sz w:val="16"/>
                <w:szCs w:val="16"/>
                <w:shd w:val="clear" w:color="auto" w:fill="FFFFFF"/>
              </w:rPr>
              <w:t xml:space="preserve">Regulations and curriculum for trainings and </w:t>
            </w:r>
            <w:r w:rsidRPr="0044632F">
              <w:rPr>
                <w:rFonts w:ascii="Georgia" w:hAnsi="Georgia"/>
                <w:color w:val="1C1E21"/>
                <w:sz w:val="16"/>
                <w:szCs w:val="16"/>
                <w:shd w:val="clear" w:color="auto" w:fill="FFFFFF"/>
              </w:rPr>
              <w:t>examination method</w:t>
            </w:r>
            <w:r>
              <w:rPr>
                <w:rFonts w:ascii="Georgia" w:hAnsi="Georgia"/>
                <w:color w:val="1C1E21"/>
                <w:sz w:val="16"/>
                <w:szCs w:val="16"/>
                <w:shd w:val="clear" w:color="auto" w:fill="FFFFFF"/>
              </w:rPr>
              <w:t>s</w:t>
            </w:r>
            <w:r w:rsidRPr="0044632F">
              <w:rPr>
                <w:rFonts w:ascii="Georgia" w:hAnsi="Georgia"/>
                <w:color w:val="1C1E21"/>
                <w:sz w:val="16"/>
                <w:szCs w:val="16"/>
                <w:shd w:val="clear" w:color="auto" w:fill="FFFFFF"/>
              </w:rPr>
              <w:t xml:space="preserve"> f</w:t>
            </w:r>
            <w:r>
              <w:rPr>
                <w:rFonts w:ascii="Georgia" w:hAnsi="Georgia"/>
                <w:color w:val="1C1E21"/>
                <w:sz w:val="16"/>
                <w:szCs w:val="16"/>
                <w:shd w:val="clear" w:color="auto" w:fill="FFFFFF"/>
              </w:rPr>
              <w:t>or testing mediating candidates determined.</w:t>
            </w:r>
          </w:p>
          <w:p w:rsidR="009F56F9" w:rsidRPr="0044632F" w:rsidRDefault="009F56F9" w:rsidP="00D52202">
            <w:pPr>
              <w:spacing w:before="240" w:after="240"/>
              <w:rPr>
                <w:rFonts w:ascii="Georgia" w:hAnsi="Georgia"/>
                <w:sz w:val="16"/>
                <w:szCs w:val="16"/>
              </w:rPr>
            </w:pPr>
            <w:r>
              <w:rPr>
                <w:rFonts w:ascii="Georgia" w:hAnsi="Georgia"/>
                <w:color w:val="1C1E21"/>
                <w:sz w:val="16"/>
                <w:szCs w:val="16"/>
                <w:shd w:val="clear" w:color="auto" w:fill="FFFFFF"/>
              </w:rPr>
              <w:t xml:space="preserve">Training calendar determined and implemented. </w:t>
            </w:r>
          </w:p>
        </w:tc>
        <w:tc>
          <w:tcPr>
            <w:tcW w:w="1476" w:type="dxa"/>
            <w:gridSpan w:val="2"/>
            <w:shd w:val="clear" w:color="auto" w:fill="auto"/>
          </w:tcPr>
          <w:p w:rsidR="009F56F9" w:rsidRPr="0044632F" w:rsidRDefault="009F56F9" w:rsidP="00D52202">
            <w:pPr>
              <w:spacing w:before="120" w:after="120"/>
              <w:rPr>
                <w:rFonts w:ascii="Georgia" w:hAnsi="Georgia"/>
                <w:sz w:val="16"/>
                <w:szCs w:val="16"/>
              </w:rPr>
            </w:pPr>
          </w:p>
        </w:tc>
        <w:tc>
          <w:tcPr>
            <w:tcW w:w="1630" w:type="dxa"/>
            <w:gridSpan w:val="2"/>
          </w:tcPr>
          <w:p w:rsidR="009F56F9" w:rsidRPr="0044632F" w:rsidRDefault="009F56F9" w:rsidP="00D52202">
            <w:pPr>
              <w:spacing w:before="120" w:after="120"/>
              <w:rPr>
                <w:rFonts w:ascii="Georgia" w:hAnsi="Georgia"/>
                <w:sz w:val="16"/>
                <w:szCs w:val="16"/>
              </w:rPr>
            </w:pPr>
            <w:r w:rsidRPr="0044632F">
              <w:rPr>
                <w:rFonts w:ascii="Georgia" w:hAnsi="Georgia"/>
                <w:sz w:val="16"/>
                <w:szCs w:val="16"/>
              </w:rPr>
              <w:t>Ministry of Justice; The National Chamber of Mediators (</w:t>
            </w:r>
            <w:r w:rsidRPr="0044632F">
              <w:rPr>
                <w:rFonts w:ascii="Georgia" w:eastAsia="Arial" w:hAnsi="Georgia" w:cs="Arial"/>
                <w:color w:val="000000"/>
                <w:sz w:val="16"/>
                <w:szCs w:val="16"/>
              </w:rPr>
              <w:t>DHKA)</w:t>
            </w:r>
          </w:p>
        </w:tc>
        <w:tc>
          <w:tcPr>
            <w:tcW w:w="1630" w:type="dxa"/>
            <w:gridSpan w:val="2"/>
          </w:tcPr>
          <w:p w:rsidR="009F56F9" w:rsidRPr="0044632F" w:rsidRDefault="009F56F9" w:rsidP="00D52202">
            <w:pPr>
              <w:spacing w:before="120" w:after="120"/>
              <w:rPr>
                <w:rFonts w:ascii="Georgia" w:eastAsia="Arial" w:hAnsi="Georgia" w:cs="Arial"/>
                <w:sz w:val="16"/>
                <w:szCs w:val="16"/>
              </w:rPr>
            </w:pPr>
            <w:r w:rsidRPr="0044632F">
              <w:rPr>
                <w:rFonts w:ascii="Georgia" w:eastAsia="Arial" w:hAnsi="Georgia" w:cs="Arial"/>
                <w:sz w:val="16"/>
                <w:szCs w:val="16"/>
              </w:rPr>
              <w:t>School of Magistrates; National Chamber of Advocates (for trainings)</w:t>
            </w:r>
          </w:p>
          <w:p w:rsidR="009F56F9" w:rsidRPr="0044632F" w:rsidRDefault="009F56F9" w:rsidP="00D52202">
            <w:pPr>
              <w:spacing w:before="120" w:after="120"/>
              <w:rPr>
                <w:rFonts w:ascii="Georgia" w:hAnsi="Georgia"/>
                <w:sz w:val="16"/>
                <w:szCs w:val="16"/>
              </w:rPr>
            </w:pPr>
          </w:p>
        </w:tc>
        <w:tc>
          <w:tcPr>
            <w:tcW w:w="1411" w:type="dxa"/>
          </w:tcPr>
          <w:p w:rsidR="009F56F9" w:rsidRPr="0044632F" w:rsidRDefault="009F56F9" w:rsidP="00D52202">
            <w:pPr>
              <w:spacing w:before="120" w:after="120"/>
              <w:rPr>
                <w:rFonts w:ascii="Georgia" w:hAnsi="Georgia"/>
                <w:sz w:val="16"/>
                <w:szCs w:val="16"/>
              </w:rPr>
            </w:pPr>
          </w:p>
        </w:tc>
        <w:tc>
          <w:tcPr>
            <w:tcW w:w="853" w:type="dxa"/>
            <w:gridSpan w:val="2"/>
          </w:tcPr>
          <w:p w:rsidR="009F56F9" w:rsidRPr="0044632F" w:rsidRDefault="009F56F9" w:rsidP="00D52202">
            <w:pPr>
              <w:rPr>
                <w:rFonts w:ascii="Georgia" w:hAnsi="Georgia"/>
                <w:sz w:val="16"/>
                <w:szCs w:val="16"/>
              </w:rPr>
            </w:pPr>
            <w:r w:rsidRPr="0044632F">
              <w:rPr>
                <w:rFonts w:ascii="Georgia" w:hAnsi="Georgia"/>
                <w:sz w:val="16"/>
                <w:szCs w:val="16"/>
              </w:rPr>
              <w:t>Jan. 2020</w:t>
            </w:r>
          </w:p>
        </w:tc>
        <w:tc>
          <w:tcPr>
            <w:tcW w:w="855" w:type="dxa"/>
          </w:tcPr>
          <w:p w:rsidR="009F56F9" w:rsidRPr="0044632F" w:rsidRDefault="009F56F9" w:rsidP="00D52202">
            <w:pPr>
              <w:rPr>
                <w:rFonts w:ascii="Georgia" w:hAnsi="Georgia"/>
                <w:sz w:val="16"/>
                <w:szCs w:val="16"/>
              </w:rPr>
            </w:pPr>
            <w:r w:rsidRPr="0044632F">
              <w:rPr>
                <w:rFonts w:ascii="Georgia" w:hAnsi="Georgia"/>
                <w:sz w:val="16"/>
                <w:szCs w:val="16"/>
              </w:rPr>
              <w:t>Dec. 2021</w:t>
            </w:r>
          </w:p>
        </w:tc>
      </w:tr>
      <w:tr w:rsidR="009F56F9" w:rsidRPr="00707F3B" w:rsidTr="00D52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2152" w:type="dxa"/>
            <w:gridSpan w:val="3"/>
          </w:tcPr>
          <w:p w:rsidR="009F56F9" w:rsidRPr="0057591C" w:rsidRDefault="009F56F9" w:rsidP="00D52202">
            <w:pPr>
              <w:spacing w:before="120" w:after="120"/>
              <w:ind w:left="33"/>
              <w:rPr>
                <w:rFonts w:ascii="Georgia" w:hAnsi="Georgia"/>
                <w:b/>
                <w:i/>
                <w:sz w:val="18"/>
                <w:szCs w:val="20"/>
              </w:rPr>
            </w:pPr>
            <w:r w:rsidRPr="0057591C">
              <w:rPr>
                <w:rFonts w:ascii="Georgia" w:hAnsi="Georgia"/>
                <w:b/>
                <w:i/>
                <w:sz w:val="18"/>
                <w:szCs w:val="20"/>
              </w:rPr>
              <w:t>Milestone 7:</w:t>
            </w:r>
          </w:p>
          <w:p w:rsidR="009F56F9" w:rsidRPr="00842A76" w:rsidRDefault="009F56F9" w:rsidP="00D52202">
            <w:pPr>
              <w:spacing w:before="120" w:after="120"/>
              <w:ind w:left="33"/>
              <w:rPr>
                <w:rFonts w:ascii="Georgia" w:eastAsia="Arial" w:hAnsi="Georgia" w:cs="Arial"/>
                <w:color w:val="000000"/>
                <w:sz w:val="18"/>
                <w:szCs w:val="18"/>
              </w:rPr>
            </w:pPr>
            <w:r w:rsidRPr="00842A76">
              <w:rPr>
                <w:rFonts w:ascii="Georgia" w:eastAsia="Arial" w:hAnsi="Georgia" w:cs="Arial"/>
                <w:color w:val="000000"/>
                <w:sz w:val="18"/>
                <w:szCs w:val="18"/>
              </w:rPr>
              <w:t>Organizing awareness campaigns for the mediation service in the country.</w:t>
            </w:r>
          </w:p>
          <w:p w:rsidR="009F56F9" w:rsidRPr="0057591C" w:rsidRDefault="009F56F9" w:rsidP="00D52202">
            <w:pPr>
              <w:spacing w:before="120" w:after="120"/>
              <w:ind w:left="33"/>
              <w:rPr>
                <w:rFonts w:ascii="Georgia" w:eastAsia="Arial" w:hAnsi="Georgia" w:cs="Arial"/>
                <w:color w:val="000000"/>
                <w:sz w:val="18"/>
                <w:szCs w:val="18"/>
              </w:rPr>
            </w:pPr>
            <w:r w:rsidRPr="00842A76">
              <w:rPr>
                <w:rFonts w:ascii="Georgia" w:hAnsi="Georgia"/>
                <w:sz w:val="18"/>
                <w:szCs w:val="18"/>
              </w:rPr>
              <w:t>In order to raise public awareness, the National Chamber of Mediators will organize awareness campaigns in order to inform the public on how to resolve various legal issues through mediation.</w:t>
            </w:r>
          </w:p>
        </w:tc>
        <w:tc>
          <w:tcPr>
            <w:tcW w:w="1476" w:type="dxa"/>
            <w:gridSpan w:val="4"/>
            <w:shd w:val="clear" w:color="auto" w:fill="auto"/>
          </w:tcPr>
          <w:p w:rsidR="009F56F9" w:rsidRDefault="009F56F9" w:rsidP="00D52202">
            <w:pPr>
              <w:spacing w:before="240" w:after="240"/>
              <w:ind w:left="34"/>
              <w:rPr>
                <w:rFonts w:ascii="Georgia" w:eastAsia="Arial" w:hAnsi="Georgia" w:cs="Arial"/>
                <w:color w:val="000000"/>
                <w:sz w:val="16"/>
                <w:szCs w:val="18"/>
              </w:rPr>
            </w:pPr>
            <w:r w:rsidRPr="00842A76">
              <w:rPr>
                <w:rFonts w:ascii="Georgia" w:eastAsia="Arial" w:hAnsi="Georgia" w:cs="Arial"/>
                <w:color w:val="000000"/>
                <w:sz w:val="16"/>
                <w:szCs w:val="18"/>
              </w:rPr>
              <w:t>Awareness campaign topics selected in coordination with contributions and collaboration with civil society partners.</w:t>
            </w:r>
          </w:p>
          <w:p w:rsidR="009F56F9" w:rsidRPr="00842A76" w:rsidRDefault="009F56F9" w:rsidP="00D52202">
            <w:pPr>
              <w:spacing w:before="240" w:after="240"/>
              <w:ind w:left="34"/>
              <w:rPr>
                <w:rFonts w:ascii="Georgia" w:eastAsia="Arial" w:hAnsi="Georgia" w:cs="Arial"/>
                <w:color w:val="000000"/>
                <w:sz w:val="16"/>
                <w:szCs w:val="18"/>
              </w:rPr>
            </w:pPr>
            <w:r w:rsidRPr="00842A76">
              <w:rPr>
                <w:rFonts w:ascii="Georgia" w:eastAsia="Arial" w:hAnsi="Georgia" w:cs="Arial"/>
                <w:color w:val="000000"/>
                <w:sz w:val="16"/>
                <w:szCs w:val="18"/>
              </w:rPr>
              <w:t xml:space="preserve">Awareness campaigns organized. </w:t>
            </w:r>
          </w:p>
          <w:p w:rsidR="009F56F9" w:rsidRPr="0044632F" w:rsidRDefault="009F56F9" w:rsidP="00D52202">
            <w:pPr>
              <w:spacing w:before="240" w:after="240"/>
              <w:rPr>
                <w:rFonts w:ascii="Georgia" w:hAnsi="Georgia"/>
                <w:sz w:val="16"/>
                <w:szCs w:val="16"/>
              </w:rPr>
            </w:pPr>
          </w:p>
        </w:tc>
        <w:tc>
          <w:tcPr>
            <w:tcW w:w="1476" w:type="dxa"/>
            <w:gridSpan w:val="2"/>
            <w:shd w:val="clear" w:color="auto" w:fill="auto"/>
          </w:tcPr>
          <w:p w:rsidR="009F56F9" w:rsidRPr="0044632F" w:rsidRDefault="009F56F9" w:rsidP="00D52202">
            <w:pPr>
              <w:spacing w:before="120" w:after="120"/>
              <w:rPr>
                <w:rFonts w:ascii="Georgia" w:hAnsi="Georgia"/>
                <w:sz w:val="16"/>
                <w:szCs w:val="16"/>
              </w:rPr>
            </w:pPr>
          </w:p>
        </w:tc>
        <w:tc>
          <w:tcPr>
            <w:tcW w:w="1630" w:type="dxa"/>
            <w:gridSpan w:val="2"/>
          </w:tcPr>
          <w:p w:rsidR="009F56F9" w:rsidRPr="0044632F" w:rsidRDefault="009F56F9" w:rsidP="00D52202">
            <w:pPr>
              <w:spacing w:before="120" w:after="120"/>
              <w:rPr>
                <w:rFonts w:ascii="Georgia" w:hAnsi="Georgia"/>
                <w:sz w:val="16"/>
                <w:szCs w:val="16"/>
              </w:rPr>
            </w:pPr>
            <w:r w:rsidRPr="0044632F">
              <w:rPr>
                <w:rFonts w:ascii="Georgia" w:hAnsi="Georgia"/>
                <w:sz w:val="16"/>
                <w:szCs w:val="16"/>
              </w:rPr>
              <w:t>The National Chamber of Mediators (</w:t>
            </w:r>
            <w:r w:rsidRPr="0044632F">
              <w:rPr>
                <w:rFonts w:ascii="Georgia" w:eastAsia="Arial" w:hAnsi="Georgia" w:cs="Arial"/>
                <w:color w:val="000000"/>
                <w:sz w:val="16"/>
                <w:szCs w:val="16"/>
              </w:rPr>
              <w:t>DHKA)</w:t>
            </w:r>
          </w:p>
        </w:tc>
        <w:tc>
          <w:tcPr>
            <w:tcW w:w="1630" w:type="dxa"/>
            <w:gridSpan w:val="2"/>
          </w:tcPr>
          <w:p w:rsidR="009F56F9" w:rsidRPr="0044632F" w:rsidRDefault="009F56F9" w:rsidP="00D52202">
            <w:pPr>
              <w:spacing w:before="120" w:after="120"/>
              <w:rPr>
                <w:rFonts w:ascii="Georgia" w:hAnsi="Georgia"/>
                <w:sz w:val="16"/>
                <w:szCs w:val="16"/>
              </w:rPr>
            </w:pPr>
          </w:p>
        </w:tc>
        <w:tc>
          <w:tcPr>
            <w:tcW w:w="1411" w:type="dxa"/>
          </w:tcPr>
          <w:p w:rsidR="009F56F9" w:rsidRPr="0044632F" w:rsidRDefault="009F56F9" w:rsidP="00D52202">
            <w:pPr>
              <w:spacing w:before="120" w:after="120"/>
              <w:rPr>
                <w:rFonts w:ascii="Georgia" w:hAnsi="Georgia"/>
                <w:sz w:val="16"/>
                <w:szCs w:val="16"/>
              </w:rPr>
            </w:pPr>
          </w:p>
        </w:tc>
        <w:tc>
          <w:tcPr>
            <w:tcW w:w="853" w:type="dxa"/>
            <w:gridSpan w:val="2"/>
          </w:tcPr>
          <w:p w:rsidR="009F56F9" w:rsidRPr="0044632F" w:rsidRDefault="009F56F9" w:rsidP="00D52202">
            <w:pPr>
              <w:rPr>
                <w:rFonts w:ascii="Georgia" w:hAnsi="Georgia"/>
                <w:sz w:val="16"/>
                <w:szCs w:val="16"/>
              </w:rPr>
            </w:pPr>
            <w:r w:rsidRPr="0044632F">
              <w:rPr>
                <w:rFonts w:ascii="Georgia" w:hAnsi="Georgia"/>
                <w:sz w:val="16"/>
                <w:szCs w:val="16"/>
              </w:rPr>
              <w:t>Jan. 2020</w:t>
            </w:r>
          </w:p>
        </w:tc>
        <w:tc>
          <w:tcPr>
            <w:tcW w:w="855" w:type="dxa"/>
          </w:tcPr>
          <w:p w:rsidR="009F56F9" w:rsidRPr="0044632F" w:rsidRDefault="009F56F9" w:rsidP="00D52202">
            <w:pPr>
              <w:rPr>
                <w:rFonts w:ascii="Georgia" w:hAnsi="Georgia"/>
                <w:sz w:val="16"/>
                <w:szCs w:val="16"/>
              </w:rPr>
            </w:pPr>
            <w:r w:rsidRPr="0044632F">
              <w:rPr>
                <w:rFonts w:ascii="Georgia" w:hAnsi="Georgia"/>
                <w:sz w:val="16"/>
                <w:szCs w:val="16"/>
              </w:rPr>
              <w:t>Dec. 2021</w:t>
            </w:r>
          </w:p>
        </w:tc>
      </w:tr>
      <w:tr w:rsidR="009F56F9" w:rsidRPr="00707F3B" w:rsidTr="00D52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2152" w:type="dxa"/>
            <w:gridSpan w:val="3"/>
          </w:tcPr>
          <w:p w:rsidR="009F56F9" w:rsidRPr="0057591C" w:rsidRDefault="009F56F9" w:rsidP="00D52202">
            <w:pPr>
              <w:spacing w:before="120" w:after="120"/>
              <w:ind w:left="33"/>
              <w:rPr>
                <w:rFonts w:ascii="Georgia" w:hAnsi="Georgia"/>
                <w:b/>
                <w:i/>
                <w:sz w:val="18"/>
                <w:szCs w:val="20"/>
              </w:rPr>
            </w:pPr>
            <w:r w:rsidRPr="0057591C">
              <w:rPr>
                <w:rFonts w:ascii="Georgia" w:hAnsi="Georgia"/>
                <w:b/>
                <w:i/>
                <w:sz w:val="18"/>
                <w:szCs w:val="20"/>
              </w:rPr>
              <w:t>Milestone 8:</w:t>
            </w:r>
          </w:p>
          <w:p w:rsidR="009F56F9" w:rsidRPr="0057591C" w:rsidRDefault="009F56F9" w:rsidP="00D52202">
            <w:pPr>
              <w:spacing w:before="120" w:after="120"/>
              <w:rPr>
                <w:rFonts w:ascii="Georgia" w:eastAsia="Arial" w:hAnsi="Georgia" w:cs="Arial"/>
                <w:color w:val="000000"/>
                <w:sz w:val="18"/>
                <w:szCs w:val="16"/>
              </w:rPr>
            </w:pPr>
            <w:r w:rsidRPr="00363E60">
              <w:rPr>
                <w:rFonts w:ascii="Georgia" w:hAnsi="Georgia"/>
                <w:sz w:val="18"/>
                <w:szCs w:val="16"/>
              </w:rPr>
              <w:t>The National Chamber of Mediators will create an electronic database in order to record every mediator who exercises his activity in this field, also within the access of every interested citizen but also transparency.</w:t>
            </w:r>
          </w:p>
        </w:tc>
        <w:tc>
          <w:tcPr>
            <w:tcW w:w="1476" w:type="dxa"/>
            <w:gridSpan w:val="4"/>
            <w:shd w:val="clear" w:color="auto" w:fill="auto"/>
          </w:tcPr>
          <w:p w:rsidR="009F56F9" w:rsidRPr="00363E60" w:rsidRDefault="009F56F9" w:rsidP="00D52202">
            <w:pPr>
              <w:spacing w:before="240" w:after="240"/>
              <w:ind w:left="33"/>
              <w:rPr>
                <w:rFonts w:ascii="Georgia" w:eastAsia="Arial" w:hAnsi="Georgia" w:cs="Arial"/>
                <w:color w:val="000000"/>
                <w:sz w:val="16"/>
                <w:szCs w:val="16"/>
              </w:rPr>
            </w:pPr>
            <w:r w:rsidRPr="00363E60">
              <w:rPr>
                <w:rFonts w:ascii="Georgia" w:eastAsia="Arial" w:hAnsi="Georgia" w:cs="Arial"/>
                <w:color w:val="000000"/>
                <w:sz w:val="16"/>
                <w:szCs w:val="16"/>
              </w:rPr>
              <w:t xml:space="preserve">Design of electronic databases. </w:t>
            </w:r>
          </w:p>
          <w:p w:rsidR="009F56F9" w:rsidRPr="00363E60" w:rsidRDefault="009F56F9" w:rsidP="00D52202">
            <w:pPr>
              <w:spacing w:before="240" w:after="240"/>
              <w:ind w:left="33"/>
              <w:rPr>
                <w:rFonts w:ascii="Georgia" w:eastAsia="Arial" w:hAnsi="Georgia" w:cs="Arial"/>
                <w:color w:val="000000"/>
                <w:sz w:val="16"/>
                <w:szCs w:val="16"/>
              </w:rPr>
            </w:pPr>
            <w:r w:rsidRPr="00363E60">
              <w:rPr>
                <w:rFonts w:ascii="Georgia" w:eastAsia="Arial" w:hAnsi="Georgia" w:cs="Arial"/>
                <w:color w:val="000000"/>
                <w:sz w:val="16"/>
                <w:szCs w:val="16"/>
              </w:rPr>
              <w:t>Commissioning and use of the database.</w:t>
            </w:r>
          </w:p>
          <w:p w:rsidR="009F56F9" w:rsidRPr="0044632F" w:rsidRDefault="009F56F9" w:rsidP="00D52202">
            <w:pPr>
              <w:spacing w:before="240" w:after="240"/>
              <w:rPr>
                <w:rFonts w:ascii="Georgia" w:hAnsi="Georgia"/>
                <w:sz w:val="16"/>
                <w:szCs w:val="16"/>
              </w:rPr>
            </w:pPr>
          </w:p>
        </w:tc>
        <w:tc>
          <w:tcPr>
            <w:tcW w:w="1476" w:type="dxa"/>
            <w:gridSpan w:val="2"/>
            <w:shd w:val="clear" w:color="auto" w:fill="auto"/>
          </w:tcPr>
          <w:p w:rsidR="009F56F9" w:rsidRPr="0044632F" w:rsidRDefault="009F56F9" w:rsidP="00D52202">
            <w:pPr>
              <w:spacing w:before="120" w:after="120"/>
              <w:rPr>
                <w:rFonts w:ascii="Georgia" w:hAnsi="Georgia"/>
                <w:sz w:val="16"/>
                <w:szCs w:val="16"/>
              </w:rPr>
            </w:pPr>
          </w:p>
        </w:tc>
        <w:tc>
          <w:tcPr>
            <w:tcW w:w="1630" w:type="dxa"/>
            <w:gridSpan w:val="2"/>
          </w:tcPr>
          <w:p w:rsidR="009F56F9" w:rsidRPr="0044632F" w:rsidRDefault="009F56F9" w:rsidP="00D52202">
            <w:pPr>
              <w:spacing w:before="120" w:after="120"/>
              <w:rPr>
                <w:rFonts w:ascii="Georgia" w:hAnsi="Georgia"/>
                <w:sz w:val="16"/>
                <w:szCs w:val="16"/>
              </w:rPr>
            </w:pPr>
            <w:r w:rsidRPr="0044632F">
              <w:rPr>
                <w:rFonts w:ascii="Georgia" w:hAnsi="Georgia"/>
                <w:sz w:val="16"/>
                <w:szCs w:val="16"/>
              </w:rPr>
              <w:t>The National Chamber of Mediators (</w:t>
            </w:r>
            <w:r w:rsidRPr="0044632F">
              <w:rPr>
                <w:rFonts w:ascii="Georgia" w:eastAsia="Arial" w:hAnsi="Georgia" w:cs="Arial"/>
                <w:color w:val="000000"/>
                <w:sz w:val="16"/>
                <w:szCs w:val="16"/>
              </w:rPr>
              <w:t>DHKA)</w:t>
            </w:r>
          </w:p>
        </w:tc>
        <w:tc>
          <w:tcPr>
            <w:tcW w:w="1630" w:type="dxa"/>
            <w:gridSpan w:val="2"/>
          </w:tcPr>
          <w:p w:rsidR="009F56F9" w:rsidRPr="0044632F" w:rsidRDefault="009F56F9" w:rsidP="00D52202">
            <w:pPr>
              <w:spacing w:before="120" w:after="120"/>
              <w:rPr>
                <w:rFonts w:ascii="Georgia" w:hAnsi="Georgia"/>
                <w:sz w:val="16"/>
                <w:szCs w:val="16"/>
              </w:rPr>
            </w:pPr>
          </w:p>
        </w:tc>
        <w:tc>
          <w:tcPr>
            <w:tcW w:w="1411" w:type="dxa"/>
          </w:tcPr>
          <w:p w:rsidR="009F56F9" w:rsidRPr="0044632F" w:rsidRDefault="009F56F9" w:rsidP="00D52202">
            <w:pPr>
              <w:spacing w:before="120" w:after="120"/>
              <w:rPr>
                <w:rFonts w:ascii="Georgia" w:hAnsi="Georgia"/>
                <w:sz w:val="16"/>
                <w:szCs w:val="16"/>
              </w:rPr>
            </w:pPr>
          </w:p>
        </w:tc>
        <w:tc>
          <w:tcPr>
            <w:tcW w:w="853" w:type="dxa"/>
            <w:gridSpan w:val="2"/>
          </w:tcPr>
          <w:p w:rsidR="009F56F9" w:rsidRPr="0044632F" w:rsidRDefault="009F56F9" w:rsidP="00D52202">
            <w:pPr>
              <w:rPr>
                <w:rFonts w:ascii="Georgia" w:hAnsi="Georgia"/>
                <w:sz w:val="16"/>
                <w:szCs w:val="16"/>
              </w:rPr>
            </w:pPr>
            <w:r w:rsidRPr="0044632F">
              <w:rPr>
                <w:rFonts w:ascii="Georgia" w:hAnsi="Georgia"/>
                <w:sz w:val="16"/>
                <w:szCs w:val="16"/>
              </w:rPr>
              <w:t>Jan. 2021</w:t>
            </w:r>
          </w:p>
        </w:tc>
        <w:tc>
          <w:tcPr>
            <w:tcW w:w="855" w:type="dxa"/>
          </w:tcPr>
          <w:p w:rsidR="009F56F9" w:rsidRPr="0044632F" w:rsidRDefault="009F56F9" w:rsidP="00D52202">
            <w:pPr>
              <w:rPr>
                <w:rFonts w:ascii="Georgia" w:hAnsi="Georgia"/>
                <w:sz w:val="16"/>
                <w:szCs w:val="16"/>
              </w:rPr>
            </w:pPr>
            <w:r w:rsidRPr="0044632F">
              <w:rPr>
                <w:rFonts w:ascii="Georgia" w:hAnsi="Georgia"/>
                <w:sz w:val="16"/>
                <w:szCs w:val="16"/>
              </w:rPr>
              <w:t>Dec. 2021</w:t>
            </w:r>
          </w:p>
        </w:tc>
      </w:tr>
      <w:tr w:rsidR="009F56F9" w:rsidRPr="00F27B7C" w:rsidTr="00D52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11483" w:type="dxa"/>
            <w:gridSpan w:val="17"/>
            <w:shd w:val="clear" w:color="auto" w:fill="C0504D" w:themeFill="accent2"/>
          </w:tcPr>
          <w:p w:rsidR="009F56F9" w:rsidRPr="00F27B7C" w:rsidRDefault="009F56F9" w:rsidP="00D52202">
            <w:pPr>
              <w:jc w:val="center"/>
              <w:rPr>
                <w:rFonts w:asciiTheme="majorHAnsi" w:hAnsiTheme="majorHAnsi"/>
                <w:b/>
                <w:sz w:val="16"/>
                <w:szCs w:val="16"/>
              </w:rPr>
            </w:pPr>
            <w:r w:rsidRPr="00F27B7C">
              <w:rPr>
                <w:rFonts w:asciiTheme="majorHAnsi" w:hAnsiTheme="majorHAnsi"/>
                <w:b/>
                <w:sz w:val="24"/>
                <w:szCs w:val="16"/>
              </w:rPr>
              <w:t>Contact Information</w:t>
            </w:r>
          </w:p>
        </w:tc>
      </w:tr>
      <w:tr w:rsidR="009F56F9" w:rsidRPr="00D9447A" w:rsidTr="00D52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3527" w:type="dxa"/>
            <w:gridSpan w:val="6"/>
            <w:shd w:val="clear" w:color="auto" w:fill="D99594" w:themeFill="accent2" w:themeFillTint="99"/>
          </w:tcPr>
          <w:p w:rsidR="009F56F9" w:rsidRPr="00F27B7C" w:rsidRDefault="009F56F9" w:rsidP="00D52202">
            <w:pPr>
              <w:rPr>
                <w:rFonts w:asciiTheme="majorHAnsi" w:hAnsiTheme="majorHAnsi"/>
                <w:b/>
              </w:rPr>
            </w:pPr>
            <w:r w:rsidRPr="00F27B7C">
              <w:rPr>
                <w:rFonts w:asciiTheme="majorHAnsi" w:hAnsiTheme="majorHAnsi"/>
                <w:b/>
              </w:rPr>
              <w:t>Name of responsible person from implementing agency</w:t>
            </w:r>
          </w:p>
        </w:tc>
        <w:tc>
          <w:tcPr>
            <w:tcW w:w="7956" w:type="dxa"/>
            <w:gridSpan w:val="11"/>
            <w:shd w:val="clear" w:color="auto" w:fill="auto"/>
          </w:tcPr>
          <w:p w:rsidR="009F56F9" w:rsidRPr="00D9447A" w:rsidRDefault="009F56F9" w:rsidP="00D52202">
            <w:pPr>
              <w:rPr>
                <w:rFonts w:ascii="Georgia" w:hAnsi="Georgia"/>
                <w:sz w:val="16"/>
                <w:szCs w:val="16"/>
              </w:rPr>
            </w:pPr>
          </w:p>
        </w:tc>
      </w:tr>
      <w:tr w:rsidR="009F56F9" w:rsidRPr="00D9447A" w:rsidTr="00D52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3527" w:type="dxa"/>
            <w:gridSpan w:val="6"/>
            <w:shd w:val="clear" w:color="auto" w:fill="D99594" w:themeFill="accent2" w:themeFillTint="99"/>
          </w:tcPr>
          <w:p w:rsidR="009F56F9" w:rsidRPr="00F27B7C" w:rsidRDefault="009F56F9" w:rsidP="00D52202">
            <w:pPr>
              <w:rPr>
                <w:rFonts w:asciiTheme="majorHAnsi" w:hAnsiTheme="majorHAnsi"/>
                <w:b/>
              </w:rPr>
            </w:pPr>
            <w:r w:rsidRPr="00F27B7C">
              <w:rPr>
                <w:rFonts w:asciiTheme="majorHAnsi" w:hAnsiTheme="majorHAnsi"/>
                <w:b/>
              </w:rPr>
              <w:t>Title, Department</w:t>
            </w:r>
          </w:p>
        </w:tc>
        <w:tc>
          <w:tcPr>
            <w:tcW w:w="7956" w:type="dxa"/>
            <w:gridSpan w:val="11"/>
            <w:shd w:val="clear" w:color="auto" w:fill="auto"/>
          </w:tcPr>
          <w:p w:rsidR="009F56F9" w:rsidRPr="00D9447A" w:rsidRDefault="009F56F9" w:rsidP="00D52202">
            <w:pPr>
              <w:rPr>
                <w:rFonts w:ascii="Georgia" w:hAnsi="Georgia"/>
                <w:sz w:val="16"/>
                <w:szCs w:val="16"/>
              </w:rPr>
            </w:pPr>
          </w:p>
        </w:tc>
      </w:tr>
      <w:tr w:rsidR="009F56F9" w:rsidRPr="00D9447A" w:rsidTr="00D52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3527" w:type="dxa"/>
            <w:gridSpan w:val="6"/>
            <w:shd w:val="clear" w:color="auto" w:fill="D99594" w:themeFill="accent2" w:themeFillTint="99"/>
          </w:tcPr>
          <w:p w:rsidR="009F56F9" w:rsidRPr="00F27B7C" w:rsidRDefault="009F56F9" w:rsidP="00D52202">
            <w:pPr>
              <w:rPr>
                <w:rFonts w:asciiTheme="majorHAnsi" w:hAnsiTheme="majorHAnsi"/>
                <w:b/>
              </w:rPr>
            </w:pPr>
            <w:r w:rsidRPr="00F27B7C">
              <w:rPr>
                <w:rFonts w:asciiTheme="majorHAnsi" w:hAnsiTheme="majorHAnsi"/>
                <w:b/>
              </w:rPr>
              <w:t>Email and Phone</w:t>
            </w:r>
          </w:p>
        </w:tc>
        <w:tc>
          <w:tcPr>
            <w:tcW w:w="7956" w:type="dxa"/>
            <w:gridSpan w:val="11"/>
            <w:shd w:val="clear" w:color="auto" w:fill="auto"/>
          </w:tcPr>
          <w:p w:rsidR="009F56F9" w:rsidRPr="00D9447A" w:rsidRDefault="009F56F9" w:rsidP="00D52202">
            <w:pPr>
              <w:rPr>
                <w:rFonts w:ascii="Georgia" w:hAnsi="Georgia"/>
                <w:sz w:val="16"/>
                <w:szCs w:val="16"/>
              </w:rPr>
            </w:pPr>
          </w:p>
        </w:tc>
      </w:tr>
      <w:tr w:rsidR="009F56F9" w:rsidRPr="00D9447A" w:rsidTr="00D52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2054" w:type="dxa"/>
            <w:gridSpan w:val="2"/>
            <w:shd w:val="clear" w:color="auto" w:fill="D99594" w:themeFill="accent2" w:themeFillTint="99"/>
          </w:tcPr>
          <w:p w:rsidR="009F56F9" w:rsidRPr="00F27B7C" w:rsidRDefault="009F56F9" w:rsidP="00D52202">
            <w:pPr>
              <w:pStyle w:val="TableParagraph"/>
              <w:tabs>
                <w:tab w:val="left" w:pos="1945"/>
              </w:tabs>
              <w:spacing w:before="120" w:after="120"/>
              <w:ind w:left="33"/>
              <w:rPr>
                <w:rFonts w:asciiTheme="majorHAnsi" w:hAnsiTheme="majorHAnsi"/>
                <w:b/>
              </w:rPr>
            </w:pPr>
            <w:r w:rsidRPr="00F27B7C">
              <w:rPr>
                <w:rFonts w:asciiTheme="majorHAnsi" w:hAnsiTheme="majorHAnsi"/>
                <w:b/>
              </w:rPr>
              <w:t>Other Actors Involved</w:t>
            </w:r>
          </w:p>
        </w:tc>
        <w:tc>
          <w:tcPr>
            <w:tcW w:w="1473" w:type="dxa"/>
            <w:gridSpan w:val="4"/>
            <w:shd w:val="clear" w:color="auto" w:fill="D99594" w:themeFill="accent2" w:themeFillTint="99"/>
          </w:tcPr>
          <w:p w:rsidR="009F56F9" w:rsidRPr="00F27B7C" w:rsidRDefault="009F56F9" w:rsidP="00D52202">
            <w:pPr>
              <w:rPr>
                <w:rFonts w:asciiTheme="majorHAnsi" w:hAnsiTheme="majorHAnsi"/>
                <w:b/>
              </w:rPr>
            </w:pPr>
            <w:r w:rsidRPr="00F27B7C">
              <w:rPr>
                <w:rFonts w:asciiTheme="majorHAnsi" w:hAnsiTheme="majorHAnsi"/>
                <w:b/>
              </w:rPr>
              <w:t>State actors involved</w:t>
            </w:r>
          </w:p>
        </w:tc>
        <w:tc>
          <w:tcPr>
            <w:tcW w:w="7956" w:type="dxa"/>
            <w:gridSpan w:val="11"/>
            <w:shd w:val="clear" w:color="auto" w:fill="auto"/>
          </w:tcPr>
          <w:p w:rsidR="009F56F9" w:rsidRPr="00480CF0" w:rsidRDefault="009F56F9" w:rsidP="00D52202">
            <w:pPr>
              <w:rPr>
                <w:rFonts w:ascii="Georgia" w:eastAsia="Arial" w:hAnsi="Georgia"/>
                <w:color w:val="000000"/>
                <w:sz w:val="20"/>
                <w:szCs w:val="20"/>
              </w:rPr>
            </w:pPr>
            <w:r>
              <w:rPr>
                <w:rFonts w:ascii="Georgia" w:eastAsia="Arial" w:hAnsi="Georgia" w:cs="Arial"/>
                <w:b/>
                <w:i/>
                <w:color w:val="000000"/>
                <w:sz w:val="20"/>
                <w:szCs w:val="20"/>
              </w:rPr>
              <w:br/>
            </w:r>
            <w:r w:rsidRPr="00480CF0">
              <w:rPr>
                <w:rFonts w:ascii="Georgia" w:eastAsia="Arial" w:hAnsi="Georgia" w:cs="Arial"/>
                <w:b/>
                <w:i/>
                <w:color w:val="000000"/>
                <w:sz w:val="20"/>
                <w:szCs w:val="20"/>
              </w:rPr>
              <w:t xml:space="preserve">Other government agencies involved: </w:t>
            </w:r>
            <w:r w:rsidRPr="00480CF0">
              <w:rPr>
                <w:rFonts w:ascii="Georgia" w:eastAsia="Arial" w:hAnsi="Georgia"/>
                <w:color w:val="000000"/>
                <w:sz w:val="20"/>
                <w:szCs w:val="20"/>
              </w:rPr>
              <w:t>Dependent Institutions (Directorate of Free Legal Aid)</w:t>
            </w:r>
            <w:r>
              <w:rPr>
                <w:rFonts w:ascii="Georgia" w:eastAsia="Arial" w:hAnsi="Georgia"/>
                <w:color w:val="000000"/>
                <w:sz w:val="20"/>
                <w:szCs w:val="20"/>
              </w:rPr>
              <w:br/>
            </w:r>
          </w:p>
          <w:p w:rsidR="009F56F9" w:rsidRPr="00480CF0" w:rsidRDefault="009F56F9" w:rsidP="00D52202">
            <w:pPr>
              <w:rPr>
                <w:rFonts w:ascii="Georgia" w:eastAsia="Arial" w:hAnsi="Georgia" w:cs="Arial"/>
                <w:i/>
                <w:color w:val="000000"/>
                <w:sz w:val="20"/>
                <w:szCs w:val="20"/>
              </w:rPr>
            </w:pPr>
            <w:r w:rsidRPr="00480CF0">
              <w:rPr>
                <w:rFonts w:ascii="Georgia" w:eastAsia="Arial" w:hAnsi="Georgia" w:cs="Arial"/>
                <w:b/>
                <w:i/>
                <w:color w:val="000000"/>
                <w:sz w:val="20"/>
                <w:szCs w:val="20"/>
              </w:rPr>
              <w:t xml:space="preserve">Non-governmental agencies involved: </w:t>
            </w:r>
            <w:r w:rsidRPr="00480CF0">
              <w:rPr>
                <w:rFonts w:ascii="Georgia" w:eastAsia="Arial" w:hAnsi="Georgia" w:cs="Arial"/>
                <w:color w:val="000000"/>
                <w:sz w:val="20"/>
                <w:szCs w:val="20"/>
              </w:rPr>
              <w:t>Civil Society Organizations; Faculty of Law, University of Tirana</w:t>
            </w:r>
          </w:p>
          <w:p w:rsidR="009F56F9" w:rsidRPr="00D9447A" w:rsidRDefault="009F56F9" w:rsidP="00D52202">
            <w:pPr>
              <w:rPr>
                <w:rFonts w:ascii="Georgia" w:hAnsi="Georgia"/>
                <w:sz w:val="16"/>
                <w:szCs w:val="16"/>
              </w:rPr>
            </w:pPr>
          </w:p>
        </w:tc>
      </w:tr>
    </w:tbl>
    <w:p w:rsidR="00C2769E" w:rsidRDefault="00C2769E" w:rsidP="00C2769E">
      <w:pPr>
        <w:rPr>
          <w:rFonts w:asciiTheme="majorHAnsi" w:eastAsia="Arial" w:hAnsiTheme="majorHAnsi"/>
          <w:b/>
          <w:color w:val="000000" w:themeColor="text1"/>
          <w:szCs w:val="18"/>
          <w:lang w:eastAsia="es-ES_tradnl"/>
        </w:rPr>
      </w:pPr>
    </w:p>
    <w:p w:rsidR="00C2769E" w:rsidRDefault="00C2769E" w:rsidP="00C2769E">
      <w:pPr>
        <w:rPr>
          <w:rFonts w:asciiTheme="majorHAnsi" w:eastAsia="Arial" w:hAnsiTheme="majorHAnsi"/>
          <w:b/>
          <w:color w:val="000000" w:themeColor="text1"/>
          <w:szCs w:val="18"/>
          <w:lang w:eastAsia="es-ES_tradnl"/>
        </w:rPr>
      </w:pPr>
    </w:p>
    <w:p w:rsidR="00C2769E" w:rsidRDefault="00C2769E" w:rsidP="00C2769E">
      <w:pPr>
        <w:rPr>
          <w:rFonts w:asciiTheme="majorHAnsi" w:eastAsia="Arial" w:hAnsiTheme="majorHAnsi"/>
          <w:b/>
          <w:color w:val="000000" w:themeColor="text1"/>
          <w:szCs w:val="18"/>
          <w:lang w:eastAsia="es-ES_tradnl"/>
        </w:rPr>
      </w:pPr>
    </w:p>
    <w:p w:rsidR="00C2769E" w:rsidRDefault="00C2769E" w:rsidP="00C2769E">
      <w:pPr>
        <w:rPr>
          <w:rFonts w:asciiTheme="majorHAnsi" w:eastAsia="Arial" w:hAnsiTheme="majorHAnsi"/>
          <w:b/>
          <w:color w:val="000000" w:themeColor="text1"/>
          <w:szCs w:val="18"/>
          <w:lang w:eastAsia="es-ES_tradnl"/>
        </w:rPr>
      </w:pPr>
    </w:p>
    <w:p w:rsidR="00C2769E" w:rsidRDefault="00C2769E" w:rsidP="00C2769E">
      <w:pPr>
        <w:rPr>
          <w:rFonts w:asciiTheme="majorHAnsi" w:eastAsia="Arial" w:hAnsiTheme="majorHAnsi"/>
          <w:b/>
          <w:color w:val="000000" w:themeColor="text1"/>
          <w:szCs w:val="18"/>
          <w:lang w:eastAsia="es-ES_tradnl"/>
        </w:rPr>
      </w:pPr>
    </w:p>
    <w:p w:rsidR="00C2769E" w:rsidRDefault="00C2769E" w:rsidP="00C2769E">
      <w:pPr>
        <w:rPr>
          <w:rFonts w:asciiTheme="majorHAnsi" w:eastAsia="Arial" w:hAnsiTheme="majorHAnsi"/>
          <w:b/>
          <w:color w:val="000000" w:themeColor="text1"/>
          <w:szCs w:val="18"/>
          <w:lang w:eastAsia="es-ES_tradnl"/>
        </w:rPr>
      </w:pPr>
    </w:p>
    <w:p w:rsidR="00C2769E" w:rsidRDefault="00C2769E" w:rsidP="00C2769E">
      <w:pPr>
        <w:rPr>
          <w:rFonts w:asciiTheme="majorHAnsi" w:eastAsia="Arial" w:hAnsiTheme="majorHAnsi"/>
          <w:b/>
          <w:color w:val="000000" w:themeColor="text1"/>
          <w:szCs w:val="18"/>
          <w:lang w:eastAsia="es-ES_tradnl"/>
        </w:rPr>
      </w:pPr>
    </w:p>
    <w:p w:rsidR="00C2769E" w:rsidRDefault="00C2769E" w:rsidP="00C2769E">
      <w:pPr>
        <w:rPr>
          <w:rFonts w:asciiTheme="majorHAnsi" w:eastAsia="Arial" w:hAnsiTheme="majorHAnsi"/>
          <w:b/>
          <w:color w:val="000000" w:themeColor="text1"/>
          <w:szCs w:val="18"/>
          <w:lang w:eastAsia="es-ES_tradnl"/>
        </w:rPr>
      </w:pPr>
    </w:p>
    <w:p w:rsidR="00C2769E" w:rsidRDefault="00C2769E" w:rsidP="00C2769E">
      <w:pPr>
        <w:rPr>
          <w:rFonts w:asciiTheme="majorHAnsi" w:eastAsia="Arial" w:hAnsiTheme="majorHAnsi"/>
          <w:b/>
          <w:color w:val="000000" w:themeColor="text1"/>
          <w:szCs w:val="18"/>
          <w:lang w:eastAsia="es-ES_tradnl"/>
        </w:rPr>
      </w:pPr>
    </w:p>
    <w:p w:rsidR="00C2769E" w:rsidRDefault="00C2769E" w:rsidP="00C2769E">
      <w:pPr>
        <w:rPr>
          <w:rFonts w:asciiTheme="majorHAnsi" w:eastAsia="Arial" w:hAnsiTheme="majorHAnsi"/>
          <w:b/>
          <w:color w:val="000000" w:themeColor="text1"/>
          <w:szCs w:val="18"/>
          <w:lang w:eastAsia="es-ES_tradnl"/>
        </w:rPr>
      </w:pPr>
    </w:p>
    <w:p w:rsidR="00C2769E" w:rsidRDefault="00C2769E" w:rsidP="00C2769E">
      <w:pPr>
        <w:rPr>
          <w:rFonts w:asciiTheme="majorHAnsi" w:eastAsia="Arial" w:hAnsiTheme="majorHAnsi"/>
          <w:b/>
          <w:color w:val="000000" w:themeColor="text1"/>
          <w:szCs w:val="18"/>
          <w:lang w:eastAsia="es-ES_tradnl"/>
        </w:rPr>
      </w:pPr>
    </w:p>
    <w:p w:rsidR="00C2769E" w:rsidRDefault="00C2769E" w:rsidP="00C2769E">
      <w:pPr>
        <w:rPr>
          <w:rFonts w:asciiTheme="majorHAnsi" w:eastAsia="Arial" w:hAnsiTheme="majorHAnsi"/>
          <w:b/>
          <w:color w:val="000000" w:themeColor="text1"/>
          <w:szCs w:val="18"/>
          <w:lang w:eastAsia="es-ES_tradnl"/>
        </w:rPr>
      </w:pPr>
    </w:p>
    <w:p w:rsidR="008E3BD8" w:rsidRDefault="008E3BD8" w:rsidP="00C2769E">
      <w:pPr>
        <w:rPr>
          <w:rFonts w:asciiTheme="majorHAnsi" w:eastAsia="Arial" w:hAnsiTheme="majorHAnsi"/>
          <w:b/>
          <w:color w:val="000000" w:themeColor="text1"/>
          <w:szCs w:val="18"/>
          <w:lang w:eastAsia="es-ES_tradnl"/>
        </w:rPr>
      </w:pPr>
    </w:p>
    <w:p w:rsidR="008E3BD8" w:rsidRDefault="008E3BD8" w:rsidP="00C2769E">
      <w:pPr>
        <w:rPr>
          <w:rFonts w:asciiTheme="majorHAnsi" w:eastAsia="Arial" w:hAnsiTheme="majorHAnsi"/>
          <w:b/>
          <w:color w:val="000000" w:themeColor="text1"/>
          <w:szCs w:val="18"/>
          <w:lang w:eastAsia="es-ES_tradnl"/>
        </w:rPr>
      </w:pPr>
    </w:p>
    <w:p w:rsidR="008E3BD8" w:rsidRDefault="008E3BD8" w:rsidP="00C2769E">
      <w:pPr>
        <w:rPr>
          <w:rFonts w:asciiTheme="majorHAnsi" w:eastAsia="Arial" w:hAnsiTheme="majorHAnsi"/>
          <w:b/>
          <w:color w:val="000000" w:themeColor="text1"/>
          <w:szCs w:val="18"/>
          <w:lang w:eastAsia="es-ES_tradnl"/>
        </w:rPr>
      </w:pPr>
    </w:p>
    <w:p w:rsidR="008E3BD8" w:rsidRDefault="008E3BD8" w:rsidP="00C2769E">
      <w:pPr>
        <w:rPr>
          <w:rFonts w:asciiTheme="majorHAnsi" w:eastAsia="Arial" w:hAnsiTheme="majorHAnsi"/>
          <w:b/>
          <w:color w:val="000000" w:themeColor="text1"/>
          <w:szCs w:val="18"/>
          <w:lang w:eastAsia="es-ES_tradnl"/>
        </w:rPr>
      </w:pPr>
    </w:p>
    <w:p w:rsidR="008E3BD8" w:rsidRDefault="008E3BD8" w:rsidP="00C2769E">
      <w:pPr>
        <w:rPr>
          <w:rFonts w:asciiTheme="majorHAnsi" w:eastAsia="Arial" w:hAnsiTheme="majorHAnsi"/>
          <w:b/>
          <w:color w:val="000000" w:themeColor="text1"/>
          <w:szCs w:val="18"/>
          <w:lang w:eastAsia="es-ES_tradnl"/>
        </w:rPr>
      </w:pPr>
    </w:p>
    <w:p w:rsidR="008E3BD8" w:rsidRDefault="008E3BD8" w:rsidP="00C2769E">
      <w:pPr>
        <w:rPr>
          <w:rFonts w:asciiTheme="majorHAnsi" w:eastAsia="Arial" w:hAnsiTheme="majorHAnsi"/>
          <w:b/>
          <w:color w:val="000000" w:themeColor="text1"/>
          <w:szCs w:val="18"/>
          <w:lang w:eastAsia="es-ES_tradnl"/>
        </w:rPr>
      </w:pPr>
    </w:p>
    <w:p w:rsidR="005F6F25" w:rsidRDefault="005F6F25" w:rsidP="00C2769E">
      <w:pPr>
        <w:rPr>
          <w:rFonts w:asciiTheme="majorHAnsi" w:eastAsia="Arial" w:hAnsiTheme="majorHAnsi"/>
          <w:b/>
          <w:color w:val="000000" w:themeColor="text1"/>
          <w:szCs w:val="18"/>
          <w:lang w:eastAsia="es-ES_tradnl"/>
        </w:rPr>
      </w:pPr>
    </w:p>
    <w:p w:rsidR="005F6F25" w:rsidRDefault="005F6F25" w:rsidP="00C2769E">
      <w:pPr>
        <w:rPr>
          <w:rFonts w:asciiTheme="majorHAnsi" w:eastAsia="Arial" w:hAnsiTheme="majorHAnsi"/>
          <w:b/>
          <w:color w:val="000000" w:themeColor="text1"/>
          <w:szCs w:val="18"/>
          <w:lang w:eastAsia="es-ES_tradnl"/>
        </w:rPr>
      </w:pPr>
    </w:p>
    <w:p w:rsidR="005F6F25" w:rsidRDefault="005F6F25" w:rsidP="00C2769E">
      <w:pPr>
        <w:rPr>
          <w:rFonts w:asciiTheme="majorHAnsi" w:eastAsia="Arial" w:hAnsiTheme="majorHAnsi"/>
          <w:b/>
          <w:color w:val="000000" w:themeColor="text1"/>
          <w:szCs w:val="18"/>
          <w:lang w:eastAsia="es-ES_tradnl"/>
        </w:rPr>
      </w:pPr>
    </w:p>
    <w:p w:rsidR="005F6F25" w:rsidRDefault="005F6F25" w:rsidP="00C2769E">
      <w:pPr>
        <w:rPr>
          <w:rFonts w:asciiTheme="majorHAnsi" w:eastAsia="Arial" w:hAnsiTheme="majorHAnsi"/>
          <w:b/>
          <w:color w:val="000000" w:themeColor="text1"/>
          <w:szCs w:val="18"/>
          <w:lang w:eastAsia="es-ES_tradnl"/>
        </w:rPr>
      </w:pPr>
    </w:p>
    <w:p w:rsidR="005F6F25" w:rsidRDefault="005F6F25" w:rsidP="00C2769E">
      <w:pPr>
        <w:rPr>
          <w:rFonts w:asciiTheme="majorHAnsi" w:eastAsia="Arial" w:hAnsiTheme="majorHAnsi"/>
          <w:b/>
          <w:color w:val="000000" w:themeColor="text1"/>
          <w:szCs w:val="18"/>
          <w:lang w:eastAsia="es-ES_tradnl"/>
        </w:rPr>
      </w:pPr>
    </w:p>
    <w:p w:rsidR="005F6F25" w:rsidRDefault="005F6F25" w:rsidP="00C2769E">
      <w:pPr>
        <w:rPr>
          <w:rFonts w:asciiTheme="majorHAnsi" w:eastAsia="Arial" w:hAnsiTheme="majorHAnsi"/>
          <w:b/>
          <w:color w:val="000000" w:themeColor="text1"/>
          <w:szCs w:val="18"/>
          <w:lang w:eastAsia="es-ES_tradnl"/>
        </w:rPr>
      </w:pPr>
    </w:p>
    <w:p w:rsidR="005F6F25" w:rsidRDefault="005F6F25" w:rsidP="00C2769E">
      <w:pPr>
        <w:rPr>
          <w:rFonts w:asciiTheme="majorHAnsi" w:eastAsia="Arial" w:hAnsiTheme="majorHAnsi"/>
          <w:b/>
          <w:color w:val="000000" w:themeColor="text1"/>
          <w:szCs w:val="18"/>
          <w:lang w:eastAsia="es-ES_tradnl"/>
        </w:rPr>
      </w:pPr>
    </w:p>
    <w:p w:rsidR="005F6F25" w:rsidRDefault="005F6F25" w:rsidP="00C2769E">
      <w:pPr>
        <w:rPr>
          <w:rFonts w:asciiTheme="majorHAnsi" w:eastAsia="Arial" w:hAnsiTheme="majorHAnsi"/>
          <w:b/>
          <w:color w:val="000000" w:themeColor="text1"/>
          <w:szCs w:val="18"/>
          <w:lang w:eastAsia="es-ES_tradnl"/>
        </w:rPr>
      </w:pPr>
    </w:p>
    <w:p w:rsidR="005F6F25" w:rsidRDefault="005F6F25" w:rsidP="00C2769E">
      <w:pPr>
        <w:rPr>
          <w:rFonts w:asciiTheme="majorHAnsi" w:eastAsia="Arial" w:hAnsiTheme="majorHAnsi"/>
          <w:b/>
          <w:color w:val="000000" w:themeColor="text1"/>
          <w:szCs w:val="18"/>
          <w:lang w:eastAsia="es-ES_tradnl"/>
        </w:rPr>
      </w:pPr>
    </w:p>
    <w:p w:rsidR="005F6F25" w:rsidRDefault="005F6F25" w:rsidP="00C2769E">
      <w:pPr>
        <w:rPr>
          <w:rFonts w:asciiTheme="majorHAnsi" w:eastAsia="Arial" w:hAnsiTheme="majorHAnsi"/>
          <w:b/>
          <w:color w:val="000000" w:themeColor="text1"/>
          <w:szCs w:val="18"/>
          <w:lang w:eastAsia="es-ES_tradnl"/>
        </w:rPr>
      </w:pPr>
    </w:p>
    <w:p w:rsidR="005F6F25" w:rsidRDefault="005F6F25" w:rsidP="00C2769E">
      <w:pPr>
        <w:rPr>
          <w:rFonts w:asciiTheme="majorHAnsi" w:eastAsia="Arial" w:hAnsiTheme="majorHAnsi"/>
          <w:b/>
          <w:color w:val="000000" w:themeColor="text1"/>
          <w:szCs w:val="18"/>
          <w:lang w:eastAsia="es-ES_tradnl"/>
        </w:rPr>
      </w:pPr>
    </w:p>
    <w:p w:rsidR="004E5463" w:rsidRDefault="004E5463" w:rsidP="00C2769E">
      <w:pPr>
        <w:rPr>
          <w:rFonts w:asciiTheme="majorHAnsi" w:eastAsia="Arial" w:hAnsiTheme="majorHAnsi"/>
          <w:b/>
          <w:color w:val="000000" w:themeColor="text1"/>
          <w:szCs w:val="18"/>
          <w:lang w:eastAsia="es-ES_tradnl"/>
        </w:rPr>
      </w:pPr>
    </w:p>
    <w:p w:rsidR="004E5463" w:rsidRDefault="004E5463" w:rsidP="00C2769E">
      <w:pPr>
        <w:rPr>
          <w:rFonts w:asciiTheme="majorHAnsi" w:eastAsia="Arial" w:hAnsiTheme="majorHAnsi"/>
          <w:b/>
          <w:color w:val="000000" w:themeColor="text1"/>
          <w:szCs w:val="18"/>
          <w:lang w:eastAsia="es-ES_tradnl"/>
        </w:rPr>
      </w:pPr>
    </w:p>
    <w:p w:rsidR="004E5463" w:rsidRDefault="004E5463" w:rsidP="00C2769E">
      <w:pPr>
        <w:rPr>
          <w:rFonts w:asciiTheme="majorHAnsi" w:eastAsia="Arial" w:hAnsiTheme="majorHAnsi"/>
          <w:b/>
          <w:color w:val="000000" w:themeColor="text1"/>
          <w:szCs w:val="18"/>
          <w:lang w:eastAsia="es-ES_tradnl"/>
        </w:rPr>
      </w:pPr>
    </w:p>
    <w:p w:rsidR="008E3BD8" w:rsidRDefault="008E3BD8" w:rsidP="00C2769E">
      <w:pPr>
        <w:rPr>
          <w:rFonts w:asciiTheme="majorHAnsi" w:eastAsia="Arial" w:hAnsiTheme="majorHAnsi"/>
          <w:b/>
          <w:color w:val="000000" w:themeColor="text1"/>
          <w:szCs w:val="18"/>
          <w:lang w:eastAsia="es-ES_tradnl"/>
        </w:rPr>
      </w:pPr>
    </w:p>
    <w:p w:rsidR="00C2769E" w:rsidRDefault="00C2769E" w:rsidP="00C2769E">
      <w:pPr>
        <w:rPr>
          <w:rFonts w:asciiTheme="majorHAnsi" w:eastAsia="Arial" w:hAnsiTheme="majorHAnsi"/>
          <w:b/>
          <w:color w:val="000000" w:themeColor="text1"/>
          <w:szCs w:val="18"/>
          <w:lang w:eastAsia="es-ES_tradnl"/>
        </w:rPr>
      </w:pPr>
    </w:p>
    <w:p w:rsidR="00C2769E" w:rsidRDefault="00C2769E" w:rsidP="00C2769E">
      <w:pPr>
        <w:rPr>
          <w:rFonts w:asciiTheme="majorHAnsi" w:eastAsia="Arial" w:hAnsiTheme="majorHAnsi"/>
          <w:b/>
          <w:color w:val="000000" w:themeColor="text1"/>
          <w:szCs w:val="18"/>
          <w:lang w:eastAsia="es-ES_tradnl"/>
        </w:rPr>
      </w:pPr>
    </w:p>
    <w:p w:rsidR="00C2769E" w:rsidRDefault="00C2769E" w:rsidP="00C2769E">
      <w:pPr>
        <w:rPr>
          <w:rFonts w:asciiTheme="majorHAnsi" w:hAnsiTheme="majorHAnsi"/>
          <w:b/>
          <w:i/>
          <w:color w:val="000000" w:themeColor="text1"/>
          <w:sz w:val="24"/>
          <w:szCs w:val="24"/>
        </w:rPr>
      </w:pPr>
    </w:p>
    <w:p w:rsidR="005F6F25" w:rsidRDefault="005F6F25" w:rsidP="00C2769E">
      <w:pPr>
        <w:rPr>
          <w:rFonts w:asciiTheme="majorHAnsi" w:hAnsiTheme="majorHAnsi"/>
          <w:b/>
          <w:i/>
          <w:color w:val="000000" w:themeColor="text1"/>
          <w:sz w:val="24"/>
          <w:szCs w:val="24"/>
        </w:rPr>
      </w:pPr>
    </w:p>
    <w:p w:rsidR="00C2769E" w:rsidRDefault="00C2769E" w:rsidP="00C2769E">
      <w:pPr>
        <w:rPr>
          <w:rFonts w:asciiTheme="majorHAnsi" w:hAnsiTheme="majorHAnsi"/>
          <w:b/>
          <w:i/>
          <w:color w:val="000000" w:themeColor="text1"/>
          <w:sz w:val="24"/>
          <w:szCs w:val="24"/>
        </w:rPr>
      </w:pPr>
    </w:p>
    <w:p w:rsidR="00C2769E" w:rsidRDefault="001A06A9" w:rsidP="00C2769E">
      <w:pPr>
        <w:rPr>
          <w:rFonts w:asciiTheme="majorHAnsi" w:hAnsiTheme="majorHAnsi"/>
          <w:b/>
          <w:i/>
          <w:color w:val="000000" w:themeColor="text1"/>
          <w:sz w:val="24"/>
          <w:szCs w:val="24"/>
        </w:rPr>
      </w:pPr>
      <w:r w:rsidRPr="001A06A9">
        <w:rPr>
          <w:rFonts w:asciiTheme="majorHAnsi" w:eastAsia="Arial" w:hAnsiTheme="majorHAnsi"/>
          <w:b/>
          <w:noProof/>
          <w:color w:val="000000" w:themeColor="text1"/>
          <w:szCs w:val="18"/>
          <w:lang w:val="en-GB" w:eastAsia="en-GB" w:bidi="ar-SA"/>
        </w:rPr>
        <w:pict>
          <v:shape id="_x0000_s1056" type="#_x0000_t202" style="position:absolute;margin-left:-63.3pt;margin-top:-20.45pt;width:613.5pt;height:68.5pt;z-index:2517002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" fillcolor="#c0504d" strokecolor="#c0504d" strokeweight="2pt">
            <v:textbox>
              <w:txbxContent>
                <w:p w:rsidR="00C52677" w:rsidRPr="00B16D29" w:rsidRDefault="00C52677" w:rsidP="00C2769E">
                  <w:pPr>
                    <w:ind w:left="720"/>
                    <w:rPr>
                      <w:rFonts w:asciiTheme="majorHAnsi" w:hAnsiTheme="majorHAnsi"/>
                      <w:color w:val="FFFFFF" w:themeColor="background1"/>
                      <w:sz w:val="24"/>
                      <w:szCs w:val="28"/>
                      <w:lang w:val="en-GB"/>
                    </w:rPr>
                  </w:pPr>
                  <w:r>
                    <w:rPr>
                      <w:b/>
                      <w:color w:val="FFFFFF" w:themeColor="background1"/>
                      <w:sz w:val="32"/>
                      <w:lang w:val="en-GB"/>
                    </w:rPr>
                    <w:br/>
                  </w:r>
                  <w:r>
                    <w:rPr>
                      <w:rFonts w:asciiTheme="majorHAnsi" w:hAnsiTheme="majorHAnsi"/>
                      <w:color w:val="FFFFFF" w:themeColor="background1"/>
                      <w:sz w:val="24"/>
                      <w:szCs w:val="28"/>
                      <w:lang w:val="en-GB"/>
                    </w:rPr>
                    <w:t xml:space="preserve">Commitments </w:t>
                  </w:r>
                  <w:r w:rsidRPr="005553DC">
                    <w:rPr>
                      <w:rFonts w:asciiTheme="majorHAnsi" w:hAnsiTheme="majorHAnsi"/>
                      <w:color w:val="FFFFFF" w:themeColor="background1"/>
                      <w:sz w:val="24"/>
                      <w:szCs w:val="28"/>
                      <w:lang w:val="en-GB"/>
                    </w:rPr>
                    <w:sym w:font="Symbol" w:char="F07C"/>
                  </w:r>
                  <w:r w:rsidRPr="005553DC">
                    <w:rPr>
                      <w:rFonts w:asciiTheme="majorHAnsi" w:hAnsiTheme="majorHAnsi"/>
                      <w:color w:val="FFFFFF" w:themeColor="background1"/>
                      <w:sz w:val="24"/>
                      <w:szCs w:val="28"/>
                      <w:lang w:val="en-GB"/>
                    </w:rPr>
                    <w:t xml:space="preserve"> Access, </w:t>
                  </w:r>
                  <w:r w:rsidRPr="00B16D29">
                    <w:rPr>
                      <w:rFonts w:asciiTheme="majorHAnsi" w:hAnsiTheme="majorHAnsi"/>
                      <w:color w:val="FFFFFF" w:themeColor="background1"/>
                      <w:sz w:val="24"/>
                      <w:szCs w:val="28"/>
                      <w:lang w:val="en-GB"/>
                    </w:rPr>
                    <w:t xml:space="preserve">Transparency and Accountability in Justice </w:t>
                  </w:r>
                  <w:r w:rsidRPr="00B16D29">
                    <w:rPr>
                      <w:rFonts w:asciiTheme="majorHAnsi" w:hAnsiTheme="majorHAnsi"/>
                      <w:color w:val="FFFFFF" w:themeColor="background1"/>
                      <w:sz w:val="24"/>
                      <w:szCs w:val="28"/>
                      <w:lang w:val="en-GB"/>
                    </w:rPr>
                    <w:sym w:font="Symbol" w:char="F07C"/>
                  </w:r>
                  <w:r w:rsidRPr="00B16D29">
                    <w:rPr>
                      <w:rFonts w:asciiTheme="majorHAnsi" w:hAnsiTheme="majorHAnsi"/>
                      <w:color w:val="FFFFFF" w:themeColor="background1"/>
                      <w:sz w:val="24"/>
                      <w:szCs w:val="28"/>
                      <w:lang w:val="en-GB"/>
                    </w:rPr>
                    <w:t xml:space="preserve"> Commitment </w:t>
                  </w:r>
                  <w:r>
                    <w:rPr>
                      <w:rFonts w:asciiTheme="majorHAnsi" w:hAnsiTheme="majorHAnsi"/>
                      <w:color w:val="FFFFFF" w:themeColor="background1"/>
                      <w:sz w:val="24"/>
                      <w:szCs w:val="28"/>
                      <w:lang w:val="en-GB"/>
                    </w:rPr>
                    <w:t>7</w:t>
                  </w:r>
                </w:p>
                <w:p w:rsidR="00C52677" w:rsidRPr="00B16D29" w:rsidRDefault="00C52677" w:rsidP="00C2769E">
                  <w:pPr>
                    <w:ind w:left="720"/>
                    <w:rPr>
                      <w:rFonts w:asciiTheme="majorHAnsi" w:hAnsiTheme="majorHAnsi"/>
                      <w:b/>
                      <w:color w:val="FFFFFF" w:themeColor="background1"/>
                      <w:sz w:val="32"/>
                      <w:lang w:val="en-GB"/>
                    </w:rPr>
                  </w:pPr>
                </w:p>
              </w:txbxContent>
            </v:textbox>
          </v:shape>
        </w:pict>
      </w:r>
    </w:p>
    <w:p w:rsidR="00C2769E" w:rsidRDefault="00C2769E" w:rsidP="00C2769E">
      <w:pPr>
        <w:rPr>
          <w:rFonts w:asciiTheme="majorHAnsi" w:hAnsiTheme="majorHAnsi"/>
          <w:b/>
          <w:i/>
          <w:color w:val="000000" w:themeColor="text1"/>
          <w:sz w:val="24"/>
          <w:szCs w:val="24"/>
        </w:rPr>
      </w:pPr>
    </w:p>
    <w:p w:rsidR="00C2769E" w:rsidRPr="00587DD8" w:rsidRDefault="00C2769E" w:rsidP="001E5DE3">
      <w:pPr>
        <w:rPr>
          <w:rFonts w:ascii="Georgia" w:hAnsi="Georgia"/>
          <w:color w:val="000000" w:themeColor="text1"/>
        </w:rPr>
      </w:pPr>
    </w:p>
    <w:p w:rsidR="00C2769E" w:rsidRDefault="00C2769E" w:rsidP="008E3BD8">
      <w:pPr>
        <w:jc w:val="both"/>
        <w:rPr>
          <w:rFonts w:asciiTheme="majorHAnsi" w:eastAsia="Arial" w:hAnsiTheme="majorHAnsi"/>
          <w:b/>
          <w:color w:val="000000" w:themeColor="text1"/>
          <w:szCs w:val="18"/>
          <w:lang w:eastAsia="es-ES_tradnl"/>
        </w:rPr>
      </w:pPr>
    </w:p>
    <w:p w:rsidR="00C2769E" w:rsidRDefault="00C2769E" w:rsidP="00C2769E">
      <w:pPr>
        <w:rPr>
          <w:rFonts w:asciiTheme="majorHAnsi" w:eastAsia="Arial" w:hAnsiTheme="majorHAnsi"/>
          <w:b/>
          <w:color w:val="000000" w:themeColor="text1"/>
          <w:szCs w:val="18"/>
          <w:lang w:eastAsia="es-ES_tradnl"/>
        </w:rPr>
      </w:pPr>
    </w:p>
    <w:p w:rsidR="00C2769E" w:rsidRDefault="00C2769E" w:rsidP="00D754D0">
      <w:pPr>
        <w:rPr>
          <w:rFonts w:ascii="Georgia" w:eastAsia="Arial" w:hAnsi="Georgia"/>
          <w:b/>
          <w:color w:val="000000" w:themeColor="text1"/>
          <w:sz w:val="16"/>
          <w:szCs w:val="16"/>
          <w:lang w:eastAsia="es-ES_tradnl"/>
        </w:rPr>
      </w:pPr>
    </w:p>
    <w:p w:rsidR="00D754D0" w:rsidRDefault="00D754D0" w:rsidP="00D754D0">
      <w:pPr>
        <w:rPr>
          <w:rFonts w:ascii="Georgia" w:eastAsia="Arial" w:hAnsi="Georgia"/>
          <w:b/>
          <w:color w:val="000000" w:themeColor="text1"/>
          <w:sz w:val="16"/>
          <w:szCs w:val="16"/>
          <w:lang w:eastAsia="es-ES_tradnl"/>
        </w:rPr>
      </w:pPr>
    </w:p>
    <w:tbl>
      <w:tblPr>
        <w:tblW w:w="11483"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55"/>
        <w:gridCol w:w="499"/>
        <w:gridCol w:w="97"/>
        <w:gridCol w:w="968"/>
        <w:gridCol w:w="408"/>
        <w:gridCol w:w="171"/>
        <w:gridCol w:w="71"/>
        <w:gridCol w:w="1131"/>
        <w:gridCol w:w="346"/>
        <w:gridCol w:w="141"/>
        <w:gridCol w:w="1159"/>
        <w:gridCol w:w="188"/>
        <w:gridCol w:w="142"/>
        <w:gridCol w:w="70"/>
        <w:gridCol w:w="1245"/>
        <w:gridCol w:w="315"/>
        <w:gridCol w:w="1134"/>
        <w:gridCol w:w="142"/>
        <w:gridCol w:w="55"/>
        <w:gridCol w:w="724"/>
        <w:gridCol w:w="71"/>
        <w:gridCol w:w="851"/>
      </w:tblGrid>
      <w:tr w:rsidR="00FD15A8" w:rsidRPr="00707F3B" w:rsidTr="00FD15A8">
        <w:trPr>
          <w:trHeight w:val="653"/>
        </w:trPr>
        <w:tc>
          <w:tcPr>
            <w:tcW w:w="11483" w:type="dxa"/>
            <w:gridSpan w:val="22"/>
            <w:tcBorders>
              <w:top w:val="single" w:sz="4" w:space="0" w:color="000000"/>
              <w:left w:val="single" w:sz="4" w:space="0" w:color="000000"/>
              <w:bottom w:val="single" w:sz="4" w:space="0" w:color="000000"/>
              <w:right w:val="single" w:sz="4" w:space="0" w:color="000000"/>
            </w:tcBorders>
            <w:shd w:val="clear" w:color="auto" w:fill="943634" w:themeFill="accent2" w:themeFillShade="BF"/>
            <w:vAlign w:val="center"/>
          </w:tcPr>
          <w:p w:rsidR="00FD15A8" w:rsidRDefault="00FD15A8" w:rsidP="00FD15A8">
            <w:pPr>
              <w:pStyle w:val="TableParagraph"/>
              <w:shd w:val="clear" w:color="auto" w:fill="FFFFFF" w:themeFill="background1"/>
              <w:spacing w:before="120" w:after="120"/>
              <w:ind w:left="1702" w:hanging="1702"/>
              <w:rPr>
                <w:rFonts w:asciiTheme="majorHAnsi" w:hAnsiTheme="majorHAnsi"/>
                <w:b/>
                <w:i/>
                <w:sz w:val="28"/>
              </w:rPr>
            </w:pPr>
            <w:r w:rsidRPr="00F6246E">
              <w:rPr>
                <w:rFonts w:asciiTheme="majorHAnsi" w:hAnsiTheme="majorHAnsi"/>
                <w:b/>
                <w:i/>
                <w:sz w:val="28"/>
              </w:rPr>
              <w:t>Commitment 7</w:t>
            </w:r>
          </w:p>
          <w:p w:rsidR="00FD15A8" w:rsidRPr="00F6246E" w:rsidRDefault="00FD15A8" w:rsidP="000C5B33">
            <w:pPr>
              <w:pStyle w:val="TableParagraph"/>
              <w:shd w:val="clear" w:color="auto" w:fill="FFFFFF" w:themeFill="background1"/>
              <w:spacing w:before="120" w:after="120"/>
              <w:ind w:left="1844" w:hanging="1844"/>
              <w:jc w:val="both"/>
              <w:rPr>
                <w:rFonts w:asciiTheme="majorHAnsi" w:hAnsiTheme="majorHAnsi"/>
                <w:b/>
                <w:sz w:val="28"/>
                <w:szCs w:val="28"/>
              </w:rPr>
            </w:pPr>
            <w:r w:rsidRPr="00F6246E">
              <w:rPr>
                <w:rFonts w:asciiTheme="majorHAnsi" w:hAnsiTheme="majorHAnsi"/>
                <w:i/>
                <w:sz w:val="24"/>
                <w:szCs w:val="24"/>
              </w:rPr>
              <w:t>Specific Objective:</w:t>
            </w:r>
            <w:r w:rsidRPr="00C90A89">
              <w:rPr>
                <w:rFonts w:asciiTheme="majorHAnsi" w:hAnsiTheme="majorHAnsi"/>
                <w:b/>
                <w:sz w:val="28"/>
              </w:rPr>
              <w:t xml:space="preserve"> The Ministry of Justice website is fully functional with timely, easily understandable, accessible information​ and the appropriate capacities developed to ensure transparency and accountability</w:t>
            </w:r>
            <w:r w:rsidR="004E5463">
              <w:rPr>
                <w:rFonts w:asciiTheme="majorHAnsi" w:hAnsiTheme="majorHAnsi"/>
                <w:b/>
                <w:sz w:val="28"/>
              </w:rPr>
              <w:t xml:space="preserve"> for the citizens</w:t>
            </w:r>
          </w:p>
        </w:tc>
      </w:tr>
      <w:tr w:rsidR="00FD15A8" w:rsidRPr="00707F3B" w:rsidTr="00FD15A8">
        <w:trPr>
          <w:trHeight w:val="653"/>
        </w:trPr>
        <w:tc>
          <w:tcPr>
            <w:tcW w:w="11483" w:type="dxa"/>
            <w:gridSpan w:val="22"/>
            <w:tcBorders>
              <w:top w:val="single" w:sz="4" w:space="0" w:color="000000"/>
              <w:left w:val="single" w:sz="4" w:space="0" w:color="000000"/>
              <w:bottom w:val="single" w:sz="4" w:space="0" w:color="000000"/>
              <w:right w:val="single" w:sz="4" w:space="0" w:color="000000"/>
            </w:tcBorders>
            <w:shd w:val="clear" w:color="auto" w:fill="943634" w:themeFill="accent2" w:themeFillShade="BF"/>
            <w:vAlign w:val="center"/>
          </w:tcPr>
          <w:tbl>
            <w:tblPr>
              <w:tblW w:w="11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55"/>
              <w:gridCol w:w="1564"/>
              <w:gridCol w:w="8364"/>
            </w:tblGrid>
            <w:tr w:rsidR="00FD15A8" w:rsidRPr="003D2635" w:rsidTr="00FD15A8">
              <w:trPr>
                <w:trHeight w:val="564"/>
              </w:trPr>
              <w:tc>
                <w:tcPr>
                  <w:tcW w:w="11483" w:type="dxa"/>
                  <w:gridSpan w:val="3"/>
                  <w:shd w:val="clear" w:color="auto" w:fill="F2DBDB" w:themeFill="accent2" w:themeFillTint="33"/>
                  <w:vAlign w:val="center"/>
                </w:tcPr>
                <w:p w:rsidR="00FD15A8" w:rsidRPr="00A41663" w:rsidRDefault="00FD15A8" w:rsidP="00FD15A8">
                  <w:pPr>
                    <w:pStyle w:val="TableParagraph"/>
                    <w:spacing w:before="1" w:line="237" w:lineRule="auto"/>
                    <w:jc w:val="center"/>
                    <w:rPr>
                      <w:rFonts w:asciiTheme="majorHAnsi" w:hAnsiTheme="majorHAnsi"/>
                      <w:b/>
                      <w:sz w:val="18"/>
                      <w:szCs w:val="18"/>
                    </w:rPr>
                  </w:pPr>
                  <w:r>
                    <w:rPr>
                      <w:rFonts w:asciiTheme="majorHAnsi" w:hAnsiTheme="majorHAnsi"/>
                      <w:b/>
                      <w:szCs w:val="18"/>
                    </w:rPr>
                    <w:t>January 2020 – December 2022</w:t>
                  </w:r>
                </w:p>
              </w:tc>
            </w:tr>
            <w:tr w:rsidR="00FD15A8" w:rsidRPr="003D2635" w:rsidTr="00FD15A8">
              <w:trPr>
                <w:trHeight w:val="595"/>
              </w:trPr>
              <w:tc>
                <w:tcPr>
                  <w:tcW w:w="3119" w:type="dxa"/>
                  <w:gridSpan w:val="2"/>
                  <w:shd w:val="clear" w:color="auto" w:fill="D99594" w:themeFill="accent2" w:themeFillTint="99"/>
                  <w:vAlign w:val="center"/>
                </w:tcPr>
                <w:p w:rsidR="00FD15A8" w:rsidRPr="00707F3B" w:rsidRDefault="00FD15A8" w:rsidP="00FD15A8">
                  <w:pPr>
                    <w:pStyle w:val="TableParagraph"/>
                    <w:spacing w:line="253" w:lineRule="exact"/>
                    <w:ind w:left="110"/>
                    <w:rPr>
                      <w:rFonts w:asciiTheme="majorHAnsi" w:hAnsiTheme="majorHAnsi"/>
                      <w:b/>
                    </w:rPr>
                  </w:pPr>
                  <w:r w:rsidRPr="00F5368D">
                    <w:rPr>
                      <w:rFonts w:asciiTheme="majorHAnsi" w:hAnsiTheme="majorHAnsi"/>
                      <w:b/>
                    </w:rPr>
                    <w:t>Lead implementing agency/actor</w:t>
                  </w:r>
                </w:p>
              </w:tc>
              <w:tc>
                <w:tcPr>
                  <w:tcW w:w="8364" w:type="dxa"/>
                  <w:shd w:val="clear" w:color="auto" w:fill="FFFFFF" w:themeFill="background1"/>
                  <w:vAlign w:val="center"/>
                </w:tcPr>
                <w:p w:rsidR="00FD15A8" w:rsidRPr="00E97F84" w:rsidRDefault="00FD15A8" w:rsidP="00FD15A8">
                  <w:pPr>
                    <w:pStyle w:val="TableParagraph"/>
                    <w:spacing w:before="1" w:line="237" w:lineRule="auto"/>
                    <w:ind w:left="137"/>
                    <w:rPr>
                      <w:rFonts w:ascii="Georgia" w:hAnsi="Georgia"/>
                      <w:b/>
                      <w:sz w:val="18"/>
                      <w:szCs w:val="18"/>
                    </w:rPr>
                  </w:pPr>
                  <w:r w:rsidRPr="00E97F84">
                    <w:rPr>
                      <w:rFonts w:ascii="Georgia" w:eastAsia="Arial" w:hAnsi="Georgia" w:cs="Arial"/>
                      <w:b/>
                      <w:color w:val="000000"/>
                    </w:rPr>
                    <w:t>Ministry of Justice</w:t>
                  </w:r>
                </w:p>
              </w:tc>
            </w:tr>
            <w:tr w:rsidR="00FD15A8" w:rsidRPr="00F27B7C" w:rsidTr="00FD15A8">
              <w:trPr>
                <w:trHeight w:val="440"/>
              </w:trPr>
              <w:tc>
                <w:tcPr>
                  <w:tcW w:w="11483" w:type="dxa"/>
                  <w:gridSpan w:val="3"/>
                  <w:shd w:val="clear" w:color="auto" w:fill="C0504D" w:themeFill="accent2"/>
                  <w:vAlign w:val="center"/>
                </w:tcPr>
                <w:p w:rsidR="00FD15A8" w:rsidRPr="00F27B7C" w:rsidRDefault="00FD15A8" w:rsidP="00FD15A8">
                  <w:pPr>
                    <w:pStyle w:val="TableParagraph"/>
                    <w:spacing w:before="1" w:line="237" w:lineRule="auto"/>
                    <w:jc w:val="center"/>
                    <w:rPr>
                      <w:rFonts w:asciiTheme="majorHAnsi" w:hAnsiTheme="majorHAnsi"/>
                      <w:b/>
                      <w:sz w:val="24"/>
                      <w:szCs w:val="24"/>
                    </w:rPr>
                  </w:pPr>
                  <w:r w:rsidRPr="00F27B7C">
                    <w:rPr>
                      <w:rFonts w:asciiTheme="majorHAnsi" w:hAnsiTheme="majorHAnsi"/>
                      <w:b/>
                      <w:sz w:val="24"/>
                      <w:szCs w:val="24"/>
                    </w:rPr>
                    <w:t>Commitment Description</w:t>
                  </w:r>
                </w:p>
              </w:tc>
            </w:tr>
            <w:tr w:rsidR="00FD15A8" w:rsidRPr="003D2635" w:rsidTr="00FD15A8">
              <w:trPr>
                <w:trHeight w:val="885"/>
              </w:trPr>
              <w:tc>
                <w:tcPr>
                  <w:tcW w:w="1555" w:type="dxa"/>
                  <w:shd w:val="clear" w:color="auto" w:fill="D99594" w:themeFill="accent2" w:themeFillTint="99"/>
                  <w:vAlign w:val="center"/>
                </w:tcPr>
                <w:p w:rsidR="00FD15A8" w:rsidRPr="00707F3B" w:rsidRDefault="00FD15A8" w:rsidP="00FD15A8">
                  <w:pPr>
                    <w:pStyle w:val="TableParagraph"/>
                    <w:spacing w:line="253" w:lineRule="exact"/>
                    <w:ind w:left="110"/>
                    <w:rPr>
                      <w:rFonts w:asciiTheme="majorHAnsi" w:hAnsiTheme="majorHAnsi"/>
                      <w:b/>
                    </w:rPr>
                  </w:pPr>
                  <w:r w:rsidRPr="00CB69A7">
                    <w:rPr>
                      <w:rFonts w:asciiTheme="majorHAnsi" w:hAnsiTheme="majorHAnsi"/>
                      <w:b/>
                    </w:rPr>
                    <w:t>What is the public problem that the commitment will address?</w:t>
                  </w:r>
                </w:p>
              </w:tc>
              <w:tc>
                <w:tcPr>
                  <w:tcW w:w="9928" w:type="dxa"/>
                  <w:gridSpan w:val="2"/>
                  <w:shd w:val="clear" w:color="auto" w:fill="FFFFFF" w:themeFill="background1"/>
                </w:tcPr>
                <w:p w:rsidR="00FD15A8" w:rsidRPr="00E97F84" w:rsidRDefault="00FD15A8" w:rsidP="00FD15A8">
                  <w:pPr>
                    <w:ind w:left="284" w:right="289"/>
                    <w:contextualSpacing/>
                    <w:jc w:val="both"/>
                    <w:rPr>
                      <w:rFonts w:ascii="Georgia" w:hAnsi="Georgia"/>
                    </w:rPr>
                  </w:pPr>
                  <w:r w:rsidRPr="00E97F84">
                    <w:rPr>
                      <w:rFonts w:ascii="Georgia" w:hAnsi="Georgia"/>
                    </w:rPr>
                    <w:br/>
                  </w:r>
                  <w:r w:rsidRPr="00A41663">
                    <w:rPr>
                      <w:rFonts w:ascii="Georgia" w:hAnsi="Georgia"/>
                    </w:rPr>
                    <w:t xml:space="preserve">Access to justice not only includes providing citizens with legal resources, but also ensuring that the legal system is fair and equal. </w:t>
                  </w:r>
                  <w:r w:rsidRPr="00E97F84">
                    <w:rPr>
                      <w:rFonts w:ascii="Georgia" w:hAnsi="Georgia"/>
                    </w:rPr>
                    <w:t xml:space="preserve">Justice reform is one of the key priorities of the Albanian government; however, citizen perceptions regarding the implementation of these reforms present a significant challenge. According </w:t>
                  </w:r>
                  <w:r w:rsidRPr="00E97F84">
                    <w:rPr>
                      <w:rFonts w:ascii="Georgia" w:hAnsi="Georgia" w:cs="Arial"/>
                      <w:color w:val="0A0A0A"/>
                      <w:spacing w:val="4"/>
                      <w:shd w:val="clear" w:color="auto" w:fill="FEFEFE"/>
                    </w:rPr>
                    <w:t xml:space="preserve">to the “Trust in Governance 2019” opinion poll of 2500 randomly selected Albanians, while over half of citizens (52.7%) believe justice reforms will have a positive impact, only 31.5% believe the reforms are being implemented properly (48.5% believe they are not and 20% do not know). </w:t>
                  </w:r>
                  <w:r w:rsidRPr="00A41663">
                    <w:rPr>
                      <w:rFonts w:ascii="Georgia" w:hAnsi="Georgia"/>
                    </w:rPr>
                    <w:t xml:space="preserve">Improving the transparency of the Ministry of Justice and its subordinate institutions </w:t>
                  </w:r>
                  <w:r w:rsidRPr="00E97F84">
                    <w:rPr>
                      <w:rFonts w:ascii="Georgia" w:hAnsi="Georgia"/>
                    </w:rPr>
                    <w:t>enables</w:t>
                  </w:r>
                  <w:r w:rsidRPr="00A41663">
                    <w:rPr>
                      <w:rFonts w:ascii="Georgia" w:hAnsi="Georgia"/>
                    </w:rPr>
                    <w:t xml:space="preserve"> these institutions </w:t>
                  </w:r>
                  <w:r w:rsidRPr="00E97F84">
                    <w:rPr>
                      <w:rFonts w:ascii="Georgia" w:hAnsi="Georgia"/>
                    </w:rPr>
                    <w:t>to be</w:t>
                  </w:r>
                  <w:r w:rsidRPr="00A41663">
                    <w:rPr>
                      <w:rFonts w:ascii="Georgia" w:hAnsi="Georgia"/>
                    </w:rPr>
                    <w:t xml:space="preserve"> accountable</w:t>
                  </w:r>
                  <w:r w:rsidRPr="00E97F84">
                    <w:rPr>
                      <w:rFonts w:ascii="Georgia" w:hAnsi="Georgia"/>
                    </w:rPr>
                    <w:t xml:space="preserve"> to citizens and carry responsibility of </w:t>
                  </w:r>
                  <w:r w:rsidRPr="00A41663">
                    <w:rPr>
                      <w:rFonts w:ascii="Georgia" w:hAnsi="Georgia"/>
                    </w:rPr>
                    <w:t>the fulfillment of their designated duties, responsibilities and commitments</w:t>
                  </w:r>
                  <w:r w:rsidRPr="00E97F84">
                    <w:rPr>
                      <w:rFonts w:ascii="Georgia" w:hAnsi="Georgia"/>
                    </w:rPr>
                    <w:t xml:space="preserve"> in both their daily work and in executing justice reforms</w:t>
                  </w:r>
                  <w:r w:rsidRPr="00A41663">
                    <w:rPr>
                      <w:rFonts w:ascii="Georgia" w:hAnsi="Georgia"/>
                    </w:rPr>
                    <w:t xml:space="preserve">. In turn, </w:t>
                  </w:r>
                  <w:r w:rsidRPr="00E97F84">
                    <w:rPr>
                      <w:rFonts w:ascii="Georgia" w:hAnsi="Georgia"/>
                    </w:rPr>
                    <w:t xml:space="preserve">the transparency and </w:t>
                  </w:r>
                  <w:r w:rsidRPr="00A41663">
                    <w:rPr>
                      <w:rFonts w:ascii="Georgia" w:hAnsi="Georgia"/>
                    </w:rPr>
                    <w:t xml:space="preserve">accountability of justice institutions </w:t>
                  </w:r>
                  <w:r w:rsidRPr="00E97F84">
                    <w:rPr>
                      <w:rFonts w:ascii="Georgia" w:hAnsi="Georgia"/>
                    </w:rPr>
                    <w:t xml:space="preserve">are </w:t>
                  </w:r>
                  <w:r w:rsidRPr="00A41663">
                    <w:rPr>
                      <w:rFonts w:ascii="Georgia" w:hAnsi="Georgia"/>
                    </w:rPr>
                    <w:t>necessary precondition</w:t>
                  </w:r>
                  <w:r w:rsidRPr="00E97F84">
                    <w:rPr>
                      <w:rFonts w:ascii="Georgia" w:hAnsi="Georgia"/>
                    </w:rPr>
                    <w:t>s</w:t>
                  </w:r>
                  <w:r w:rsidRPr="00A41663">
                    <w:rPr>
                      <w:rFonts w:ascii="Georgia" w:hAnsi="Georgia"/>
                    </w:rPr>
                    <w:t xml:space="preserve"> for </w:t>
                  </w:r>
                  <w:r w:rsidRPr="00E97F84">
                    <w:rPr>
                      <w:rFonts w:ascii="Georgia" w:hAnsi="Georgia"/>
                    </w:rPr>
                    <w:t xml:space="preserve">building </w:t>
                  </w:r>
                  <w:r w:rsidRPr="00A41663">
                    <w:rPr>
                      <w:rFonts w:ascii="Georgia" w:hAnsi="Georgia"/>
                    </w:rPr>
                    <w:t>public trust.</w:t>
                  </w:r>
                </w:p>
                <w:p w:rsidR="00FD15A8" w:rsidRPr="00E97F84" w:rsidRDefault="00FD15A8" w:rsidP="00FD15A8">
                  <w:pPr>
                    <w:ind w:left="284" w:right="289"/>
                    <w:contextualSpacing/>
                    <w:jc w:val="both"/>
                    <w:rPr>
                      <w:rFonts w:ascii="Georgia" w:hAnsi="Georgia"/>
                    </w:rPr>
                  </w:pPr>
                </w:p>
                <w:p w:rsidR="00FD15A8" w:rsidRPr="00A41663" w:rsidRDefault="00FD15A8" w:rsidP="000C5B33">
                  <w:pPr>
                    <w:ind w:left="284" w:right="289"/>
                    <w:contextualSpacing/>
                    <w:jc w:val="both"/>
                    <w:rPr>
                      <w:rFonts w:ascii="Georgia" w:hAnsi="Georgia"/>
                    </w:rPr>
                  </w:pPr>
                  <w:r w:rsidRPr="00E97F84">
                    <w:rPr>
                      <w:rFonts w:ascii="Georgia" w:hAnsi="Georgia"/>
                    </w:rPr>
                    <w:t xml:space="preserve">Access to information necessitates that the relevant information is easily attainable and understandable by citizens. Albanian citizens have lacked timely and sufficient access to all the necessary documents and information in order to hold the Ministry of Justice and its subordinate institutions accountable. Additionally, documents that are available online, while a step in the right direction, may be too long or technical to be easily understood by citizens. Thus, in order to enable accountability through transparency the Ministry of Justice’s website requires substantial improvements through a coordinated and collaborative strategy that prioritizes on-going updating and improvement with emphasis on ensuring accessibility and relevance to citizens’ needs. </w:t>
                  </w:r>
                </w:p>
              </w:tc>
            </w:tr>
            <w:tr w:rsidR="00FD15A8" w:rsidRPr="003D2635" w:rsidTr="00FD15A8">
              <w:trPr>
                <w:trHeight w:val="885"/>
              </w:trPr>
              <w:tc>
                <w:tcPr>
                  <w:tcW w:w="1555" w:type="dxa"/>
                  <w:shd w:val="clear" w:color="auto" w:fill="D99594" w:themeFill="accent2" w:themeFillTint="99"/>
                  <w:vAlign w:val="center"/>
                </w:tcPr>
                <w:p w:rsidR="00FD15A8" w:rsidRPr="00707F3B" w:rsidRDefault="00FD15A8" w:rsidP="00FD15A8">
                  <w:pPr>
                    <w:pStyle w:val="TableParagraph"/>
                    <w:spacing w:line="253" w:lineRule="exact"/>
                    <w:ind w:left="110"/>
                    <w:rPr>
                      <w:rFonts w:asciiTheme="majorHAnsi" w:hAnsiTheme="majorHAnsi"/>
                      <w:b/>
                    </w:rPr>
                  </w:pPr>
                  <w:r w:rsidRPr="00CB69A7">
                    <w:rPr>
                      <w:rFonts w:asciiTheme="majorHAnsi" w:hAnsiTheme="majorHAnsi"/>
                      <w:b/>
                    </w:rPr>
                    <w:t>What is the commitment?</w:t>
                  </w:r>
                </w:p>
              </w:tc>
              <w:tc>
                <w:tcPr>
                  <w:tcW w:w="9928" w:type="dxa"/>
                  <w:gridSpan w:val="2"/>
                  <w:shd w:val="clear" w:color="auto" w:fill="FFFFFF" w:themeFill="background1"/>
                </w:tcPr>
                <w:p w:rsidR="00FD15A8" w:rsidRPr="00E97F84" w:rsidRDefault="00FD15A8" w:rsidP="00FD15A8">
                  <w:pPr>
                    <w:ind w:left="142" w:right="147"/>
                    <w:contextualSpacing/>
                    <w:jc w:val="both"/>
                    <w:rPr>
                      <w:rFonts w:ascii="Georgia" w:hAnsi="Georgia"/>
                    </w:rPr>
                  </w:pPr>
                </w:p>
                <w:p w:rsidR="00FD15A8" w:rsidRPr="00E97F84" w:rsidRDefault="00FD15A8" w:rsidP="00FD15A8">
                  <w:pPr>
                    <w:ind w:left="284" w:right="289"/>
                    <w:contextualSpacing/>
                    <w:jc w:val="both"/>
                    <w:rPr>
                      <w:rFonts w:ascii="Georgia" w:hAnsi="Georgia"/>
                    </w:rPr>
                  </w:pPr>
                  <w:r w:rsidRPr="00A41663">
                    <w:rPr>
                      <w:rFonts w:ascii="Georgia" w:hAnsi="Georgia"/>
                    </w:rPr>
                    <w:t xml:space="preserve">This commitment </w:t>
                  </w:r>
                  <w:r w:rsidRPr="00E97F84">
                    <w:rPr>
                      <w:rFonts w:ascii="Georgia" w:hAnsi="Georgia"/>
                    </w:rPr>
                    <w:t xml:space="preserve">uses a three part strategy to improve transparency and accountability of the Ministry of Justice and is subordinate institutions through an official website that citizens can rely on the timely and efficient update of documents of interest to citizens in formats that are easily understood by citizens and an improved internal reporting framework. Through a collaborative working group that includes the Ministry of Justice and subordinate institutions, NAIS and civil society organizations the commitment will develop a fully functional and citizen accessible Ministry of Justice website. This will include increasing not only the quantity of strategies, monitoring reports, and reports on the implementation of institution activities published, but also the accessibility of these publications through accompanying audiovisual communication, as well as published summaries of various reports in simplified language. In conjunction, a framework for increased cooperation and coordination of the activities and responsibilities of the Ministry of Justice and its subordinate institutions will establish intra-institutional transparency and formalized mechanisms for accountability regarding these activities. </w:t>
                  </w:r>
                </w:p>
                <w:p w:rsidR="00FD15A8" w:rsidRPr="00E97F84" w:rsidRDefault="00FD15A8" w:rsidP="00FD15A8">
                  <w:pPr>
                    <w:ind w:left="284" w:right="289"/>
                    <w:contextualSpacing/>
                    <w:jc w:val="both"/>
                    <w:rPr>
                      <w:rFonts w:ascii="Georgia" w:hAnsi="Georgia"/>
                    </w:rPr>
                  </w:pPr>
                </w:p>
                <w:p w:rsidR="00FD15A8" w:rsidRPr="00E97F84" w:rsidRDefault="00FD15A8" w:rsidP="00FD15A8">
                  <w:pPr>
                    <w:ind w:left="284" w:right="289"/>
                    <w:contextualSpacing/>
                    <w:jc w:val="both"/>
                    <w:rPr>
                      <w:rFonts w:ascii="Georgia" w:eastAsia="Arial" w:hAnsi="Georgia"/>
                      <w:b/>
                      <w:i/>
                      <w:color w:val="000000" w:themeColor="text1"/>
                      <w:lang w:eastAsia="es-ES_tradnl"/>
                    </w:rPr>
                  </w:pPr>
                  <w:r w:rsidRPr="00E97F84">
                    <w:rPr>
                      <w:rFonts w:ascii="Georgia" w:eastAsia="Arial" w:hAnsi="Georgia"/>
                      <w:b/>
                      <w:i/>
                      <w:color w:val="000000" w:themeColor="text1"/>
                      <w:lang w:eastAsia="es-ES_tradnl"/>
                    </w:rPr>
                    <w:t>Objective:</w:t>
                  </w:r>
                </w:p>
                <w:p w:rsidR="00FD15A8" w:rsidRPr="00E97F84" w:rsidRDefault="00FD15A8" w:rsidP="000C5B33">
                  <w:pPr>
                    <w:ind w:left="284" w:right="289"/>
                    <w:contextualSpacing/>
                    <w:jc w:val="both"/>
                    <w:rPr>
                      <w:rFonts w:ascii="Georgia" w:hAnsi="Georgia" w:cs="Calibri"/>
                      <w:b/>
                      <w:bCs/>
                      <w:i/>
                      <w:iCs/>
                      <w:color w:val="000000"/>
                      <w:shd w:val="clear" w:color="auto" w:fill="FFFFFF"/>
                    </w:rPr>
                  </w:pPr>
                  <w:r w:rsidRPr="00E97F84">
                    <w:rPr>
                      <w:rFonts w:ascii="Georgia" w:eastAsia="Arial" w:hAnsi="Georgia"/>
                      <w:color w:val="000000" w:themeColor="text1"/>
                      <w:lang w:eastAsia="es-ES_tradnl"/>
                    </w:rPr>
                    <w:t>To develop the necessary systems &amp; mechanisms to ensure transparency and consequently promote accountability within the Ministry of Justice and its subordinate institutions through a</w:t>
                  </w:r>
                  <w:r w:rsidRPr="00A41663">
                    <w:rPr>
                      <w:rFonts w:ascii="Georgia" w:hAnsi="Georgia" w:cs="Calibri"/>
                      <w:bCs/>
                      <w:iCs/>
                      <w:color w:val="000000"/>
                      <w:shd w:val="clear" w:color="auto" w:fill="FFFFFF"/>
                    </w:rPr>
                    <w:t xml:space="preserve"> fully functional website that publishes </w:t>
                  </w:r>
                  <w:r w:rsidRPr="00E97F84">
                    <w:rPr>
                      <w:rFonts w:ascii="Georgia" w:hAnsi="Georgia" w:cs="Calibri"/>
                      <w:bCs/>
                      <w:iCs/>
                      <w:color w:val="000000"/>
                      <w:shd w:val="clear" w:color="auto" w:fill="FFFFFF"/>
                    </w:rPr>
                    <w:t xml:space="preserve">in real-time </w:t>
                  </w:r>
                  <w:r w:rsidRPr="00A41663">
                    <w:rPr>
                      <w:rFonts w:ascii="Georgia" w:hAnsi="Georgia" w:cs="Calibri"/>
                      <w:bCs/>
                      <w:iCs/>
                      <w:color w:val="000000"/>
                      <w:shd w:val="clear" w:color="auto" w:fill="FFFFFF"/>
                    </w:rPr>
                    <w:t>all information relevant to citizens in a clear and easily understood format</w:t>
                  </w:r>
                  <w:r w:rsidRPr="00E97F84">
                    <w:rPr>
                      <w:rFonts w:ascii="Georgia" w:hAnsi="Georgia" w:cs="Calibri"/>
                      <w:bCs/>
                      <w:iCs/>
                      <w:color w:val="000000"/>
                      <w:shd w:val="clear" w:color="auto" w:fill="FFFFFF"/>
                    </w:rPr>
                    <w:t xml:space="preserve"> and an intra-institutional operations and reporting framework</w:t>
                  </w:r>
                  <w:r w:rsidRPr="00A41663">
                    <w:rPr>
                      <w:rFonts w:ascii="Georgia" w:hAnsi="Georgia" w:cs="Calibri"/>
                      <w:bCs/>
                      <w:iCs/>
                      <w:color w:val="000000"/>
                      <w:shd w:val="clear" w:color="auto" w:fill="FFFFFF"/>
                    </w:rPr>
                    <w:t>.</w:t>
                  </w:r>
                </w:p>
                <w:p w:rsidR="00FD15A8" w:rsidRDefault="00FD15A8" w:rsidP="00FD15A8">
                  <w:pPr>
                    <w:spacing w:before="120" w:after="120"/>
                    <w:ind w:left="284"/>
                    <w:jc w:val="both"/>
                    <w:rPr>
                      <w:rFonts w:ascii="Georgia" w:eastAsia="Arial" w:hAnsi="Georgia"/>
                      <w:b/>
                      <w:i/>
                      <w:color w:val="000000" w:themeColor="text1"/>
                      <w:lang w:eastAsia="es-ES_tradnl"/>
                    </w:rPr>
                  </w:pPr>
                  <w:r w:rsidRPr="00A41663">
                    <w:rPr>
                      <w:rFonts w:ascii="Georgia" w:eastAsia="Arial" w:hAnsi="Georgia"/>
                      <w:b/>
                      <w:i/>
                      <w:color w:val="000000" w:themeColor="text1"/>
                      <w:lang w:eastAsia="es-ES_tradnl"/>
                    </w:rPr>
                    <w:t xml:space="preserve">Expected results: </w:t>
                  </w:r>
                </w:p>
                <w:p w:rsidR="00FD15A8" w:rsidRPr="00A41663" w:rsidRDefault="00FD15A8" w:rsidP="00FD15A8">
                  <w:pPr>
                    <w:spacing w:before="120" w:after="120"/>
                    <w:ind w:left="284"/>
                    <w:jc w:val="both"/>
                    <w:rPr>
                      <w:rFonts w:ascii="Georgia" w:eastAsia="Arial" w:hAnsi="Georgia"/>
                      <w:b/>
                      <w:i/>
                      <w:color w:val="000000" w:themeColor="text1"/>
                      <w:lang w:eastAsia="es-ES_tradnl"/>
                    </w:rPr>
                  </w:pPr>
                  <w:r w:rsidRPr="00A41663">
                    <w:rPr>
                      <w:rFonts w:ascii="Georgia" w:eastAsiaTheme="minorEastAsia" w:hAnsi="Georgia"/>
                      <w:u w:val="single"/>
                    </w:rPr>
                    <w:t>Increased transparency</w:t>
                  </w:r>
                  <w:r w:rsidRPr="00A41663">
                    <w:rPr>
                      <w:rFonts w:ascii="Georgia" w:eastAsiaTheme="minorEastAsia" w:hAnsi="Georgia"/>
                    </w:rPr>
                    <w:t xml:space="preserve"> and use of access to public information:</w:t>
                  </w:r>
                </w:p>
                <w:p w:rsidR="00FD15A8" w:rsidRPr="00E97F84" w:rsidRDefault="00FD15A8" w:rsidP="00A41573">
                  <w:pPr>
                    <w:pStyle w:val="ListParagraph"/>
                    <w:numPr>
                      <w:ilvl w:val="0"/>
                      <w:numId w:val="50"/>
                    </w:numPr>
                    <w:spacing w:before="120" w:after="120"/>
                    <w:ind w:hanging="295"/>
                    <w:jc w:val="both"/>
                    <w:rPr>
                      <w:rFonts w:ascii="Georgia" w:hAnsi="Georgia"/>
                      <w:color w:val="000000" w:themeColor="text1"/>
                    </w:rPr>
                  </w:pPr>
                  <w:r w:rsidRPr="00E97F84">
                    <w:rPr>
                      <w:rFonts w:ascii="Georgia" w:hAnsi="Georgia"/>
                      <w:color w:val="000000" w:themeColor="text1"/>
                    </w:rPr>
                    <w:t>Fully operational Ministry of Justice website;</w:t>
                  </w:r>
                </w:p>
                <w:p w:rsidR="00FD15A8" w:rsidRPr="00F6246E" w:rsidRDefault="00FD15A8" w:rsidP="00A41573">
                  <w:pPr>
                    <w:pStyle w:val="ListParagraph"/>
                    <w:numPr>
                      <w:ilvl w:val="0"/>
                      <w:numId w:val="50"/>
                    </w:numPr>
                    <w:spacing w:before="120" w:after="120"/>
                    <w:ind w:right="431" w:hanging="295"/>
                    <w:jc w:val="both"/>
                    <w:rPr>
                      <w:rFonts w:ascii="Georgia" w:hAnsi="Georgia"/>
                    </w:rPr>
                  </w:pPr>
                  <w:r w:rsidRPr="00F6246E">
                    <w:rPr>
                      <w:rFonts w:ascii="Georgia" w:hAnsi="Georgia"/>
                      <w:color w:val="000000" w:themeColor="text1"/>
                    </w:rPr>
                    <w:t>Information published on the website in real time and is relevant to citizens when requesting services;</w:t>
                  </w:r>
                </w:p>
                <w:p w:rsidR="00FD15A8" w:rsidRPr="00A41663" w:rsidRDefault="00FD15A8" w:rsidP="00FD15A8">
                  <w:pPr>
                    <w:spacing w:before="120" w:after="120"/>
                    <w:ind w:left="360" w:right="431"/>
                    <w:jc w:val="both"/>
                    <w:rPr>
                      <w:rFonts w:ascii="Georgia" w:hAnsi="Georgia"/>
                    </w:rPr>
                  </w:pPr>
                  <w:r w:rsidRPr="00A41663">
                    <w:rPr>
                      <w:rFonts w:ascii="Georgia" w:eastAsiaTheme="minorEastAsia" w:hAnsi="Georgia"/>
                      <w:u w:val="single"/>
                    </w:rPr>
                    <w:t xml:space="preserve">Improved accountability </w:t>
                  </w:r>
                  <w:r w:rsidRPr="00A41663">
                    <w:rPr>
                      <w:rFonts w:ascii="Georgia" w:eastAsiaTheme="minorEastAsia" w:hAnsi="Georgia"/>
                    </w:rPr>
                    <w:t>within the Ministry of Justice &amp; subordinate institutions:</w:t>
                  </w:r>
                </w:p>
                <w:p w:rsidR="00FD15A8" w:rsidRPr="00E97F84" w:rsidRDefault="00FD15A8" w:rsidP="00A41573">
                  <w:pPr>
                    <w:pStyle w:val="ListParagraph"/>
                    <w:numPr>
                      <w:ilvl w:val="0"/>
                      <w:numId w:val="50"/>
                    </w:numPr>
                    <w:spacing w:before="120" w:after="120"/>
                    <w:ind w:right="289" w:hanging="295"/>
                    <w:jc w:val="both"/>
                    <w:rPr>
                      <w:rFonts w:ascii="Georgia" w:hAnsi="Georgia"/>
                      <w:color w:val="000000" w:themeColor="text1"/>
                    </w:rPr>
                  </w:pPr>
                  <w:r w:rsidRPr="00E97F84">
                    <w:rPr>
                      <w:rFonts w:ascii="Georgia" w:hAnsi="Georgia"/>
                      <w:color w:val="000000" w:themeColor="text1"/>
                    </w:rPr>
                    <w:t>Working group ensures transparency is maintained;</w:t>
                  </w:r>
                </w:p>
                <w:p w:rsidR="00FD15A8" w:rsidRPr="000C5B33" w:rsidRDefault="00FD15A8" w:rsidP="000C5B33">
                  <w:pPr>
                    <w:pStyle w:val="ListParagraph"/>
                    <w:numPr>
                      <w:ilvl w:val="0"/>
                      <w:numId w:val="50"/>
                    </w:numPr>
                    <w:spacing w:before="120" w:after="120"/>
                    <w:ind w:right="289" w:hanging="295"/>
                    <w:jc w:val="both"/>
                    <w:rPr>
                      <w:rFonts w:ascii="Georgia" w:hAnsi="Georgia"/>
                      <w:color w:val="000000" w:themeColor="text1"/>
                    </w:rPr>
                  </w:pPr>
                  <w:r w:rsidRPr="00E97F84">
                    <w:rPr>
                      <w:rFonts w:ascii="Georgia" w:hAnsi="Georgia"/>
                      <w:color w:val="000000" w:themeColor="text1"/>
                    </w:rPr>
                    <w:t>Strengthened cooperation and coordination between relevant activities and responsibilities of the MoJ and its subordinate institutions.</w:t>
                  </w:r>
                </w:p>
              </w:tc>
            </w:tr>
            <w:tr w:rsidR="00FD15A8" w:rsidRPr="003D2635" w:rsidTr="00FD15A8">
              <w:trPr>
                <w:trHeight w:val="885"/>
              </w:trPr>
              <w:tc>
                <w:tcPr>
                  <w:tcW w:w="1555" w:type="dxa"/>
                  <w:shd w:val="clear" w:color="auto" w:fill="D99594" w:themeFill="accent2" w:themeFillTint="99"/>
                  <w:vAlign w:val="center"/>
                </w:tcPr>
                <w:p w:rsidR="00FD15A8" w:rsidRPr="00707F3B" w:rsidRDefault="00FD15A8" w:rsidP="00FD15A8">
                  <w:pPr>
                    <w:pStyle w:val="TableParagraph"/>
                    <w:spacing w:line="253" w:lineRule="exact"/>
                    <w:ind w:left="110"/>
                    <w:rPr>
                      <w:rFonts w:asciiTheme="majorHAnsi" w:hAnsiTheme="majorHAnsi"/>
                      <w:b/>
                    </w:rPr>
                  </w:pPr>
                  <w:r w:rsidRPr="00CB69A7">
                    <w:rPr>
                      <w:rFonts w:asciiTheme="majorHAnsi" w:hAnsiTheme="majorHAnsi"/>
                      <w:b/>
                    </w:rPr>
                    <w:t>How will the commitment contribute to solving the public problem?</w:t>
                  </w:r>
                </w:p>
              </w:tc>
              <w:tc>
                <w:tcPr>
                  <w:tcW w:w="9928" w:type="dxa"/>
                  <w:gridSpan w:val="2"/>
                  <w:shd w:val="clear" w:color="auto" w:fill="FFFFFF" w:themeFill="background1"/>
                </w:tcPr>
                <w:p w:rsidR="00FD15A8" w:rsidRDefault="00FD15A8" w:rsidP="00FD15A8">
                  <w:pPr>
                    <w:ind w:left="142" w:right="431"/>
                    <w:contextualSpacing/>
                    <w:jc w:val="both"/>
                    <w:rPr>
                      <w:rFonts w:ascii="Georgia" w:eastAsiaTheme="minorHAnsi" w:hAnsi="Georgia" w:cs="Arial"/>
                      <w:color w:val="000000"/>
                      <w:szCs w:val="20"/>
                      <w:lang w:val="en-GB" w:bidi="ar-SA"/>
                    </w:rPr>
                  </w:pPr>
                </w:p>
                <w:p w:rsidR="00FD15A8" w:rsidRDefault="00FD15A8" w:rsidP="00FD15A8">
                  <w:pPr>
                    <w:ind w:left="284" w:right="431"/>
                    <w:contextualSpacing/>
                    <w:jc w:val="both"/>
                    <w:rPr>
                      <w:rFonts w:ascii="Georgia" w:eastAsiaTheme="minorHAnsi" w:hAnsi="Georgia" w:cs="Arial"/>
                      <w:color w:val="000000"/>
                      <w:szCs w:val="20"/>
                      <w:lang w:val="en-GB" w:bidi="ar-SA"/>
                    </w:rPr>
                  </w:pPr>
                  <w:r w:rsidRPr="00D81A65">
                    <w:rPr>
                      <w:rFonts w:ascii="Georgia" w:eastAsiaTheme="minorHAnsi" w:hAnsi="Georgia" w:cs="Arial"/>
                      <w:color w:val="000000"/>
                      <w:szCs w:val="20"/>
                      <w:lang w:val="en-GB" w:bidi="ar-SA"/>
                    </w:rPr>
                    <w:t>This commitment focuses on not only increasing transparency through the online publication of Ministry of Justice documents, but also on ensuring that the information is published in an easily understood format. Establishing a dedicated working group the Ministry of Justice</w:t>
                  </w:r>
                  <w:r>
                    <w:rPr>
                      <w:rFonts w:ascii="Georgia" w:eastAsiaTheme="minorHAnsi" w:hAnsi="Georgia" w:cs="Arial"/>
                      <w:color w:val="000000"/>
                      <w:szCs w:val="20"/>
                      <w:lang w:val="en-GB" w:bidi="ar-SA"/>
                    </w:rPr>
                    <w:t xml:space="preserve"> (</w:t>
                  </w:r>
                  <w:r w:rsidRPr="0070169C">
                    <w:rPr>
                      <w:rFonts w:ascii="Georgia" w:eastAsiaTheme="minorHAnsi" w:hAnsi="Georgia" w:cs="Arial"/>
                      <w:b/>
                      <w:i/>
                      <w:color w:val="000000"/>
                      <w:szCs w:val="20"/>
                      <w:lang w:val="en-GB" w:bidi="ar-SA"/>
                    </w:rPr>
                    <w:t>milestone 1</w:t>
                  </w:r>
                  <w:r>
                    <w:rPr>
                      <w:rFonts w:ascii="Georgia" w:eastAsiaTheme="minorHAnsi" w:hAnsi="Georgia" w:cs="Arial"/>
                      <w:color w:val="000000"/>
                      <w:szCs w:val="20"/>
                      <w:lang w:val="en-GB" w:bidi="ar-SA"/>
                    </w:rPr>
                    <w:t xml:space="preserve">) </w:t>
                  </w:r>
                  <w:r w:rsidRPr="00D81A65">
                    <w:rPr>
                      <w:rFonts w:ascii="Georgia" w:eastAsiaTheme="minorHAnsi" w:hAnsi="Georgia" w:cs="Arial"/>
                      <w:color w:val="000000"/>
                      <w:szCs w:val="20"/>
                      <w:lang w:val="en-GB" w:bidi="ar-SA"/>
                    </w:rPr>
                    <w:t xml:space="preserve">will take a structured </w:t>
                  </w:r>
                  <w:r>
                    <w:rPr>
                      <w:rFonts w:ascii="Georgia" w:eastAsiaTheme="minorHAnsi" w:hAnsi="Georgia" w:cs="Arial"/>
                      <w:color w:val="000000"/>
                      <w:szCs w:val="20"/>
                      <w:lang w:val="en-GB" w:bidi="ar-SA"/>
                    </w:rPr>
                    <w:t xml:space="preserve">and collaborative </w:t>
                  </w:r>
                  <w:r w:rsidRPr="00D81A65">
                    <w:rPr>
                      <w:rFonts w:ascii="Georgia" w:eastAsiaTheme="minorHAnsi" w:hAnsi="Georgia" w:cs="Arial"/>
                      <w:color w:val="000000"/>
                      <w:szCs w:val="20"/>
                      <w:lang w:val="en-GB" w:bidi="ar-SA"/>
                    </w:rPr>
                    <w:t>approach to improve the not only the quality and quantity of information available online, but also the accessibility of the content for non-technical citizens.</w:t>
                  </w:r>
                  <w:r>
                    <w:rPr>
                      <w:rFonts w:ascii="Georgia" w:eastAsiaTheme="minorHAnsi" w:hAnsi="Georgia" w:cs="Arial"/>
                      <w:color w:val="000000"/>
                      <w:szCs w:val="20"/>
                      <w:lang w:val="en-GB" w:bidi="ar-SA"/>
                    </w:rPr>
                    <w:t xml:space="preserve"> An assessment report drafted by the working group and made available for public comment will identify where access to information can and should be improved to reflect the wants and needs of citizens (</w:t>
                  </w:r>
                  <w:r w:rsidRPr="00217AD7">
                    <w:rPr>
                      <w:rFonts w:ascii="Georgia" w:eastAsiaTheme="minorHAnsi" w:hAnsi="Georgia" w:cs="Arial"/>
                      <w:b/>
                      <w:i/>
                      <w:color w:val="000000"/>
                      <w:szCs w:val="20"/>
                      <w:lang w:val="en-GB" w:bidi="ar-SA"/>
                    </w:rPr>
                    <w:t>milestone 2</w:t>
                  </w:r>
                  <w:r>
                    <w:rPr>
                      <w:rFonts w:ascii="Georgia" w:eastAsiaTheme="minorHAnsi" w:hAnsi="Georgia" w:cs="Arial"/>
                      <w:color w:val="000000"/>
                      <w:szCs w:val="20"/>
                      <w:lang w:val="en-GB" w:bidi="ar-SA"/>
                    </w:rPr>
                    <w:t xml:space="preserve">).  </w:t>
                  </w:r>
                </w:p>
                <w:p w:rsidR="00FD15A8" w:rsidRDefault="00FD15A8" w:rsidP="00FD15A8">
                  <w:pPr>
                    <w:ind w:left="284" w:right="431"/>
                    <w:contextualSpacing/>
                    <w:jc w:val="both"/>
                    <w:rPr>
                      <w:rFonts w:ascii="Georgia" w:eastAsiaTheme="minorHAnsi" w:hAnsi="Georgia" w:cs="Arial"/>
                      <w:color w:val="000000"/>
                      <w:szCs w:val="20"/>
                      <w:lang w:val="en-GB" w:bidi="ar-SA"/>
                    </w:rPr>
                  </w:pPr>
                </w:p>
                <w:p w:rsidR="00FD15A8" w:rsidRDefault="00FD15A8" w:rsidP="00FD15A8">
                  <w:pPr>
                    <w:ind w:left="284" w:right="431"/>
                    <w:contextualSpacing/>
                    <w:jc w:val="both"/>
                    <w:rPr>
                      <w:rFonts w:ascii="Georgia" w:eastAsiaTheme="minorHAnsi" w:hAnsi="Georgia" w:cs="Arial"/>
                      <w:color w:val="000000"/>
                      <w:szCs w:val="20"/>
                      <w:lang w:val="en-GB" w:bidi="ar-SA"/>
                    </w:rPr>
                  </w:pPr>
                  <w:r w:rsidRPr="00D81A65">
                    <w:rPr>
                      <w:rFonts w:ascii="Georgia" w:eastAsiaTheme="minorHAnsi" w:hAnsi="Georgia" w:cs="Arial"/>
                      <w:color w:val="000000"/>
                      <w:szCs w:val="20"/>
                      <w:lang w:val="en-GB" w:bidi="ar-SA"/>
                    </w:rPr>
                    <w:t>Fostering improve</w:t>
                  </w:r>
                  <w:r>
                    <w:rPr>
                      <w:rFonts w:ascii="Georgia" w:eastAsiaTheme="minorHAnsi" w:hAnsi="Georgia" w:cs="Arial"/>
                      <w:color w:val="000000"/>
                      <w:szCs w:val="20"/>
                      <w:lang w:val="en-GB" w:bidi="ar-SA"/>
                    </w:rPr>
                    <w:t>d</w:t>
                  </w:r>
                  <w:r w:rsidRPr="00D81A65">
                    <w:rPr>
                      <w:rFonts w:ascii="Georgia" w:eastAsiaTheme="minorHAnsi" w:hAnsi="Georgia" w:cs="Arial"/>
                      <w:color w:val="000000"/>
                      <w:szCs w:val="20"/>
                      <w:lang w:val="en-GB" w:bidi="ar-SA"/>
                    </w:rPr>
                    <w:t xml:space="preserve"> technical and professional capacity </w:t>
                  </w:r>
                  <w:r>
                    <w:rPr>
                      <w:rFonts w:ascii="Georgia" w:eastAsiaTheme="minorHAnsi" w:hAnsi="Georgia" w:cs="Arial"/>
                      <w:color w:val="000000"/>
                      <w:szCs w:val="20"/>
                      <w:lang w:val="en-GB" w:bidi="ar-SA"/>
                    </w:rPr>
                    <w:t xml:space="preserve">and the development of updating mechanisms and protocols </w:t>
                  </w:r>
                  <w:r w:rsidRPr="00D81A65">
                    <w:rPr>
                      <w:rFonts w:ascii="Georgia" w:eastAsiaTheme="minorHAnsi" w:hAnsi="Georgia" w:cs="Arial"/>
                      <w:color w:val="000000"/>
                      <w:szCs w:val="20"/>
                      <w:lang w:val="en-GB" w:bidi="ar-SA"/>
                    </w:rPr>
                    <w:t>will seek to ensure the sustainability of these improvements and maintain regular updating of the website</w:t>
                  </w:r>
                  <w:r>
                    <w:rPr>
                      <w:rFonts w:ascii="Georgia" w:eastAsiaTheme="minorHAnsi" w:hAnsi="Georgia" w:cs="Arial"/>
                      <w:color w:val="000000"/>
                      <w:szCs w:val="20"/>
                      <w:lang w:val="en-GB" w:bidi="ar-SA"/>
                    </w:rPr>
                    <w:t xml:space="preserve"> (</w:t>
                  </w:r>
                  <w:r w:rsidRPr="00217AD7">
                    <w:rPr>
                      <w:rFonts w:ascii="Georgia" w:eastAsiaTheme="minorHAnsi" w:hAnsi="Georgia" w:cs="Arial"/>
                      <w:b/>
                      <w:i/>
                      <w:color w:val="000000"/>
                      <w:szCs w:val="20"/>
                      <w:lang w:val="en-GB" w:bidi="ar-SA"/>
                    </w:rPr>
                    <w:t>milestone 3</w:t>
                  </w:r>
                  <w:r>
                    <w:rPr>
                      <w:rFonts w:ascii="Georgia" w:eastAsiaTheme="minorHAnsi" w:hAnsi="Georgia" w:cs="Arial"/>
                      <w:color w:val="000000"/>
                      <w:szCs w:val="20"/>
                      <w:lang w:val="en-GB" w:bidi="ar-SA"/>
                    </w:rPr>
                    <w:t>)</w:t>
                  </w:r>
                  <w:r w:rsidRPr="00D81A65">
                    <w:rPr>
                      <w:rFonts w:ascii="Georgia" w:eastAsiaTheme="minorHAnsi" w:hAnsi="Georgia" w:cs="Arial"/>
                      <w:color w:val="000000"/>
                      <w:szCs w:val="20"/>
                      <w:lang w:val="en-GB" w:bidi="ar-SA"/>
                    </w:rPr>
                    <w:t xml:space="preserve">.  </w:t>
                  </w:r>
                </w:p>
                <w:p w:rsidR="00FD15A8" w:rsidRPr="00D81A65" w:rsidRDefault="00FD15A8" w:rsidP="00FD15A8">
                  <w:pPr>
                    <w:ind w:left="284" w:right="431"/>
                    <w:contextualSpacing/>
                    <w:jc w:val="both"/>
                    <w:rPr>
                      <w:rFonts w:ascii="Georgia" w:eastAsiaTheme="minorHAnsi" w:hAnsi="Georgia" w:cs="Arial"/>
                      <w:color w:val="000000"/>
                      <w:szCs w:val="20"/>
                      <w:lang w:val="en-GB" w:bidi="ar-SA"/>
                    </w:rPr>
                  </w:pPr>
                </w:p>
                <w:p w:rsidR="00FD15A8" w:rsidRDefault="00FD15A8" w:rsidP="00FD15A8">
                  <w:pPr>
                    <w:ind w:left="284" w:right="431"/>
                    <w:contextualSpacing/>
                    <w:jc w:val="both"/>
                    <w:rPr>
                      <w:rFonts w:ascii="Georgia" w:eastAsiaTheme="minorHAnsi" w:hAnsi="Georgia" w:cs="Arial"/>
                      <w:color w:val="000000"/>
                      <w:szCs w:val="20"/>
                      <w:lang w:val="en-GB" w:bidi="ar-SA"/>
                    </w:rPr>
                  </w:pPr>
                  <w:r w:rsidRPr="00D81A65">
                    <w:rPr>
                      <w:rFonts w:ascii="Georgia" w:eastAsiaTheme="minorHAnsi" w:hAnsi="Georgia" w:cs="Arial"/>
                      <w:color w:val="000000"/>
                      <w:szCs w:val="20"/>
                      <w:lang w:val="en-GB" w:bidi="ar-SA"/>
                    </w:rPr>
                    <w:t>As public trust is being developed it is necessary to not only publish information, but to reach out to citizens through a variety of channels. Justice related strategies, action plans and their accompanying implementation and monitoring reports will not only be published and made public</w:t>
                  </w:r>
                  <w:r>
                    <w:rPr>
                      <w:rFonts w:ascii="Georgia" w:eastAsiaTheme="minorHAnsi" w:hAnsi="Georgia" w:cs="Arial"/>
                      <w:color w:val="000000"/>
                      <w:szCs w:val="20"/>
                      <w:lang w:val="en-GB" w:bidi="ar-SA"/>
                    </w:rPr>
                    <w:t xml:space="preserve"> (</w:t>
                  </w:r>
                  <w:r w:rsidRPr="009F6F42">
                    <w:rPr>
                      <w:rFonts w:ascii="Georgia" w:eastAsiaTheme="minorHAnsi" w:hAnsi="Georgia" w:cs="Arial"/>
                      <w:b/>
                      <w:i/>
                      <w:color w:val="000000"/>
                      <w:szCs w:val="20"/>
                      <w:lang w:val="en-GB" w:bidi="ar-SA"/>
                    </w:rPr>
                    <w:t>milestone 4</w:t>
                  </w:r>
                  <w:r>
                    <w:rPr>
                      <w:rFonts w:ascii="Georgia" w:eastAsiaTheme="minorHAnsi" w:hAnsi="Georgia" w:cs="Arial"/>
                      <w:color w:val="000000"/>
                      <w:szCs w:val="20"/>
                      <w:lang w:val="en-GB" w:bidi="ar-SA"/>
                    </w:rPr>
                    <w:t>)</w:t>
                  </w:r>
                  <w:r w:rsidRPr="00D81A65">
                    <w:rPr>
                      <w:rFonts w:ascii="Georgia" w:eastAsiaTheme="minorHAnsi" w:hAnsi="Georgia" w:cs="Arial"/>
                      <w:color w:val="000000"/>
                      <w:szCs w:val="20"/>
                      <w:lang w:val="en-GB" w:bidi="ar-SA"/>
                    </w:rPr>
                    <w:t>, but their conclusions will also be disseminated through audio</w:t>
                  </w:r>
                  <w:r>
                    <w:rPr>
                      <w:rFonts w:ascii="Georgia" w:eastAsiaTheme="minorHAnsi" w:hAnsi="Georgia" w:cs="Arial"/>
                      <w:color w:val="000000"/>
                      <w:szCs w:val="20"/>
                      <w:lang w:val="en-GB" w:bidi="ar-SA"/>
                    </w:rPr>
                    <w:t>-</w:t>
                  </w:r>
                  <w:r w:rsidRPr="00D81A65">
                    <w:rPr>
                      <w:rFonts w:ascii="Georgia" w:eastAsiaTheme="minorHAnsi" w:hAnsi="Georgia" w:cs="Arial"/>
                      <w:color w:val="000000"/>
                      <w:szCs w:val="20"/>
                      <w:lang w:val="en-GB" w:bidi="ar-SA"/>
                    </w:rPr>
                    <w:t>visual communication</w:t>
                  </w:r>
                  <w:r>
                    <w:rPr>
                      <w:rFonts w:ascii="Georgia" w:eastAsiaTheme="minorHAnsi" w:hAnsi="Georgia" w:cs="Arial"/>
                      <w:color w:val="000000"/>
                      <w:szCs w:val="20"/>
                      <w:lang w:val="en-GB" w:bidi="ar-SA"/>
                    </w:rPr>
                    <w:t xml:space="preserve"> via </w:t>
                  </w:r>
                  <w:r w:rsidRPr="00D81A65">
                    <w:rPr>
                      <w:rFonts w:ascii="Georgia" w:eastAsiaTheme="minorHAnsi" w:hAnsi="Georgia" w:cs="Arial"/>
                      <w:color w:val="000000"/>
                      <w:szCs w:val="20"/>
                      <w:lang w:val="en-GB" w:bidi="ar-SA"/>
                    </w:rPr>
                    <w:t>TV appearances of the Minister, awareness campaigns, awareness activities, etc.</w:t>
                  </w:r>
                  <w:r>
                    <w:rPr>
                      <w:rFonts w:ascii="Georgia" w:eastAsiaTheme="minorHAnsi" w:hAnsi="Georgia" w:cs="Arial"/>
                      <w:color w:val="000000"/>
                      <w:szCs w:val="20"/>
                      <w:lang w:val="en-GB" w:bidi="ar-SA"/>
                    </w:rPr>
                    <w:t xml:space="preserve"> (</w:t>
                  </w:r>
                  <w:r w:rsidRPr="009F6F42">
                    <w:rPr>
                      <w:rFonts w:ascii="Georgia" w:eastAsiaTheme="minorHAnsi" w:hAnsi="Georgia" w:cs="Arial"/>
                      <w:b/>
                      <w:i/>
                      <w:color w:val="000000"/>
                      <w:szCs w:val="20"/>
                      <w:lang w:val="en-GB" w:bidi="ar-SA"/>
                    </w:rPr>
                    <w:t>milestone 5</w:t>
                  </w:r>
                  <w:r>
                    <w:rPr>
                      <w:rFonts w:ascii="Georgia" w:eastAsiaTheme="minorHAnsi" w:hAnsi="Georgia" w:cs="Arial"/>
                      <w:color w:val="000000"/>
                      <w:szCs w:val="20"/>
                      <w:lang w:val="en-GB" w:bidi="ar-SA"/>
                    </w:rPr>
                    <w:t>)</w:t>
                  </w:r>
                  <w:r w:rsidRPr="00D81A65">
                    <w:rPr>
                      <w:rFonts w:ascii="Georgia" w:eastAsiaTheme="minorHAnsi" w:hAnsi="Georgia" w:cs="Arial"/>
                      <w:color w:val="000000"/>
                      <w:szCs w:val="20"/>
                      <w:lang w:val="en-GB" w:bidi="ar-SA"/>
                    </w:rPr>
                    <w:t>.</w:t>
                  </w:r>
                </w:p>
                <w:p w:rsidR="00FD15A8" w:rsidRPr="00D81A65" w:rsidRDefault="00FD15A8" w:rsidP="00FD15A8">
                  <w:pPr>
                    <w:ind w:left="284" w:right="431"/>
                    <w:contextualSpacing/>
                    <w:jc w:val="both"/>
                    <w:rPr>
                      <w:rFonts w:ascii="Georgia" w:eastAsiaTheme="minorHAnsi" w:hAnsi="Georgia" w:cs="Arial"/>
                      <w:color w:val="000000"/>
                      <w:szCs w:val="20"/>
                      <w:lang w:val="en-GB" w:bidi="ar-SA"/>
                    </w:rPr>
                  </w:pPr>
                </w:p>
                <w:p w:rsidR="00FD15A8" w:rsidRDefault="00FD15A8" w:rsidP="00FD15A8">
                  <w:pPr>
                    <w:ind w:left="284" w:right="431"/>
                    <w:contextualSpacing/>
                    <w:jc w:val="both"/>
                    <w:rPr>
                      <w:rFonts w:ascii="Georgia" w:eastAsiaTheme="minorHAnsi" w:hAnsi="Georgia" w:cs="Arial"/>
                      <w:color w:val="000000"/>
                      <w:szCs w:val="20"/>
                      <w:lang w:val="en-GB" w:bidi="ar-SA"/>
                    </w:rPr>
                  </w:pPr>
                  <w:r w:rsidRPr="00D81A65">
                    <w:rPr>
                      <w:rFonts w:ascii="Georgia" w:eastAsiaTheme="minorHAnsi" w:hAnsi="Georgia" w:cs="Arial"/>
                      <w:color w:val="000000"/>
                      <w:szCs w:val="20"/>
                      <w:lang w:val="en-GB" w:bidi="ar-SA"/>
                    </w:rPr>
                    <w:t xml:space="preserve">Accountability frameworks will be developed in coordination with relevant institutions in order to develop clear and transparent procedures and </w:t>
                  </w:r>
                  <w:r>
                    <w:rPr>
                      <w:rFonts w:ascii="Georgia" w:eastAsiaTheme="minorHAnsi" w:hAnsi="Georgia" w:cs="Arial"/>
                      <w:color w:val="000000"/>
                      <w:szCs w:val="20"/>
                      <w:lang w:val="en-GB" w:bidi="ar-SA"/>
                    </w:rPr>
                    <w:t>regulations (</w:t>
                  </w:r>
                  <w:r w:rsidRPr="009F6F42">
                    <w:rPr>
                      <w:rFonts w:ascii="Georgia" w:eastAsiaTheme="minorHAnsi" w:hAnsi="Georgia" w:cs="Arial"/>
                      <w:b/>
                      <w:i/>
                      <w:color w:val="000000"/>
                      <w:szCs w:val="20"/>
                      <w:lang w:val="en-GB" w:bidi="ar-SA"/>
                    </w:rPr>
                    <w:t>milestone 6</w:t>
                  </w:r>
                  <w:r>
                    <w:rPr>
                      <w:rFonts w:ascii="Georgia" w:eastAsiaTheme="minorHAnsi" w:hAnsi="Georgia" w:cs="Arial"/>
                      <w:color w:val="000000"/>
                      <w:szCs w:val="20"/>
                      <w:lang w:val="en-GB" w:bidi="ar-SA"/>
                    </w:rPr>
                    <w:t>) and reporting systems (</w:t>
                  </w:r>
                  <w:r w:rsidRPr="009F6F42">
                    <w:rPr>
                      <w:rFonts w:ascii="Georgia" w:eastAsiaTheme="minorHAnsi" w:hAnsi="Georgia" w:cs="Arial"/>
                      <w:b/>
                      <w:i/>
                      <w:color w:val="000000"/>
                      <w:szCs w:val="20"/>
                      <w:lang w:val="en-GB" w:bidi="ar-SA"/>
                    </w:rPr>
                    <w:t>milestone 7</w:t>
                  </w:r>
                  <w:r>
                    <w:rPr>
                      <w:rFonts w:ascii="Georgia" w:eastAsiaTheme="minorHAnsi" w:hAnsi="Georgia" w:cs="Arial"/>
                      <w:color w:val="000000"/>
                      <w:szCs w:val="20"/>
                      <w:lang w:val="en-GB" w:bidi="ar-SA"/>
                    </w:rPr>
                    <w:t xml:space="preserve">) </w:t>
                  </w:r>
                  <w:r w:rsidRPr="00D81A65">
                    <w:rPr>
                      <w:rFonts w:ascii="Georgia" w:eastAsiaTheme="minorHAnsi" w:hAnsi="Georgia" w:cs="Arial"/>
                      <w:color w:val="000000"/>
                      <w:szCs w:val="20"/>
                      <w:lang w:val="en-GB" w:bidi="ar-SA"/>
                    </w:rPr>
                    <w:t>for the Ministry of Justice and its subordinate institutions to help ensure duties are carried out efficiently, effectively and with integrity.</w:t>
                  </w:r>
                </w:p>
                <w:p w:rsidR="00FD15A8" w:rsidRPr="003D2635" w:rsidRDefault="00FD15A8" w:rsidP="00FD15A8">
                  <w:pPr>
                    <w:ind w:left="142" w:right="431"/>
                    <w:contextualSpacing/>
                    <w:jc w:val="both"/>
                    <w:rPr>
                      <w:rFonts w:asciiTheme="majorHAnsi" w:hAnsiTheme="majorHAnsi"/>
                      <w:sz w:val="18"/>
                      <w:szCs w:val="18"/>
                    </w:rPr>
                  </w:pPr>
                </w:p>
              </w:tc>
            </w:tr>
          </w:tbl>
          <w:p w:rsidR="00FD15A8" w:rsidRPr="008C1346" w:rsidRDefault="00FD15A8" w:rsidP="00FD15A8">
            <w:pPr>
              <w:pStyle w:val="TableParagraph"/>
              <w:spacing w:before="120" w:after="120"/>
              <w:ind w:left="284"/>
              <w:contextualSpacing/>
              <w:rPr>
                <w:rFonts w:asciiTheme="majorHAnsi" w:hAnsiTheme="majorHAnsi"/>
                <w:i/>
                <w:color w:val="FFFFFF" w:themeColor="background1"/>
              </w:rPr>
            </w:pPr>
          </w:p>
        </w:tc>
      </w:tr>
      <w:tr w:rsidR="00FD15A8" w:rsidRPr="00707F3B" w:rsidTr="00FD15A8">
        <w:trPr>
          <w:trHeight w:val="869"/>
        </w:trPr>
        <w:tc>
          <w:tcPr>
            <w:tcW w:w="3119" w:type="dxa"/>
            <w:gridSpan w:val="4"/>
            <w:vMerge w:val="restart"/>
            <w:shd w:val="clear" w:color="auto" w:fill="D99594" w:themeFill="accent2" w:themeFillTint="99"/>
            <w:vAlign w:val="center"/>
          </w:tcPr>
          <w:p w:rsidR="00FD15A8" w:rsidRPr="00707F3B" w:rsidRDefault="00FD15A8" w:rsidP="00FD15A8">
            <w:pPr>
              <w:pStyle w:val="TableParagraph"/>
              <w:spacing w:line="253" w:lineRule="exact"/>
              <w:ind w:left="110"/>
              <w:rPr>
                <w:rFonts w:asciiTheme="majorHAnsi" w:hAnsiTheme="majorHAnsi"/>
              </w:rPr>
            </w:pPr>
            <w:r w:rsidRPr="00707F3B">
              <w:rPr>
                <w:rFonts w:asciiTheme="majorHAnsi" w:hAnsiTheme="majorHAnsi"/>
                <w:b/>
              </w:rPr>
              <w:t>OGP challenge affected by this measures</w:t>
            </w:r>
            <w:r w:rsidRPr="00707F3B">
              <w:rPr>
                <w:rFonts w:asciiTheme="majorHAnsi" w:hAnsiTheme="majorHAnsi"/>
              </w:rPr>
              <w:br/>
            </w:r>
            <w:r w:rsidRPr="00707F3B">
              <w:rPr>
                <w:rFonts w:asciiTheme="majorHAnsi" w:hAnsiTheme="majorHAnsi"/>
              </w:rPr>
              <w:br/>
            </w:r>
          </w:p>
        </w:tc>
        <w:tc>
          <w:tcPr>
            <w:tcW w:w="1781" w:type="dxa"/>
            <w:gridSpan w:val="4"/>
            <w:shd w:val="clear" w:color="auto" w:fill="F2DBDB" w:themeFill="accent2" w:themeFillTint="33"/>
          </w:tcPr>
          <w:p w:rsidR="00FD15A8" w:rsidRPr="008C1346" w:rsidRDefault="00FD15A8" w:rsidP="00FD15A8">
            <w:pPr>
              <w:pStyle w:val="TableParagraph"/>
              <w:jc w:val="center"/>
              <w:rPr>
                <w:rFonts w:asciiTheme="majorHAnsi" w:hAnsiTheme="majorHAnsi"/>
                <w:sz w:val="18"/>
              </w:rPr>
            </w:pPr>
            <w:r w:rsidRPr="008C1346">
              <w:rPr>
                <w:rFonts w:asciiTheme="majorHAnsi" w:hAnsiTheme="majorHAnsi"/>
                <w:sz w:val="18"/>
              </w:rPr>
              <w:t>Improve public services</w:t>
            </w:r>
          </w:p>
        </w:tc>
        <w:tc>
          <w:tcPr>
            <w:tcW w:w="1646" w:type="dxa"/>
            <w:gridSpan w:val="3"/>
            <w:shd w:val="clear" w:color="auto" w:fill="F2DBDB" w:themeFill="accent2" w:themeFillTint="33"/>
          </w:tcPr>
          <w:p w:rsidR="00FD15A8" w:rsidRPr="008C1346" w:rsidRDefault="00FD15A8" w:rsidP="00FD15A8">
            <w:pPr>
              <w:pStyle w:val="TableParagraph"/>
              <w:spacing w:before="1" w:line="237" w:lineRule="auto"/>
              <w:jc w:val="center"/>
              <w:rPr>
                <w:rFonts w:asciiTheme="majorHAnsi" w:hAnsiTheme="majorHAnsi"/>
                <w:sz w:val="18"/>
              </w:rPr>
            </w:pPr>
            <w:r w:rsidRPr="008C1346">
              <w:rPr>
                <w:rFonts w:asciiTheme="majorHAnsi" w:hAnsiTheme="majorHAnsi"/>
                <w:sz w:val="18"/>
              </w:rPr>
              <w:t xml:space="preserve">Increase efficient </w:t>
            </w:r>
            <w:r w:rsidRPr="008C1346">
              <w:rPr>
                <w:rFonts w:asciiTheme="majorHAnsi" w:hAnsiTheme="majorHAnsi"/>
                <w:spacing w:val="-1"/>
                <w:sz w:val="18"/>
              </w:rPr>
              <w:t xml:space="preserve">management </w:t>
            </w:r>
            <w:r w:rsidRPr="008C1346">
              <w:rPr>
                <w:rFonts w:asciiTheme="majorHAnsi" w:hAnsiTheme="majorHAnsi"/>
                <w:sz w:val="18"/>
              </w:rPr>
              <w:t>of public</w:t>
            </w:r>
          </w:p>
          <w:p w:rsidR="00FD15A8" w:rsidRPr="008C1346" w:rsidRDefault="00FD15A8" w:rsidP="00FD15A8">
            <w:pPr>
              <w:pStyle w:val="TableParagraph"/>
              <w:spacing w:before="1" w:line="237" w:lineRule="auto"/>
              <w:jc w:val="center"/>
              <w:rPr>
                <w:rFonts w:asciiTheme="majorHAnsi" w:hAnsiTheme="majorHAnsi"/>
                <w:sz w:val="18"/>
              </w:rPr>
            </w:pPr>
            <w:r w:rsidRPr="008C1346">
              <w:rPr>
                <w:rFonts w:asciiTheme="majorHAnsi" w:hAnsiTheme="majorHAnsi"/>
                <w:sz w:val="18"/>
              </w:rPr>
              <w:t>resources</w:t>
            </w:r>
          </w:p>
        </w:tc>
        <w:tc>
          <w:tcPr>
            <w:tcW w:w="1645" w:type="dxa"/>
            <w:gridSpan w:val="4"/>
            <w:shd w:val="clear" w:color="auto" w:fill="F2DBDB" w:themeFill="accent2" w:themeFillTint="33"/>
          </w:tcPr>
          <w:p w:rsidR="00FD15A8" w:rsidRPr="008C1346" w:rsidRDefault="00FD15A8" w:rsidP="00FD15A8">
            <w:pPr>
              <w:pStyle w:val="TableParagraph"/>
              <w:spacing w:before="1" w:line="237" w:lineRule="auto"/>
              <w:jc w:val="center"/>
              <w:rPr>
                <w:rFonts w:asciiTheme="majorHAnsi" w:hAnsiTheme="majorHAnsi"/>
                <w:sz w:val="18"/>
              </w:rPr>
            </w:pPr>
            <w:r w:rsidRPr="008C1346">
              <w:rPr>
                <w:rFonts w:asciiTheme="majorHAnsi" w:hAnsiTheme="majorHAnsi"/>
                <w:sz w:val="18"/>
              </w:rPr>
              <w:t>Increase public integrity</w:t>
            </w:r>
          </w:p>
          <w:p w:rsidR="00FD15A8" w:rsidRPr="008C1346" w:rsidRDefault="00FD15A8" w:rsidP="00FD15A8">
            <w:pPr>
              <w:pStyle w:val="TableParagraph"/>
              <w:spacing w:before="7" w:line="235" w:lineRule="exact"/>
              <w:jc w:val="center"/>
              <w:rPr>
                <w:rFonts w:asciiTheme="majorHAnsi" w:hAnsiTheme="majorHAnsi"/>
                <w:sz w:val="18"/>
              </w:rPr>
            </w:pPr>
          </w:p>
        </w:tc>
        <w:tc>
          <w:tcPr>
            <w:tcW w:w="1646" w:type="dxa"/>
            <w:gridSpan w:val="4"/>
            <w:shd w:val="clear" w:color="auto" w:fill="F2DBDB" w:themeFill="accent2" w:themeFillTint="33"/>
          </w:tcPr>
          <w:p w:rsidR="00FD15A8" w:rsidRPr="008C1346" w:rsidRDefault="00FD15A8" w:rsidP="00FD15A8">
            <w:pPr>
              <w:pStyle w:val="TableParagraph"/>
              <w:spacing w:before="7" w:line="235" w:lineRule="exact"/>
              <w:jc w:val="center"/>
              <w:rPr>
                <w:rFonts w:asciiTheme="majorHAnsi" w:hAnsiTheme="majorHAnsi"/>
                <w:sz w:val="18"/>
              </w:rPr>
            </w:pPr>
            <w:r w:rsidRPr="008C1346">
              <w:rPr>
                <w:rFonts w:asciiTheme="majorHAnsi" w:hAnsiTheme="majorHAnsi"/>
                <w:sz w:val="18"/>
              </w:rPr>
              <w:t>Increase corporate accountability</w:t>
            </w:r>
          </w:p>
        </w:tc>
        <w:tc>
          <w:tcPr>
            <w:tcW w:w="1646" w:type="dxa"/>
            <w:gridSpan w:val="3"/>
            <w:shd w:val="clear" w:color="auto" w:fill="F2DBDB" w:themeFill="accent2" w:themeFillTint="33"/>
          </w:tcPr>
          <w:p w:rsidR="00FD15A8" w:rsidRPr="008C1346" w:rsidRDefault="00FD15A8" w:rsidP="00FD15A8">
            <w:pPr>
              <w:pStyle w:val="TableParagraph"/>
              <w:spacing w:before="1" w:line="237" w:lineRule="auto"/>
              <w:jc w:val="center"/>
              <w:rPr>
                <w:rFonts w:asciiTheme="majorHAnsi" w:hAnsiTheme="majorHAnsi"/>
                <w:sz w:val="18"/>
              </w:rPr>
            </w:pPr>
            <w:r w:rsidRPr="008C1346">
              <w:rPr>
                <w:rFonts w:asciiTheme="majorHAnsi" w:hAnsiTheme="majorHAnsi"/>
                <w:sz w:val="18"/>
              </w:rPr>
              <w:t>Create a safer community for citizens &amp;  civil society</w:t>
            </w:r>
          </w:p>
        </w:tc>
      </w:tr>
      <w:tr w:rsidR="00FD15A8" w:rsidRPr="00707F3B" w:rsidTr="00FD15A8">
        <w:trPr>
          <w:trHeight w:val="427"/>
        </w:trPr>
        <w:tc>
          <w:tcPr>
            <w:tcW w:w="3119" w:type="dxa"/>
            <w:gridSpan w:val="4"/>
            <w:vMerge/>
            <w:tcBorders>
              <w:top w:val="nil"/>
            </w:tcBorders>
            <w:shd w:val="clear" w:color="auto" w:fill="D99594" w:themeFill="accent2" w:themeFillTint="99"/>
          </w:tcPr>
          <w:p w:rsidR="00FD15A8" w:rsidRPr="00707F3B" w:rsidRDefault="00FD15A8" w:rsidP="00FD15A8">
            <w:pPr>
              <w:rPr>
                <w:rFonts w:asciiTheme="majorHAnsi" w:hAnsiTheme="majorHAnsi"/>
                <w:sz w:val="2"/>
                <w:szCs w:val="2"/>
              </w:rPr>
            </w:pPr>
          </w:p>
        </w:tc>
        <w:tc>
          <w:tcPr>
            <w:tcW w:w="1781" w:type="dxa"/>
            <w:gridSpan w:val="4"/>
            <w:vAlign w:val="center"/>
          </w:tcPr>
          <w:p w:rsidR="00FD15A8" w:rsidRPr="00707F3B" w:rsidRDefault="001A06A9" w:rsidP="00FD15A8">
            <w:pPr>
              <w:pStyle w:val="TableParagraph"/>
              <w:spacing w:line="248" w:lineRule="exact"/>
              <w:ind w:right="293"/>
              <w:jc w:val="center"/>
              <w:rPr>
                <w:rFonts w:asciiTheme="majorHAnsi" w:hAnsiTheme="majorHAnsi"/>
              </w:rPr>
            </w:pPr>
            <w:sdt>
              <w:sdtPr>
                <w:rPr>
                  <w:rFonts w:asciiTheme="majorHAnsi" w:hAnsiTheme="majorHAnsi"/>
                </w:rPr>
                <w:id w:val="-1869825242"/>
              </w:sdtPr>
              <w:sdtContent>
                <w:r w:rsidR="00FD15A8">
                  <w:rPr>
                    <w:rFonts w:ascii="MS Gothic" w:eastAsia="MS Gothic" w:hAnsi="MS Gothic" w:hint="eastAsia"/>
                  </w:rPr>
                  <w:t>☒</w:t>
                </w:r>
              </w:sdtContent>
            </w:sdt>
          </w:p>
        </w:tc>
        <w:tc>
          <w:tcPr>
            <w:tcW w:w="1646" w:type="dxa"/>
            <w:gridSpan w:val="3"/>
            <w:vAlign w:val="center"/>
          </w:tcPr>
          <w:p w:rsidR="00FD15A8" w:rsidRPr="00707F3B" w:rsidRDefault="001A06A9" w:rsidP="00FD15A8">
            <w:pPr>
              <w:pStyle w:val="TableParagraph"/>
              <w:spacing w:line="248" w:lineRule="exact"/>
              <w:ind w:left="1"/>
              <w:jc w:val="center"/>
              <w:rPr>
                <w:rFonts w:asciiTheme="majorHAnsi" w:hAnsiTheme="majorHAnsi"/>
              </w:rPr>
            </w:pPr>
            <w:sdt>
              <w:sdtPr>
                <w:rPr>
                  <w:rFonts w:asciiTheme="majorHAnsi" w:hAnsiTheme="majorHAnsi"/>
                </w:rPr>
                <w:id w:val="280462282"/>
              </w:sdtPr>
              <w:sdtContent>
                <w:r w:rsidR="00FD15A8">
                  <w:rPr>
                    <w:rFonts w:ascii="MS Gothic" w:eastAsia="MS Gothic" w:hAnsi="MS Gothic" w:hint="eastAsia"/>
                  </w:rPr>
                  <w:t>☒</w:t>
                </w:r>
              </w:sdtContent>
            </w:sdt>
          </w:p>
        </w:tc>
        <w:tc>
          <w:tcPr>
            <w:tcW w:w="1645" w:type="dxa"/>
            <w:gridSpan w:val="4"/>
            <w:vAlign w:val="center"/>
          </w:tcPr>
          <w:p w:rsidR="00FD15A8" w:rsidRPr="00707F3B" w:rsidRDefault="001A06A9" w:rsidP="00FD15A8">
            <w:pPr>
              <w:pStyle w:val="TableParagraph"/>
              <w:spacing w:line="248" w:lineRule="exact"/>
              <w:ind w:left="1"/>
              <w:jc w:val="center"/>
              <w:rPr>
                <w:rFonts w:asciiTheme="majorHAnsi" w:hAnsiTheme="majorHAnsi"/>
              </w:rPr>
            </w:pPr>
            <w:sdt>
              <w:sdtPr>
                <w:rPr>
                  <w:rFonts w:asciiTheme="majorHAnsi" w:hAnsiTheme="majorHAnsi"/>
                </w:rPr>
                <w:id w:val="919519150"/>
              </w:sdtPr>
              <w:sdtContent>
                <w:r w:rsidR="00FD15A8">
                  <w:rPr>
                    <w:rFonts w:ascii="MS Gothic" w:eastAsia="MS Gothic" w:hAnsi="MS Gothic" w:hint="eastAsia"/>
                  </w:rPr>
                  <w:t>☒</w:t>
                </w:r>
              </w:sdtContent>
            </w:sdt>
          </w:p>
        </w:tc>
        <w:tc>
          <w:tcPr>
            <w:tcW w:w="1646" w:type="dxa"/>
            <w:gridSpan w:val="4"/>
            <w:vAlign w:val="center"/>
          </w:tcPr>
          <w:p w:rsidR="00FD15A8" w:rsidRPr="00707F3B" w:rsidRDefault="001A06A9" w:rsidP="00FD15A8">
            <w:pPr>
              <w:pStyle w:val="TableParagraph"/>
              <w:spacing w:line="248" w:lineRule="exact"/>
              <w:ind w:left="9"/>
              <w:jc w:val="center"/>
              <w:rPr>
                <w:rFonts w:asciiTheme="majorHAnsi" w:hAnsiTheme="majorHAnsi"/>
              </w:rPr>
            </w:pPr>
            <w:sdt>
              <w:sdtPr>
                <w:rPr>
                  <w:rFonts w:asciiTheme="majorHAnsi" w:hAnsiTheme="majorHAnsi"/>
                </w:rPr>
                <w:id w:val="-536587238"/>
              </w:sdtPr>
              <w:sdtContent>
                <w:r w:rsidR="00FD15A8">
                  <w:rPr>
                    <w:rFonts w:ascii="MS Gothic" w:eastAsia="MS Gothic" w:hAnsi="MS Gothic" w:hint="eastAsia"/>
                  </w:rPr>
                  <w:t>☒</w:t>
                </w:r>
              </w:sdtContent>
            </w:sdt>
          </w:p>
        </w:tc>
        <w:tc>
          <w:tcPr>
            <w:tcW w:w="1646" w:type="dxa"/>
            <w:gridSpan w:val="3"/>
            <w:vAlign w:val="center"/>
          </w:tcPr>
          <w:p w:rsidR="00FD15A8" w:rsidRPr="00707F3B" w:rsidRDefault="001A06A9" w:rsidP="00FD15A8">
            <w:pPr>
              <w:pStyle w:val="TableParagraph"/>
              <w:jc w:val="center"/>
              <w:rPr>
                <w:rFonts w:asciiTheme="majorHAnsi" w:hAnsiTheme="majorHAnsi"/>
              </w:rPr>
            </w:pPr>
            <w:sdt>
              <w:sdtPr>
                <w:rPr>
                  <w:rFonts w:asciiTheme="majorHAnsi" w:hAnsiTheme="majorHAnsi"/>
                </w:rPr>
                <w:id w:val="-1098632975"/>
              </w:sdtPr>
              <w:sdtContent>
                <w:r w:rsidR="00FD15A8">
                  <w:rPr>
                    <w:rFonts w:ascii="MS Gothic" w:eastAsia="MS Gothic" w:hAnsi="MS Gothic" w:hint="eastAsia"/>
                  </w:rPr>
                  <w:t>☒</w:t>
                </w:r>
              </w:sdtContent>
            </w:sdt>
          </w:p>
        </w:tc>
      </w:tr>
      <w:tr w:rsidR="00FD15A8" w:rsidRPr="00707F3B" w:rsidTr="00FD15A8">
        <w:trPr>
          <w:trHeight w:val="373"/>
        </w:trPr>
        <w:tc>
          <w:tcPr>
            <w:tcW w:w="1555" w:type="dxa"/>
            <w:vMerge w:val="restart"/>
            <w:shd w:val="clear" w:color="auto" w:fill="D99594" w:themeFill="accent2" w:themeFillTint="99"/>
            <w:vAlign w:val="center"/>
          </w:tcPr>
          <w:p w:rsidR="00FD15A8" w:rsidRPr="00707F3B" w:rsidRDefault="00FD15A8" w:rsidP="00FD15A8">
            <w:pPr>
              <w:pStyle w:val="TableParagraph"/>
              <w:spacing w:line="248" w:lineRule="exact"/>
              <w:ind w:left="110"/>
              <w:rPr>
                <w:rFonts w:asciiTheme="majorHAnsi" w:hAnsiTheme="majorHAnsi"/>
                <w:b/>
              </w:rPr>
            </w:pPr>
            <w:r w:rsidRPr="00AD27F1">
              <w:rPr>
                <w:rFonts w:asciiTheme="majorHAnsi" w:hAnsiTheme="majorHAnsi"/>
                <w:b/>
                <w:shd w:val="clear" w:color="auto" w:fill="D99594" w:themeFill="accent2" w:themeFillTint="99"/>
              </w:rPr>
              <w:t>Why is this commitment relevant to OGP values</w:t>
            </w:r>
            <w:r w:rsidRPr="00707F3B">
              <w:rPr>
                <w:rFonts w:asciiTheme="majorHAnsi" w:hAnsiTheme="majorHAnsi"/>
                <w:b/>
              </w:rPr>
              <w:t>?</w:t>
            </w:r>
          </w:p>
        </w:tc>
        <w:tc>
          <w:tcPr>
            <w:tcW w:w="1564" w:type="dxa"/>
            <w:gridSpan w:val="3"/>
            <w:shd w:val="clear" w:color="auto" w:fill="F2DBDB" w:themeFill="accent2" w:themeFillTint="33"/>
            <w:vAlign w:val="center"/>
          </w:tcPr>
          <w:p w:rsidR="00FD15A8" w:rsidRPr="008C1346" w:rsidRDefault="00FD15A8" w:rsidP="00FD15A8">
            <w:pPr>
              <w:pStyle w:val="TableParagraph"/>
              <w:spacing w:line="248" w:lineRule="exact"/>
              <w:jc w:val="center"/>
              <w:rPr>
                <w:rFonts w:asciiTheme="majorHAnsi" w:hAnsiTheme="majorHAnsi"/>
                <w:b/>
                <w:sz w:val="18"/>
              </w:rPr>
            </w:pPr>
            <w:r w:rsidRPr="008C1346">
              <w:rPr>
                <w:rFonts w:asciiTheme="majorHAnsi" w:hAnsiTheme="majorHAnsi"/>
                <w:b/>
                <w:sz w:val="18"/>
              </w:rPr>
              <w:t>Transparency &amp; Access to Information</w:t>
            </w:r>
          </w:p>
        </w:tc>
        <w:tc>
          <w:tcPr>
            <w:tcW w:w="8364" w:type="dxa"/>
            <w:gridSpan w:val="18"/>
            <w:shd w:val="clear" w:color="auto" w:fill="FFFFFF" w:themeFill="background1"/>
          </w:tcPr>
          <w:p w:rsidR="00FD15A8" w:rsidRPr="003D2635" w:rsidRDefault="00FD15A8" w:rsidP="00FD15A8">
            <w:pPr>
              <w:pStyle w:val="TableParagraph"/>
              <w:ind w:left="426" w:right="85"/>
              <w:rPr>
                <w:rFonts w:ascii="Georgia" w:hAnsi="Georgia"/>
                <w:i/>
                <w:sz w:val="16"/>
                <w:szCs w:val="16"/>
              </w:rPr>
            </w:pPr>
          </w:p>
          <w:p w:rsidR="00FD15A8" w:rsidRPr="00061630" w:rsidRDefault="00FD15A8" w:rsidP="00A41573">
            <w:pPr>
              <w:pStyle w:val="TableParagraph"/>
              <w:numPr>
                <w:ilvl w:val="0"/>
                <w:numId w:val="2"/>
              </w:numPr>
              <w:shd w:val="clear" w:color="auto" w:fill="F2DBDB" w:themeFill="accent2" w:themeFillTint="33"/>
              <w:ind w:left="426" w:right="85" w:hanging="142"/>
              <w:rPr>
                <w:rFonts w:ascii="Georgia" w:hAnsi="Georgia"/>
                <w:i/>
                <w:sz w:val="16"/>
                <w:szCs w:val="16"/>
              </w:rPr>
            </w:pPr>
            <w:r w:rsidRPr="00061630">
              <w:rPr>
                <w:rFonts w:ascii="Georgia" w:hAnsi="Georgia"/>
                <w:i/>
                <w:sz w:val="16"/>
                <w:szCs w:val="16"/>
              </w:rPr>
              <w:t>Does the idea disclose more information to the public?</w:t>
            </w:r>
          </w:p>
          <w:p w:rsidR="00FD15A8" w:rsidRPr="00061630" w:rsidRDefault="00FD15A8" w:rsidP="00A41573">
            <w:pPr>
              <w:pStyle w:val="TableParagraph"/>
              <w:numPr>
                <w:ilvl w:val="0"/>
                <w:numId w:val="2"/>
              </w:numPr>
              <w:shd w:val="clear" w:color="auto" w:fill="F2DBDB" w:themeFill="accent2" w:themeFillTint="33"/>
              <w:ind w:left="426" w:right="85" w:hanging="142"/>
              <w:rPr>
                <w:rFonts w:ascii="Georgia" w:hAnsi="Georgia"/>
                <w:i/>
                <w:sz w:val="16"/>
                <w:szCs w:val="16"/>
              </w:rPr>
            </w:pPr>
            <w:r w:rsidRPr="00061630">
              <w:rPr>
                <w:rFonts w:ascii="Georgia" w:hAnsi="Georgia"/>
                <w:i/>
                <w:sz w:val="16"/>
                <w:szCs w:val="16"/>
              </w:rPr>
              <w:t>Does the idea improve the quality of information disclosed to the public?</w:t>
            </w:r>
          </w:p>
          <w:p w:rsidR="00FD15A8" w:rsidRPr="00061630" w:rsidRDefault="00FD15A8" w:rsidP="00A41573">
            <w:pPr>
              <w:pStyle w:val="TableParagraph"/>
              <w:numPr>
                <w:ilvl w:val="0"/>
                <w:numId w:val="2"/>
              </w:numPr>
              <w:shd w:val="clear" w:color="auto" w:fill="F2DBDB" w:themeFill="accent2" w:themeFillTint="33"/>
              <w:ind w:left="426" w:right="85" w:hanging="142"/>
              <w:rPr>
                <w:rFonts w:ascii="Georgia" w:hAnsi="Georgia"/>
                <w:i/>
                <w:sz w:val="16"/>
                <w:szCs w:val="16"/>
              </w:rPr>
            </w:pPr>
            <w:r w:rsidRPr="00061630">
              <w:rPr>
                <w:rFonts w:ascii="Georgia" w:hAnsi="Georgia"/>
                <w:i/>
                <w:sz w:val="16"/>
                <w:szCs w:val="16"/>
              </w:rPr>
              <w:t>Does the idea improve accessibility of information to the public?</w:t>
            </w:r>
          </w:p>
          <w:p w:rsidR="00FD15A8" w:rsidRDefault="00FD15A8" w:rsidP="00A41573">
            <w:pPr>
              <w:pStyle w:val="TableParagraph"/>
              <w:numPr>
                <w:ilvl w:val="0"/>
                <w:numId w:val="2"/>
              </w:numPr>
              <w:shd w:val="clear" w:color="auto" w:fill="F2DBDB" w:themeFill="accent2" w:themeFillTint="33"/>
              <w:ind w:left="426" w:right="85" w:hanging="142"/>
              <w:contextualSpacing/>
              <w:rPr>
                <w:rFonts w:ascii="Georgia" w:hAnsi="Georgia"/>
                <w:i/>
                <w:sz w:val="16"/>
                <w:szCs w:val="16"/>
              </w:rPr>
            </w:pPr>
            <w:r w:rsidRPr="00061630">
              <w:rPr>
                <w:rFonts w:ascii="Georgia" w:hAnsi="Georgia"/>
                <w:i/>
                <w:sz w:val="16"/>
                <w:szCs w:val="16"/>
              </w:rPr>
              <w:t>Does the idea enable the right to information?</w:t>
            </w:r>
          </w:p>
          <w:p w:rsidR="00FD15A8" w:rsidRDefault="001A06A9" w:rsidP="00FD15A8">
            <w:pPr>
              <w:pStyle w:val="TableParagraph"/>
              <w:ind w:left="227" w:right="85"/>
              <w:contextualSpacing/>
              <w:rPr>
                <w:rFonts w:ascii="Georgia" w:hAnsi="Georgia"/>
                <w:sz w:val="16"/>
                <w:szCs w:val="16"/>
              </w:rPr>
            </w:pPr>
            <w:sdt>
              <w:sdtPr>
                <w:rPr>
                  <w:rFonts w:ascii="MS Gothic" w:eastAsia="MS Gothic" w:hAnsi="MS Gothic" w:cs="MS Gothic"/>
                  <w:sz w:val="16"/>
                  <w:szCs w:val="16"/>
                </w:rPr>
                <w:id w:val="-680818941"/>
              </w:sdtPr>
              <w:sdtContent>
                <w:r w:rsidR="00FD15A8" w:rsidRPr="003D2635">
                  <w:rPr>
                    <w:rFonts w:ascii="MS Gothic" w:eastAsia="MS Gothic" w:hAnsi="MS Gothic" w:cs="MS Gothic" w:hint="eastAsia"/>
                    <w:sz w:val="16"/>
                    <w:szCs w:val="16"/>
                  </w:rPr>
                  <w:t>☒</w:t>
                </w:r>
              </w:sdtContent>
            </w:sdt>
            <w:r w:rsidR="00FD15A8" w:rsidRPr="003D2635">
              <w:rPr>
                <w:rFonts w:ascii="Georgia" w:hAnsi="Georgia"/>
                <w:sz w:val="16"/>
                <w:szCs w:val="16"/>
              </w:rPr>
              <w:t xml:space="preserve">Yes </w:t>
            </w:r>
            <w:sdt>
              <w:sdtPr>
                <w:rPr>
                  <w:rFonts w:ascii="MS Gothic" w:eastAsia="MS Gothic" w:hAnsi="MS Gothic" w:cs="MS Gothic"/>
                  <w:sz w:val="16"/>
                  <w:szCs w:val="16"/>
                </w:rPr>
                <w:id w:val="-523403715"/>
              </w:sdtPr>
              <w:sdtContent>
                <w:r w:rsidR="00FD15A8" w:rsidRPr="003D2635">
                  <w:rPr>
                    <w:rFonts w:ascii="MS Gothic" w:eastAsia="MS Gothic" w:hAnsi="MS Gothic" w:cs="MS Gothic" w:hint="eastAsia"/>
                    <w:sz w:val="16"/>
                    <w:szCs w:val="16"/>
                  </w:rPr>
                  <w:t>☐</w:t>
                </w:r>
              </w:sdtContent>
            </w:sdt>
            <w:r w:rsidR="00FD15A8" w:rsidRPr="003D2635">
              <w:rPr>
                <w:rFonts w:ascii="Georgia" w:hAnsi="Georgia"/>
                <w:sz w:val="16"/>
                <w:szCs w:val="16"/>
              </w:rPr>
              <w:t>No</w:t>
            </w:r>
          </w:p>
          <w:p w:rsidR="00FD15A8" w:rsidRPr="00E97F84" w:rsidRDefault="00FD15A8" w:rsidP="00A41573">
            <w:pPr>
              <w:pStyle w:val="TableParagraph"/>
              <w:numPr>
                <w:ilvl w:val="0"/>
                <w:numId w:val="43"/>
              </w:numPr>
              <w:spacing w:before="120" w:after="120"/>
              <w:ind w:left="426" w:right="85" w:hanging="142"/>
              <w:rPr>
                <w:rFonts w:ascii="Georgia" w:hAnsi="Georgia"/>
                <w:sz w:val="18"/>
                <w:szCs w:val="16"/>
              </w:rPr>
            </w:pPr>
            <w:r w:rsidRPr="00E97F84">
              <w:rPr>
                <w:rFonts w:ascii="Georgia" w:hAnsi="Georgia"/>
                <w:sz w:val="18"/>
                <w:szCs w:val="16"/>
              </w:rPr>
              <w:t>Increasing the capacity to have a fully functional website will enable citizens greater access to resources &amp; relevant information;</w:t>
            </w:r>
          </w:p>
          <w:p w:rsidR="00FD15A8" w:rsidRPr="00E97F84" w:rsidRDefault="00FD15A8" w:rsidP="00A41573">
            <w:pPr>
              <w:pStyle w:val="TableParagraph"/>
              <w:numPr>
                <w:ilvl w:val="0"/>
                <w:numId w:val="43"/>
              </w:numPr>
              <w:spacing w:before="120" w:after="120"/>
              <w:ind w:left="426" w:right="85" w:hanging="142"/>
              <w:rPr>
                <w:rFonts w:ascii="Georgia" w:hAnsi="Georgia"/>
                <w:sz w:val="18"/>
                <w:szCs w:val="16"/>
              </w:rPr>
            </w:pPr>
            <w:r w:rsidRPr="00E97F84">
              <w:rPr>
                <w:rFonts w:ascii="Georgia" w:hAnsi="Georgia"/>
                <w:sz w:val="18"/>
                <w:szCs w:val="16"/>
              </w:rPr>
              <w:t>Real-time information for citizens in cases where they will request services;</w:t>
            </w:r>
          </w:p>
          <w:p w:rsidR="00FD15A8" w:rsidRPr="002E75CD" w:rsidRDefault="00FD15A8" w:rsidP="00A41573">
            <w:pPr>
              <w:pStyle w:val="TableParagraph"/>
              <w:numPr>
                <w:ilvl w:val="0"/>
                <w:numId w:val="43"/>
              </w:numPr>
              <w:spacing w:before="120" w:after="120"/>
              <w:ind w:left="426" w:right="85" w:hanging="142"/>
              <w:rPr>
                <w:rFonts w:ascii="Georgia" w:hAnsi="Georgia"/>
                <w:sz w:val="16"/>
                <w:szCs w:val="16"/>
              </w:rPr>
            </w:pPr>
            <w:r w:rsidRPr="00E97F84">
              <w:rPr>
                <w:rFonts w:ascii="Georgia" w:hAnsi="Georgia"/>
                <w:sz w:val="18"/>
                <w:szCs w:val="16"/>
              </w:rPr>
              <w:t>The drafting of the final report based on the current state of the internet will have a direct impact on improving the information requested by the public.</w:t>
            </w:r>
          </w:p>
        </w:tc>
      </w:tr>
      <w:tr w:rsidR="00FD15A8" w:rsidRPr="00707F3B" w:rsidTr="00FD15A8">
        <w:trPr>
          <w:trHeight w:val="154"/>
        </w:trPr>
        <w:tc>
          <w:tcPr>
            <w:tcW w:w="1555" w:type="dxa"/>
            <w:vMerge/>
            <w:shd w:val="clear" w:color="auto" w:fill="D99594" w:themeFill="accent2" w:themeFillTint="99"/>
          </w:tcPr>
          <w:p w:rsidR="00FD15A8" w:rsidRPr="00707F3B" w:rsidRDefault="00FD15A8" w:rsidP="00FD15A8">
            <w:pPr>
              <w:pStyle w:val="TableParagraph"/>
              <w:spacing w:line="248" w:lineRule="exact"/>
              <w:ind w:left="110"/>
              <w:rPr>
                <w:rFonts w:asciiTheme="majorHAnsi" w:hAnsiTheme="majorHAnsi"/>
              </w:rPr>
            </w:pPr>
          </w:p>
        </w:tc>
        <w:tc>
          <w:tcPr>
            <w:tcW w:w="1564" w:type="dxa"/>
            <w:gridSpan w:val="3"/>
            <w:shd w:val="clear" w:color="auto" w:fill="F2DBDB" w:themeFill="accent2" w:themeFillTint="33"/>
            <w:vAlign w:val="center"/>
          </w:tcPr>
          <w:p w:rsidR="00FD15A8" w:rsidRPr="008C1346" w:rsidRDefault="00FD15A8" w:rsidP="00FD15A8">
            <w:pPr>
              <w:pStyle w:val="TableParagraph"/>
              <w:spacing w:line="248" w:lineRule="exact"/>
              <w:jc w:val="center"/>
              <w:rPr>
                <w:rFonts w:asciiTheme="majorHAnsi" w:hAnsiTheme="majorHAnsi"/>
                <w:b/>
                <w:sz w:val="18"/>
              </w:rPr>
            </w:pPr>
            <w:r w:rsidRPr="008C1346">
              <w:rPr>
                <w:rFonts w:asciiTheme="majorHAnsi" w:hAnsiTheme="majorHAnsi"/>
                <w:b/>
                <w:sz w:val="18"/>
              </w:rPr>
              <w:t>Public Accountability</w:t>
            </w:r>
          </w:p>
        </w:tc>
        <w:tc>
          <w:tcPr>
            <w:tcW w:w="8364" w:type="dxa"/>
            <w:gridSpan w:val="18"/>
            <w:shd w:val="clear" w:color="auto" w:fill="FFFFFF" w:themeFill="background1"/>
          </w:tcPr>
          <w:p w:rsidR="00FD15A8" w:rsidRPr="002E78BF" w:rsidRDefault="00FD15A8" w:rsidP="00FD15A8">
            <w:pPr>
              <w:pStyle w:val="ListParagraph"/>
              <w:numPr>
                <w:ilvl w:val="0"/>
                <w:numId w:val="1"/>
              </w:numPr>
              <w:shd w:val="clear" w:color="auto" w:fill="F2DBDB" w:themeFill="accent2" w:themeFillTint="33"/>
              <w:spacing w:before="120" w:after="120"/>
              <w:ind w:left="426" w:right="93" w:hanging="142"/>
              <w:contextualSpacing/>
              <w:rPr>
                <w:rFonts w:ascii="Georgia" w:hAnsi="Georgia"/>
                <w:i/>
                <w:sz w:val="16"/>
                <w:szCs w:val="16"/>
              </w:rPr>
            </w:pPr>
            <w:r w:rsidRPr="002E78BF">
              <w:rPr>
                <w:rFonts w:ascii="Georgia" w:hAnsi="Georgia"/>
                <w:i/>
                <w:sz w:val="16"/>
                <w:szCs w:val="16"/>
              </w:rPr>
              <w:t xml:space="preserve">Does the idea create or improve rules, regulations, and mechanisms to publicly hold government officials answerable to their actions? </w:t>
            </w:r>
          </w:p>
          <w:p w:rsidR="00FD15A8" w:rsidRDefault="00FD15A8" w:rsidP="00FD15A8">
            <w:pPr>
              <w:pStyle w:val="ListParagraph"/>
              <w:numPr>
                <w:ilvl w:val="0"/>
                <w:numId w:val="1"/>
              </w:numPr>
              <w:shd w:val="clear" w:color="auto" w:fill="F2DBDB" w:themeFill="accent2" w:themeFillTint="33"/>
              <w:ind w:left="426" w:right="93" w:hanging="142"/>
              <w:contextualSpacing/>
              <w:rPr>
                <w:rFonts w:ascii="Georgia" w:hAnsi="Georgia"/>
                <w:i/>
                <w:sz w:val="16"/>
                <w:szCs w:val="16"/>
              </w:rPr>
            </w:pPr>
            <w:r w:rsidRPr="002E78BF">
              <w:rPr>
                <w:rFonts w:ascii="Georgia" w:hAnsi="Georgia"/>
                <w:i/>
                <w:sz w:val="16"/>
                <w:szCs w:val="16"/>
              </w:rPr>
              <w:t>Does the idea make the government accountable to the public and not solely to internal systems?</w:t>
            </w:r>
          </w:p>
          <w:p w:rsidR="00FD15A8" w:rsidRPr="003D2635" w:rsidRDefault="001A06A9" w:rsidP="00FD15A8">
            <w:pPr>
              <w:pStyle w:val="TableParagraph"/>
              <w:spacing w:before="120" w:after="120"/>
              <w:ind w:left="227" w:right="85"/>
              <w:rPr>
                <w:rFonts w:ascii="Georgia" w:hAnsi="Georgia"/>
                <w:sz w:val="16"/>
                <w:szCs w:val="16"/>
              </w:rPr>
            </w:pPr>
            <w:sdt>
              <w:sdtPr>
                <w:rPr>
                  <w:rFonts w:ascii="MS Gothic" w:eastAsia="MS Gothic" w:hAnsi="MS Gothic" w:cs="MS Gothic"/>
                  <w:sz w:val="16"/>
                  <w:szCs w:val="16"/>
                </w:rPr>
                <w:id w:val="1323006924"/>
              </w:sdtPr>
              <w:sdtContent>
                <w:r w:rsidR="00FD15A8" w:rsidRPr="003D2635">
                  <w:rPr>
                    <w:rFonts w:ascii="MS Gothic" w:eastAsia="MS Gothic" w:hAnsi="MS Gothic" w:cs="MS Gothic" w:hint="eastAsia"/>
                    <w:sz w:val="16"/>
                    <w:szCs w:val="16"/>
                  </w:rPr>
                  <w:t>☒</w:t>
                </w:r>
              </w:sdtContent>
            </w:sdt>
            <w:r w:rsidR="00FD15A8" w:rsidRPr="003D2635">
              <w:rPr>
                <w:rFonts w:ascii="Georgia" w:hAnsi="Georgia"/>
                <w:sz w:val="16"/>
                <w:szCs w:val="16"/>
              </w:rPr>
              <w:t xml:space="preserve">Yes </w:t>
            </w:r>
            <w:sdt>
              <w:sdtPr>
                <w:rPr>
                  <w:rFonts w:ascii="MS Gothic" w:eastAsia="MS Gothic" w:hAnsi="MS Gothic" w:cs="MS Gothic"/>
                  <w:sz w:val="16"/>
                  <w:szCs w:val="16"/>
                </w:rPr>
                <w:id w:val="-1524232990"/>
              </w:sdtPr>
              <w:sdtContent>
                <w:r w:rsidR="00FD15A8" w:rsidRPr="003D2635">
                  <w:rPr>
                    <w:rFonts w:ascii="MS Gothic" w:eastAsia="MS Gothic" w:hAnsi="MS Gothic" w:cs="MS Gothic" w:hint="eastAsia"/>
                    <w:sz w:val="16"/>
                    <w:szCs w:val="16"/>
                  </w:rPr>
                  <w:t>☐</w:t>
                </w:r>
              </w:sdtContent>
            </w:sdt>
            <w:r w:rsidR="00FD15A8" w:rsidRPr="003D2635">
              <w:rPr>
                <w:rFonts w:ascii="Georgia" w:hAnsi="Georgia"/>
                <w:sz w:val="16"/>
                <w:szCs w:val="16"/>
              </w:rPr>
              <w:t>No</w:t>
            </w:r>
          </w:p>
          <w:p w:rsidR="00FD15A8" w:rsidRPr="00453B4F" w:rsidRDefault="00FD15A8" w:rsidP="00A41573">
            <w:pPr>
              <w:pStyle w:val="TableParagraph"/>
              <w:numPr>
                <w:ilvl w:val="0"/>
                <w:numId w:val="42"/>
              </w:numPr>
              <w:spacing w:before="120" w:after="120"/>
              <w:ind w:left="426" w:right="85" w:hanging="142"/>
              <w:rPr>
                <w:rFonts w:ascii="Georgia" w:hAnsi="Georgia"/>
                <w:sz w:val="18"/>
                <w:szCs w:val="18"/>
                <w:lang w:val="en-GB"/>
              </w:rPr>
            </w:pPr>
            <w:r w:rsidRPr="00453B4F">
              <w:rPr>
                <w:rFonts w:ascii="Georgia" w:hAnsi="Georgia"/>
                <w:sz w:val="18"/>
                <w:szCs w:val="18"/>
              </w:rPr>
              <w:t>Monitoring reports, including those from civil society will be published;</w:t>
            </w:r>
          </w:p>
          <w:p w:rsidR="00FD15A8" w:rsidRDefault="00FD15A8" w:rsidP="00A41573">
            <w:pPr>
              <w:pStyle w:val="TableParagraph"/>
              <w:numPr>
                <w:ilvl w:val="0"/>
                <w:numId w:val="42"/>
              </w:numPr>
              <w:spacing w:before="120" w:after="120"/>
              <w:ind w:left="426" w:right="85" w:hanging="142"/>
              <w:rPr>
                <w:rFonts w:ascii="Georgia" w:hAnsi="Georgia"/>
                <w:sz w:val="18"/>
                <w:szCs w:val="18"/>
              </w:rPr>
            </w:pPr>
            <w:r w:rsidRPr="00453B4F">
              <w:rPr>
                <w:rFonts w:ascii="Georgia" w:hAnsi="Georgia"/>
                <w:sz w:val="18"/>
                <w:szCs w:val="18"/>
              </w:rPr>
              <w:t xml:space="preserve">Establishment of working groups and cooperation tables with CSOs promotes external accountability; </w:t>
            </w:r>
          </w:p>
          <w:p w:rsidR="00FD15A8" w:rsidRPr="00451D76" w:rsidRDefault="00FD15A8" w:rsidP="00A41573">
            <w:pPr>
              <w:pStyle w:val="TableParagraph"/>
              <w:numPr>
                <w:ilvl w:val="0"/>
                <w:numId w:val="42"/>
              </w:numPr>
              <w:spacing w:before="120" w:after="120"/>
              <w:ind w:left="426" w:right="85" w:hanging="142"/>
              <w:rPr>
                <w:rFonts w:ascii="Georgia" w:hAnsi="Georgia"/>
                <w:sz w:val="18"/>
                <w:szCs w:val="18"/>
              </w:rPr>
            </w:pPr>
            <w:r w:rsidRPr="00453B4F">
              <w:rPr>
                <w:rFonts w:ascii="Georgia" w:hAnsi="Georgia"/>
                <w:sz w:val="18"/>
                <w:szCs w:val="18"/>
              </w:rPr>
              <w:t>Reporting system will be established and implemented based on criteria for reporting system selected with feedback from external experts / consultations.</w:t>
            </w:r>
          </w:p>
        </w:tc>
      </w:tr>
      <w:tr w:rsidR="00FD15A8" w:rsidRPr="00707F3B" w:rsidTr="00FD15A8">
        <w:trPr>
          <w:trHeight w:val="154"/>
        </w:trPr>
        <w:tc>
          <w:tcPr>
            <w:tcW w:w="1555" w:type="dxa"/>
            <w:vMerge/>
            <w:shd w:val="clear" w:color="auto" w:fill="D99594" w:themeFill="accent2" w:themeFillTint="99"/>
          </w:tcPr>
          <w:p w:rsidR="00FD15A8" w:rsidRPr="00707F3B" w:rsidRDefault="00FD15A8" w:rsidP="00FD15A8">
            <w:pPr>
              <w:pStyle w:val="TableParagraph"/>
              <w:spacing w:line="248" w:lineRule="exact"/>
              <w:ind w:left="110"/>
              <w:rPr>
                <w:rFonts w:asciiTheme="majorHAnsi" w:hAnsiTheme="majorHAnsi"/>
              </w:rPr>
            </w:pPr>
          </w:p>
        </w:tc>
        <w:tc>
          <w:tcPr>
            <w:tcW w:w="1564" w:type="dxa"/>
            <w:gridSpan w:val="3"/>
            <w:shd w:val="clear" w:color="auto" w:fill="F2DBDB" w:themeFill="accent2" w:themeFillTint="33"/>
            <w:vAlign w:val="center"/>
          </w:tcPr>
          <w:p w:rsidR="00FD15A8" w:rsidRPr="008C1346" w:rsidRDefault="00FD15A8" w:rsidP="00FD15A8">
            <w:pPr>
              <w:pStyle w:val="TableParagraph"/>
              <w:spacing w:line="248" w:lineRule="exact"/>
              <w:jc w:val="center"/>
              <w:rPr>
                <w:rFonts w:asciiTheme="majorHAnsi" w:hAnsiTheme="majorHAnsi"/>
                <w:b/>
                <w:sz w:val="18"/>
              </w:rPr>
            </w:pPr>
            <w:r w:rsidRPr="008C1346">
              <w:rPr>
                <w:rFonts w:asciiTheme="majorHAnsi" w:hAnsiTheme="majorHAnsi"/>
                <w:b/>
                <w:sz w:val="18"/>
              </w:rPr>
              <w:t>Public &amp; Civic Participation</w:t>
            </w:r>
          </w:p>
        </w:tc>
        <w:tc>
          <w:tcPr>
            <w:tcW w:w="8364" w:type="dxa"/>
            <w:gridSpan w:val="18"/>
            <w:shd w:val="clear" w:color="auto" w:fill="FFFFFF" w:themeFill="background1"/>
          </w:tcPr>
          <w:p w:rsidR="00FD15A8" w:rsidRDefault="00FD15A8" w:rsidP="00FD15A8">
            <w:pPr>
              <w:pStyle w:val="TableParagraph"/>
              <w:spacing w:before="120" w:after="120"/>
              <w:ind w:left="426" w:right="85"/>
              <w:contextualSpacing/>
              <w:rPr>
                <w:rFonts w:ascii="Georgia" w:hAnsi="Georgia"/>
                <w:i/>
                <w:sz w:val="16"/>
                <w:szCs w:val="16"/>
              </w:rPr>
            </w:pPr>
          </w:p>
          <w:p w:rsidR="00FD15A8" w:rsidRPr="002E78BF" w:rsidRDefault="00FD15A8" w:rsidP="00FD15A8">
            <w:pPr>
              <w:pStyle w:val="TableParagraph"/>
              <w:numPr>
                <w:ilvl w:val="0"/>
                <w:numId w:val="1"/>
              </w:numPr>
              <w:shd w:val="clear" w:color="auto" w:fill="F2DBDB" w:themeFill="accent2" w:themeFillTint="33"/>
              <w:spacing w:before="120" w:after="120"/>
              <w:ind w:left="426" w:right="93" w:hanging="142"/>
              <w:contextualSpacing/>
              <w:rPr>
                <w:rFonts w:ascii="Georgia" w:hAnsi="Georgia"/>
                <w:i/>
                <w:sz w:val="16"/>
                <w:szCs w:val="16"/>
              </w:rPr>
            </w:pPr>
            <w:r w:rsidRPr="002E78BF">
              <w:rPr>
                <w:rFonts w:ascii="Georgia" w:hAnsi="Georgia"/>
                <w:i/>
                <w:sz w:val="16"/>
                <w:szCs w:val="16"/>
              </w:rPr>
              <w:t>Does the idea create or improve opportunities, or capabilities for the public to inform or influence decisions?</w:t>
            </w:r>
          </w:p>
          <w:p w:rsidR="00FD15A8" w:rsidRPr="003D2635" w:rsidRDefault="00FD15A8" w:rsidP="00FD15A8">
            <w:pPr>
              <w:pStyle w:val="TableParagraph"/>
              <w:numPr>
                <w:ilvl w:val="0"/>
                <w:numId w:val="1"/>
              </w:numPr>
              <w:shd w:val="clear" w:color="auto" w:fill="F2DBDB" w:themeFill="accent2" w:themeFillTint="33"/>
              <w:spacing w:before="120" w:after="120"/>
              <w:ind w:left="426" w:right="93" w:hanging="142"/>
              <w:contextualSpacing/>
              <w:rPr>
                <w:rFonts w:ascii="Georgia" w:hAnsi="Georgia"/>
                <w:sz w:val="18"/>
                <w:szCs w:val="18"/>
              </w:rPr>
            </w:pPr>
            <w:r w:rsidRPr="003D2635">
              <w:rPr>
                <w:rFonts w:ascii="Georgia" w:hAnsi="Georgia"/>
                <w:i/>
                <w:sz w:val="16"/>
                <w:szCs w:val="16"/>
              </w:rPr>
              <w:t>Does the idea create or improve the enabling environment for civil society?</w:t>
            </w:r>
          </w:p>
          <w:p w:rsidR="00FD15A8" w:rsidRPr="003D2635" w:rsidRDefault="001A06A9" w:rsidP="00FD15A8">
            <w:pPr>
              <w:pStyle w:val="TableParagraph"/>
              <w:spacing w:before="120" w:after="120"/>
              <w:ind w:left="227" w:right="85"/>
              <w:rPr>
                <w:rFonts w:ascii="Georgia" w:hAnsi="Georgia"/>
                <w:sz w:val="16"/>
                <w:szCs w:val="16"/>
              </w:rPr>
            </w:pPr>
            <w:sdt>
              <w:sdtPr>
                <w:rPr>
                  <w:rFonts w:ascii="MS Gothic" w:eastAsia="MS Gothic" w:hAnsi="MS Gothic" w:cs="MS Gothic"/>
                  <w:sz w:val="16"/>
                  <w:szCs w:val="16"/>
                </w:rPr>
                <w:id w:val="-1973365248"/>
              </w:sdtPr>
              <w:sdtContent>
                <w:r w:rsidR="00FD15A8" w:rsidRPr="003D2635">
                  <w:rPr>
                    <w:rFonts w:ascii="MS Gothic" w:eastAsia="MS Gothic" w:hAnsi="MS Gothic" w:cs="MS Gothic" w:hint="eastAsia"/>
                    <w:sz w:val="16"/>
                    <w:szCs w:val="16"/>
                  </w:rPr>
                  <w:t>☒</w:t>
                </w:r>
              </w:sdtContent>
            </w:sdt>
            <w:r w:rsidR="00FD15A8" w:rsidRPr="003D2635">
              <w:rPr>
                <w:rFonts w:ascii="Georgia" w:hAnsi="Georgia"/>
                <w:sz w:val="16"/>
                <w:szCs w:val="16"/>
              </w:rPr>
              <w:t xml:space="preserve">Yes </w:t>
            </w:r>
            <w:sdt>
              <w:sdtPr>
                <w:rPr>
                  <w:rFonts w:ascii="MS Gothic" w:eastAsia="MS Gothic" w:hAnsi="MS Gothic" w:cs="MS Gothic"/>
                  <w:sz w:val="16"/>
                  <w:szCs w:val="16"/>
                </w:rPr>
                <w:id w:val="341822765"/>
              </w:sdtPr>
              <w:sdtContent>
                <w:r w:rsidR="00FD15A8" w:rsidRPr="003D2635">
                  <w:rPr>
                    <w:rFonts w:ascii="MS Gothic" w:eastAsia="MS Gothic" w:hAnsi="MS Gothic" w:cs="MS Gothic" w:hint="eastAsia"/>
                    <w:sz w:val="16"/>
                    <w:szCs w:val="16"/>
                  </w:rPr>
                  <w:t>☐</w:t>
                </w:r>
              </w:sdtContent>
            </w:sdt>
            <w:r w:rsidR="00FD15A8" w:rsidRPr="003D2635">
              <w:rPr>
                <w:rFonts w:ascii="Georgia" w:hAnsi="Georgia"/>
                <w:sz w:val="16"/>
                <w:szCs w:val="16"/>
              </w:rPr>
              <w:t>No</w:t>
            </w:r>
          </w:p>
          <w:p w:rsidR="00FD15A8" w:rsidRPr="00453B4F" w:rsidRDefault="00FD15A8" w:rsidP="00A41573">
            <w:pPr>
              <w:pStyle w:val="TableParagraph"/>
              <w:numPr>
                <w:ilvl w:val="0"/>
                <w:numId w:val="42"/>
              </w:numPr>
              <w:spacing w:before="120" w:after="120"/>
              <w:ind w:left="426" w:right="85" w:hanging="142"/>
              <w:rPr>
                <w:rFonts w:ascii="Georgia" w:hAnsi="Georgia"/>
                <w:sz w:val="18"/>
                <w:szCs w:val="18"/>
                <w:lang w:val="en-GB"/>
              </w:rPr>
            </w:pPr>
            <w:r w:rsidRPr="00453B4F">
              <w:rPr>
                <w:rFonts w:ascii="Georgia" w:hAnsi="Georgia"/>
                <w:sz w:val="18"/>
                <w:szCs w:val="18"/>
              </w:rPr>
              <w:t>Cooperation and coordination of activities will share the respective responsibilities between the institutions;</w:t>
            </w:r>
          </w:p>
          <w:p w:rsidR="00FD15A8" w:rsidRPr="00453B4F" w:rsidRDefault="00FD15A8" w:rsidP="00A41573">
            <w:pPr>
              <w:pStyle w:val="TableParagraph"/>
              <w:numPr>
                <w:ilvl w:val="0"/>
                <w:numId w:val="42"/>
              </w:numPr>
              <w:spacing w:before="120" w:after="120"/>
              <w:ind w:left="426" w:right="85" w:hanging="142"/>
              <w:rPr>
                <w:rFonts w:ascii="Georgia" w:hAnsi="Georgia"/>
                <w:sz w:val="18"/>
                <w:szCs w:val="18"/>
                <w:lang w:val="en-GB"/>
              </w:rPr>
            </w:pPr>
            <w:r w:rsidRPr="00453B4F">
              <w:rPr>
                <w:rFonts w:ascii="Georgia" w:hAnsi="Georgia"/>
                <w:sz w:val="18"/>
                <w:szCs w:val="18"/>
              </w:rPr>
              <w:t xml:space="preserve">Establishment of working groups and cooperation tables with CSOs ensures transparency efforts reflect the needs of citizens; </w:t>
            </w:r>
          </w:p>
          <w:p w:rsidR="00FD15A8" w:rsidRPr="00A41663" w:rsidRDefault="00FD15A8" w:rsidP="00A41573">
            <w:pPr>
              <w:pStyle w:val="TableParagraph"/>
              <w:numPr>
                <w:ilvl w:val="0"/>
                <w:numId w:val="42"/>
              </w:numPr>
              <w:spacing w:before="120" w:after="120"/>
              <w:ind w:left="426" w:right="85" w:hanging="142"/>
              <w:rPr>
                <w:rFonts w:ascii="Georgia" w:hAnsi="Georgia"/>
                <w:sz w:val="18"/>
                <w:szCs w:val="18"/>
                <w:lang w:val="en-GB"/>
              </w:rPr>
            </w:pPr>
            <w:r w:rsidRPr="00453B4F">
              <w:rPr>
                <w:rFonts w:ascii="Georgia" w:hAnsi="Georgia"/>
                <w:sz w:val="18"/>
                <w:szCs w:val="18"/>
              </w:rPr>
              <w:t>Citizens able to provide feedback and contribute to the monitoring of the implementation of action plan activities</w:t>
            </w:r>
          </w:p>
        </w:tc>
      </w:tr>
      <w:tr w:rsidR="00FD15A8" w:rsidRPr="00707F3B" w:rsidTr="00FD15A8">
        <w:trPr>
          <w:trHeight w:val="371"/>
        </w:trPr>
        <w:tc>
          <w:tcPr>
            <w:tcW w:w="1555" w:type="dxa"/>
            <w:vMerge/>
            <w:shd w:val="clear" w:color="auto" w:fill="D99594" w:themeFill="accent2" w:themeFillTint="99"/>
          </w:tcPr>
          <w:p w:rsidR="00FD15A8" w:rsidRPr="00707F3B" w:rsidRDefault="00FD15A8" w:rsidP="00FD15A8">
            <w:pPr>
              <w:pStyle w:val="TableParagraph"/>
              <w:spacing w:line="248" w:lineRule="exact"/>
              <w:ind w:left="110"/>
              <w:rPr>
                <w:rFonts w:asciiTheme="majorHAnsi" w:hAnsiTheme="majorHAnsi"/>
              </w:rPr>
            </w:pPr>
          </w:p>
        </w:tc>
        <w:tc>
          <w:tcPr>
            <w:tcW w:w="1564" w:type="dxa"/>
            <w:gridSpan w:val="3"/>
            <w:shd w:val="clear" w:color="auto" w:fill="F2DBDB" w:themeFill="accent2" w:themeFillTint="33"/>
            <w:vAlign w:val="center"/>
          </w:tcPr>
          <w:p w:rsidR="00FD15A8" w:rsidRPr="008C1346" w:rsidRDefault="00FD15A8" w:rsidP="00FD15A8">
            <w:pPr>
              <w:pStyle w:val="TableParagraph"/>
              <w:spacing w:line="242" w:lineRule="auto"/>
              <w:jc w:val="center"/>
              <w:rPr>
                <w:rFonts w:asciiTheme="majorHAnsi" w:hAnsiTheme="majorHAnsi"/>
                <w:b/>
                <w:sz w:val="18"/>
              </w:rPr>
            </w:pPr>
            <w:r w:rsidRPr="008C1346">
              <w:rPr>
                <w:rFonts w:asciiTheme="majorHAnsi" w:hAnsiTheme="majorHAnsi"/>
                <w:b/>
                <w:sz w:val="18"/>
              </w:rPr>
              <w:t>Technology &amp; Innovation</w:t>
            </w:r>
          </w:p>
          <w:p w:rsidR="00FD15A8" w:rsidRPr="008C1346" w:rsidRDefault="00FD15A8" w:rsidP="00FD15A8">
            <w:pPr>
              <w:pStyle w:val="TableParagraph"/>
              <w:spacing w:line="248" w:lineRule="exact"/>
              <w:jc w:val="center"/>
              <w:rPr>
                <w:rFonts w:asciiTheme="majorHAnsi" w:hAnsiTheme="majorHAnsi"/>
                <w:sz w:val="18"/>
              </w:rPr>
            </w:pPr>
          </w:p>
        </w:tc>
        <w:tc>
          <w:tcPr>
            <w:tcW w:w="8364" w:type="dxa"/>
            <w:gridSpan w:val="18"/>
            <w:shd w:val="clear" w:color="auto" w:fill="FFFFFF" w:themeFill="background1"/>
          </w:tcPr>
          <w:p w:rsidR="00FD15A8" w:rsidRPr="003D2635" w:rsidRDefault="00FD15A8" w:rsidP="00FD15A8">
            <w:pPr>
              <w:pStyle w:val="TableParagraph"/>
              <w:shd w:val="clear" w:color="auto" w:fill="FFFFFF" w:themeFill="background1"/>
              <w:spacing w:before="120" w:after="120"/>
              <w:ind w:left="369" w:right="85"/>
              <w:contextualSpacing/>
              <w:rPr>
                <w:rFonts w:ascii="Georgia" w:hAnsi="Georgia"/>
                <w:sz w:val="18"/>
                <w:szCs w:val="18"/>
              </w:rPr>
            </w:pPr>
          </w:p>
          <w:p w:rsidR="00FD15A8" w:rsidRPr="003D2635" w:rsidRDefault="00FD15A8" w:rsidP="00A41573">
            <w:pPr>
              <w:pStyle w:val="TableParagraph"/>
              <w:numPr>
                <w:ilvl w:val="0"/>
                <w:numId w:val="3"/>
              </w:numPr>
              <w:shd w:val="clear" w:color="auto" w:fill="F2DBDB" w:themeFill="accent2" w:themeFillTint="33"/>
              <w:spacing w:before="120" w:after="120"/>
              <w:ind w:left="369" w:right="85" w:hanging="170"/>
              <w:contextualSpacing/>
              <w:rPr>
                <w:rFonts w:ascii="Georgia" w:hAnsi="Georgia"/>
                <w:sz w:val="18"/>
                <w:szCs w:val="18"/>
              </w:rPr>
            </w:pPr>
            <w:r w:rsidRPr="003D2635">
              <w:rPr>
                <w:rFonts w:ascii="Georgia" w:hAnsi="Georgia"/>
                <w:i/>
                <w:sz w:val="16"/>
                <w:szCs w:val="16"/>
                <w:shd w:val="clear" w:color="auto" w:fill="F2DBDB" w:themeFill="accent2" w:themeFillTint="33"/>
              </w:rPr>
              <w:t>Will technological innovation be used in with one of the other three OGP values to advance participation, transparency or accountability?</w:t>
            </w:r>
          </w:p>
          <w:p w:rsidR="00FD15A8" w:rsidRDefault="001A06A9" w:rsidP="00FD15A8">
            <w:pPr>
              <w:pStyle w:val="TableParagraph"/>
              <w:spacing w:before="120" w:after="120"/>
              <w:ind w:left="370" w:right="85"/>
              <w:rPr>
                <w:rFonts w:ascii="Georgia" w:hAnsi="Georgia"/>
                <w:sz w:val="16"/>
                <w:szCs w:val="18"/>
              </w:rPr>
            </w:pPr>
            <w:sdt>
              <w:sdtPr>
                <w:rPr>
                  <w:rFonts w:ascii="Georgia" w:hAnsi="Georgia"/>
                  <w:sz w:val="16"/>
                  <w:szCs w:val="18"/>
                </w:rPr>
                <w:id w:val="1393624160"/>
              </w:sdtPr>
              <w:sdtContent>
                <w:sdt>
                  <w:sdtPr>
                    <w:rPr>
                      <w:rFonts w:ascii="Georgia" w:hAnsi="Georgia"/>
                      <w:sz w:val="16"/>
                      <w:szCs w:val="18"/>
                    </w:rPr>
                    <w:id w:val="-1100792561"/>
                  </w:sdtPr>
                  <w:sdtContent>
                    <w:r w:rsidR="00FD15A8" w:rsidRPr="003D2635">
                      <w:rPr>
                        <w:rFonts w:ascii="MS Gothic" w:eastAsia="MS Gothic" w:hAnsi="MS Gothic" w:cs="MS Gothic" w:hint="eastAsia"/>
                        <w:sz w:val="16"/>
                        <w:szCs w:val="18"/>
                      </w:rPr>
                      <w:t>☒</w:t>
                    </w:r>
                  </w:sdtContent>
                </w:sdt>
              </w:sdtContent>
            </w:sdt>
            <w:r w:rsidR="00FD15A8" w:rsidRPr="003D2635">
              <w:rPr>
                <w:rFonts w:ascii="Georgia" w:hAnsi="Georgia"/>
                <w:sz w:val="16"/>
                <w:szCs w:val="18"/>
              </w:rPr>
              <w:t xml:space="preserve">Yes </w:t>
            </w:r>
            <w:sdt>
              <w:sdtPr>
                <w:rPr>
                  <w:rFonts w:ascii="Georgia" w:hAnsi="Georgia"/>
                  <w:sz w:val="16"/>
                  <w:szCs w:val="18"/>
                </w:rPr>
                <w:id w:val="438260557"/>
              </w:sdtPr>
              <w:sdtContent>
                <w:r w:rsidR="00FD15A8" w:rsidRPr="003D2635">
                  <w:rPr>
                    <w:rFonts w:ascii="MS Gothic" w:eastAsia="MS Gothic" w:hAnsi="MS Gothic" w:cs="MS Gothic" w:hint="eastAsia"/>
                    <w:sz w:val="16"/>
                    <w:szCs w:val="18"/>
                  </w:rPr>
                  <w:t>☐</w:t>
                </w:r>
              </w:sdtContent>
            </w:sdt>
            <w:r w:rsidR="00FD15A8" w:rsidRPr="003D2635">
              <w:rPr>
                <w:rFonts w:ascii="Georgia" w:hAnsi="Georgia"/>
                <w:sz w:val="16"/>
                <w:szCs w:val="18"/>
              </w:rPr>
              <w:t>No</w:t>
            </w:r>
          </w:p>
          <w:p w:rsidR="00FD15A8" w:rsidRPr="00A41663" w:rsidRDefault="00FD15A8" w:rsidP="00A41573">
            <w:pPr>
              <w:pStyle w:val="TableParagraph"/>
              <w:numPr>
                <w:ilvl w:val="0"/>
                <w:numId w:val="3"/>
              </w:numPr>
              <w:spacing w:before="120" w:after="120"/>
              <w:ind w:left="426" w:right="85" w:hanging="142"/>
              <w:rPr>
                <w:rFonts w:ascii="Georgia" w:hAnsi="Georgia"/>
                <w:sz w:val="18"/>
                <w:szCs w:val="18"/>
                <w:lang w:val="en-GB"/>
              </w:rPr>
            </w:pPr>
            <w:r w:rsidRPr="00A41663">
              <w:rPr>
                <w:rFonts w:ascii="Georgia" w:hAnsi="Georgia"/>
                <w:sz w:val="18"/>
                <w:szCs w:val="18"/>
                <w:lang w:val="en-GB"/>
              </w:rPr>
              <w:t>Improvement &amp; maintenance of MoJ website central to increasing the accessibility of information to citizens in order for them to contribute &amp; hold public institutions accountable;</w:t>
            </w:r>
          </w:p>
          <w:p w:rsidR="00FD15A8" w:rsidRPr="00A41663" w:rsidRDefault="00FD15A8" w:rsidP="00A41573">
            <w:pPr>
              <w:pStyle w:val="TableParagraph"/>
              <w:numPr>
                <w:ilvl w:val="0"/>
                <w:numId w:val="3"/>
              </w:numPr>
              <w:spacing w:before="120" w:after="120"/>
              <w:ind w:left="426" w:right="85" w:hanging="142"/>
              <w:rPr>
                <w:rFonts w:ascii="Georgia" w:hAnsi="Georgia"/>
                <w:sz w:val="18"/>
                <w:szCs w:val="18"/>
                <w:lang w:val="en-GB"/>
              </w:rPr>
            </w:pPr>
            <w:r w:rsidRPr="00A41663">
              <w:rPr>
                <w:rFonts w:ascii="Georgia" w:hAnsi="Georgia"/>
                <w:sz w:val="18"/>
                <w:szCs w:val="18"/>
              </w:rPr>
              <w:t>Use of audiovisual communication will increase accessibility of information to citizens.</w:t>
            </w:r>
          </w:p>
        </w:tc>
      </w:tr>
      <w:tr w:rsidR="00FD15A8" w:rsidRPr="00707F3B" w:rsidTr="00FD15A8">
        <w:trPr>
          <w:trHeight w:val="317"/>
        </w:trPr>
        <w:tc>
          <w:tcPr>
            <w:tcW w:w="11483" w:type="dxa"/>
            <w:gridSpan w:val="22"/>
            <w:tcBorders>
              <w:top w:val="nil"/>
            </w:tcBorders>
            <w:shd w:val="clear" w:color="auto" w:fill="C0504D" w:themeFill="accent2"/>
            <w:vAlign w:val="center"/>
          </w:tcPr>
          <w:p w:rsidR="00FD15A8" w:rsidRPr="00707F3B" w:rsidRDefault="00FD15A8" w:rsidP="00FD15A8">
            <w:pPr>
              <w:pStyle w:val="TableParagraph"/>
              <w:jc w:val="center"/>
              <w:rPr>
                <w:rFonts w:asciiTheme="majorHAnsi" w:hAnsiTheme="majorHAnsi"/>
                <w:b/>
                <w:sz w:val="24"/>
              </w:rPr>
            </w:pPr>
            <w:r w:rsidRPr="00707F3B">
              <w:rPr>
                <w:rFonts w:asciiTheme="majorHAnsi" w:hAnsiTheme="majorHAnsi"/>
                <w:b/>
                <w:sz w:val="24"/>
              </w:rPr>
              <w:t>Milestone Activities</w:t>
            </w:r>
          </w:p>
        </w:tc>
      </w:tr>
      <w:tr w:rsidR="00FD15A8" w:rsidRPr="00707F3B" w:rsidTr="00FD15A8">
        <w:trPr>
          <w:trHeight w:val="885"/>
        </w:trPr>
        <w:tc>
          <w:tcPr>
            <w:tcW w:w="2151" w:type="dxa"/>
            <w:gridSpan w:val="3"/>
            <w:shd w:val="clear" w:color="auto" w:fill="D99594" w:themeFill="accent2" w:themeFillTint="99"/>
            <w:vAlign w:val="center"/>
          </w:tcPr>
          <w:p w:rsidR="00FD15A8" w:rsidRPr="00A36CB2" w:rsidRDefault="00FD15A8" w:rsidP="00FD15A8">
            <w:pPr>
              <w:pStyle w:val="TableParagraph"/>
              <w:ind w:left="110" w:right="597"/>
              <w:jc w:val="center"/>
              <w:rPr>
                <w:rFonts w:asciiTheme="majorHAnsi" w:hAnsiTheme="majorHAnsi"/>
                <w:b/>
                <w:sz w:val="20"/>
              </w:rPr>
            </w:pPr>
            <w:r w:rsidRPr="00A36CB2">
              <w:rPr>
                <w:rFonts w:asciiTheme="majorHAnsi" w:hAnsiTheme="majorHAnsi"/>
                <w:b/>
                <w:sz w:val="20"/>
              </w:rPr>
              <w:t>Milestones</w:t>
            </w:r>
          </w:p>
        </w:tc>
        <w:tc>
          <w:tcPr>
            <w:tcW w:w="3236" w:type="dxa"/>
            <w:gridSpan w:val="7"/>
            <w:shd w:val="clear" w:color="auto" w:fill="D99594" w:themeFill="accent2" w:themeFillTint="99"/>
            <w:vAlign w:val="center"/>
          </w:tcPr>
          <w:p w:rsidR="00FD15A8" w:rsidRPr="00A36CB2" w:rsidRDefault="00FD15A8" w:rsidP="00FD15A8">
            <w:pPr>
              <w:pStyle w:val="TableParagraph"/>
              <w:spacing w:line="242" w:lineRule="auto"/>
              <w:ind w:left="109" w:right="293"/>
              <w:jc w:val="center"/>
              <w:rPr>
                <w:rFonts w:asciiTheme="majorHAnsi" w:hAnsiTheme="majorHAnsi"/>
                <w:b/>
                <w:sz w:val="20"/>
              </w:rPr>
            </w:pPr>
            <w:r w:rsidRPr="00A36CB2">
              <w:rPr>
                <w:rFonts w:asciiTheme="majorHAnsi" w:hAnsiTheme="majorHAnsi"/>
                <w:b/>
                <w:sz w:val="20"/>
              </w:rPr>
              <w:t>Indicators</w:t>
            </w:r>
          </w:p>
        </w:tc>
        <w:tc>
          <w:tcPr>
            <w:tcW w:w="3119" w:type="dxa"/>
            <w:gridSpan w:val="6"/>
            <w:shd w:val="clear" w:color="auto" w:fill="D99594" w:themeFill="accent2" w:themeFillTint="99"/>
            <w:vAlign w:val="center"/>
          </w:tcPr>
          <w:p w:rsidR="00FD15A8" w:rsidRDefault="00FD15A8" w:rsidP="00FD15A8">
            <w:pPr>
              <w:pStyle w:val="TableParagraph"/>
              <w:spacing w:line="242" w:lineRule="auto"/>
              <w:jc w:val="center"/>
              <w:rPr>
                <w:rFonts w:asciiTheme="majorHAnsi" w:hAnsiTheme="majorHAnsi"/>
                <w:b/>
                <w:sz w:val="20"/>
              </w:rPr>
            </w:pPr>
            <w:r w:rsidRPr="00A36CB2">
              <w:rPr>
                <w:rFonts w:asciiTheme="majorHAnsi" w:hAnsiTheme="majorHAnsi"/>
                <w:b/>
                <w:sz w:val="20"/>
              </w:rPr>
              <w:t xml:space="preserve">Responsible </w:t>
            </w:r>
          </w:p>
          <w:p w:rsidR="00FD15A8" w:rsidRPr="00A36CB2" w:rsidRDefault="00FD15A8" w:rsidP="00FD15A8">
            <w:pPr>
              <w:pStyle w:val="TableParagraph"/>
              <w:spacing w:line="242" w:lineRule="auto"/>
              <w:jc w:val="center"/>
              <w:rPr>
                <w:rFonts w:asciiTheme="majorHAnsi" w:hAnsiTheme="majorHAnsi"/>
                <w:b/>
                <w:sz w:val="20"/>
              </w:rPr>
            </w:pPr>
            <w:r w:rsidRPr="00A36CB2">
              <w:rPr>
                <w:rFonts w:asciiTheme="majorHAnsi" w:hAnsiTheme="majorHAnsi"/>
                <w:b/>
                <w:sz w:val="20"/>
              </w:rPr>
              <w:t>Institution / s</w:t>
            </w:r>
          </w:p>
        </w:tc>
        <w:tc>
          <w:tcPr>
            <w:tcW w:w="1276" w:type="dxa"/>
            <w:gridSpan w:val="2"/>
            <w:shd w:val="clear" w:color="auto" w:fill="D99594" w:themeFill="accent2" w:themeFillTint="99"/>
            <w:vAlign w:val="center"/>
          </w:tcPr>
          <w:p w:rsidR="00FD15A8" w:rsidRPr="00A36CB2" w:rsidRDefault="00FD15A8" w:rsidP="00FD15A8">
            <w:pPr>
              <w:pStyle w:val="TableParagraph"/>
              <w:spacing w:before="3" w:line="250" w:lineRule="exact"/>
              <w:jc w:val="center"/>
              <w:rPr>
                <w:rFonts w:asciiTheme="majorHAnsi" w:hAnsiTheme="majorHAnsi"/>
                <w:b/>
                <w:sz w:val="20"/>
              </w:rPr>
            </w:pPr>
            <w:r w:rsidRPr="00A36CB2">
              <w:rPr>
                <w:rFonts w:asciiTheme="majorHAnsi" w:hAnsiTheme="majorHAnsi"/>
                <w:b/>
                <w:sz w:val="20"/>
              </w:rPr>
              <w:t>New or Continued Idea</w:t>
            </w:r>
          </w:p>
        </w:tc>
        <w:tc>
          <w:tcPr>
            <w:tcW w:w="1701" w:type="dxa"/>
            <w:gridSpan w:val="4"/>
            <w:shd w:val="clear" w:color="auto" w:fill="D99594" w:themeFill="accent2" w:themeFillTint="99"/>
            <w:vAlign w:val="center"/>
          </w:tcPr>
          <w:p w:rsidR="00FD15A8" w:rsidRPr="00A36CB2" w:rsidRDefault="00FD15A8" w:rsidP="00FD15A8">
            <w:pPr>
              <w:pStyle w:val="TableParagraph"/>
              <w:spacing w:line="248" w:lineRule="exact"/>
              <w:ind w:left="103"/>
              <w:jc w:val="center"/>
              <w:rPr>
                <w:rFonts w:asciiTheme="majorHAnsi" w:hAnsiTheme="majorHAnsi"/>
                <w:b/>
                <w:sz w:val="20"/>
              </w:rPr>
            </w:pPr>
            <w:r w:rsidRPr="00A36CB2">
              <w:rPr>
                <w:rFonts w:asciiTheme="majorHAnsi" w:hAnsiTheme="majorHAnsi"/>
                <w:b/>
                <w:sz w:val="20"/>
              </w:rPr>
              <w:t>Timeframe</w:t>
            </w:r>
          </w:p>
        </w:tc>
      </w:tr>
      <w:tr w:rsidR="00FD15A8" w:rsidRPr="00707F3B" w:rsidTr="00FD15A8">
        <w:trPr>
          <w:trHeight w:val="885"/>
        </w:trPr>
        <w:tc>
          <w:tcPr>
            <w:tcW w:w="2151" w:type="dxa"/>
            <w:gridSpan w:val="3"/>
            <w:shd w:val="clear" w:color="auto" w:fill="F2DBDB" w:themeFill="accent2" w:themeFillTint="33"/>
          </w:tcPr>
          <w:p w:rsidR="00FD15A8" w:rsidRPr="008C1346" w:rsidRDefault="00FD15A8" w:rsidP="00FD15A8">
            <w:pPr>
              <w:pStyle w:val="TableParagraph"/>
              <w:ind w:left="110"/>
              <w:contextualSpacing/>
              <w:rPr>
                <w:rFonts w:asciiTheme="majorHAnsi" w:hAnsiTheme="majorHAnsi"/>
                <w:b/>
                <w:sz w:val="18"/>
              </w:rPr>
            </w:pPr>
            <w:r w:rsidRPr="008C1346">
              <w:rPr>
                <w:rFonts w:asciiTheme="majorHAnsi" w:hAnsiTheme="majorHAnsi"/>
                <w:sz w:val="18"/>
              </w:rPr>
              <w:t>Measurable and verifiable achievements to accomplish this measure</w:t>
            </w:r>
          </w:p>
        </w:tc>
        <w:tc>
          <w:tcPr>
            <w:tcW w:w="1547" w:type="dxa"/>
            <w:gridSpan w:val="3"/>
            <w:shd w:val="clear" w:color="auto" w:fill="F2DBDB" w:themeFill="accent2" w:themeFillTint="33"/>
          </w:tcPr>
          <w:p w:rsidR="00FD15A8" w:rsidRPr="008C1346" w:rsidRDefault="00FD15A8" w:rsidP="00FD15A8">
            <w:pPr>
              <w:pStyle w:val="TableParagraph"/>
              <w:ind w:left="110"/>
              <w:contextualSpacing/>
              <w:jc w:val="center"/>
              <w:rPr>
                <w:rFonts w:asciiTheme="majorHAnsi" w:hAnsiTheme="majorHAnsi"/>
                <w:sz w:val="18"/>
                <w:szCs w:val="20"/>
              </w:rPr>
            </w:pPr>
            <w:r w:rsidRPr="008C1346">
              <w:rPr>
                <w:rFonts w:asciiTheme="majorHAnsi" w:hAnsiTheme="majorHAnsi"/>
                <w:sz w:val="18"/>
                <w:szCs w:val="20"/>
              </w:rPr>
              <w:t>Result Indicators</w:t>
            </w:r>
          </w:p>
        </w:tc>
        <w:tc>
          <w:tcPr>
            <w:tcW w:w="1689" w:type="dxa"/>
            <w:gridSpan w:val="4"/>
            <w:shd w:val="clear" w:color="auto" w:fill="F2DBDB" w:themeFill="accent2" w:themeFillTint="33"/>
          </w:tcPr>
          <w:p w:rsidR="00FD15A8" w:rsidRPr="008C1346" w:rsidRDefault="00FD15A8" w:rsidP="00FD15A8">
            <w:pPr>
              <w:pStyle w:val="TableParagraph"/>
              <w:contextualSpacing/>
              <w:jc w:val="center"/>
              <w:rPr>
                <w:rFonts w:asciiTheme="majorHAnsi" w:hAnsiTheme="majorHAnsi"/>
                <w:sz w:val="18"/>
                <w:szCs w:val="20"/>
              </w:rPr>
            </w:pPr>
            <w:r w:rsidRPr="008C1346">
              <w:rPr>
                <w:rFonts w:asciiTheme="majorHAnsi" w:hAnsiTheme="majorHAnsi"/>
                <w:sz w:val="18"/>
                <w:szCs w:val="20"/>
              </w:rPr>
              <w:t>Output Indicators</w:t>
            </w:r>
          </w:p>
        </w:tc>
        <w:tc>
          <w:tcPr>
            <w:tcW w:w="1347" w:type="dxa"/>
            <w:gridSpan w:val="2"/>
            <w:shd w:val="clear" w:color="auto" w:fill="F2DBDB" w:themeFill="accent2" w:themeFillTint="33"/>
          </w:tcPr>
          <w:p w:rsidR="00FD15A8" w:rsidRPr="008C1346" w:rsidRDefault="00FD15A8" w:rsidP="00FD15A8">
            <w:pPr>
              <w:pStyle w:val="TableParagraph"/>
              <w:contextualSpacing/>
              <w:jc w:val="center"/>
              <w:rPr>
                <w:rFonts w:asciiTheme="majorHAnsi" w:hAnsiTheme="majorHAnsi"/>
                <w:sz w:val="18"/>
                <w:szCs w:val="20"/>
              </w:rPr>
            </w:pPr>
            <w:r w:rsidRPr="008C1346">
              <w:rPr>
                <w:rFonts w:asciiTheme="majorHAnsi" w:hAnsiTheme="majorHAnsi"/>
                <w:sz w:val="18"/>
                <w:szCs w:val="20"/>
              </w:rPr>
              <w:t>Lead Responsible Institution</w:t>
            </w:r>
          </w:p>
        </w:tc>
        <w:tc>
          <w:tcPr>
            <w:tcW w:w="1772" w:type="dxa"/>
            <w:gridSpan w:val="4"/>
            <w:shd w:val="clear" w:color="auto" w:fill="F2DBDB" w:themeFill="accent2" w:themeFillTint="33"/>
          </w:tcPr>
          <w:p w:rsidR="00FD15A8" w:rsidRPr="008C1346" w:rsidRDefault="00FD15A8" w:rsidP="00FD15A8">
            <w:pPr>
              <w:pStyle w:val="TableParagraph"/>
              <w:contextualSpacing/>
              <w:jc w:val="center"/>
              <w:rPr>
                <w:rFonts w:asciiTheme="majorHAnsi" w:hAnsiTheme="majorHAnsi"/>
                <w:sz w:val="18"/>
                <w:szCs w:val="20"/>
              </w:rPr>
            </w:pPr>
            <w:r w:rsidRPr="008C1346">
              <w:rPr>
                <w:rFonts w:asciiTheme="majorHAnsi" w:hAnsiTheme="majorHAnsi"/>
                <w:sz w:val="18"/>
                <w:szCs w:val="20"/>
              </w:rPr>
              <w:t>Supporting / Coordinating Agencies / Institutions</w:t>
            </w:r>
          </w:p>
        </w:tc>
        <w:tc>
          <w:tcPr>
            <w:tcW w:w="1276" w:type="dxa"/>
            <w:gridSpan w:val="2"/>
            <w:shd w:val="clear" w:color="auto" w:fill="F2DBDB" w:themeFill="accent2" w:themeFillTint="33"/>
          </w:tcPr>
          <w:p w:rsidR="00FD15A8" w:rsidRPr="008C1346" w:rsidRDefault="00FD15A8" w:rsidP="00FD15A8">
            <w:pPr>
              <w:pStyle w:val="TableParagraph"/>
              <w:contextualSpacing/>
              <w:jc w:val="center"/>
              <w:rPr>
                <w:rFonts w:asciiTheme="majorHAnsi" w:hAnsiTheme="majorHAnsi"/>
                <w:sz w:val="18"/>
                <w:szCs w:val="20"/>
              </w:rPr>
            </w:pPr>
            <w:r w:rsidRPr="008C1346">
              <w:rPr>
                <w:rFonts w:asciiTheme="majorHAnsi" w:hAnsiTheme="majorHAnsi"/>
                <w:sz w:val="18"/>
                <w:szCs w:val="20"/>
              </w:rPr>
              <w:t>New or continued from 2018-</w:t>
            </w:r>
          </w:p>
          <w:p w:rsidR="00FD15A8" w:rsidRPr="008C1346" w:rsidRDefault="00FD15A8" w:rsidP="00FD15A8">
            <w:pPr>
              <w:pStyle w:val="TableParagraph"/>
              <w:contextualSpacing/>
              <w:jc w:val="center"/>
              <w:rPr>
                <w:rFonts w:asciiTheme="majorHAnsi" w:hAnsiTheme="majorHAnsi"/>
                <w:sz w:val="18"/>
                <w:szCs w:val="20"/>
              </w:rPr>
            </w:pPr>
            <w:r w:rsidRPr="008C1346">
              <w:rPr>
                <w:rFonts w:asciiTheme="majorHAnsi" w:hAnsiTheme="majorHAnsi"/>
                <w:sz w:val="18"/>
                <w:szCs w:val="20"/>
              </w:rPr>
              <w:t>2020 OGP AP</w:t>
            </w:r>
          </w:p>
        </w:tc>
        <w:tc>
          <w:tcPr>
            <w:tcW w:w="850" w:type="dxa"/>
            <w:gridSpan w:val="3"/>
            <w:shd w:val="clear" w:color="auto" w:fill="F2DBDB" w:themeFill="accent2" w:themeFillTint="33"/>
          </w:tcPr>
          <w:p w:rsidR="00FD15A8" w:rsidRPr="008C1346" w:rsidRDefault="00FD15A8" w:rsidP="00FD15A8">
            <w:pPr>
              <w:pStyle w:val="TableParagraph"/>
              <w:ind w:left="102" w:right="162"/>
              <w:contextualSpacing/>
              <w:jc w:val="center"/>
              <w:rPr>
                <w:rFonts w:asciiTheme="majorHAnsi" w:hAnsiTheme="majorHAnsi"/>
                <w:sz w:val="18"/>
                <w:szCs w:val="20"/>
              </w:rPr>
            </w:pPr>
            <w:r w:rsidRPr="008C1346">
              <w:rPr>
                <w:rFonts w:asciiTheme="majorHAnsi" w:hAnsiTheme="majorHAnsi"/>
                <w:sz w:val="18"/>
                <w:szCs w:val="20"/>
              </w:rPr>
              <w:t>Start Date</w:t>
            </w:r>
          </w:p>
        </w:tc>
        <w:tc>
          <w:tcPr>
            <w:tcW w:w="851" w:type="dxa"/>
            <w:shd w:val="clear" w:color="auto" w:fill="F2DBDB" w:themeFill="accent2" w:themeFillTint="33"/>
          </w:tcPr>
          <w:p w:rsidR="00FD15A8" w:rsidRPr="008C1346" w:rsidRDefault="00FD15A8" w:rsidP="00FD15A8">
            <w:pPr>
              <w:pStyle w:val="TableParagraph"/>
              <w:ind w:left="103"/>
              <w:contextualSpacing/>
              <w:jc w:val="center"/>
              <w:rPr>
                <w:rFonts w:asciiTheme="majorHAnsi" w:hAnsiTheme="majorHAnsi"/>
                <w:sz w:val="18"/>
                <w:szCs w:val="20"/>
              </w:rPr>
            </w:pPr>
            <w:r w:rsidRPr="008C1346">
              <w:rPr>
                <w:rFonts w:asciiTheme="majorHAnsi" w:hAnsiTheme="majorHAnsi"/>
                <w:sz w:val="18"/>
                <w:szCs w:val="20"/>
              </w:rPr>
              <w:t>End Date</w:t>
            </w:r>
          </w:p>
        </w:tc>
      </w:tr>
      <w:tr w:rsidR="00FD15A8" w:rsidRPr="00707F3B" w:rsidTr="00FD1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987"/>
        </w:trPr>
        <w:tc>
          <w:tcPr>
            <w:tcW w:w="11483" w:type="dxa"/>
            <w:gridSpan w:val="22"/>
            <w:shd w:val="clear" w:color="auto" w:fill="C0504D" w:themeFill="accent2"/>
            <w:vAlign w:val="center"/>
          </w:tcPr>
          <w:p w:rsidR="00FD15A8" w:rsidRPr="000915CB" w:rsidRDefault="00FD15A8" w:rsidP="00FD15A8">
            <w:pPr>
              <w:rPr>
                <w:rFonts w:ascii="Georgia" w:hAnsi="Georgia"/>
                <w:sz w:val="18"/>
                <w:szCs w:val="18"/>
              </w:rPr>
            </w:pPr>
            <w:r w:rsidRPr="008F2508">
              <w:rPr>
                <w:rFonts w:ascii="Georgia" w:hAnsi="Georgia"/>
                <w:b/>
                <w:i/>
                <w:color w:val="FFFFFF" w:themeColor="background1"/>
                <w:sz w:val="20"/>
                <w:szCs w:val="18"/>
              </w:rPr>
              <w:t xml:space="preserve">Priority Measure 1: </w:t>
            </w:r>
            <w:r w:rsidRPr="008F2508">
              <w:rPr>
                <w:rFonts w:ascii="Georgia" w:hAnsi="Georgia"/>
                <w:b/>
                <w:i/>
                <w:color w:val="FFFFFF" w:themeColor="background1"/>
                <w:sz w:val="20"/>
                <w:szCs w:val="18"/>
              </w:rPr>
              <w:br/>
            </w:r>
            <w:r w:rsidRPr="008F2508">
              <w:rPr>
                <w:rFonts w:ascii="Georgia" w:hAnsi="Georgia"/>
                <w:color w:val="FFFFFF" w:themeColor="background1"/>
                <w:sz w:val="20"/>
                <w:szCs w:val="18"/>
              </w:rPr>
              <w:t>Increase of technical and professional capacities of the Ministry of Justice in order to have a fully operational website, so the information is published on real time and the information is useful for citizens when seeking services</w:t>
            </w:r>
          </w:p>
        </w:tc>
      </w:tr>
      <w:tr w:rsidR="00FD15A8" w:rsidRPr="00707F3B" w:rsidTr="00FD1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562"/>
        </w:trPr>
        <w:tc>
          <w:tcPr>
            <w:tcW w:w="2151" w:type="dxa"/>
            <w:gridSpan w:val="3"/>
            <w:shd w:val="clear" w:color="auto" w:fill="auto"/>
          </w:tcPr>
          <w:p w:rsidR="00FD15A8" w:rsidRPr="000915CB" w:rsidRDefault="00FD15A8" w:rsidP="00FD15A8">
            <w:pPr>
              <w:pStyle w:val="TableParagraph"/>
              <w:tabs>
                <w:tab w:val="left" w:pos="1945"/>
              </w:tabs>
              <w:spacing w:before="120" w:after="120"/>
              <w:ind w:left="33"/>
              <w:rPr>
                <w:rFonts w:ascii="Georgia" w:hAnsi="Georgia"/>
                <w:b/>
                <w:i/>
                <w:sz w:val="18"/>
                <w:szCs w:val="18"/>
              </w:rPr>
            </w:pPr>
            <w:r w:rsidRPr="000915CB">
              <w:rPr>
                <w:rFonts w:ascii="Georgia" w:hAnsi="Georgia"/>
                <w:b/>
                <w:i/>
                <w:sz w:val="18"/>
                <w:szCs w:val="18"/>
              </w:rPr>
              <w:t>Milestone 1:</w:t>
            </w:r>
          </w:p>
          <w:p w:rsidR="00FD15A8" w:rsidRPr="000915CB" w:rsidRDefault="00FD15A8" w:rsidP="00FD15A8">
            <w:pPr>
              <w:pStyle w:val="TableParagraph"/>
              <w:tabs>
                <w:tab w:val="left" w:pos="1945"/>
              </w:tabs>
              <w:spacing w:before="120" w:after="120"/>
              <w:ind w:left="33"/>
              <w:rPr>
                <w:rFonts w:ascii="Georgia" w:hAnsi="Georgia"/>
                <w:color w:val="000000"/>
                <w:sz w:val="18"/>
                <w:szCs w:val="18"/>
              </w:rPr>
            </w:pPr>
            <w:r w:rsidRPr="000915CB">
              <w:rPr>
                <w:rFonts w:ascii="Georgia" w:hAnsi="Georgia"/>
                <w:color w:val="000000"/>
                <w:sz w:val="18"/>
                <w:szCs w:val="18"/>
              </w:rPr>
              <w:t>Establishment of a working group at the Ministry of Justice</w:t>
            </w:r>
            <w:r>
              <w:rPr>
                <w:rFonts w:ascii="Georgia" w:hAnsi="Georgia"/>
                <w:color w:val="000000"/>
                <w:sz w:val="18"/>
                <w:szCs w:val="18"/>
              </w:rPr>
              <w:t xml:space="preserve"> (MoJ) </w:t>
            </w:r>
            <w:r w:rsidRPr="000915CB">
              <w:rPr>
                <w:rFonts w:ascii="Georgia" w:hAnsi="Georgia"/>
                <w:color w:val="000000"/>
                <w:sz w:val="18"/>
                <w:szCs w:val="18"/>
              </w:rPr>
              <w:t xml:space="preserve"> in order to identify documents and processes that should be </w:t>
            </w:r>
            <w:r>
              <w:rPr>
                <w:rFonts w:ascii="Georgia" w:hAnsi="Georgia"/>
                <w:color w:val="000000"/>
                <w:sz w:val="18"/>
                <w:szCs w:val="18"/>
              </w:rPr>
              <w:t>published and how to make these more accessible (non-technical language, diagrams, simplified concepts).</w:t>
            </w:r>
          </w:p>
        </w:tc>
        <w:tc>
          <w:tcPr>
            <w:tcW w:w="1618" w:type="dxa"/>
            <w:gridSpan w:val="4"/>
            <w:shd w:val="clear" w:color="auto" w:fill="auto"/>
          </w:tcPr>
          <w:p w:rsidR="00FD15A8" w:rsidRDefault="00FD15A8" w:rsidP="00FD15A8">
            <w:pPr>
              <w:spacing w:before="240" w:after="240"/>
              <w:rPr>
                <w:rFonts w:ascii="Georgia" w:eastAsia="MS Gothic" w:hAnsi="Georgia" w:cs="MS Gothic"/>
                <w:sz w:val="16"/>
                <w:szCs w:val="16"/>
              </w:rPr>
            </w:pPr>
            <w:r>
              <w:rPr>
                <w:rFonts w:ascii="Georgia" w:eastAsia="MS Gothic" w:hAnsi="Georgia" w:cs="MS Gothic"/>
                <w:sz w:val="16"/>
                <w:szCs w:val="16"/>
              </w:rPr>
              <w:t>W</w:t>
            </w:r>
            <w:r w:rsidRPr="008C1346">
              <w:rPr>
                <w:rFonts w:ascii="Georgia" w:eastAsia="MS Gothic" w:hAnsi="Georgia" w:cs="MS Gothic"/>
                <w:sz w:val="16"/>
                <w:szCs w:val="16"/>
              </w:rPr>
              <w:t>orking group</w:t>
            </w:r>
            <w:r>
              <w:rPr>
                <w:rFonts w:ascii="Georgia" w:eastAsia="MS Gothic" w:hAnsi="Georgia" w:cs="MS Gothic"/>
                <w:sz w:val="16"/>
                <w:szCs w:val="16"/>
              </w:rPr>
              <w:t xml:space="preserve"> established at the MoJ.</w:t>
            </w:r>
          </w:p>
          <w:p w:rsidR="00FD15A8" w:rsidRPr="008C1346" w:rsidRDefault="00FD15A8" w:rsidP="00FD15A8">
            <w:pPr>
              <w:spacing w:before="240" w:after="240"/>
              <w:rPr>
                <w:rFonts w:ascii="Georgia" w:hAnsi="Georgia"/>
                <w:sz w:val="16"/>
                <w:szCs w:val="16"/>
              </w:rPr>
            </w:pPr>
            <w:r>
              <w:rPr>
                <w:rFonts w:ascii="Georgia" w:eastAsia="MS Gothic" w:hAnsi="Georgia" w:cs="MS Gothic"/>
                <w:sz w:val="16"/>
                <w:szCs w:val="16"/>
              </w:rPr>
              <w:t xml:space="preserve">Working group includes members from civil society organizations.  </w:t>
            </w:r>
          </w:p>
        </w:tc>
        <w:tc>
          <w:tcPr>
            <w:tcW w:w="1618" w:type="dxa"/>
            <w:gridSpan w:val="3"/>
            <w:shd w:val="clear" w:color="auto" w:fill="auto"/>
          </w:tcPr>
          <w:p w:rsidR="00FD15A8" w:rsidRPr="008C1346" w:rsidRDefault="00FD15A8" w:rsidP="00FD15A8">
            <w:pPr>
              <w:spacing w:before="120" w:after="120"/>
              <w:rPr>
                <w:rFonts w:ascii="Georgia" w:hAnsi="Georgia"/>
                <w:sz w:val="16"/>
                <w:szCs w:val="16"/>
              </w:rPr>
            </w:pPr>
          </w:p>
        </w:tc>
        <w:tc>
          <w:tcPr>
            <w:tcW w:w="1559" w:type="dxa"/>
            <w:gridSpan w:val="4"/>
            <w:shd w:val="clear" w:color="auto" w:fill="auto"/>
          </w:tcPr>
          <w:p w:rsidR="00FD15A8" w:rsidRPr="008C1346" w:rsidRDefault="00FD15A8" w:rsidP="00FD15A8">
            <w:pPr>
              <w:spacing w:before="120" w:after="120"/>
              <w:rPr>
                <w:rFonts w:ascii="Georgia" w:hAnsi="Georgia"/>
                <w:sz w:val="16"/>
                <w:szCs w:val="16"/>
              </w:rPr>
            </w:pPr>
            <w:r w:rsidRPr="008C1346">
              <w:rPr>
                <w:rFonts w:ascii="Georgia" w:hAnsi="Georgia"/>
                <w:color w:val="000000"/>
                <w:sz w:val="16"/>
                <w:szCs w:val="16"/>
              </w:rPr>
              <w:t>Ministry of Justice; National Agency for Information Society (NAIS)</w:t>
            </w:r>
          </w:p>
        </w:tc>
        <w:tc>
          <w:tcPr>
            <w:tcW w:w="1560" w:type="dxa"/>
            <w:gridSpan w:val="2"/>
            <w:shd w:val="clear" w:color="auto" w:fill="auto"/>
          </w:tcPr>
          <w:p w:rsidR="00FD15A8" w:rsidRPr="008C1346" w:rsidRDefault="00FD15A8" w:rsidP="00FD15A8">
            <w:pPr>
              <w:spacing w:before="120" w:after="120"/>
              <w:rPr>
                <w:rFonts w:ascii="Georgia" w:hAnsi="Georgia"/>
                <w:sz w:val="16"/>
                <w:szCs w:val="16"/>
              </w:rPr>
            </w:pPr>
            <w:r w:rsidRPr="008C1346">
              <w:rPr>
                <w:rFonts w:ascii="Georgia" w:hAnsi="Georgia"/>
                <w:sz w:val="16"/>
                <w:szCs w:val="16"/>
              </w:rPr>
              <w:t>All subordinate institutions</w:t>
            </w:r>
            <w:r>
              <w:rPr>
                <w:rFonts w:ascii="Georgia" w:hAnsi="Georgia"/>
                <w:sz w:val="16"/>
                <w:szCs w:val="16"/>
              </w:rPr>
              <w:t>; civil society organizations participating in the working group</w:t>
            </w:r>
          </w:p>
        </w:tc>
        <w:tc>
          <w:tcPr>
            <w:tcW w:w="1276" w:type="dxa"/>
            <w:gridSpan w:val="2"/>
          </w:tcPr>
          <w:p w:rsidR="00FD15A8" w:rsidRPr="002E75CD" w:rsidRDefault="001A06A9" w:rsidP="00FD15A8">
            <w:pPr>
              <w:pStyle w:val="TableParagraph"/>
              <w:tabs>
                <w:tab w:val="left" w:pos="653"/>
              </w:tabs>
              <w:ind w:left="35"/>
              <w:rPr>
                <w:rFonts w:ascii="Georgia" w:hAnsi="Georgia"/>
                <w:sz w:val="16"/>
                <w:szCs w:val="16"/>
              </w:rPr>
            </w:pPr>
            <w:sdt>
              <w:sdtPr>
                <w:rPr>
                  <w:rFonts w:ascii="Georgia" w:hAnsi="Georgia"/>
                  <w:sz w:val="16"/>
                  <w:szCs w:val="16"/>
                </w:rPr>
                <w:id w:val="-1614977620"/>
              </w:sdtPr>
              <w:sdtContent>
                <w:r w:rsidR="00FD15A8" w:rsidRPr="002E75CD">
                  <w:rPr>
                    <w:rFonts w:ascii="MS Gothic" w:eastAsia="MS Gothic" w:hAnsi="MS Gothic" w:cs="MS Gothic" w:hint="eastAsia"/>
                    <w:sz w:val="16"/>
                    <w:szCs w:val="16"/>
                  </w:rPr>
                  <w:t>☐</w:t>
                </w:r>
              </w:sdtContent>
            </w:sdt>
            <w:r w:rsidR="00FD15A8" w:rsidRPr="002E75CD">
              <w:rPr>
                <w:rFonts w:ascii="Georgia" w:hAnsi="Georgia"/>
                <w:sz w:val="16"/>
                <w:szCs w:val="16"/>
              </w:rPr>
              <w:t>No</w:t>
            </w:r>
          </w:p>
          <w:p w:rsidR="00FD15A8" w:rsidRPr="002E75CD" w:rsidRDefault="001A06A9" w:rsidP="00FD15A8">
            <w:pPr>
              <w:pStyle w:val="TableParagraph"/>
              <w:tabs>
                <w:tab w:val="left" w:pos="653"/>
              </w:tabs>
              <w:ind w:left="35"/>
              <w:rPr>
                <w:rFonts w:ascii="Georgia" w:hAnsi="Georgia"/>
                <w:sz w:val="16"/>
                <w:szCs w:val="16"/>
              </w:rPr>
            </w:pPr>
            <w:sdt>
              <w:sdtPr>
                <w:rPr>
                  <w:rFonts w:ascii="Georgia" w:hAnsi="Georgia"/>
                  <w:sz w:val="16"/>
                  <w:szCs w:val="16"/>
                </w:rPr>
                <w:id w:val="-760451558"/>
              </w:sdtPr>
              <w:sdtContent>
                <w:r w:rsidR="00FD15A8" w:rsidRPr="002E75CD">
                  <w:rPr>
                    <w:rFonts w:ascii="MS Gothic" w:eastAsia="MS Gothic" w:hAnsi="MS Gothic" w:hint="eastAsia"/>
                    <w:sz w:val="16"/>
                    <w:szCs w:val="16"/>
                  </w:rPr>
                  <w:t>☐</w:t>
                </w:r>
              </w:sdtContent>
            </w:sdt>
            <w:r w:rsidR="00FD15A8" w:rsidRPr="002E75CD">
              <w:rPr>
                <w:rFonts w:ascii="Georgia" w:hAnsi="Georgia"/>
                <w:sz w:val="16"/>
                <w:szCs w:val="16"/>
              </w:rPr>
              <w:t>Yes (which one?)</w:t>
            </w:r>
          </w:p>
          <w:p w:rsidR="00FD15A8" w:rsidRPr="002E75CD" w:rsidRDefault="00FD15A8" w:rsidP="00FD15A8">
            <w:pPr>
              <w:rPr>
                <w:rFonts w:ascii="Georgia" w:hAnsi="Georgia"/>
                <w:sz w:val="16"/>
                <w:szCs w:val="16"/>
              </w:rPr>
            </w:pPr>
          </w:p>
        </w:tc>
        <w:tc>
          <w:tcPr>
            <w:tcW w:w="850" w:type="dxa"/>
            <w:gridSpan w:val="3"/>
          </w:tcPr>
          <w:p w:rsidR="00FD15A8" w:rsidRPr="008C1346" w:rsidRDefault="00FD15A8" w:rsidP="00FD15A8">
            <w:pPr>
              <w:rPr>
                <w:rFonts w:ascii="Georgia" w:hAnsi="Georgia"/>
                <w:sz w:val="16"/>
                <w:szCs w:val="16"/>
              </w:rPr>
            </w:pPr>
            <w:r w:rsidRPr="008C1346">
              <w:rPr>
                <w:rFonts w:ascii="Georgia" w:hAnsi="Georgia"/>
                <w:sz w:val="16"/>
                <w:szCs w:val="16"/>
              </w:rPr>
              <w:t>Jul. 2020</w:t>
            </w:r>
          </w:p>
        </w:tc>
        <w:tc>
          <w:tcPr>
            <w:tcW w:w="851" w:type="dxa"/>
          </w:tcPr>
          <w:p w:rsidR="00FD15A8" w:rsidRPr="008C1346" w:rsidRDefault="00FD15A8" w:rsidP="00FD15A8">
            <w:pPr>
              <w:rPr>
                <w:rFonts w:ascii="Georgia" w:hAnsi="Georgia"/>
                <w:sz w:val="16"/>
                <w:szCs w:val="16"/>
              </w:rPr>
            </w:pPr>
            <w:r w:rsidRPr="008C1346">
              <w:rPr>
                <w:rFonts w:ascii="Georgia" w:hAnsi="Georgia"/>
                <w:sz w:val="16"/>
                <w:szCs w:val="16"/>
              </w:rPr>
              <w:t>Dec. 2020</w:t>
            </w:r>
          </w:p>
        </w:tc>
      </w:tr>
      <w:tr w:rsidR="00FD15A8" w:rsidRPr="00707F3B" w:rsidTr="00FD1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1080"/>
        </w:trPr>
        <w:tc>
          <w:tcPr>
            <w:tcW w:w="2151" w:type="dxa"/>
            <w:gridSpan w:val="3"/>
            <w:shd w:val="clear" w:color="auto" w:fill="auto"/>
          </w:tcPr>
          <w:p w:rsidR="00FD15A8" w:rsidRPr="000915CB" w:rsidRDefault="00FD15A8" w:rsidP="00FD15A8">
            <w:pPr>
              <w:spacing w:before="120" w:after="120"/>
              <w:ind w:left="33"/>
              <w:rPr>
                <w:rFonts w:ascii="Georgia" w:hAnsi="Georgia"/>
                <w:b/>
                <w:i/>
                <w:sz w:val="18"/>
                <w:szCs w:val="18"/>
              </w:rPr>
            </w:pPr>
            <w:r w:rsidRPr="000915CB">
              <w:rPr>
                <w:rFonts w:ascii="Georgia" w:hAnsi="Georgia"/>
                <w:b/>
                <w:i/>
                <w:sz w:val="18"/>
                <w:szCs w:val="18"/>
              </w:rPr>
              <w:t>Milestone 2:</w:t>
            </w:r>
          </w:p>
          <w:p w:rsidR="00FD15A8" w:rsidRPr="00864868" w:rsidRDefault="00FD15A8" w:rsidP="00FD15A8">
            <w:pPr>
              <w:pStyle w:val="TableParagraph"/>
              <w:rPr>
                <w:rFonts w:ascii="Georgia" w:hAnsi="Georgia"/>
                <w:color w:val="000000"/>
                <w:sz w:val="18"/>
                <w:szCs w:val="18"/>
              </w:rPr>
            </w:pPr>
            <w:r w:rsidRPr="00864868">
              <w:rPr>
                <w:rFonts w:ascii="Georgia" w:hAnsi="Georgia"/>
                <w:color w:val="000000"/>
                <w:sz w:val="18"/>
                <w:szCs w:val="18"/>
              </w:rPr>
              <w:t xml:space="preserve">Analysis and drafting of report on the current state of the web in </w:t>
            </w:r>
            <w:r w:rsidRPr="00864868">
              <w:rPr>
                <w:rFonts w:ascii="Georgia" w:hAnsi="Georgia"/>
                <w:sz w:val="18"/>
                <w:szCs w:val="18"/>
              </w:rPr>
              <w:t>which will highlight the information needed to improve access to information to the public</w:t>
            </w:r>
          </w:p>
        </w:tc>
        <w:tc>
          <w:tcPr>
            <w:tcW w:w="1618" w:type="dxa"/>
            <w:gridSpan w:val="4"/>
            <w:shd w:val="clear" w:color="auto" w:fill="auto"/>
          </w:tcPr>
          <w:p w:rsidR="00FD15A8" w:rsidRDefault="00FD15A8" w:rsidP="00FD15A8">
            <w:pPr>
              <w:spacing w:before="240" w:after="240"/>
              <w:rPr>
                <w:rFonts w:ascii="Georgia" w:hAnsi="Georgia"/>
                <w:sz w:val="16"/>
                <w:szCs w:val="16"/>
              </w:rPr>
            </w:pPr>
            <w:r>
              <w:rPr>
                <w:rFonts w:ascii="Georgia" w:hAnsi="Georgia"/>
                <w:sz w:val="16"/>
                <w:szCs w:val="16"/>
              </w:rPr>
              <w:t>Drafted analysis report.</w:t>
            </w:r>
          </w:p>
          <w:p w:rsidR="00FD15A8" w:rsidRDefault="00FD15A8" w:rsidP="00FD15A8">
            <w:pPr>
              <w:spacing w:before="240" w:after="240"/>
              <w:rPr>
                <w:rFonts w:ascii="Georgia" w:hAnsi="Georgia"/>
                <w:sz w:val="16"/>
                <w:szCs w:val="16"/>
              </w:rPr>
            </w:pPr>
            <w:r>
              <w:rPr>
                <w:rFonts w:ascii="Georgia" w:hAnsi="Georgia"/>
                <w:sz w:val="16"/>
                <w:szCs w:val="16"/>
              </w:rPr>
              <w:t>Report published and made publically available with opportunity for civil society organizations to provide feedback.</w:t>
            </w:r>
          </w:p>
          <w:p w:rsidR="00FD15A8" w:rsidRPr="008C1346" w:rsidRDefault="00FD15A8" w:rsidP="00FD15A8">
            <w:pPr>
              <w:spacing w:before="240" w:after="240"/>
              <w:rPr>
                <w:rFonts w:ascii="Georgia" w:hAnsi="Georgia"/>
                <w:sz w:val="16"/>
                <w:szCs w:val="16"/>
              </w:rPr>
            </w:pPr>
          </w:p>
        </w:tc>
        <w:tc>
          <w:tcPr>
            <w:tcW w:w="1618" w:type="dxa"/>
            <w:gridSpan w:val="3"/>
            <w:shd w:val="clear" w:color="auto" w:fill="auto"/>
          </w:tcPr>
          <w:p w:rsidR="00FD15A8" w:rsidRPr="008C1346" w:rsidRDefault="00FD15A8" w:rsidP="00FD15A8">
            <w:pPr>
              <w:spacing w:before="120" w:after="120"/>
              <w:rPr>
                <w:rFonts w:ascii="Georgia" w:hAnsi="Georgia"/>
                <w:sz w:val="16"/>
                <w:szCs w:val="16"/>
              </w:rPr>
            </w:pPr>
          </w:p>
        </w:tc>
        <w:tc>
          <w:tcPr>
            <w:tcW w:w="1559" w:type="dxa"/>
            <w:gridSpan w:val="4"/>
            <w:shd w:val="clear" w:color="auto" w:fill="auto"/>
          </w:tcPr>
          <w:p w:rsidR="00FD15A8" w:rsidRPr="008C1346" w:rsidRDefault="00FD15A8" w:rsidP="00FD15A8">
            <w:pPr>
              <w:spacing w:before="120" w:after="120"/>
              <w:rPr>
                <w:rFonts w:ascii="Georgia" w:hAnsi="Georgia"/>
                <w:sz w:val="16"/>
                <w:szCs w:val="16"/>
              </w:rPr>
            </w:pPr>
            <w:r w:rsidRPr="008C1346">
              <w:rPr>
                <w:rFonts w:ascii="Georgia" w:hAnsi="Georgia"/>
                <w:color w:val="000000"/>
                <w:sz w:val="16"/>
                <w:szCs w:val="16"/>
              </w:rPr>
              <w:t>Ministry of Justice; National Agency for Information Society (NAIS)</w:t>
            </w:r>
          </w:p>
        </w:tc>
        <w:tc>
          <w:tcPr>
            <w:tcW w:w="1560" w:type="dxa"/>
            <w:gridSpan w:val="2"/>
            <w:shd w:val="clear" w:color="auto" w:fill="auto"/>
          </w:tcPr>
          <w:p w:rsidR="00FD15A8" w:rsidRPr="008C1346" w:rsidRDefault="00FD15A8" w:rsidP="00FD15A8">
            <w:pPr>
              <w:spacing w:before="120" w:after="120"/>
              <w:rPr>
                <w:rFonts w:ascii="Georgia" w:hAnsi="Georgia"/>
                <w:sz w:val="16"/>
                <w:szCs w:val="16"/>
              </w:rPr>
            </w:pPr>
            <w:r w:rsidRPr="008C1346">
              <w:rPr>
                <w:rFonts w:ascii="Georgia" w:hAnsi="Georgia"/>
                <w:sz w:val="16"/>
                <w:szCs w:val="16"/>
              </w:rPr>
              <w:t>All subordinate institutions</w:t>
            </w:r>
            <w:r>
              <w:rPr>
                <w:rFonts w:ascii="Georgia" w:hAnsi="Georgia"/>
                <w:sz w:val="16"/>
                <w:szCs w:val="16"/>
              </w:rPr>
              <w:t>; civil society organizations participating in the working group</w:t>
            </w:r>
          </w:p>
        </w:tc>
        <w:tc>
          <w:tcPr>
            <w:tcW w:w="1276" w:type="dxa"/>
            <w:gridSpan w:val="2"/>
          </w:tcPr>
          <w:p w:rsidR="00FD15A8" w:rsidRPr="002E75CD" w:rsidRDefault="001A06A9" w:rsidP="00FD15A8">
            <w:pPr>
              <w:pStyle w:val="TableParagraph"/>
              <w:tabs>
                <w:tab w:val="left" w:pos="653"/>
              </w:tabs>
              <w:ind w:left="35"/>
              <w:rPr>
                <w:rFonts w:ascii="Georgia" w:hAnsi="Georgia"/>
                <w:sz w:val="16"/>
                <w:szCs w:val="16"/>
              </w:rPr>
            </w:pPr>
            <w:sdt>
              <w:sdtPr>
                <w:rPr>
                  <w:rFonts w:ascii="Georgia" w:hAnsi="Georgia"/>
                  <w:sz w:val="16"/>
                  <w:szCs w:val="16"/>
                </w:rPr>
                <w:id w:val="1001237332"/>
              </w:sdtPr>
              <w:sdtContent>
                <w:r w:rsidR="00FD15A8" w:rsidRPr="002E75CD">
                  <w:rPr>
                    <w:rFonts w:ascii="MS Gothic" w:eastAsia="MS Gothic" w:hAnsi="MS Gothic" w:cs="MS Gothic" w:hint="eastAsia"/>
                    <w:sz w:val="16"/>
                    <w:szCs w:val="16"/>
                  </w:rPr>
                  <w:t>☐</w:t>
                </w:r>
              </w:sdtContent>
            </w:sdt>
            <w:r w:rsidR="00FD15A8" w:rsidRPr="002E75CD">
              <w:rPr>
                <w:rFonts w:ascii="Georgia" w:hAnsi="Georgia"/>
                <w:sz w:val="16"/>
                <w:szCs w:val="16"/>
              </w:rPr>
              <w:t>No</w:t>
            </w:r>
          </w:p>
          <w:p w:rsidR="00FD15A8" w:rsidRPr="002E75CD" w:rsidRDefault="001A06A9" w:rsidP="00FD15A8">
            <w:pPr>
              <w:pStyle w:val="TableParagraph"/>
              <w:tabs>
                <w:tab w:val="left" w:pos="653"/>
              </w:tabs>
              <w:ind w:left="35"/>
              <w:rPr>
                <w:rFonts w:ascii="Georgia" w:hAnsi="Georgia"/>
                <w:sz w:val="16"/>
                <w:szCs w:val="16"/>
              </w:rPr>
            </w:pPr>
            <w:sdt>
              <w:sdtPr>
                <w:rPr>
                  <w:rFonts w:ascii="Georgia" w:hAnsi="Georgia"/>
                  <w:sz w:val="16"/>
                  <w:szCs w:val="16"/>
                </w:rPr>
                <w:id w:val="285094718"/>
              </w:sdtPr>
              <w:sdtContent>
                <w:r w:rsidR="00FD15A8" w:rsidRPr="002E75CD">
                  <w:rPr>
                    <w:rFonts w:ascii="MS Gothic" w:eastAsia="MS Gothic" w:hAnsi="MS Gothic" w:cs="MS Gothic" w:hint="eastAsia"/>
                    <w:sz w:val="16"/>
                    <w:szCs w:val="16"/>
                  </w:rPr>
                  <w:t>☐</w:t>
                </w:r>
              </w:sdtContent>
            </w:sdt>
            <w:r w:rsidR="00FD15A8" w:rsidRPr="002E75CD">
              <w:rPr>
                <w:rFonts w:ascii="Georgia" w:hAnsi="Georgia"/>
                <w:sz w:val="16"/>
                <w:szCs w:val="16"/>
              </w:rPr>
              <w:t>Yes (which one?)</w:t>
            </w:r>
          </w:p>
        </w:tc>
        <w:tc>
          <w:tcPr>
            <w:tcW w:w="850" w:type="dxa"/>
            <w:gridSpan w:val="3"/>
          </w:tcPr>
          <w:p w:rsidR="00FD15A8" w:rsidRPr="008C1346" w:rsidRDefault="00FD15A8" w:rsidP="00FD15A8">
            <w:pPr>
              <w:rPr>
                <w:rFonts w:ascii="Georgia" w:hAnsi="Georgia"/>
                <w:sz w:val="16"/>
                <w:szCs w:val="16"/>
              </w:rPr>
            </w:pPr>
            <w:r w:rsidRPr="008C1346">
              <w:rPr>
                <w:rFonts w:ascii="Georgia" w:hAnsi="Georgia"/>
                <w:sz w:val="16"/>
                <w:szCs w:val="16"/>
              </w:rPr>
              <w:t>Jul. 2020</w:t>
            </w:r>
          </w:p>
        </w:tc>
        <w:tc>
          <w:tcPr>
            <w:tcW w:w="851" w:type="dxa"/>
          </w:tcPr>
          <w:p w:rsidR="00FD15A8" w:rsidRPr="008C1346" w:rsidRDefault="00FD15A8" w:rsidP="00FD15A8">
            <w:pPr>
              <w:rPr>
                <w:rFonts w:ascii="Georgia" w:hAnsi="Georgia"/>
                <w:sz w:val="16"/>
                <w:szCs w:val="16"/>
              </w:rPr>
            </w:pPr>
            <w:r w:rsidRPr="008C1346">
              <w:rPr>
                <w:rFonts w:ascii="Georgia" w:hAnsi="Georgia"/>
                <w:sz w:val="16"/>
                <w:szCs w:val="16"/>
              </w:rPr>
              <w:t>Dec. 2020</w:t>
            </w:r>
          </w:p>
        </w:tc>
      </w:tr>
      <w:tr w:rsidR="00FD15A8" w:rsidRPr="00707F3B" w:rsidTr="00FD1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780"/>
        </w:trPr>
        <w:tc>
          <w:tcPr>
            <w:tcW w:w="2151" w:type="dxa"/>
            <w:gridSpan w:val="3"/>
            <w:shd w:val="clear" w:color="auto" w:fill="auto"/>
          </w:tcPr>
          <w:p w:rsidR="00FD15A8" w:rsidRPr="000915CB" w:rsidRDefault="00FD15A8" w:rsidP="00FD15A8">
            <w:pPr>
              <w:pStyle w:val="TableParagraph"/>
              <w:tabs>
                <w:tab w:val="left" w:pos="1945"/>
              </w:tabs>
              <w:spacing w:before="120" w:after="120"/>
              <w:ind w:left="33"/>
              <w:rPr>
                <w:rFonts w:ascii="Georgia" w:hAnsi="Georgia"/>
                <w:b/>
                <w:i/>
                <w:sz w:val="18"/>
                <w:szCs w:val="18"/>
              </w:rPr>
            </w:pPr>
            <w:r w:rsidRPr="000915CB">
              <w:rPr>
                <w:rFonts w:ascii="Georgia" w:hAnsi="Georgia"/>
                <w:b/>
                <w:i/>
                <w:sz w:val="18"/>
                <w:szCs w:val="18"/>
              </w:rPr>
              <w:t>Milestone 3:</w:t>
            </w:r>
          </w:p>
          <w:p w:rsidR="00FD15A8" w:rsidRPr="000915CB" w:rsidRDefault="00FD15A8" w:rsidP="00FD15A8">
            <w:pPr>
              <w:pStyle w:val="TableParagraph"/>
              <w:tabs>
                <w:tab w:val="left" w:pos="1945"/>
              </w:tabs>
              <w:spacing w:before="120" w:after="120"/>
              <w:ind w:left="33"/>
              <w:rPr>
                <w:rFonts w:ascii="Georgia" w:hAnsi="Georgia"/>
                <w:color w:val="000000"/>
                <w:sz w:val="18"/>
                <w:szCs w:val="18"/>
              </w:rPr>
            </w:pPr>
            <w:r w:rsidRPr="000915CB">
              <w:rPr>
                <w:rFonts w:ascii="Georgia" w:hAnsi="Georgia"/>
                <w:color w:val="000000"/>
                <w:sz w:val="18"/>
                <w:szCs w:val="18"/>
              </w:rPr>
              <w:t xml:space="preserve">Website of </w:t>
            </w:r>
            <w:r>
              <w:rPr>
                <w:rFonts w:ascii="Georgia" w:hAnsi="Georgia"/>
                <w:color w:val="000000"/>
                <w:sz w:val="18"/>
                <w:szCs w:val="18"/>
              </w:rPr>
              <w:t>MoJ</w:t>
            </w:r>
            <w:r w:rsidRPr="000915CB">
              <w:rPr>
                <w:rFonts w:ascii="Georgia" w:hAnsi="Georgia"/>
                <w:color w:val="000000"/>
                <w:sz w:val="18"/>
                <w:szCs w:val="18"/>
              </w:rPr>
              <w:t xml:space="preserve"> and subordinate institutions </w:t>
            </w:r>
            <w:r>
              <w:rPr>
                <w:rFonts w:ascii="Georgia" w:hAnsi="Georgia"/>
                <w:color w:val="000000"/>
                <w:sz w:val="18"/>
                <w:szCs w:val="18"/>
              </w:rPr>
              <w:t xml:space="preserve">fully functional and accessible with </w:t>
            </w:r>
            <w:r w:rsidRPr="008C1346">
              <w:rPr>
                <w:rFonts w:ascii="Georgia" w:hAnsi="Georgia"/>
                <w:sz w:val="16"/>
                <w:szCs w:val="16"/>
              </w:rPr>
              <w:t>detailed and complete published information</w:t>
            </w:r>
            <w:r>
              <w:rPr>
                <w:rFonts w:ascii="Georgia" w:hAnsi="Georgia"/>
                <w:sz w:val="16"/>
                <w:szCs w:val="16"/>
              </w:rPr>
              <w:t>.</w:t>
            </w:r>
          </w:p>
        </w:tc>
        <w:tc>
          <w:tcPr>
            <w:tcW w:w="1618" w:type="dxa"/>
            <w:gridSpan w:val="4"/>
            <w:shd w:val="clear" w:color="auto" w:fill="auto"/>
          </w:tcPr>
          <w:p w:rsidR="00FD15A8" w:rsidRDefault="00FD15A8" w:rsidP="00FD15A8">
            <w:pPr>
              <w:spacing w:before="240" w:after="240"/>
              <w:rPr>
                <w:rFonts w:ascii="Georgia" w:hAnsi="Georgia"/>
                <w:sz w:val="16"/>
                <w:szCs w:val="16"/>
              </w:rPr>
            </w:pPr>
            <w:r>
              <w:rPr>
                <w:rFonts w:ascii="Georgia" w:hAnsi="Georgia"/>
                <w:sz w:val="16"/>
                <w:szCs w:val="16"/>
              </w:rPr>
              <w:t>Website fully updated.</w:t>
            </w:r>
          </w:p>
          <w:p w:rsidR="00FD15A8" w:rsidRPr="008C1346" w:rsidRDefault="00FD15A8" w:rsidP="00FD15A8">
            <w:pPr>
              <w:spacing w:before="240" w:after="240"/>
              <w:rPr>
                <w:rFonts w:ascii="Georgia" w:hAnsi="Georgia"/>
                <w:sz w:val="16"/>
                <w:szCs w:val="16"/>
              </w:rPr>
            </w:pPr>
            <w:r>
              <w:rPr>
                <w:rFonts w:ascii="Georgia" w:hAnsi="Georgia"/>
                <w:sz w:val="16"/>
                <w:szCs w:val="16"/>
              </w:rPr>
              <w:t>Mechanisms established to ensure regular updating.</w:t>
            </w:r>
          </w:p>
        </w:tc>
        <w:tc>
          <w:tcPr>
            <w:tcW w:w="1618" w:type="dxa"/>
            <w:gridSpan w:val="3"/>
            <w:shd w:val="clear" w:color="auto" w:fill="auto"/>
          </w:tcPr>
          <w:p w:rsidR="00FD15A8" w:rsidRPr="008C1346" w:rsidRDefault="00FD15A8" w:rsidP="00FD15A8">
            <w:pPr>
              <w:spacing w:before="120" w:after="120"/>
              <w:rPr>
                <w:rFonts w:ascii="Georgia" w:hAnsi="Georgia"/>
                <w:sz w:val="16"/>
                <w:szCs w:val="16"/>
              </w:rPr>
            </w:pPr>
          </w:p>
        </w:tc>
        <w:tc>
          <w:tcPr>
            <w:tcW w:w="1559" w:type="dxa"/>
            <w:gridSpan w:val="4"/>
            <w:shd w:val="clear" w:color="auto" w:fill="auto"/>
          </w:tcPr>
          <w:p w:rsidR="00FD15A8" w:rsidRPr="008C1346" w:rsidRDefault="00FD15A8" w:rsidP="00FD15A8">
            <w:pPr>
              <w:spacing w:before="120" w:after="120"/>
              <w:rPr>
                <w:rFonts w:ascii="Georgia" w:hAnsi="Georgia"/>
                <w:sz w:val="16"/>
                <w:szCs w:val="16"/>
              </w:rPr>
            </w:pPr>
            <w:r w:rsidRPr="008C1346">
              <w:rPr>
                <w:rFonts w:ascii="Georgia" w:hAnsi="Georgia"/>
                <w:color w:val="000000"/>
                <w:sz w:val="16"/>
                <w:szCs w:val="16"/>
              </w:rPr>
              <w:t>Ministry of Justice; National Agency for Information Society (NAIS)</w:t>
            </w:r>
          </w:p>
        </w:tc>
        <w:tc>
          <w:tcPr>
            <w:tcW w:w="1560" w:type="dxa"/>
            <w:gridSpan w:val="2"/>
            <w:shd w:val="clear" w:color="auto" w:fill="auto"/>
          </w:tcPr>
          <w:p w:rsidR="00FD15A8" w:rsidRPr="008C1346" w:rsidRDefault="00FD15A8" w:rsidP="00FD15A8">
            <w:pPr>
              <w:spacing w:before="120" w:after="120"/>
              <w:rPr>
                <w:rFonts w:ascii="Georgia" w:hAnsi="Georgia"/>
                <w:sz w:val="16"/>
                <w:szCs w:val="16"/>
              </w:rPr>
            </w:pPr>
            <w:r w:rsidRPr="008C1346">
              <w:rPr>
                <w:rFonts w:ascii="Georgia" w:hAnsi="Georgia"/>
                <w:sz w:val="16"/>
                <w:szCs w:val="16"/>
              </w:rPr>
              <w:t>All subordinate institutions</w:t>
            </w:r>
          </w:p>
        </w:tc>
        <w:tc>
          <w:tcPr>
            <w:tcW w:w="1276" w:type="dxa"/>
            <w:gridSpan w:val="2"/>
          </w:tcPr>
          <w:p w:rsidR="00FD15A8" w:rsidRPr="002E75CD" w:rsidRDefault="001A06A9" w:rsidP="00FD15A8">
            <w:pPr>
              <w:pStyle w:val="TableParagraph"/>
              <w:tabs>
                <w:tab w:val="left" w:pos="653"/>
              </w:tabs>
              <w:ind w:left="35"/>
              <w:rPr>
                <w:rFonts w:ascii="Georgia" w:hAnsi="Georgia"/>
                <w:sz w:val="16"/>
                <w:szCs w:val="16"/>
              </w:rPr>
            </w:pPr>
            <w:sdt>
              <w:sdtPr>
                <w:rPr>
                  <w:rFonts w:ascii="Georgia" w:hAnsi="Georgia"/>
                  <w:sz w:val="16"/>
                  <w:szCs w:val="16"/>
                </w:rPr>
                <w:id w:val="677324444"/>
              </w:sdtPr>
              <w:sdtContent>
                <w:r w:rsidR="00FD15A8" w:rsidRPr="002E75CD">
                  <w:rPr>
                    <w:rFonts w:ascii="MS Gothic" w:eastAsia="MS Gothic" w:hAnsi="MS Gothic" w:cs="MS Gothic" w:hint="eastAsia"/>
                    <w:sz w:val="16"/>
                    <w:szCs w:val="16"/>
                  </w:rPr>
                  <w:t>☐</w:t>
                </w:r>
              </w:sdtContent>
            </w:sdt>
            <w:r w:rsidR="00FD15A8" w:rsidRPr="002E75CD">
              <w:rPr>
                <w:rFonts w:ascii="Georgia" w:hAnsi="Georgia"/>
                <w:sz w:val="16"/>
                <w:szCs w:val="16"/>
              </w:rPr>
              <w:t>No</w:t>
            </w:r>
          </w:p>
          <w:p w:rsidR="00FD15A8" w:rsidRPr="002E75CD" w:rsidRDefault="001A06A9" w:rsidP="00FD15A8">
            <w:pPr>
              <w:pStyle w:val="TableParagraph"/>
              <w:tabs>
                <w:tab w:val="left" w:pos="653"/>
              </w:tabs>
              <w:ind w:left="35"/>
              <w:rPr>
                <w:rFonts w:ascii="Georgia" w:hAnsi="Georgia"/>
                <w:sz w:val="16"/>
                <w:szCs w:val="16"/>
              </w:rPr>
            </w:pPr>
            <w:sdt>
              <w:sdtPr>
                <w:rPr>
                  <w:rFonts w:ascii="Georgia" w:hAnsi="Georgia"/>
                  <w:sz w:val="16"/>
                  <w:szCs w:val="16"/>
                </w:rPr>
                <w:id w:val="-1975138245"/>
              </w:sdtPr>
              <w:sdtContent>
                <w:r w:rsidR="00FD15A8" w:rsidRPr="002E75CD">
                  <w:rPr>
                    <w:rFonts w:ascii="MS Gothic" w:eastAsia="MS Gothic" w:hAnsi="MS Gothic" w:cs="MS Gothic" w:hint="eastAsia"/>
                    <w:sz w:val="16"/>
                    <w:szCs w:val="16"/>
                  </w:rPr>
                  <w:t>☐</w:t>
                </w:r>
              </w:sdtContent>
            </w:sdt>
            <w:r w:rsidR="00FD15A8" w:rsidRPr="002E75CD">
              <w:rPr>
                <w:rFonts w:ascii="Georgia" w:hAnsi="Georgia"/>
                <w:sz w:val="16"/>
                <w:szCs w:val="16"/>
              </w:rPr>
              <w:t>Yes (which one?)</w:t>
            </w:r>
          </w:p>
          <w:p w:rsidR="00FD15A8" w:rsidRPr="002E75CD" w:rsidRDefault="00FD15A8" w:rsidP="00FD15A8">
            <w:pPr>
              <w:rPr>
                <w:rFonts w:ascii="Georgia" w:hAnsi="Georgia"/>
                <w:sz w:val="16"/>
                <w:szCs w:val="16"/>
              </w:rPr>
            </w:pPr>
          </w:p>
        </w:tc>
        <w:tc>
          <w:tcPr>
            <w:tcW w:w="850" w:type="dxa"/>
            <w:gridSpan w:val="3"/>
          </w:tcPr>
          <w:p w:rsidR="00FD15A8" w:rsidRPr="008C1346" w:rsidRDefault="00FD15A8" w:rsidP="00FD15A8">
            <w:pPr>
              <w:rPr>
                <w:rFonts w:ascii="Georgia" w:hAnsi="Georgia"/>
                <w:sz w:val="16"/>
                <w:szCs w:val="16"/>
              </w:rPr>
            </w:pPr>
            <w:r w:rsidRPr="008C1346">
              <w:rPr>
                <w:rFonts w:ascii="Georgia" w:hAnsi="Georgia"/>
                <w:sz w:val="16"/>
                <w:szCs w:val="16"/>
              </w:rPr>
              <w:t>Jan. 2021</w:t>
            </w:r>
          </w:p>
        </w:tc>
        <w:tc>
          <w:tcPr>
            <w:tcW w:w="851" w:type="dxa"/>
          </w:tcPr>
          <w:p w:rsidR="00FD15A8" w:rsidRPr="008C1346" w:rsidRDefault="00FD15A8" w:rsidP="00FD15A8">
            <w:pPr>
              <w:rPr>
                <w:rFonts w:ascii="Georgia" w:hAnsi="Georgia"/>
                <w:sz w:val="16"/>
                <w:szCs w:val="16"/>
              </w:rPr>
            </w:pPr>
            <w:r w:rsidRPr="008C1346">
              <w:rPr>
                <w:rFonts w:ascii="Georgia" w:hAnsi="Georgia"/>
                <w:sz w:val="16"/>
                <w:szCs w:val="16"/>
              </w:rPr>
              <w:t>Dec. 2021</w:t>
            </w:r>
          </w:p>
        </w:tc>
      </w:tr>
      <w:tr w:rsidR="00FD15A8" w:rsidRPr="00707F3B" w:rsidTr="00FD1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704"/>
        </w:trPr>
        <w:tc>
          <w:tcPr>
            <w:tcW w:w="11483" w:type="dxa"/>
            <w:gridSpan w:val="22"/>
            <w:shd w:val="clear" w:color="auto" w:fill="C0504D" w:themeFill="accent2"/>
            <w:vAlign w:val="center"/>
          </w:tcPr>
          <w:p w:rsidR="00FD15A8" w:rsidRPr="000915CB" w:rsidRDefault="00FD15A8" w:rsidP="00FD15A8">
            <w:pPr>
              <w:rPr>
                <w:rFonts w:ascii="Georgia" w:hAnsi="Georgia"/>
                <w:sz w:val="18"/>
                <w:szCs w:val="18"/>
              </w:rPr>
            </w:pPr>
            <w:r w:rsidRPr="008F2508">
              <w:rPr>
                <w:rFonts w:ascii="Georgia" w:hAnsi="Georgia"/>
                <w:b/>
                <w:i/>
                <w:color w:val="FFFFFF" w:themeColor="background1"/>
                <w:sz w:val="20"/>
                <w:szCs w:val="18"/>
              </w:rPr>
              <w:t xml:space="preserve">Priority Measure 2: </w:t>
            </w:r>
            <w:r w:rsidRPr="008F2508">
              <w:rPr>
                <w:rFonts w:ascii="Georgia" w:hAnsi="Georgia"/>
                <w:b/>
                <w:i/>
                <w:color w:val="FFFFFF" w:themeColor="background1"/>
                <w:sz w:val="20"/>
                <w:szCs w:val="18"/>
              </w:rPr>
              <w:br/>
            </w:r>
            <w:r w:rsidRPr="008F2508">
              <w:rPr>
                <w:rFonts w:ascii="Georgia" w:hAnsi="Georgia"/>
                <w:color w:val="FFFFFF" w:themeColor="background1"/>
                <w:sz w:val="20"/>
                <w:szCs w:val="18"/>
              </w:rPr>
              <w:t>Increase transparency and use of access to public information</w:t>
            </w:r>
          </w:p>
        </w:tc>
      </w:tr>
      <w:tr w:rsidR="00FD15A8" w:rsidRPr="00707F3B" w:rsidTr="00FD1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2151" w:type="dxa"/>
            <w:gridSpan w:val="3"/>
            <w:shd w:val="clear" w:color="auto" w:fill="auto"/>
          </w:tcPr>
          <w:p w:rsidR="00FD15A8" w:rsidRPr="000915CB" w:rsidRDefault="00FD15A8" w:rsidP="00FD15A8">
            <w:pPr>
              <w:spacing w:before="120" w:after="120"/>
              <w:ind w:left="33"/>
              <w:rPr>
                <w:rFonts w:ascii="Georgia" w:hAnsi="Georgia"/>
                <w:b/>
                <w:i/>
                <w:sz w:val="18"/>
                <w:szCs w:val="18"/>
              </w:rPr>
            </w:pPr>
            <w:r w:rsidRPr="000915CB">
              <w:rPr>
                <w:rFonts w:ascii="Georgia" w:hAnsi="Georgia"/>
                <w:b/>
                <w:i/>
                <w:sz w:val="18"/>
                <w:szCs w:val="18"/>
              </w:rPr>
              <w:t>Milestone 4:</w:t>
            </w:r>
          </w:p>
          <w:p w:rsidR="00FD15A8" w:rsidRPr="000915CB" w:rsidRDefault="00FD15A8" w:rsidP="00FD15A8">
            <w:pPr>
              <w:spacing w:before="120" w:after="120"/>
              <w:ind w:left="33"/>
              <w:rPr>
                <w:rFonts w:ascii="Georgia" w:hAnsi="Georgia"/>
                <w:sz w:val="18"/>
                <w:szCs w:val="18"/>
              </w:rPr>
            </w:pPr>
            <w:r w:rsidRPr="000915CB">
              <w:rPr>
                <w:rFonts w:ascii="Georgia" w:eastAsia="Arial" w:hAnsi="Georgia" w:cs="Arial"/>
                <w:sz w:val="18"/>
                <w:szCs w:val="18"/>
              </w:rPr>
              <w:t>Increased transparency in making public the reporting of the strategies and the implementation of their action plans, as well as the comprehensive activities of the institution.</w:t>
            </w:r>
          </w:p>
        </w:tc>
        <w:tc>
          <w:tcPr>
            <w:tcW w:w="1547" w:type="dxa"/>
            <w:gridSpan w:val="3"/>
            <w:shd w:val="clear" w:color="auto" w:fill="auto"/>
          </w:tcPr>
          <w:p w:rsidR="00FD15A8" w:rsidRDefault="00FD15A8" w:rsidP="00FD15A8">
            <w:pPr>
              <w:spacing w:before="240" w:after="240"/>
              <w:rPr>
                <w:rFonts w:ascii="Georgia" w:hAnsi="Georgia"/>
                <w:sz w:val="16"/>
                <w:szCs w:val="18"/>
              </w:rPr>
            </w:pPr>
            <w:r>
              <w:rPr>
                <w:rFonts w:ascii="Georgia" w:hAnsi="Georgia"/>
                <w:sz w:val="16"/>
                <w:szCs w:val="18"/>
              </w:rPr>
              <w:t>P</w:t>
            </w:r>
            <w:r w:rsidRPr="008C1346">
              <w:rPr>
                <w:rFonts w:ascii="Georgia" w:hAnsi="Georgia"/>
                <w:sz w:val="16"/>
                <w:szCs w:val="18"/>
              </w:rPr>
              <w:t>ublication</w:t>
            </w:r>
            <w:r>
              <w:rPr>
                <w:rFonts w:ascii="Georgia" w:hAnsi="Georgia"/>
                <w:sz w:val="16"/>
                <w:szCs w:val="18"/>
              </w:rPr>
              <w:t xml:space="preserve"> of strategies, monitoring reports, </w:t>
            </w:r>
            <w:r w:rsidRPr="008C1346">
              <w:rPr>
                <w:rFonts w:ascii="Georgia" w:hAnsi="Georgia"/>
                <w:sz w:val="16"/>
                <w:szCs w:val="18"/>
              </w:rPr>
              <w:t>implementation</w:t>
            </w:r>
            <w:r>
              <w:rPr>
                <w:rFonts w:ascii="Georgia" w:hAnsi="Georgia"/>
                <w:sz w:val="16"/>
                <w:szCs w:val="18"/>
              </w:rPr>
              <w:t xml:space="preserve"> reports </w:t>
            </w:r>
            <w:r w:rsidRPr="008C1346">
              <w:rPr>
                <w:rFonts w:ascii="Georgia" w:hAnsi="Georgia"/>
                <w:sz w:val="16"/>
                <w:szCs w:val="18"/>
              </w:rPr>
              <w:t xml:space="preserve">on the </w:t>
            </w:r>
            <w:r>
              <w:rPr>
                <w:rFonts w:ascii="Georgia" w:hAnsi="Georgia"/>
                <w:sz w:val="16"/>
                <w:szCs w:val="18"/>
              </w:rPr>
              <w:t>MoJ website.</w:t>
            </w:r>
          </w:p>
          <w:p w:rsidR="00FD15A8" w:rsidRPr="008C1346" w:rsidRDefault="00FD15A8" w:rsidP="00FD15A8">
            <w:pPr>
              <w:spacing w:before="240" w:after="240"/>
              <w:rPr>
                <w:rFonts w:ascii="Georgia" w:hAnsi="Georgia"/>
                <w:sz w:val="16"/>
                <w:szCs w:val="18"/>
              </w:rPr>
            </w:pPr>
            <w:r>
              <w:rPr>
                <w:rFonts w:ascii="Georgia" w:hAnsi="Georgia"/>
                <w:sz w:val="16"/>
                <w:szCs w:val="18"/>
              </w:rPr>
              <w:t>Publication of summaries of various reports in simplified language in order to be more accessible.</w:t>
            </w:r>
          </w:p>
        </w:tc>
        <w:tc>
          <w:tcPr>
            <w:tcW w:w="1548" w:type="dxa"/>
            <w:gridSpan w:val="3"/>
            <w:shd w:val="clear" w:color="auto" w:fill="auto"/>
          </w:tcPr>
          <w:p w:rsidR="00FD15A8" w:rsidRPr="008C1346" w:rsidRDefault="00FD15A8" w:rsidP="00FD15A8">
            <w:pPr>
              <w:spacing w:before="120" w:after="120"/>
              <w:rPr>
                <w:rFonts w:ascii="Georgia" w:hAnsi="Georgia"/>
                <w:sz w:val="16"/>
                <w:szCs w:val="18"/>
              </w:rPr>
            </w:pPr>
          </w:p>
        </w:tc>
        <w:tc>
          <w:tcPr>
            <w:tcW w:w="1630" w:type="dxa"/>
            <w:gridSpan w:val="4"/>
            <w:shd w:val="clear" w:color="auto" w:fill="auto"/>
          </w:tcPr>
          <w:p w:rsidR="00FD15A8" w:rsidRPr="008C1346" w:rsidRDefault="00FD15A8" w:rsidP="00FD15A8">
            <w:pPr>
              <w:spacing w:before="120" w:after="120"/>
              <w:rPr>
                <w:rFonts w:ascii="Georgia" w:hAnsi="Georgia"/>
                <w:sz w:val="16"/>
                <w:szCs w:val="18"/>
              </w:rPr>
            </w:pPr>
            <w:r w:rsidRPr="008C1346">
              <w:rPr>
                <w:rFonts w:ascii="Georgia" w:hAnsi="Georgia"/>
                <w:color w:val="000000"/>
                <w:sz w:val="16"/>
                <w:szCs w:val="18"/>
              </w:rPr>
              <w:t>Ministry of Justice</w:t>
            </w:r>
          </w:p>
        </w:tc>
        <w:tc>
          <w:tcPr>
            <w:tcW w:w="1630" w:type="dxa"/>
            <w:gridSpan w:val="3"/>
            <w:shd w:val="clear" w:color="auto" w:fill="auto"/>
          </w:tcPr>
          <w:p w:rsidR="00FD15A8" w:rsidRPr="008C1346" w:rsidRDefault="00FD15A8" w:rsidP="00FD15A8">
            <w:pPr>
              <w:spacing w:before="120" w:after="120"/>
              <w:rPr>
                <w:rFonts w:ascii="Georgia" w:hAnsi="Georgia"/>
                <w:sz w:val="16"/>
                <w:szCs w:val="18"/>
              </w:rPr>
            </w:pPr>
            <w:r w:rsidRPr="008C1346">
              <w:rPr>
                <w:rFonts w:ascii="Georgia" w:hAnsi="Georgia"/>
                <w:sz w:val="16"/>
                <w:szCs w:val="18"/>
              </w:rPr>
              <w:t>All subordinate institutions</w:t>
            </w:r>
          </w:p>
        </w:tc>
        <w:tc>
          <w:tcPr>
            <w:tcW w:w="1276" w:type="dxa"/>
            <w:gridSpan w:val="2"/>
          </w:tcPr>
          <w:p w:rsidR="00FD15A8" w:rsidRPr="002E75CD" w:rsidRDefault="001A06A9" w:rsidP="00FD15A8">
            <w:pPr>
              <w:pStyle w:val="TableParagraph"/>
              <w:tabs>
                <w:tab w:val="left" w:pos="653"/>
              </w:tabs>
              <w:ind w:left="35"/>
              <w:rPr>
                <w:rFonts w:ascii="Georgia" w:hAnsi="Georgia"/>
                <w:sz w:val="16"/>
                <w:szCs w:val="16"/>
              </w:rPr>
            </w:pPr>
            <w:sdt>
              <w:sdtPr>
                <w:rPr>
                  <w:rFonts w:ascii="Georgia" w:hAnsi="Georgia"/>
                  <w:sz w:val="16"/>
                  <w:szCs w:val="16"/>
                </w:rPr>
                <w:id w:val="197436114"/>
              </w:sdtPr>
              <w:sdtContent>
                <w:r w:rsidR="00FD15A8" w:rsidRPr="002E75CD">
                  <w:rPr>
                    <w:rFonts w:ascii="MS Gothic" w:eastAsia="MS Gothic" w:hAnsi="MS Gothic" w:hint="eastAsia"/>
                    <w:sz w:val="16"/>
                    <w:szCs w:val="16"/>
                  </w:rPr>
                  <w:t>☐</w:t>
                </w:r>
              </w:sdtContent>
            </w:sdt>
            <w:r w:rsidR="00FD15A8" w:rsidRPr="002E75CD">
              <w:rPr>
                <w:rFonts w:ascii="Georgia" w:hAnsi="Georgia"/>
                <w:sz w:val="16"/>
                <w:szCs w:val="16"/>
              </w:rPr>
              <w:t>No</w:t>
            </w:r>
          </w:p>
          <w:p w:rsidR="00FD15A8" w:rsidRPr="002E75CD" w:rsidRDefault="001A06A9" w:rsidP="00FD15A8">
            <w:pPr>
              <w:pStyle w:val="TableParagraph"/>
              <w:tabs>
                <w:tab w:val="left" w:pos="653"/>
              </w:tabs>
              <w:ind w:left="35"/>
              <w:rPr>
                <w:rFonts w:ascii="Georgia" w:hAnsi="Georgia"/>
                <w:sz w:val="16"/>
                <w:szCs w:val="16"/>
              </w:rPr>
            </w:pPr>
            <w:sdt>
              <w:sdtPr>
                <w:rPr>
                  <w:rFonts w:ascii="Georgia" w:hAnsi="Georgia"/>
                  <w:sz w:val="16"/>
                  <w:szCs w:val="16"/>
                </w:rPr>
                <w:id w:val="-1396664781"/>
              </w:sdtPr>
              <w:sdtContent>
                <w:r w:rsidR="00FD15A8" w:rsidRPr="002E75CD">
                  <w:rPr>
                    <w:rFonts w:ascii="MS Gothic" w:eastAsia="MS Gothic" w:hAnsi="MS Gothic" w:cs="MS Gothic" w:hint="eastAsia"/>
                    <w:sz w:val="16"/>
                    <w:szCs w:val="16"/>
                  </w:rPr>
                  <w:t>☐</w:t>
                </w:r>
              </w:sdtContent>
            </w:sdt>
            <w:r w:rsidR="00FD15A8" w:rsidRPr="002E75CD">
              <w:rPr>
                <w:rFonts w:ascii="Georgia" w:hAnsi="Georgia"/>
                <w:sz w:val="16"/>
                <w:szCs w:val="16"/>
              </w:rPr>
              <w:t>Yes (which one?)</w:t>
            </w:r>
          </w:p>
          <w:p w:rsidR="00FD15A8" w:rsidRPr="002E75CD" w:rsidRDefault="00FD15A8" w:rsidP="00FD15A8">
            <w:pPr>
              <w:rPr>
                <w:rFonts w:ascii="Georgia" w:hAnsi="Georgia"/>
                <w:sz w:val="16"/>
                <w:szCs w:val="18"/>
              </w:rPr>
            </w:pPr>
          </w:p>
        </w:tc>
        <w:tc>
          <w:tcPr>
            <w:tcW w:w="850" w:type="dxa"/>
            <w:gridSpan w:val="3"/>
          </w:tcPr>
          <w:p w:rsidR="00FD15A8" w:rsidRPr="008C1346" w:rsidRDefault="00FD15A8" w:rsidP="00FD15A8">
            <w:pPr>
              <w:rPr>
                <w:rFonts w:ascii="Georgia" w:hAnsi="Georgia"/>
                <w:sz w:val="16"/>
                <w:szCs w:val="18"/>
              </w:rPr>
            </w:pPr>
            <w:r w:rsidRPr="008C1346">
              <w:rPr>
                <w:rFonts w:ascii="Georgia" w:hAnsi="Georgia"/>
                <w:sz w:val="16"/>
                <w:szCs w:val="18"/>
              </w:rPr>
              <w:t>Jan. 2020</w:t>
            </w:r>
          </w:p>
        </w:tc>
        <w:tc>
          <w:tcPr>
            <w:tcW w:w="851" w:type="dxa"/>
          </w:tcPr>
          <w:p w:rsidR="00FD15A8" w:rsidRPr="008C1346" w:rsidRDefault="00FD15A8" w:rsidP="00FD15A8">
            <w:pPr>
              <w:rPr>
                <w:rFonts w:ascii="Georgia" w:hAnsi="Georgia"/>
                <w:sz w:val="16"/>
                <w:szCs w:val="18"/>
              </w:rPr>
            </w:pPr>
            <w:r w:rsidRPr="008C1346">
              <w:rPr>
                <w:rFonts w:ascii="Georgia" w:hAnsi="Georgia"/>
                <w:sz w:val="16"/>
                <w:szCs w:val="18"/>
              </w:rPr>
              <w:t>Dec. 2022</w:t>
            </w:r>
          </w:p>
        </w:tc>
      </w:tr>
      <w:tr w:rsidR="00FD15A8" w:rsidRPr="00707F3B" w:rsidTr="00FD1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2151" w:type="dxa"/>
            <w:gridSpan w:val="3"/>
            <w:shd w:val="clear" w:color="auto" w:fill="auto"/>
          </w:tcPr>
          <w:p w:rsidR="00FD15A8" w:rsidRPr="000915CB" w:rsidRDefault="00FD15A8" w:rsidP="00FD15A8">
            <w:pPr>
              <w:spacing w:before="120" w:after="120"/>
              <w:ind w:left="33"/>
              <w:rPr>
                <w:rFonts w:ascii="Georgia" w:hAnsi="Georgia"/>
                <w:b/>
                <w:i/>
                <w:sz w:val="18"/>
                <w:szCs w:val="18"/>
              </w:rPr>
            </w:pPr>
            <w:r w:rsidRPr="000915CB">
              <w:rPr>
                <w:rFonts w:ascii="Georgia" w:hAnsi="Georgia"/>
                <w:b/>
                <w:i/>
                <w:sz w:val="18"/>
                <w:szCs w:val="18"/>
              </w:rPr>
              <w:t>Milestone 5:</w:t>
            </w:r>
          </w:p>
          <w:p w:rsidR="00FD15A8" w:rsidRPr="000915CB" w:rsidRDefault="00FD15A8" w:rsidP="00FD15A8">
            <w:pPr>
              <w:spacing w:before="120" w:after="120"/>
              <w:ind w:left="33"/>
              <w:rPr>
                <w:rFonts w:ascii="Georgia" w:eastAsia="Arial" w:hAnsi="Georgia" w:cs="Arial"/>
                <w:sz w:val="18"/>
                <w:szCs w:val="18"/>
              </w:rPr>
            </w:pPr>
            <w:r w:rsidRPr="000915CB">
              <w:rPr>
                <w:rFonts w:ascii="Georgia" w:eastAsia="Arial" w:hAnsi="Georgia" w:cs="Arial"/>
                <w:sz w:val="18"/>
                <w:szCs w:val="18"/>
              </w:rPr>
              <w:t>Audiovisual communication of the activity of the institution as a means of increased transparency (TV appearances of the Minister, awareness campaigns, awareness activities, etc.)</w:t>
            </w:r>
          </w:p>
        </w:tc>
        <w:tc>
          <w:tcPr>
            <w:tcW w:w="1547" w:type="dxa"/>
            <w:gridSpan w:val="3"/>
            <w:shd w:val="clear" w:color="auto" w:fill="auto"/>
          </w:tcPr>
          <w:p w:rsidR="00FD15A8" w:rsidRPr="008C1346" w:rsidRDefault="00FD15A8" w:rsidP="00FD15A8">
            <w:pPr>
              <w:spacing w:before="240" w:after="240"/>
              <w:rPr>
                <w:rFonts w:ascii="Georgia" w:hAnsi="Georgia"/>
                <w:sz w:val="16"/>
                <w:szCs w:val="18"/>
              </w:rPr>
            </w:pPr>
            <w:r>
              <w:rPr>
                <w:rFonts w:ascii="Georgia" w:hAnsi="Georgia"/>
                <w:sz w:val="16"/>
                <w:szCs w:val="18"/>
              </w:rPr>
              <w:t xml:space="preserve">Audiovisual communication integrated into communication procedures. </w:t>
            </w:r>
          </w:p>
        </w:tc>
        <w:tc>
          <w:tcPr>
            <w:tcW w:w="1548" w:type="dxa"/>
            <w:gridSpan w:val="3"/>
            <w:shd w:val="clear" w:color="auto" w:fill="auto"/>
          </w:tcPr>
          <w:p w:rsidR="00FD15A8" w:rsidRPr="008C1346" w:rsidRDefault="00FD15A8" w:rsidP="00FD15A8">
            <w:pPr>
              <w:spacing w:before="120" w:after="120"/>
              <w:rPr>
                <w:rFonts w:ascii="Georgia" w:hAnsi="Georgia"/>
                <w:sz w:val="16"/>
                <w:szCs w:val="18"/>
              </w:rPr>
            </w:pPr>
          </w:p>
        </w:tc>
        <w:tc>
          <w:tcPr>
            <w:tcW w:w="1630" w:type="dxa"/>
            <w:gridSpan w:val="4"/>
            <w:shd w:val="clear" w:color="auto" w:fill="auto"/>
          </w:tcPr>
          <w:p w:rsidR="00FD15A8" w:rsidRPr="008C1346" w:rsidRDefault="00FD15A8" w:rsidP="00FD15A8">
            <w:pPr>
              <w:spacing w:before="120" w:after="120"/>
              <w:rPr>
                <w:rFonts w:ascii="Georgia" w:hAnsi="Georgia"/>
                <w:sz w:val="16"/>
                <w:szCs w:val="18"/>
              </w:rPr>
            </w:pPr>
            <w:r w:rsidRPr="008C1346">
              <w:rPr>
                <w:rFonts w:ascii="Georgia" w:hAnsi="Georgia"/>
                <w:color w:val="000000"/>
                <w:sz w:val="16"/>
                <w:szCs w:val="18"/>
              </w:rPr>
              <w:t>Ministry of Justice</w:t>
            </w:r>
          </w:p>
        </w:tc>
        <w:tc>
          <w:tcPr>
            <w:tcW w:w="1630" w:type="dxa"/>
            <w:gridSpan w:val="3"/>
            <w:shd w:val="clear" w:color="auto" w:fill="auto"/>
          </w:tcPr>
          <w:p w:rsidR="00FD15A8" w:rsidRPr="008C1346" w:rsidRDefault="00FD15A8" w:rsidP="00FD15A8">
            <w:pPr>
              <w:spacing w:before="120" w:after="120"/>
              <w:rPr>
                <w:rFonts w:ascii="Georgia" w:hAnsi="Georgia"/>
                <w:sz w:val="16"/>
                <w:szCs w:val="18"/>
              </w:rPr>
            </w:pPr>
            <w:r w:rsidRPr="008C1346">
              <w:rPr>
                <w:rFonts w:ascii="Georgia" w:hAnsi="Georgia"/>
                <w:sz w:val="16"/>
                <w:szCs w:val="18"/>
              </w:rPr>
              <w:t>All subordinate institutions</w:t>
            </w:r>
          </w:p>
        </w:tc>
        <w:tc>
          <w:tcPr>
            <w:tcW w:w="1276" w:type="dxa"/>
            <w:gridSpan w:val="2"/>
          </w:tcPr>
          <w:p w:rsidR="00FD15A8" w:rsidRPr="002E75CD" w:rsidRDefault="001A06A9" w:rsidP="00FD15A8">
            <w:pPr>
              <w:pStyle w:val="TableParagraph"/>
              <w:tabs>
                <w:tab w:val="left" w:pos="653"/>
              </w:tabs>
              <w:ind w:left="35"/>
              <w:rPr>
                <w:rFonts w:ascii="Georgia" w:hAnsi="Georgia"/>
                <w:sz w:val="16"/>
                <w:szCs w:val="16"/>
              </w:rPr>
            </w:pPr>
            <w:sdt>
              <w:sdtPr>
                <w:rPr>
                  <w:rFonts w:ascii="Georgia" w:hAnsi="Georgia"/>
                  <w:sz w:val="16"/>
                  <w:szCs w:val="16"/>
                </w:rPr>
                <w:id w:val="-1877234952"/>
              </w:sdtPr>
              <w:sdtContent>
                <w:r w:rsidR="00FD15A8" w:rsidRPr="002E75CD">
                  <w:rPr>
                    <w:rFonts w:ascii="MS Gothic" w:eastAsia="MS Gothic" w:hAnsi="MS Gothic" w:cs="MS Gothic" w:hint="eastAsia"/>
                    <w:sz w:val="16"/>
                    <w:szCs w:val="16"/>
                  </w:rPr>
                  <w:t>☐</w:t>
                </w:r>
              </w:sdtContent>
            </w:sdt>
            <w:r w:rsidR="00FD15A8" w:rsidRPr="002E75CD">
              <w:rPr>
                <w:rFonts w:ascii="Georgia" w:hAnsi="Georgia"/>
                <w:sz w:val="16"/>
                <w:szCs w:val="16"/>
              </w:rPr>
              <w:t>No</w:t>
            </w:r>
          </w:p>
          <w:p w:rsidR="00FD15A8" w:rsidRPr="002E75CD" w:rsidRDefault="001A06A9" w:rsidP="00FD15A8">
            <w:pPr>
              <w:pStyle w:val="TableParagraph"/>
              <w:tabs>
                <w:tab w:val="left" w:pos="653"/>
              </w:tabs>
              <w:ind w:left="35"/>
              <w:rPr>
                <w:rFonts w:ascii="Georgia" w:hAnsi="Georgia"/>
                <w:sz w:val="16"/>
                <w:szCs w:val="16"/>
              </w:rPr>
            </w:pPr>
            <w:sdt>
              <w:sdtPr>
                <w:rPr>
                  <w:rFonts w:ascii="Georgia" w:hAnsi="Georgia"/>
                  <w:sz w:val="16"/>
                  <w:szCs w:val="16"/>
                </w:rPr>
                <w:id w:val="1032931615"/>
              </w:sdtPr>
              <w:sdtContent>
                <w:r w:rsidR="00FD15A8" w:rsidRPr="002E75CD">
                  <w:rPr>
                    <w:rFonts w:ascii="MS Gothic" w:eastAsia="MS Gothic" w:hAnsi="MS Gothic" w:cs="MS Gothic" w:hint="eastAsia"/>
                    <w:sz w:val="16"/>
                    <w:szCs w:val="16"/>
                  </w:rPr>
                  <w:t>☐</w:t>
                </w:r>
              </w:sdtContent>
            </w:sdt>
            <w:r w:rsidR="00FD15A8" w:rsidRPr="002E75CD">
              <w:rPr>
                <w:rFonts w:ascii="Georgia" w:hAnsi="Georgia"/>
                <w:sz w:val="16"/>
                <w:szCs w:val="16"/>
              </w:rPr>
              <w:t>Yes (which one?)</w:t>
            </w:r>
          </w:p>
          <w:p w:rsidR="00FD15A8" w:rsidRPr="002E75CD" w:rsidRDefault="00FD15A8" w:rsidP="00FD15A8">
            <w:pPr>
              <w:rPr>
                <w:rFonts w:ascii="Georgia" w:hAnsi="Georgia"/>
                <w:sz w:val="16"/>
                <w:szCs w:val="18"/>
              </w:rPr>
            </w:pPr>
          </w:p>
        </w:tc>
        <w:tc>
          <w:tcPr>
            <w:tcW w:w="850" w:type="dxa"/>
            <w:gridSpan w:val="3"/>
          </w:tcPr>
          <w:p w:rsidR="00FD15A8" w:rsidRPr="008C1346" w:rsidRDefault="00FD15A8" w:rsidP="00FD15A8">
            <w:pPr>
              <w:rPr>
                <w:rFonts w:ascii="Georgia" w:hAnsi="Georgia"/>
                <w:sz w:val="16"/>
                <w:szCs w:val="18"/>
              </w:rPr>
            </w:pPr>
            <w:r w:rsidRPr="008C1346">
              <w:rPr>
                <w:rFonts w:ascii="Georgia" w:hAnsi="Georgia"/>
                <w:sz w:val="16"/>
                <w:szCs w:val="18"/>
              </w:rPr>
              <w:t>Jan. 2020</w:t>
            </w:r>
          </w:p>
        </w:tc>
        <w:tc>
          <w:tcPr>
            <w:tcW w:w="851" w:type="dxa"/>
          </w:tcPr>
          <w:p w:rsidR="00FD15A8" w:rsidRPr="008C1346" w:rsidRDefault="00FD15A8" w:rsidP="00FD15A8">
            <w:pPr>
              <w:rPr>
                <w:rFonts w:ascii="Georgia" w:hAnsi="Georgia"/>
                <w:sz w:val="16"/>
                <w:szCs w:val="18"/>
              </w:rPr>
            </w:pPr>
            <w:r w:rsidRPr="008C1346">
              <w:rPr>
                <w:rFonts w:ascii="Georgia" w:hAnsi="Georgia"/>
                <w:sz w:val="16"/>
                <w:szCs w:val="18"/>
              </w:rPr>
              <w:t>Dec. 2022</w:t>
            </w:r>
          </w:p>
        </w:tc>
      </w:tr>
      <w:tr w:rsidR="00FD15A8" w:rsidRPr="00707F3B" w:rsidTr="00FD1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1208"/>
        </w:trPr>
        <w:tc>
          <w:tcPr>
            <w:tcW w:w="11483" w:type="dxa"/>
            <w:gridSpan w:val="22"/>
            <w:shd w:val="clear" w:color="auto" w:fill="C0504D" w:themeFill="accent2"/>
            <w:vAlign w:val="center"/>
          </w:tcPr>
          <w:p w:rsidR="00FD15A8" w:rsidRPr="008F2508" w:rsidRDefault="00FD15A8" w:rsidP="00FD15A8">
            <w:pPr>
              <w:rPr>
                <w:rFonts w:ascii="Georgia" w:hAnsi="Georgia"/>
                <w:sz w:val="20"/>
                <w:szCs w:val="18"/>
              </w:rPr>
            </w:pPr>
            <w:r w:rsidRPr="008F2508">
              <w:rPr>
                <w:rFonts w:ascii="Georgia" w:hAnsi="Georgia"/>
                <w:b/>
                <w:i/>
                <w:color w:val="FFFFFF" w:themeColor="background1"/>
                <w:sz w:val="20"/>
                <w:szCs w:val="18"/>
              </w:rPr>
              <w:t xml:space="preserve">Priority Measure 3: </w:t>
            </w:r>
            <w:r w:rsidRPr="008F2508">
              <w:rPr>
                <w:rFonts w:ascii="Georgia" w:hAnsi="Georgia"/>
                <w:b/>
                <w:i/>
                <w:color w:val="FFFFFF" w:themeColor="background1"/>
                <w:sz w:val="20"/>
                <w:szCs w:val="18"/>
              </w:rPr>
              <w:br/>
            </w:r>
            <w:r w:rsidRPr="008F2508">
              <w:rPr>
                <w:rFonts w:ascii="Georgia" w:hAnsi="Georgia"/>
                <w:color w:val="FFFFFF" w:themeColor="background1"/>
                <w:sz w:val="20"/>
                <w:szCs w:val="18"/>
              </w:rPr>
              <w:t>Strengthen cooperation and coordination of relevant activities and responsibilities of the Ministry of Justice and its subordinate institutions, which will have a positive impact on transparency and accountability, including but not limited to, inspections conducted by the Ministry of Justice for institutions of dependence</w:t>
            </w:r>
          </w:p>
        </w:tc>
      </w:tr>
      <w:tr w:rsidR="00FD15A8" w:rsidRPr="00707F3B" w:rsidTr="00FD1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2151" w:type="dxa"/>
            <w:gridSpan w:val="3"/>
            <w:shd w:val="clear" w:color="auto" w:fill="auto"/>
          </w:tcPr>
          <w:p w:rsidR="00FD15A8" w:rsidRPr="000915CB" w:rsidRDefault="00FD15A8" w:rsidP="00FD15A8">
            <w:pPr>
              <w:spacing w:before="120" w:after="120"/>
              <w:ind w:left="33"/>
              <w:rPr>
                <w:rFonts w:ascii="Georgia" w:hAnsi="Georgia"/>
                <w:b/>
                <w:i/>
                <w:sz w:val="18"/>
                <w:szCs w:val="18"/>
              </w:rPr>
            </w:pPr>
            <w:r w:rsidRPr="000915CB">
              <w:rPr>
                <w:rFonts w:ascii="Georgia" w:hAnsi="Georgia"/>
                <w:b/>
                <w:i/>
                <w:sz w:val="18"/>
                <w:szCs w:val="18"/>
              </w:rPr>
              <w:t>Milestone 6:</w:t>
            </w:r>
          </w:p>
          <w:p w:rsidR="00FD15A8" w:rsidRPr="009C4C4A" w:rsidRDefault="00FD15A8" w:rsidP="00FD15A8">
            <w:pPr>
              <w:pStyle w:val="TableParagraph"/>
              <w:spacing w:before="120" w:after="120"/>
              <w:rPr>
                <w:rFonts w:ascii="Georgia" w:eastAsia="Arial" w:hAnsi="Georgia"/>
                <w:sz w:val="18"/>
                <w:szCs w:val="18"/>
              </w:rPr>
            </w:pPr>
            <w:r w:rsidRPr="002B3A0F">
              <w:rPr>
                <w:rFonts w:ascii="Georgia" w:eastAsia="Arial" w:hAnsi="Georgia"/>
                <w:sz w:val="18"/>
                <w:szCs w:val="18"/>
              </w:rPr>
              <w:t xml:space="preserve">Approval of manuals, instructions, relevant internal rules for the most efficient </w:t>
            </w:r>
            <w:r w:rsidRPr="009C4C4A">
              <w:rPr>
                <w:rFonts w:ascii="Georgia" w:eastAsia="Arial" w:hAnsi="Georgia"/>
                <w:sz w:val="18"/>
                <w:szCs w:val="18"/>
              </w:rPr>
              <w:t>functioning of the institution.</w:t>
            </w:r>
          </w:p>
          <w:p w:rsidR="00FD15A8" w:rsidRPr="000915CB" w:rsidRDefault="00FD15A8" w:rsidP="00FD15A8">
            <w:pPr>
              <w:pStyle w:val="TableParagraph"/>
              <w:spacing w:before="120" w:after="120"/>
              <w:rPr>
                <w:rFonts w:eastAsia="Arial"/>
              </w:rPr>
            </w:pPr>
            <w:r w:rsidRPr="009C4C4A">
              <w:rPr>
                <w:rFonts w:ascii="Georgia" w:hAnsi="Georgia"/>
                <w:sz w:val="18"/>
                <w:szCs w:val="18"/>
              </w:rPr>
              <w:t>In order for the institution to be as efficient as possible in its field of activity and policy-making, all internal regulations of the basic structures will be reviewed.</w:t>
            </w:r>
          </w:p>
        </w:tc>
        <w:tc>
          <w:tcPr>
            <w:tcW w:w="1547" w:type="dxa"/>
            <w:gridSpan w:val="3"/>
            <w:shd w:val="clear" w:color="auto" w:fill="auto"/>
          </w:tcPr>
          <w:p w:rsidR="00FD15A8" w:rsidRPr="00656C01" w:rsidRDefault="00FD15A8" w:rsidP="00FD15A8">
            <w:pPr>
              <w:spacing w:before="240" w:after="240"/>
              <w:rPr>
                <w:rFonts w:ascii="Georgia" w:eastAsia="Arial" w:hAnsi="Georgia" w:cs="Arial"/>
                <w:color w:val="000000"/>
                <w:sz w:val="16"/>
                <w:szCs w:val="16"/>
              </w:rPr>
            </w:pPr>
            <w:r w:rsidRPr="00656C01">
              <w:rPr>
                <w:rFonts w:ascii="Georgia" w:eastAsia="Arial" w:hAnsi="Georgia" w:cs="Arial"/>
                <w:color w:val="000000"/>
                <w:sz w:val="16"/>
                <w:szCs w:val="16"/>
              </w:rPr>
              <w:t>Manuals, instructions, relevant internalrules approved.</w:t>
            </w:r>
          </w:p>
          <w:p w:rsidR="00FD15A8" w:rsidRPr="008C1346" w:rsidRDefault="00FD15A8" w:rsidP="00FD15A8">
            <w:pPr>
              <w:spacing w:before="240" w:after="240"/>
              <w:rPr>
                <w:rFonts w:ascii="Georgia" w:hAnsi="Georgia"/>
                <w:sz w:val="16"/>
                <w:szCs w:val="18"/>
              </w:rPr>
            </w:pPr>
            <w:r w:rsidRPr="00656C01">
              <w:rPr>
                <w:rFonts w:ascii="Georgia" w:hAnsi="Georgia"/>
                <w:sz w:val="16"/>
                <w:szCs w:val="16"/>
              </w:rPr>
              <w:t>All internal regulations of the basic structures reviewed.</w:t>
            </w:r>
          </w:p>
        </w:tc>
        <w:tc>
          <w:tcPr>
            <w:tcW w:w="1548" w:type="dxa"/>
            <w:gridSpan w:val="3"/>
            <w:shd w:val="clear" w:color="auto" w:fill="auto"/>
          </w:tcPr>
          <w:p w:rsidR="00FD15A8" w:rsidRPr="008C1346" w:rsidRDefault="00FD15A8" w:rsidP="00FD15A8">
            <w:pPr>
              <w:spacing w:before="120" w:after="120"/>
              <w:rPr>
                <w:rFonts w:ascii="Georgia" w:hAnsi="Georgia"/>
                <w:sz w:val="16"/>
                <w:szCs w:val="18"/>
              </w:rPr>
            </w:pPr>
          </w:p>
        </w:tc>
        <w:tc>
          <w:tcPr>
            <w:tcW w:w="1630" w:type="dxa"/>
            <w:gridSpan w:val="4"/>
            <w:shd w:val="clear" w:color="auto" w:fill="auto"/>
          </w:tcPr>
          <w:p w:rsidR="00FD15A8" w:rsidRPr="008C1346" w:rsidRDefault="00FD15A8" w:rsidP="00FD15A8">
            <w:pPr>
              <w:spacing w:before="120" w:after="120"/>
              <w:rPr>
                <w:rFonts w:ascii="Georgia" w:hAnsi="Georgia"/>
                <w:sz w:val="16"/>
                <w:szCs w:val="18"/>
              </w:rPr>
            </w:pPr>
            <w:r w:rsidRPr="008C1346">
              <w:rPr>
                <w:rFonts w:ascii="Georgia" w:hAnsi="Georgia"/>
                <w:color w:val="000000"/>
                <w:sz w:val="16"/>
                <w:szCs w:val="18"/>
              </w:rPr>
              <w:t>Ministry of Justice</w:t>
            </w:r>
          </w:p>
        </w:tc>
        <w:tc>
          <w:tcPr>
            <w:tcW w:w="1630" w:type="dxa"/>
            <w:gridSpan w:val="3"/>
            <w:shd w:val="clear" w:color="auto" w:fill="auto"/>
          </w:tcPr>
          <w:p w:rsidR="00FD15A8" w:rsidRPr="008C1346" w:rsidRDefault="00FD15A8" w:rsidP="00FD15A8">
            <w:pPr>
              <w:spacing w:before="120" w:after="120"/>
              <w:rPr>
                <w:rFonts w:ascii="Georgia" w:hAnsi="Georgia"/>
                <w:sz w:val="16"/>
                <w:szCs w:val="18"/>
              </w:rPr>
            </w:pPr>
            <w:r w:rsidRPr="008C1346">
              <w:rPr>
                <w:rFonts w:ascii="Georgia" w:hAnsi="Georgia"/>
                <w:sz w:val="16"/>
                <w:szCs w:val="18"/>
              </w:rPr>
              <w:t>All subordinate institutions</w:t>
            </w:r>
          </w:p>
        </w:tc>
        <w:tc>
          <w:tcPr>
            <w:tcW w:w="1134" w:type="dxa"/>
          </w:tcPr>
          <w:p w:rsidR="00FD15A8" w:rsidRPr="008C1346" w:rsidRDefault="001A06A9" w:rsidP="00FD15A8">
            <w:pPr>
              <w:pStyle w:val="TableParagraph"/>
              <w:tabs>
                <w:tab w:val="left" w:pos="918"/>
              </w:tabs>
              <w:ind w:left="35"/>
              <w:rPr>
                <w:rFonts w:ascii="Georgia" w:hAnsi="Georgia"/>
                <w:sz w:val="16"/>
                <w:szCs w:val="16"/>
              </w:rPr>
            </w:pPr>
            <w:sdt>
              <w:sdtPr>
                <w:rPr>
                  <w:rFonts w:ascii="Georgia" w:hAnsi="Georgia"/>
                  <w:sz w:val="16"/>
                  <w:szCs w:val="16"/>
                </w:rPr>
                <w:id w:val="-1133644286"/>
              </w:sdtPr>
              <w:sdtContent>
                <w:r w:rsidR="00FD15A8" w:rsidRPr="008C1346">
                  <w:rPr>
                    <w:rFonts w:ascii="MS Gothic" w:eastAsia="MS Gothic" w:hAnsi="MS Gothic" w:cs="MS Gothic" w:hint="eastAsia"/>
                    <w:sz w:val="16"/>
                    <w:szCs w:val="16"/>
                  </w:rPr>
                  <w:t>☐</w:t>
                </w:r>
              </w:sdtContent>
            </w:sdt>
            <w:r w:rsidR="00FD15A8" w:rsidRPr="008C1346">
              <w:rPr>
                <w:rFonts w:ascii="Georgia" w:hAnsi="Georgia"/>
                <w:sz w:val="16"/>
                <w:szCs w:val="16"/>
              </w:rPr>
              <w:t>No</w:t>
            </w:r>
          </w:p>
          <w:p w:rsidR="00FD15A8" w:rsidRPr="008C1346" w:rsidRDefault="001A06A9" w:rsidP="00FD15A8">
            <w:pPr>
              <w:pStyle w:val="TableParagraph"/>
              <w:tabs>
                <w:tab w:val="left" w:pos="918"/>
              </w:tabs>
              <w:ind w:left="35"/>
              <w:rPr>
                <w:rFonts w:ascii="Georgia" w:hAnsi="Georgia"/>
                <w:sz w:val="16"/>
                <w:szCs w:val="16"/>
              </w:rPr>
            </w:pPr>
            <w:sdt>
              <w:sdtPr>
                <w:rPr>
                  <w:rFonts w:ascii="Georgia" w:hAnsi="Georgia"/>
                  <w:sz w:val="16"/>
                  <w:szCs w:val="16"/>
                </w:rPr>
                <w:id w:val="729969056"/>
              </w:sdtPr>
              <w:sdtContent>
                <w:r w:rsidR="00FD15A8" w:rsidRPr="008C1346">
                  <w:rPr>
                    <w:rFonts w:ascii="MS Gothic" w:eastAsia="MS Gothic" w:hAnsi="MS Gothic" w:cs="MS Gothic" w:hint="eastAsia"/>
                    <w:sz w:val="16"/>
                    <w:szCs w:val="16"/>
                  </w:rPr>
                  <w:t>☐</w:t>
                </w:r>
              </w:sdtContent>
            </w:sdt>
            <w:r w:rsidR="00FD15A8" w:rsidRPr="008C1346">
              <w:rPr>
                <w:rFonts w:ascii="Georgia" w:hAnsi="Georgia"/>
                <w:sz w:val="16"/>
                <w:szCs w:val="16"/>
              </w:rPr>
              <w:t>Yes (which one?)</w:t>
            </w:r>
          </w:p>
          <w:p w:rsidR="00FD15A8" w:rsidRPr="008C1346" w:rsidRDefault="00FD15A8" w:rsidP="00FD15A8">
            <w:pPr>
              <w:rPr>
                <w:rFonts w:ascii="Georgia" w:hAnsi="Georgia"/>
                <w:sz w:val="16"/>
                <w:szCs w:val="18"/>
              </w:rPr>
            </w:pPr>
          </w:p>
        </w:tc>
        <w:tc>
          <w:tcPr>
            <w:tcW w:w="921" w:type="dxa"/>
            <w:gridSpan w:val="3"/>
          </w:tcPr>
          <w:p w:rsidR="00FD15A8" w:rsidRPr="008C1346" w:rsidRDefault="00FD15A8" w:rsidP="00FD15A8">
            <w:pPr>
              <w:rPr>
                <w:rFonts w:ascii="Georgia" w:hAnsi="Georgia"/>
                <w:sz w:val="16"/>
                <w:szCs w:val="18"/>
              </w:rPr>
            </w:pPr>
            <w:r w:rsidRPr="008C1346">
              <w:rPr>
                <w:rFonts w:ascii="Georgia" w:hAnsi="Georgia"/>
                <w:sz w:val="16"/>
                <w:szCs w:val="18"/>
              </w:rPr>
              <w:t>Jan. 2021</w:t>
            </w:r>
          </w:p>
        </w:tc>
        <w:tc>
          <w:tcPr>
            <w:tcW w:w="922" w:type="dxa"/>
            <w:gridSpan w:val="2"/>
          </w:tcPr>
          <w:p w:rsidR="00FD15A8" w:rsidRPr="008C1346" w:rsidRDefault="00FD15A8" w:rsidP="00FD15A8">
            <w:pPr>
              <w:rPr>
                <w:rFonts w:ascii="Georgia" w:hAnsi="Georgia"/>
                <w:sz w:val="16"/>
                <w:szCs w:val="18"/>
              </w:rPr>
            </w:pPr>
            <w:r w:rsidRPr="008C1346">
              <w:rPr>
                <w:rFonts w:ascii="Georgia" w:hAnsi="Georgia"/>
                <w:sz w:val="16"/>
                <w:szCs w:val="18"/>
              </w:rPr>
              <w:t>Jun. 2021</w:t>
            </w:r>
          </w:p>
        </w:tc>
      </w:tr>
      <w:tr w:rsidR="00FD15A8" w:rsidRPr="00707F3B" w:rsidTr="00FD1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2151" w:type="dxa"/>
            <w:gridSpan w:val="3"/>
            <w:shd w:val="clear" w:color="auto" w:fill="auto"/>
          </w:tcPr>
          <w:p w:rsidR="00FD15A8" w:rsidRPr="000915CB" w:rsidRDefault="00FD15A8" w:rsidP="00FD15A8">
            <w:pPr>
              <w:spacing w:before="120" w:after="120"/>
              <w:ind w:left="33"/>
              <w:rPr>
                <w:rFonts w:ascii="Georgia" w:hAnsi="Georgia"/>
                <w:b/>
                <w:i/>
                <w:sz w:val="18"/>
                <w:szCs w:val="18"/>
              </w:rPr>
            </w:pPr>
            <w:r w:rsidRPr="000915CB">
              <w:rPr>
                <w:rFonts w:ascii="Georgia" w:hAnsi="Georgia"/>
                <w:b/>
                <w:i/>
                <w:sz w:val="18"/>
                <w:szCs w:val="18"/>
              </w:rPr>
              <w:t>Milestone 7:</w:t>
            </w:r>
          </w:p>
          <w:p w:rsidR="00FD15A8" w:rsidRDefault="00FD15A8" w:rsidP="00FD15A8">
            <w:pPr>
              <w:spacing w:before="120" w:after="120"/>
              <w:ind w:left="33"/>
              <w:rPr>
                <w:rFonts w:ascii="Georgia" w:eastAsia="Arial" w:hAnsi="Georgia" w:cs="Arial"/>
                <w:color w:val="000000"/>
                <w:sz w:val="18"/>
                <w:szCs w:val="18"/>
              </w:rPr>
            </w:pPr>
            <w:r w:rsidRPr="000915CB">
              <w:rPr>
                <w:rFonts w:ascii="Georgia" w:eastAsia="Arial" w:hAnsi="Georgia" w:cs="Arial"/>
                <w:color w:val="000000"/>
                <w:sz w:val="18"/>
                <w:szCs w:val="18"/>
              </w:rPr>
              <w:t>Adopt an efficient reporting system of the duties and responsibilities of each institution in compliance with transparency and accountability.</w:t>
            </w:r>
          </w:p>
          <w:p w:rsidR="00FD15A8" w:rsidRPr="000915CB" w:rsidRDefault="00FD15A8" w:rsidP="00FD15A8">
            <w:pPr>
              <w:spacing w:before="120" w:after="120"/>
              <w:ind w:left="33"/>
              <w:rPr>
                <w:rFonts w:ascii="Georgia" w:eastAsia="Arial" w:hAnsi="Georgia" w:cs="Arial"/>
                <w:color w:val="000000"/>
                <w:sz w:val="18"/>
                <w:szCs w:val="18"/>
              </w:rPr>
            </w:pPr>
            <w:r w:rsidRPr="00DC5E6C">
              <w:rPr>
                <w:rFonts w:ascii="Georgia" w:eastAsia="Arial" w:hAnsi="Georgia" w:cs="Arial"/>
                <w:color w:val="000000"/>
                <w:sz w:val="18"/>
                <w:szCs w:val="18"/>
              </w:rPr>
              <w:t>Based on the revised regulation, the manner of reporting will be determined in order to meet transparency and accountability.</w:t>
            </w:r>
          </w:p>
        </w:tc>
        <w:tc>
          <w:tcPr>
            <w:tcW w:w="1547" w:type="dxa"/>
            <w:gridSpan w:val="3"/>
            <w:shd w:val="clear" w:color="auto" w:fill="auto"/>
          </w:tcPr>
          <w:p w:rsidR="00FD15A8" w:rsidRDefault="00FD15A8" w:rsidP="00FD15A8">
            <w:pPr>
              <w:spacing w:before="240" w:after="240"/>
              <w:rPr>
                <w:rFonts w:ascii="Georgia" w:hAnsi="Georgia"/>
                <w:sz w:val="16"/>
                <w:szCs w:val="18"/>
              </w:rPr>
            </w:pPr>
            <w:r w:rsidRPr="002B3A0F">
              <w:rPr>
                <w:rFonts w:ascii="Georgia" w:hAnsi="Georgia"/>
                <w:sz w:val="16"/>
                <w:szCs w:val="18"/>
              </w:rPr>
              <w:t>Criteria for reporting system selected with feedback from external experts / consultations</w:t>
            </w:r>
            <w:r>
              <w:rPr>
                <w:rFonts w:ascii="Georgia" w:hAnsi="Georgia"/>
                <w:sz w:val="16"/>
                <w:szCs w:val="18"/>
              </w:rPr>
              <w:t xml:space="preserve">. </w:t>
            </w:r>
          </w:p>
          <w:p w:rsidR="00FD15A8" w:rsidRPr="008C1346" w:rsidRDefault="00FD15A8" w:rsidP="00FD15A8">
            <w:pPr>
              <w:spacing w:before="240" w:after="240"/>
              <w:rPr>
                <w:rFonts w:ascii="Georgia" w:hAnsi="Georgia"/>
                <w:sz w:val="16"/>
                <w:szCs w:val="18"/>
              </w:rPr>
            </w:pPr>
            <w:r>
              <w:rPr>
                <w:rFonts w:ascii="Georgia" w:hAnsi="Georgia"/>
                <w:sz w:val="16"/>
                <w:szCs w:val="18"/>
              </w:rPr>
              <w:t xml:space="preserve">Reporting system approved, adopted and integrated into the Ministry of Justice and all subordinate institutions’ procedures. </w:t>
            </w:r>
          </w:p>
        </w:tc>
        <w:tc>
          <w:tcPr>
            <w:tcW w:w="1548" w:type="dxa"/>
            <w:gridSpan w:val="3"/>
            <w:shd w:val="clear" w:color="auto" w:fill="auto"/>
          </w:tcPr>
          <w:p w:rsidR="00FD15A8" w:rsidRPr="008C1346" w:rsidRDefault="00FD15A8" w:rsidP="00FD15A8">
            <w:pPr>
              <w:spacing w:before="120" w:after="120"/>
              <w:rPr>
                <w:rFonts w:ascii="Georgia" w:hAnsi="Georgia"/>
                <w:sz w:val="16"/>
                <w:szCs w:val="18"/>
              </w:rPr>
            </w:pPr>
          </w:p>
        </w:tc>
        <w:tc>
          <w:tcPr>
            <w:tcW w:w="1630" w:type="dxa"/>
            <w:gridSpan w:val="4"/>
            <w:shd w:val="clear" w:color="auto" w:fill="auto"/>
          </w:tcPr>
          <w:p w:rsidR="00FD15A8" w:rsidRPr="008C1346" w:rsidRDefault="00FD15A8" w:rsidP="00FD15A8">
            <w:pPr>
              <w:spacing w:before="120" w:after="120"/>
              <w:rPr>
                <w:rFonts w:ascii="Georgia" w:hAnsi="Georgia"/>
                <w:sz w:val="16"/>
                <w:szCs w:val="18"/>
              </w:rPr>
            </w:pPr>
            <w:r w:rsidRPr="008C1346">
              <w:rPr>
                <w:rFonts w:ascii="Georgia" w:hAnsi="Georgia"/>
                <w:color w:val="000000"/>
                <w:sz w:val="16"/>
                <w:szCs w:val="18"/>
              </w:rPr>
              <w:t>Ministry of Justice</w:t>
            </w:r>
          </w:p>
        </w:tc>
        <w:tc>
          <w:tcPr>
            <w:tcW w:w="1630" w:type="dxa"/>
            <w:gridSpan w:val="3"/>
            <w:shd w:val="clear" w:color="auto" w:fill="auto"/>
          </w:tcPr>
          <w:p w:rsidR="00FD15A8" w:rsidRPr="008C1346" w:rsidRDefault="00FD15A8" w:rsidP="00FD15A8">
            <w:pPr>
              <w:spacing w:before="120" w:after="120"/>
              <w:rPr>
                <w:rFonts w:ascii="Georgia" w:hAnsi="Georgia"/>
                <w:sz w:val="16"/>
                <w:szCs w:val="18"/>
              </w:rPr>
            </w:pPr>
            <w:r w:rsidRPr="008C1346">
              <w:rPr>
                <w:rFonts w:ascii="Georgia" w:hAnsi="Georgia"/>
                <w:sz w:val="16"/>
                <w:szCs w:val="18"/>
              </w:rPr>
              <w:t>All subordinate institutions</w:t>
            </w:r>
          </w:p>
        </w:tc>
        <w:tc>
          <w:tcPr>
            <w:tcW w:w="1134" w:type="dxa"/>
          </w:tcPr>
          <w:p w:rsidR="00FD15A8" w:rsidRPr="008C1346" w:rsidRDefault="001A06A9" w:rsidP="00FD15A8">
            <w:pPr>
              <w:pStyle w:val="TableParagraph"/>
              <w:tabs>
                <w:tab w:val="left" w:pos="653"/>
              </w:tabs>
              <w:ind w:left="35"/>
              <w:rPr>
                <w:rFonts w:ascii="Georgia" w:hAnsi="Georgia"/>
                <w:sz w:val="16"/>
                <w:szCs w:val="16"/>
              </w:rPr>
            </w:pPr>
            <w:sdt>
              <w:sdtPr>
                <w:rPr>
                  <w:rFonts w:ascii="Georgia" w:hAnsi="Georgia"/>
                  <w:sz w:val="16"/>
                  <w:szCs w:val="16"/>
                </w:rPr>
                <w:id w:val="1443117435"/>
              </w:sdtPr>
              <w:sdtContent>
                <w:r w:rsidR="00FD15A8" w:rsidRPr="008C1346">
                  <w:rPr>
                    <w:rFonts w:ascii="MS Gothic" w:eastAsia="MS Gothic" w:hAnsi="MS Gothic" w:cs="MS Gothic" w:hint="eastAsia"/>
                    <w:sz w:val="16"/>
                    <w:szCs w:val="16"/>
                  </w:rPr>
                  <w:t>☐</w:t>
                </w:r>
              </w:sdtContent>
            </w:sdt>
            <w:r w:rsidR="00FD15A8" w:rsidRPr="008C1346">
              <w:rPr>
                <w:rFonts w:ascii="Georgia" w:hAnsi="Georgia"/>
                <w:sz w:val="16"/>
                <w:szCs w:val="16"/>
              </w:rPr>
              <w:t>No</w:t>
            </w:r>
          </w:p>
          <w:p w:rsidR="00FD15A8" w:rsidRPr="008C1346" w:rsidRDefault="001A06A9" w:rsidP="00FD15A8">
            <w:pPr>
              <w:pStyle w:val="TableParagraph"/>
              <w:tabs>
                <w:tab w:val="left" w:pos="653"/>
              </w:tabs>
              <w:ind w:left="35"/>
              <w:rPr>
                <w:rFonts w:ascii="Georgia" w:hAnsi="Georgia"/>
                <w:sz w:val="16"/>
                <w:szCs w:val="16"/>
              </w:rPr>
            </w:pPr>
            <w:sdt>
              <w:sdtPr>
                <w:rPr>
                  <w:rFonts w:ascii="Georgia" w:hAnsi="Georgia"/>
                  <w:sz w:val="16"/>
                  <w:szCs w:val="16"/>
                </w:rPr>
                <w:id w:val="1747147282"/>
              </w:sdtPr>
              <w:sdtContent>
                <w:r w:rsidR="00FD15A8" w:rsidRPr="008C1346">
                  <w:rPr>
                    <w:rFonts w:ascii="MS Gothic" w:eastAsia="MS Gothic" w:hAnsi="MS Gothic" w:cs="MS Gothic" w:hint="eastAsia"/>
                    <w:sz w:val="16"/>
                    <w:szCs w:val="16"/>
                  </w:rPr>
                  <w:t>☐</w:t>
                </w:r>
              </w:sdtContent>
            </w:sdt>
            <w:r w:rsidR="00FD15A8" w:rsidRPr="008C1346">
              <w:rPr>
                <w:rFonts w:ascii="Georgia" w:hAnsi="Georgia"/>
                <w:sz w:val="16"/>
                <w:szCs w:val="16"/>
              </w:rPr>
              <w:t>Yes (which one?)</w:t>
            </w:r>
          </w:p>
          <w:p w:rsidR="00FD15A8" w:rsidRPr="008C1346" w:rsidRDefault="00FD15A8" w:rsidP="00FD15A8">
            <w:pPr>
              <w:rPr>
                <w:rFonts w:ascii="Georgia" w:hAnsi="Georgia"/>
                <w:sz w:val="16"/>
                <w:szCs w:val="18"/>
              </w:rPr>
            </w:pPr>
          </w:p>
        </w:tc>
        <w:tc>
          <w:tcPr>
            <w:tcW w:w="921" w:type="dxa"/>
            <w:gridSpan w:val="3"/>
          </w:tcPr>
          <w:p w:rsidR="00FD15A8" w:rsidRPr="008C1346" w:rsidRDefault="00FD15A8" w:rsidP="00FD15A8">
            <w:pPr>
              <w:rPr>
                <w:rFonts w:ascii="Georgia" w:hAnsi="Georgia"/>
                <w:sz w:val="16"/>
                <w:szCs w:val="18"/>
              </w:rPr>
            </w:pPr>
            <w:r w:rsidRPr="008C1346">
              <w:rPr>
                <w:rFonts w:ascii="Georgia" w:hAnsi="Georgia"/>
                <w:sz w:val="16"/>
                <w:szCs w:val="18"/>
              </w:rPr>
              <w:t>Jan. 2021</w:t>
            </w:r>
          </w:p>
        </w:tc>
        <w:tc>
          <w:tcPr>
            <w:tcW w:w="922" w:type="dxa"/>
            <w:gridSpan w:val="2"/>
          </w:tcPr>
          <w:p w:rsidR="00FD15A8" w:rsidRPr="008C1346" w:rsidRDefault="00FD15A8" w:rsidP="00FD15A8">
            <w:pPr>
              <w:rPr>
                <w:rFonts w:ascii="Georgia" w:hAnsi="Georgia"/>
                <w:sz w:val="16"/>
                <w:szCs w:val="18"/>
              </w:rPr>
            </w:pPr>
            <w:r w:rsidRPr="008C1346">
              <w:rPr>
                <w:rFonts w:ascii="Georgia" w:hAnsi="Georgia"/>
                <w:sz w:val="16"/>
                <w:szCs w:val="18"/>
              </w:rPr>
              <w:t>Jun. 2021</w:t>
            </w:r>
          </w:p>
        </w:tc>
      </w:tr>
      <w:tr w:rsidR="00FD15A8" w:rsidRPr="00F27B7C" w:rsidTr="00FD1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11483" w:type="dxa"/>
            <w:gridSpan w:val="22"/>
            <w:shd w:val="clear" w:color="auto" w:fill="C0504D" w:themeFill="accent2"/>
          </w:tcPr>
          <w:p w:rsidR="00FD15A8" w:rsidRPr="00F27B7C" w:rsidRDefault="00FD15A8" w:rsidP="00FD15A8">
            <w:pPr>
              <w:jc w:val="center"/>
              <w:rPr>
                <w:rFonts w:asciiTheme="majorHAnsi" w:hAnsiTheme="majorHAnsi"/>
                <w:b/>
                <w:sz w:val="16"/>
                <w:szCs w:val="16"/>
              </w:rPr>
            </w:pPr>
            <w:r w:rsidRPr="00F27B7C">
              <w:rPr>
                <w:rFonts w:asciiTheme="majorHAnsi" w:hAnsiTheme="majorHAnsi"/>
                <w:b/>
                <w:sz w:val="24"/>
                <w:szCs w:val="16"/>
              </w:rPr>
              <w:t>Contact Information</w:t>
            </w:r>
          </w:p>
        </w:tc>
      </w:tr>
      <w:tr w:rsidR="00FD15A8" w:rsidRPr="00D9447A" w:rsidTr="00FD1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3527" w:type="dxa"/>
            <w:gridSpan w:val="5"/>
            <w:shd w:val="clear" w:color="auto" w:fill="D99594" w:themeFill="accent2" w:themeFillTint="99"/>
          </w:tcPr>
          <w:p w:rsidR="00FD15A8" w:rsidRPr="00F27B7C" w:rsidRDefault="00FD15A8" w:rsidP="00FD15A8">
            <w:pPr>
              <w:rPr>
                <w:rFonts w:asciiTheme="majorHAnsi" w:hAnsiTheme="majorHAnsi"/>
                <w:b/>
              </w:rPr>
            </w:pPr>
            <w:r w:rsidRPr="00F27B7C">
              <w:rPr>
                <w:rFonts w:asciiTheme="majorHAnsi" w:hAnsiTheme="majorHAnsi"/>
                <w:b/>
              </w:rPr>
              <w:t>Name of responsible person from implementing agency</w:t>
            </w:r>
          </w:p>
        </w:tc>
        <w:tc>
          <w:tcPr>
            <w:tcW w:w="7956" w:type="dxa"/>
            <w:gridSpan w:val="17"/>
            <w:shd w:val="clear" w:color="auto" w:fill="auto"/>
          </w:tcPr>
          <w:p w:rsidR="00FD15A8" w:rsidRPr="00D9447A" w:rsidRDefault="00FD15A8" w:rsidP="00FD15A8">
            <w:pPr>
              <w:rPr>
                <w:rFonts w:ascii="Georgia" w:hAnsi="Georgia"/>
                <w:sz w:val="16"/>
                <w:szCs w:val="16"/>
              </w:rPr>
            </w:pPr>
          </w:p>
        </w:tc>
      </w:tr>
      <w:tr w:rsidR="00FD15A8" w:rsidRPr="00D9447A" w:rsidTr="00FD1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3527" w:type="dxa"/>
            <w:gridSpan w:val="5"/>
            <w:shd w:val="clear" w:color="auto" w:fill="D99594" w:themeFill="accent2" w:themeFillTint="99"/>
          </w:tcPr>
          <w:p w:rsidR="00FD15A8" w:rsidRPr="00F27B7C" w:rsidRDefault="00FD15A8" w:rsidP="00FD15A8">
            <w:pPr>
              <w:rPr>
                <w:rFonts w:asciiTheme="majorHAnsi" w:hAnsiTheme="majorHAnsi"/>
                <w:b/>
              </w:rPr>
            </w:pPr>
            <w:r w:rsidRPr="00F27B7C">
              <w:rPr>
                <w:rFonts w:asciiTheme="majorHAnsi" w:hAnsiTheme="majorHAnsi"/>
                <w:b/>
              </w:rPr>
              <w:t>Title, Department</w:t>
            </w:r>
          </w:p>
        </w:tc>
        <w:tc>
          <w:tcPr>
            <w:tcW w:w="7956" w:type="dxa"/>
            <w:gridSpan w:val="17"/>
            <w:shd w:val="clear" w:color="auto" w:fill="auto"/>
          </w:tcPr>
          <w:p w:rsidR="00FD15A8" w:rsidRPr="00D9447A" w:rsidRDefault="00FD15A8" w:rsidP="00FD15A8">
            <w:pPr>
              <w:rPr>
                <w:rFonts w:ascii="Georgia" w:hAnsi="Georgia"/>
                <w:sz w:val="16"/>
                <w:szCs w:val="16"/>
              </w:rPr>
            </w:pPr>
          </w:p>
        </w:tc>
      </w:tr>
      <w:tr w:rsidR="00FD15A8" w:rsidRPr="00D9447A" w:rsidTr="00FD1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3527" w:type="dxa"/>
            <w:gridSpan w:val="5"/>
            <w:shd w:val="clear" w:color="auto" w:fill="D99594" w:themeFill="accent2" w:themeFillTint="99"/>
          </w:tcPr>
          <w:p w:rsidR="00FD15A8" w:rsidRPr="00F27B7C" w:rsidRDefault="00FD15A8" w:rsidP="00FD15A8">
            <w:pPr>
              <w:rPr>
                <w:rFonts w:asciiTheme="majorHAnsi" w:hAnsiTheme="majorHAnsi"/>
                <w:b/>
              </w:rPr>
            </w:pPr>
            <w:r w:rsidRPr="00F27B7C">
              <w:rPr>
                <w:rFonts w:asciiTheme="majorHAnsi" w:hAnsiTheme="majorHAnsi"/>
                <w:b/>
              </w:rPr>
              <w:t>Email and Phone</w:t>
            </w:r>
          </w:p>
        </w:tc>
        <w:tc>
          <w:tcPr>
            <w:tcW w:w="7956" w:type="dxa"/>
            <w:gridSpan w:val="17"/>
            <w:shd w:val="clear" w:color="auto" w:fill="auto"/>
          </w:tcPr>
          <w:p w:rsidR="00FD15A8" w:rsidRPr="00D9447A" w:rsidRDefault="00FD15A8" w:rsidP="00FD15A8">
            <w:pPr>
              <w:rPr>
                <w:rFonts w:ascii="Georgia" w:hAnsi="Georgia"/>
                <w:sz w:val="16"/>
                <w:szCs w:val="16"/>
              </w:rPr>
            </w:pPr>
          </w:p>
        </w:tc>
      </w:tr>
      <w:tr w:rsidR="00FD15A8" w:rsidRPr="00D9447A" w:rsidTr="00FD1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2054" w:type="dxa"/>
            <w:gridSpan w:val="2"/>
            <w:shd w:val="clear" w:color="auto" w:fill="D99594" w:themeFill="accent2" w:themeFillTint="99"/>
          </w:tcPr>
          <w:p w:rsidR="00FD15A8" w:rsidRPr="00F27B7C" w:rsidRDefault="00FD15A8" w:rsidP="00FD15A8">
            <w:pPr>
              <w:pStyle w:val="TableParagraph"/>
              <w:tabs>
                <w:tab w:val="left" w:pos="1945"/>
              </w:tabs>
              <w:spacing w:before="120" w:after="120"/>
              <w:ind w:left="33"/>
              <w:rPr>
                <w:rFonts w:asciiTheme="majorHAnsi" w:hAnsiTheme="majorHAnsi"/>
                <w:b/>
              </w:rPr>
            </w:pPr>
            <w:r w:rsidRPr="00F27B7C">
              <w:rPr>
                <w:rFonts w:asciiTheme="majorHAnsi" w:hAnsiTheme="majorHAnsi"/>
                <w:b/>
              </w:rPr>
              <w:t>Other Actors Involved</w:t>
            </w:r>
          </w:p>
        </w:tc>
        <w:tc>
          <w:tcPr>
            <w:tcW w:w="1473" w:type="dxa"/>
            <w:gridSpan w:val="3"/>
            <w:shd w:val="clear" w:color="auto" w:fill="D99594" w:themeFill="accent2" w:themeFillTint="99"/>
          </w:tcPr>
          <w:p w:rsidR="00FD15A8" w:rsidRPr="00F27B7C" w:rsidRDefault="00FD15A8" w:rsidP="00FD15A8">
            <w:pPr>
              <w:rPr>
                <w:rFonts w:asciiTheme="majorHAnsi" w:hAnsiTheme="majorHAnsi"/>
                <w:b/>
              </w:rPr>
            </w:pPr>
            <w:r w:rsidRPr="00F27B7C">
              <w:rPr>
                <w:rFonts w:asciiTheme="majorHAnsi" w:hAnsiTheme="majorHAnsi"/>
                <w:b/>
              </w:rPr>
              <w:t>State actors involved</w:t>
            </w:r>
          </w:p>
        </w:tc>
        <w:tc>
          <w:tcPr>
            <w:tcW w:w="7956" w:type="dxa"/>
            <w:gridSpan w:val="17"/>
            <w:shd w:val="clear" w:color="auto" w:fill="auto"/>
          </w:tcPr>
          <w:p w:rsidR="00FD15A8" w:rsidRDefault="00FD15A8" w:rsidP="00FD15A8">
            <w:pPr>
              <w:rPr>
                <w:rFonts w:ascii="Georgia" w:eastAsia="Arial" w:hAnsi="Georgia" w:cs="Arial"/>
                <w:b/>
                <w:i/>
                <w:color w:val="000000"/>
                <w:sz w:val="20"/>
                <w:szCs w:val="20"/>
              </w:rPr>
            </w:pPr>
          </w:p>
          <w:p w:rsidR="00FD15A8" w:rsidRDefault="00FD15A8" w:rsidP="00FD15A8">
            <w:pPr>
              <w:rPr>
                <w:rFonts w:ascii="Georgia" w:eastAsia="Arial" w:hAnsi="Georgia"/>
                <w:color w:val="000000"/>
                <w:sz w:val="20"/>
                <w:szCs w:val="20"/>
              </w:rPr>
            </w:pPr>
            <w:r w:rsidRPr="00E97F84">
              <w:rPr>
                <w:rFonts w:ascii="Georgia" w:eastAsia="Arial" w:hAnsi="Georgia" w:cs="Arial"/>
                <w:b/>
                <w:i/>
                <w:color w:val="000000"/>
                <w:sz w:val="20"/>
                <w:szCs w:val="20"/>
              </w:rPr>
              <w:t xml:space="preserve">Other government agencies involved: </w:t>
            </w:r>
            <w:r w:rsidRPr="00E97F84">
              <w:rPr>
                <w:rFonts w:ascii="Georgia" w:eastAsia="Arial" w:hAnsi="Georgia"/>
                <w:color w:val="000000"/>
                <w:sz w:val="20"/>
                <w:szCs w:val="20"/>
              </w:rPr>
              <w:t>Dependent Institutions (Directorate of Free Legal Aid)</w:t>
            </w:r>
          </w:p>
          <w:p w:rsidR="00FD15A8" w:rsidRPr="00E97F84" w:rsidRDefault="00FD15A8" w:rsidP="00FD15A8">
            <w:pPr>
              <w:rPr>
                <w:rFonts w:ascii="Georgia" w:eastAsia="Arial" w:hAnsi="Georgia"/>
                <w:color w:val="000000"/>
                <w:sz w:val="20"/>
                <w:szCs w:val="20"/>
              </w:rPr>
            </w:pPr>
          </w:p>
          <w:p w:rsidR="00FD15A8" w:rsidRPr="002E75CD" w:rsidRDefault="00FD15A8" w:rsidP="00FD15A8">
            <w:pPr>
              <w:rPr>
                <w:rFonts w:asciiTheme="majorHAnsi" w:eastAsia="Arial" w:hAnsiTheme="majorHAnsi" w:cs="Arial"/>
                <w:i/>
                <w:color w:val="000000"/>
              </w:rPr>
            </w:pPr>
            <w:r w:rsidRPr="00E97F84">
              <w:rPr>
                <w:rFonts w:ascii="Georgia" w:eastAsia="Arial" w:hAnsi="Georgia" w:cs="Arial"/>
                <w:b/>
                <w:i/>
                <w:color w:val="000000"/>
                <w:sz w:val="20"/>
                <w:szCs w:val="20"/>
              </w:rPr>
              <w:t xml:space="preserve">Non-governmental agencies involved: </w:t>
            </w:r>
            <w:r w:rsidRPr="00E97F84">
              <w:rPr>
                <w:rFonts w:ascii="Georgia" w:eastAsia="Arial" w:hAnsi="Georgia" w:cs="Arial"/>
                <w:color w:val="000000"/>
                <w:sz w:val="20"/>
                <w:szCs w:val="20"/>
              </w:rPr>
              <w:t>Civil Society Organizations; Faculty of Law, University of Tirana</w:t>
            </w:r>
          </w:p>
          <w:p w:rsidR="00FD15A8" w:rsidRPr="00D9447A" w:rsidRDefault="00FD15A8" w:rsidP="00FD15A8">
            <w:pPr>
              <w:rPr>
                <w:rFonts w:ascii="Georgia" w:hAnsi="Georgia"/>
                <w:sz w:val="16"/>
                <w:szCs w:val="16"/>
              </w:rPr>
            </w:pPr>
          </w:p>
        </w:tc>
      </w:tr>
    </w:tbl>
    <w:p w:rsidR="00414527" w:rsidRDefault="00414527" w:rsidP="00D754D0">
      <w:pPr>
        <w:rPr>
          <w:rFonts w:ascii="Georgia" w:eastAsia="Arial" w:hAnsi="Georgia"/>
          <w:b/>
          <w:color w:val="000000" w:themeColor="text1"/>
          <w:sz w:val="16"/>
          <w:szCs w:val="16"/>
          <w:lang w:eastAsia="es-ES_tradnl"/>
        </w:rPr>
      </w:pPr>
    </w:p>
    <w:p w:rsidR="00414527" w:rsidRDefault="00414527" w:rsidP="00D754D0">
      <w:pPr>
        <w:rPr>
          <w:rFonts w:ascii="Georgia" w:eastAsia="Arial" w:hAnsi="Georgia"/>
          <w:b/>
          <w:color w:val="000000" w:themeColor="text1"/>
          <w:sz w:val="16"/>
          <w:szCs w:val="16"/>
          <w:lang w:eastAsia="es-ES_tradnl"/>
        </w:rPr>
      </w:pPr>
    </w:p>
    <w:p w:rsidR="00414527" w:rsidRDefault="00414527" w:rsidP="00D754D0">
      <w:pPr>
        <w:rPr>
          <w:rFonts w:ascii="Georgia" w:eastAsia="Arial" w:hAnsi="Georgia"/>
          <w:b/>
          <w:color w:val="000000" w:themeColor="text1"/>
          <w:sz w:val="16"/>
          <w:szCs w:val="16"/>
          <w:lang w:eastAsia="es-ES_tradnl"/>
        </w:rPr>
      </w:pPr>
    </w:p>
    <w:p w:rsidR="00414527" w:rsidRDefault="00414527" w:rsidP="00D754D0">
      <w:pPr>
        <w:rPr>
          <w:rFonts w:ascii="Georgia" w:eastAsia="Arial" w:hAnsi="Georgia"/>
          <w:b/>
          <w:color w:val="000000" w:themeColor="text1"/>
          <w:sz w:val="16"/>
          <w:szCs w:val="16"/>
          <w:lang w:eastAsia="es-ES_tradnl"/>
        </w:rPr>
      </w:pPr>
    </w:p>
    <w:p w:rsidR="00C2769E" w:rsidRDefault="00C2769E" w:rsidP="00D754D0">
      <w:pPr>
        <w:rPr>
          <w:rFonts w:ascii="Georgia" w:eastAsia="Arial" w:hAnsi="Georgia"/>
          <w:b/>
          <w:color w:val="000000" w:themeColor="text1"/>
          <w:sz w:val="16"/>
          <w:szCs w:val="16"/>
          <w:lang w:eastAsia="es-ES_tradnl"/>
        </w:rPr>
      </w:pPr>
    </w:p>
    <w:p w:rsidR="00C2769E" w:rsidRDefault="00C2769E" w:rsidP="00D754D0">
      <w:pPr>
        <w:rPr>
          <w:rFonts w:ascii="Georgia" w:eastAsia="Arial" w:hAnsi="Georgia"/>
          <w:b/>
          <w:color w:val="000000" w:themeColor="text1"/>
          <w:sz w:val="16"/>
          <w:szCs w:val="16"/>
          <w:lang w:eastAsia="es-ES_tradnl"/>
        </w:rPr>
      </w:pPr>
    </w:p>
    <w:p w:rsidR="00C2769E" w:rsidRDefault="00C2769E" w:rsidP="00D754D0">
      <w:pPr>
        <w:rPr>
          <w:rFonts w:ascii="Georgia" w:eastAsia="Arial" w:hAnsi="Georgia"/>
          <w:b/>
          <w:color w:val="000000" w:themeColor="text1"/>
          <w:sz w:val="16"/>
          <w:szCs w:val="16"/>
          <w:lang w:eastAsia="es-ES_tradnl"/>
        </w:rPr>
      </w:pPr>
    </w:p>
    <w:p w:rsidR="00C2769E" w:rsidRDefault="00C2769E" w:rsidP="00D754D0">
      <w:pPr>
        <w:rPr>
          <w:rFonts w:ascii="Georgia" w:eastAsia="Arial" w:hAnsi="Georgia"/>
          <w:b/>
          <w:color w:val="000000" w:themeColor="text1"/>
          <w:sz w:val="16"/>
          <w:szCs w:val="16"/>
          <w:lang w:eastAsia="es-ES_tradnl"/>
        </w:rPr>
      </w:pPr>
    </w:p>
    <w:p w:rsidR="00C2769E" w:rsidRDefault="00C2769E" w:rsidP="00D754D0">
      <w:pPr>
        <w:rPr>
          <w:rFonts w:ascii="Georgia" w:eastAsia="Arial" w:hAnsi="Georgia"/>
          <w:b/>
          <w:color w:val="000000" w:themeColor="text1"/>
          <w:sz w:val="16"/>
          <w:szCs w:val="16"/>
          <w:lang w:eastAsia="es-ES_tradnl"/>
        </w:rPr>
      </w:pPr>
    </w:p>
    <w:p w:rsidR="00C2769E" w:rsidRDefault="00C2769E" w:rsidP="00D754D0">
      <w:pPr>
        <w:rPr>
          <w:rFonts w:ascii="Georgia" w:eastAsia="Arial" w:hAnsi="Georgia"/>
          <w:b/>
          <w:color w:val="000000" w:themeColor="text1"/>
          <w:sz w:val="16"/>
          <w:szCs w:val="16"/>
          <w:lang w:eastAsia="es-ES_tradnl"/>
        </w:rPr>
      </w:pPr>
    </w:p>
    <w:p w:rsidR="00C2769E" w:rsidRDefault="00C2769E" w:rsidP="00D754D0">
      <w:pPr>
        <w:rPr>
          <w:rFonts w:ascii="Georgia" w:eastAsia="Arial" w:hAnsi="Georgia"/>
          <w:b/>
          <w:color w:val="000000" w:themeColor="text1"/>
          <w:sz w:val="16"/>
          <w:szCs w:val="16"/>
          <w:lang w:eastAsia="es-ES_tradnl"/>
        </w:rPr>
      </w:pPr>
    </w:p>
    <w:p w:rsidR="00C2769E" w:rsidRDefault="00C2769E" w:rsidP="00D754D0">
      <w:pPr>
        <w:rPr>
          <w:rFonts w:ascii="Georgia" w:eastAsia="Arial" w:hAnsi="Georgia"/>
          <w:b/>
          <w:color w:val="000000" w:themeColor="text1"/>
          <w:sz w:val="16"/>
          <w:szCs w:val="16"/>
          <w:lang w:eastAsia="es-ES_tradnl"/>
        </w:rPr>
      </w:pPr>
    </w:p>
    <w:p w:rsidR="00C2769E" w:rsidRDefault="00C2769E" w:rsidP="00D754D0">
      <w:pPr>
        <w:rPr>
          <w:rFonts w:ascii="Georgia" w:eastAsia="Arial" w:hAnsi="Georgia"/>
          <w:b/>
          <w:color w:val="000000" w:themeColor="text1"/>
          <w:sz w:val="16"/>
          <w:szCs w:val="16"/>
          <w:lang w:eastAsia="es-ES_tradnl"/>
        </w:rPr>
      </w:pPr>
    </w:p>
    <w:p w:rsidR="00C2769E" w:rsidRDefault="00C2769E" w:rsidP="00D754D0">
      <w:pPr>
        <w:rPr>
          <w:rFonts w:ascii="Georgia" w:eastAsia="Arial" w:hAnsi="Georgia"/>
          <w:b/>
          <w:color w:val="000000" w:themeColor="text1"/>
          <w:sz w:val="16"/>
          <w:szCs w:val="16"/>
          <w:lang w:eastAsia="es-ES_tradnl"/>
        </w:rPr>
      </w:pPr>
    </w:p>
    <w:p w:rsidR="00656C01" w:rsidRDefault="001A06A9" w:rsidP="00D754D0">
      <w:pPr>
        <w:rPr>
          <w:rFonts w:ascii="Georgia" w:eastAsia="Arial" w:hAnsi="Georgia"/>
          <w:b/>
          <w:color w:val="000000" w:themeColor="text1"/>
          <w:sz w:val="16"/>
          <w:szCs w:val="16"/>
          <w:lang w:eastAsia="es-ES_tradnl"/>
        </w:rPr>
      </w:pPr>
      <w:r w:rsidRPr="001A06A9">
        <w:rPr>
          <w:rFonts w:asciiTheme="majorHAnsi" w:eastAsia="Arial" w:hAnsiTheme="majorHAnsi"/>
          <w:b/>
          <w:noProof/>
          <w:color w:val="000000" w:themeColor="text1"/>
          <w:szCs w:val="18"/>
          <w:lang w:val="en-GB" w:eastAsia="en-GB" w:bidi="ar-SA"/>
        </w:rPr>
        <w:pict>
          <v:shape id="_x0000_s1057" type="#_x0000_t202" style="position:absolute;margin-left:-64.4pt;margin-top:-68.05pt;width:613.5pt;height:68.5pt;z-index:2517022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" fillcolor="#c0504d [3205]" strokecolor="#c0504d [3205]" strokeweight="2pt">
            <v:textbox>
              <w:txbxContent>
                <w:p w:rsidR="00C52677" w:rsidRPr="00CD33E4" w:rsidRDefault="00C52677" w:rsidP="00656C01">
                  <w:pPr>
                    <w:ind w:left="720"/>
                    <w:rPr>
                      <w:rFonts w:asciiTheme="majorHAnsi" w:hAnsiTheme="majorHAnsi"/>
                      <w:b/>
                      <w:color w:val="FFFFFF" w:themeColor="background1"/>
                      <w:sz w:val="32"/>
                      <w:lang w:val="en-GB"/>
                    </w:rPr>
                  </w:pPr>
                  <w:r>
                    <w:rPr>
                      <w:rFonts w:asciiTheme="majorHAnsi" w:hAnsiTheme="majorHAnsi"/>
                      <w:b/>
                      <w:color w:val="FFFFFF" w:themeColor="background1"/>
                      <w:sz w:val="32"/>
                      <w:lang w:val="en-GB"/>
                    </w:rPr>
                    <w:t>Component 4</w:t>
                  </w:r>
                  <w:r>
                    <w:rPr>
                      <w:rFonts w:asciiTheme="majorHAnsi" w:hAnsiTheme="majorHAnsi"/>
                      <w:b/>
                      <w:color w:val="FFFFFF" w:themeColor="background1"/>
                      <w:sz w:val="32"/>
                      <w:lang w:val="en-GB"/>
                    </w:rPr>
                    <w:br/>
                  </w:r>
                  <w:r>
                    <w:rPr>
                      <w:rFonts w:asciiTheme="majorHAnsi" w:hAnsiTheme="majorHAnsi"/>
                      <w:b/>
                      <w:i/>
                      <w:color w:val="FFFFFF" w:themeColor="background1"/>
                      <w:sz w:val="36"/>
                      <w:lang w:val="en-GB"/>
                    </w:rPr>
                    <w:t xml:space="preserve">Fiscal Transparency </w:t>
                  </w:r>
                  <w:r w:rsidRPr="00FB0A33">
                    <w:rPr>
                      <w:rFonts w:asciiTheme="majorHAnsi" w:hAnsiTheme="majorHAnsi"/>
                      <w:b/>
                      <w:i/>
                      <w:color w:val="FFFFFF" w:themeColor="background1"/>
                      <w:sz w:val="36"/>
                      <w:lang w:val="en-GB"/>
                    </w:rPr>
                    <w:t>to improve the coverage, quality and accessibility of information on public finances.</w:t>
                  </w:r>
                </w:p>
              </w:txbxContent>
            </v:textbox>
          </v:shape>
        </w:pict>
      </w:r>
    </w:p>
    <w:p w:rsidR="00656C01" w:rsidRPr="00491E89" w:rsidRDefault="00656C01" w:rsidP="00656C01">
      <w:pPr>
        <w:jc w:val="both"/>
        <w:rPr>
          <w:rFonts w:ascii="Georgia" w:hAnsi="Georgia"/>
          <w:b/>
          <w:i/>
          <w:color w:val="000000" w:themeColor="text1"/>
          <w:szCs w:val="24"/>
        </w:rPr>
      </w:pPr>
      <w:r w:rsidRPr="00491E89">
        <w:rPr>
          <w:rFonts w:ascii="Georgia" w:hAnsi="Georgia"/>
          <w:b/>
          <w:i/>
          <w:color w:val="000000" w:themeColor="text1"/>
          <w:szCs w:val="24"/>
        </w:rPr>
        <w:t>Why is fiscal transparency a priority for Albania?</w:t>
      </w:r>
    </w:p>
    <w:p w:rsidR="00656C01" w:rsidRPr="00491E89" w:rsidRDefault="00656C01" w:rsidP="00656C01">
      <w:pPr>
        <w:pStyle w:val="TableParagraph"/>
        <w:tabs>
          <w:tab w:val="left" w:pos="6701"/>
        </w:tabs>
        <w:spacing w:before="240" w:after="240"/>
        <w:ind w:right="91"/>
        <w:jc w:val="both"/>
        <w:rPr>
          <w:rFonts w:ascii="Georgia" w:hAnsi="Georgia"/>
          <w:color w:val="000000" w:themeColor="text1"/>
          <w:szCs w:val="24"/>
        </w:rPr>
      </w:pPr>
      <w:r w:rsidRPr="00491E89">
        <w:rPr>
          <w:rFonts w:ascii="Georgia" w:hAnsi="Georgia"/>
          <w:color w:val="000000" w:themeColor="text1"/>
          <w:szCs w:val="24"/>
        </w:rPr>
        <w:t>Public services are financed by taxpayer funds and the allocation of these funds is determined through the budget and fiscal cycle. Increasing accountability over the budget and fiscal cycle deters waste and corruption and ensures that budgetary decisions and spending reflect the people’s interests. Through transparency, public participation and legislative oversight this open</w:t>
      </w:r>
      <w:r w:rsidR="000C5B33">
        <w:rPr>
          <w:rFonts w:ascii="Georgia" w:hAnsi="Georgia"/>
          <w:color w:val="000000" w:themeColor="text1"/>
          <w:szCs w:val="24"/>
        </w:rPr>
        <w:t>ness can help combat corruption</w:t>
      </w:r>
      <w:r w:rsidRPr="00491E89">
        <w:rPr>
          <w:rFonts w:ascii="Georgia" w:hAnsi="Georgia"/>
          <w:color w:val="000000" w:themeColor="text1"/>
          <w:szCs w:val="24"/>
        </w:rPr>
        <w:t xml:space="preserve">. </w:t>
      </w:r>
      <w:r w:rsidR="000C5B33">
        <w:rPr>
          <w:rFonts w:ascii="Georgia" w:hAnsi="Georgia"/>
          <w:color w:val="000000" w:themeColor="text1"/>
          <w:szCs w:val="24"/>
        </w:rPr>
        <w:t>The</w:t>
      </w:r>
      <w:r w:rsidRPr="00491E89">
        <w:rPr>
          <w:rFonts w:ascii="Georgia" w:hAnsi="Georgia"/>
          <w:color w:val="000000" w:themeColor="text1"/>
          <w:szCs w:val="24"/>
        </w:rPr>
        <w:t xml:space="preserve"> public participation across the budget and fiscal cycle is particularly important for Albania. </w:t>
      </w:r>
    </w:p>
    <w:p w:rsidR="00656C01" w:rsidRPr="00491E89" w:rsidRDefault="00656C01" w:rsidP="00656C01">
      <w:pPr>
        <w:pStyle w:val="TableParagraph"/>
        <w:tabs>
          <w:tab w:val="left" w:pos="6701"/>
        </w:tabs>
        <w:spacing w:before="240" w:after="240"/>
        <w:ind w:right="91"/>
        <w:jc w:val="both"/>
        <w:rPr>
          <w:rFonts w:ascii="Georgia" w:hAnsi="Georgia"/>
          <w:color w:val="000000" w:themeColor="text1"/>
          <w:szCs w:val="24"/>
        </w:rPr>
      </w:pPr>
      <w:r w:rsidRPr="00491E89">
        <w:rPr>
          <w:rFonts w:ascii="Georgia" w:hAnsi="Georgia"/>
          <w:color w:val="000000" w:themeColor="text1"/>
          <w:szCs w:val="24"/>
        </w:rPr>
        <w:t>In order for fiscal transparency to facilitate the citizen empowerment necessary to scrutinize public finances and therefore promote public financial accountability the publication of documents alone will not be sufficient. Due to the technical nature of many public budget and fiscal documents in order for fiscal transparency to be achieved information must be published in a format that is not only physically accessible, but is also easily understood</w:t>
      </w:r>
      <w:r w:rsidR="00E44C88">
        <w:rPr>
          <w:rFonts w:ascii="Georgia" w:hAnsi="Georgia"/>
          <w:color w:val="000000" w:themeColor="text1"/>
          <w:szCs w:val="24"/>
        </w:rPr>
        <w:t xml:space="preserve"> by the citizens</w:t>
      </w:r>
      <w:r w:rsidRPr="00491E89">
        <w:rPr>
          <w:rFonts w:ascii="Georgia" w:hAnsi="Georgia"/>
          <w:color w:val="000000" w:themeColor="text1"/>
          <w:szCs w:val="24"/>
        </w:rPr>
        <w:t xml:space="preserve">, uses plain language and includes accompanying supplementary resources or information that explain more complex or technical concepts in laments terms. </w:t>
      </w:r>
    </w:p>
    <w:p w:rsidR="00656C01" w:rsidRPr="00491E89" w:rsidRDefault="00656C01" w:rsidP="00656C01">
      <w:pPr>
        <w:pStyle w:val="TableParagraph"/>
        <w:tabs>
          <w:tab w:val="left" w:pos="6701"/>
        </w:tabs>
        <w:spacing w:before="240" w:after="240"/>
        <w:ind w:right="91"/>
        <w:jc w:val="both"/>
        <w:rPr>
          <w:rFonts w:ascii="Georgia" w:hAnsi="Georgia"/>
          <w:color w:val="000000" w:themeColor="text1"/>
          <w:szCs w:val="24"/>
        </w:rPr>
      </w:pPr>
      <w:r w:rsidRPr="00491E89">
        <w:rPr>
          <w:rFonts w:ascii="Georgia" w:hAnsi="Georgia"/>
          <w:b/>
          <w:i/>
          <w:color w:val="000000" w:themeColor="text1"/>
          <w:szCs w:val="24"/>
        </w:rPr>
        <w:t>Government efforts and progress</w:t>
      </w:r>
    </w:p>
    <w:p w:rsidR="00656C01" w:rsidRPr="00491E89" w:rsidRDefault="00656C01" w:rsidP="00656C01">
      <w:pPr>
        <w:pStyle w:val="TableParagraph"/>
        <w:tabs>
          <w:tab w:val="left" w:pos="6701"/>
        </w:tabs>
        <w:spacing w:before="240" w:after="240"/>
        <w:ind w:right="91"/>
        <w:jc w:val="both"/>
        <w:rPr>
          <w:rFonts w:ascii="Georgia" w:hAnsi="Georgia"/>
          <w:color w:val="000000" w:themeColor="text1"/>
          <w:szCs w:val="24"/>
        </w:rPr>
      </w:pPr>
      <w:r w:rsidRPr="00491E89">
        <w:rPr>
          <w:rFonts w:ascii="Georgia" w:hAnsi="Georgia"/>
          <w:color w:val="000000" w:themeColor="text1"/>
          <w:szCs w:val="24"/>
        </w:rPr>
        <w:t xml:space="preserve">Fiscal transparency, on both the government budget and on public revenues, has been an increasingly important of focus for the Ministry of Finance and Economy (MoFE). Within Albania’s Public Finance Management (PFM) Sectorial Strategy 2019-2022, the guiding framework for the implementation of all government PFM reforms, fiscal transparency is prioritized and is one of the strategy’s seven specific objectives. With the aim of achieving ‘‘enhanced accountability and transparency through better financial and non-financial performance reporting in line with the international standards’’ the PFM strategy outlines five key interventions objectives: </w:t>
      </w:r>
    </w:p>
    <w:p w:rsidR="00656C01" w:rsidRPr="003D0C69" w:rsidRDefault="00656C01" w:rsidP="00A41573">
      <w:pPr>
        <w:pStyle w:val="TableParagraph"/>
        <w:numPr>
          <w:ilvl w:val="0"/>
          <w:numId w:val="8"/>
        </w:numPr>
        <w:tabs>
          <w:tab w:val="left" w:pos="6701"/>
        </w:tabs>
        <w:spacing w:before="120" w:after="120"/>
        <w:ind w:left="1134" w:right="91" w:hanging="284"/>
        <w:jc w:val="both"/>
        <w:rPr>
          <w:rFonts w:ascii="Georgia" w:hAnsi="Georgia"/>
          <w:color w:val="000000" w:themeColor="text1"/>
          <w:sz w:val="20"/>
          <w:szCs w:val="20"/>
        </w:rPr>
      </w:pPr>
      <w:r w:rsidRPr="003D0C69">
        <w:rPr>
          <w:rFonts w:ascii="Georgia" w:hAnsi="Georgia"/>
          <w:color w:val="000000" w:themeColor="text1"/>
          <w:sz w:val="20"/>
          <w:szCs w:val="20"/>
        </w:rPr>
        <w:t xml:space="preserve">Timely and reliable government financial statistics in line with international standards; </w:t>
      </w:r>
    </w:p>
    <w:p w:rsidR="00656C01" w:rsidRPr="003D0C69" w:rsidRDefault="00656C01" w:rsidP="00A41573">
      <w:pPr>
        <w:pStyle w:val="TableParagraph"/>
        <w:numPr>
          <w:ilvl w:val="0"/>
          <w:numId w:val="8"/>
        </w:numPr>
        <w:tabs>
          <w:tab w:val="left" w:pos="6701"/>
        </w:tabs>
        <w:spacing w:before="120" w:after="120"/>
        <w:ind w:left="1134" w:right="91" w:hanging="284"/>
        <w:jc w:val="both"/>
        <w:rPr>
          <w:rFonts w:ascii="Georgia" w:hAnsi="Georgia"/>
          <w:color w:val="000000" w:themeColor="text1"/>
          <w:sz w:val="20"/>
          <w:szCs w:val="20"/>
        </w:rPr>
      </w:pPr>
      <w:r w:rsidRPr="003D0C69">
        <w:rPr>
          <w:rFonts w:ascii="Georgia" w:hAnsi="Georgia"/>
          <w:color w:val="000000" w:themeColor="text1"/>
          <w:sz w:val="20"/>
          <w:szCs w:val="20"/>
        </w:rPr>
        <w:t>Annual financial reports published in year with accessible financial and non-financial performance information;</w:t>
      </w:r>
    </w:p>
    <w:p w:rsidR="00656C01" w:rsidRPr="003D0C69" w:rsidRDefault="00656C01" w:rsidP="00A41573">
      <w:pPr>
        <w:pStyle w:val="TableParagraph"/>
        <w:numPr>
          <w:ilvl w:val="0"/>
          <w:numId w:val="8"/>
        </w:numPr>
        <w:tabs>
          <w:tab w:val="left" w:pos="6701"/>
        </w:tabs>
        <w:spacing w:before="120" w:after="120"/>
        <w:ind w:left="1134" w:right="91" w:hanging="284"/>
        <w:jc w:val="both"/>
        <w:rPr>
          <w:rFonts w:ascii="Georgia" w:hAnsi="Georgia"/>
          <w:color w:val="000000" w:themeColor="text1"/>
          <w:sz w:val="20"/>
          <w:szCs w:val="20"/>
        </w:rPr>
      </w:pPr>
      <w:r w:rsidRPr="003D0C69">
        <w:rPr>
          <w:rFonts w:ascii="Georgia" w:hAnsi="Georgia"/>
          <w:color w:val="000000" w:themeColor="text1"/>
          <w:sz w:val="20"/>
          <w:szCs w:val="20"/>
        </w:rPr>
        <w:t>Formal opportunities to engage the public in the planning and execution of the budget;</w:t>
      </w:r>
    </w:p>
    <w:p w:rsidR="00656C01" w:rsidRPr="003D0C69" w:rsidRDefault="00656C01" w:rsidP="00A41573">
      <w:pPr>
        <w:pStyle w:val="TableParagraph"/>
        <w:numPr>
          <w:ilvl w:val="0"/>
          <w:numId w:val="8"/>
        </w:numPr>
        <w:tabs>
          <w:tab w:val="left" w:pos="6701"/>
        </w:tabs>
        <w:spacing w:before="120" w:after="120"/>
        <w:ind w:left="1134" w:right="91" w:hanging="284"/>
        <w:jc w:val="both"/>
        <w:rPr>
          <w:rFonts w:ascii="Georgia" w:hAnsi="Georgia"/>
          <w:color w:val="000000" w:themeColor="text1"/>
          <w:sz w:val="20"/>
          <w:szCs w:val="20"/>
        </w:rPr>
      </w:pPr>
      <w:r w:rsidRPr="003D0C69">
        <w:rPr>
          <w:rFonts w:ascii="Georgia" w:hAnsi="Georgia"/>
          <w:color w:val="000000" w:themeColor="text1"/>
          <w:sz w:val="20"/>
          <w:szCs w:val="20"/>
        </w:rPr>
        <w:t>Financial statements presented in accordance with International Public Sector Accounting (IPSAS) standards;</w:t>
      </w:r>
    </w:p>
    <w:p w:rsidR="00656C01" w:rsidRPr="003D0C69" w:rsidRDefault="00656C01" w:rsidP="00A41573">
      <w:pPr>
        <w:pStyle w:val="TableParagraph"/>
        <w:numPr>
          <w:ilvl w:val="0"/>
          <w:numId w:val="8"/>
        </w:numPr>
        <w:tabs>
          <w:tab w:val="left" w:pos="6701"/>
        </w:tabs>
        <w:spacing w:before="120" w:after="120"/>
        <w:ind w:left="1134" w:right="91" w:hanging="284"/>
        <w:jc w:val="both"/>
        <w:rPr>
          <w:rFonts w:ascii="Georgia" w:hAnsi="Georgia"/>
          <w:color w:val="000000" w:themeColor="text1"/>
          <w:sz w:val="20"/>
          <w:szCs w:val="20"/>
        </w:rPr>
      </w:pPr>
      <w:r w:rsidRPr="003D0C69">
        <w:rPr>
          <w:rFonts w:ascii="Georgia" w:hAnsi="Georgia"/>
          <w:color w:val="000000" w:themeColor="text1"/>
          <w:sz w:val="20"/>
          <w:szCs w:val="20"/>
        </w:rPr>
        <w:t xml:space="preserve">Preparation and publication of improved and full assets registry of the public sector based on improved regulations for the valuation and inventory of assets. </w:t>
      </w:r>
    </w:p>
    <w:p w:rsidR="00656C01" w:rsidRPr="00491E89" w:rsidRDefault="00656C01" w:rsidP="00656C01">
      <w:pPr>
        <w:pStyle w:val="TableParagraph"/>
        <w:tabs>
          <w:tab w:val="left" w:pos="6701"/>
        </w:tabs>
        <w:spacing w:before="240" w:after="240"/>
        <w:ind w:right="91"/>
        <w:jc w:val="both"/>
        <w:rPr>
          <w:rFonts w:ascii="Georgia" w:hAnsi="Georgia"/>
          <w:color w:val="000000" w:themeColor="text1"/>
        </w:rPr>
      </w:pPr>
      <w:r w:rsidRPr="00491E89">
        <w:rPr>
          <w:rFonts w:ascii="Georgia" w:hAnsi="Georgia"/>
          <w:color w:val="000000" w:themeColor="text1"/>
        </w:rPr>
        <w:t xml:space="preserve">Fiscal transparency had also been included in the previous PFM Strategy 2014-2020. These strategies have utilized the findings and recommendations from the independent international evaluations to address the public finance reform challenges identified. Additionally, fiscal transparency was a priority reform of Albania’s 2018-2020 OGP Action Plan. </w:t>
      </w:r>
    </w:p>
    <w:p w:rsidR="00656C01" w:rsidRPr="00491E89" w:rsidRDefault="00656C01" w:rsidP="00656C01">
      <w:pPr>
        <w:pStyle w:val="TableParagraph"/>
        <w:tabs>
          <w:tab w:val="left" w:pos="6701"/>
        </w:tabs>
        <w:spacing w:before="240" w:after="240"/>
        <w:ind w:right="91"/>
        <w:jc w:val="both"/>
        <w:rPr>
          <w:rFonts w:ascii="Georgia" w:hAnsi="Georgia"/>
          <w:color w:val="000000" w:themeColor="text1"/>
        </w:rPr>
      </w:pPr>
      <w:r w:rsidRPr="00491E89">
        <w:rPr>
          <w:rFonts w:ascii="Georgia" w:hAnsi="Georgia"/>
          <w:color w:val="000000" w:themeColor="text1"/>
        </w:rPr>
        <w:t xml:space="preserve">In recent years fiscal transparency has been increasing in Albania. Between 2010 and 2019 Albania’s OBI score has increased from 33 to 55 out of a possible 100. While encouraging, not only does the most recent score indicate that transparency is still insufficient to facilitate informed debate, but the increase has slowed in recent years, having only increased 5 points between 2017 and 2019, with the only change having been the publication of mid-year reviews online. As such, efforts to improve fiscal transparency should expand substantially in order to meet the necessary thresholds and targets. </w:t>
      </w:r>
    </w:p>
    <w:p w:rsidR="00656C01" w:rsidRPr="00491E89" w:rsidRDefault="00656C01" w:rsidP="00656C01">
      <w:pPr>
        <w:pStyle w:val="BodyText"/>
        <w:spacing w:before="240" w:after="240"/>
        <w:ind w:right="108"/>
        <w:jc w:val="both"/>
        <w:rPr>
          <w:rFonts w:ascii="Georgia" w:hAnsi="Georgia"/>
          <w:b/>
          <w:i/>
          <w:color w:val="000000" w:themeColor="text1"/>
          <w:sz w:val="22"/>
        </w:rPr>
      </w:pPr>
      <w:r w:rsidRPr="00491E89">
        <w:rPr>
          <w:rFonts w:ascii="Georgia" w:hAnsi="Georgia"/>
          <w:b/>
          <w:i/>
          <w:color w:val="000000" w:themeColor="text1"/>
          <w:sz w:val="22"/>
        </w:rPr>
        <w:t>Collaboration with civil society</w:t>
      </w:r>
    </w:p>
    <w:p w:rsidR="00656C01" w:rsidRPr="00491E89" w:rsidRDefault="00656C01" w:rsidP="00656C01">
      <w:pPr>
        <w:pStyle w:val="BodyText"/>
        <w:spacing w:before="240" w:after="240"/>
        <w:ind w:right="108"/>
        <w:jc w:val="both"/>
        <w:rPr>
          <w:rFonts w:ascii="Georgia" w:hAnsi="Georgia"/>
          <w:color w:val="000000" w:themeColor="text1"/>
          <w:sz w:val="22"/>
          <w:szCs w:val="22"/>
        </w:rPr>
      </w:pPr>
      <w:r w:rsidRPr="00491E89">
        <w:rPr>
          <w:rFonts w:ascii="Georgia" w:hAnsi="Georgia"/>
          <w:color w:val="000000" w:themeColor="text1"/>
          <w:sz w:val="22"/>
          <w:szCs w:val="22"/>
        </w:rPr>
        <w:t xml:space="preserve">Stakeholder engagement regarding fiscal transparency has long been a challenge; however, efforts to engage, consult and collaborate with civil society organizations (CSOs) and stakeholders has been an increasing focus of the MoFE’s approach. CSOs were frequently invited to contribute to the development of the PFM framework and prior to approval the PFM Strategy was published and subjected to public consultation. </w:t>
      </w:r>
    </w:p>
    <w:p w:rsidR="00656C01" w:rsidRPr="00491E89" w:rsidRDefault="00656C01" w:rsidP="00656C01">
      <w:pPr>
        <w:pStyle w:val="BodyText"/>
        <w:spacing w:before="240" w:after="240"/>
        <w:ind w:right="108"/>
        <w:jc w:val="both"/>
        <w:rPr>
          <w:rFonts w:ascii="Georgia" w:hAnsi="Georgia"/>
          <w:color w:val="000000" w:themeColor="text1"/>
          <w:sz w:val="22"/>
          <w:szCs w:val="22"/>
        </w:rPr>
      </w:pPr>
      <w:r w:rsidRPr="00491E89">
        <w:rPr>
          <w:rFonts w:ascii="Georgia" w:hAnsi="Georgia"/>
          <w:color w:val="000000" w:themeColor="text1"/>
          <w:sz w:val="22"/>
          <w:szCs w:val="22"/>
        </w:rPr>
        <w:t xml:space="preserve">As public trust in these processes is still being established, in 2019 a public workshop was dedicated not only for public consultation of the PFM strategy, but to also receive feedback for how MoFE could improve stakeholder engagement in the different budget phases. Additionally, for each annual PFM monitoring report, CSOs are invited to participate to provide their comments and are invited to attend the PFM Steering Committee meeting. Albania’s Parliament has established public hearings related to the approval of the annual budget and CSOs are invited to collaborate and provide feedback during the preparation of budget documents such as the Medium Term Budget Planning (MTBP).  </w:t>
      </w:r>
    </w:p>
    <w:p w:rsidR="00656C01" w:rsidRPr="00491E89" w:rsidRDefault="00656C01" w:rsidP="00656C01">
      <w:pPr>
        <w:spacing w:before="240" w:after="240"/>
        <w:jc w:val="both"/>
        <w:rPr>
          <w:rFonts w:ascii="Georgia" w:eastAsiaTheme="minorHAnsi" w:hAnsi="Georgia" w:cs="Arial"/>
          <w:b/>
          <w:i/>
          <w:color w:val="000000" w:themeColor="text1"/>
          <w:szCs w:val="24"/>
          <w:lang w:val="en-GB" w:bidi="ar-SA"/>
        </w:rPr>
      </w:pPr>
      <w:r w:rsidRPr="00491E89">
        <w:rPr>
          <w:rFonts w:ascii="Georgia" w:eastAsiaTheme="minorHAnsi" w:hAnsi="Georgia" w:cs="Arial"/>
          <w:b/>
          <w:i/>
          <w:color w:val="000000" w:themeColor="text1"/>
          <w:szCs w:val="24"/>
          <w:lang w:val="en-GB" w:bidi="ar-SA"/>
        </w:rPr>
        <w:t>Remaining challenges</w:t>
      </w:r>
    </w:p>
    <w:p w:rsidR="00656C01" w:rsidRPr="00491E89" w:rsidRDefault="00656C01" w:rsidP="00656C01">
      <w:pPr>
        <w:spacing w:before="240" w:after="240"/>
        <w:jc w:val="both"/>
        <w:rPr>
          <w:rFonts w:ascii="Georgia" w:hAnsi="Georgia"/>
          <w:color w:val="000000" w:themeColor="text1"/>
        </w:rPr>
      </w:pPr>
      <w:r w:rsidRPr="0036013D">
        <w:rPr>
          <w:rFonts w:ascii="Georgia" w:hAnsi="Georgia"/>
          <w:color w:val="000000" w:themeColor="text1"/>
        </w:rPr>
        <w:t>Without increasing the accessibility of fiscal information fiscal transparency will not be effective in promoting more accountable fiscal governance. Thus, efforts towards fiscal openness in Albania will aim to facilitate increased public understanding. The OBI has recommended that Albania expand the financial and policy information in the Executive's Budget Proposal, Year-End Report, and Mid-Year Review to be more specific, disaggregating information to provide stakeholders with a more comprehensive understanding.</w:t>
      </w:r>
      <w:r w:rsidRPr="00491E89">
        <w:rPr>
          <w:rFonts w:ascii="Georgia" w:hAnsi="Georgia"/>
          <w:color w:val="000000" w:themeColor="text1"/>
        </w:rPr>
        <w:t xml:space="preserve">Additionally, the OBI emphasizes the importance of the Citizens’ Budget – recommending that the process be widely publicized to encourage engagement, that the public’s needs be identified and incorporated prior the CB’s release and that the CB be published for additional stages of the budget process. </w:t>
      </w:r>
    </w:p>
    <w:p w:rsidR="00656C01" w:rsidRPr="00491E89" w:rsidRDefault="00656C01" w:rsidP="00656C01">
      <w:pPr>
        <w:pStyle w:val="BodyText"/>
        <w:spacing w:before="240" w:after="240"/>
        <w:ind w:right="108"/>
        <w:jc w:val="both"/>
        <w:rPr>
          <w:rFonts w:ascii="Georgia" w:hAnsi="Georgia"/>
          <w:color w:val="000000" w:themeColor="text1"/>
          <w:sz w:val="22"/>
          <w:szCs w:val="22"/>
        </w:rPr>
      </w:pPr>
      <w:r w:rsidRPr="00491E89">
        <w:rPr>
          <w:rFonts w:ascii="Georgia" w:hAnsi="Georgia"/>
          <w:color w:val="000000" w:themeColor="text1"/>
          <w:sz w:val="22"/>
          <w:szCs w:val="22"/>
        </w:rPr>
        <w:t>As Albania’s parliament provides adequate oversight</w:t>
      </w:r>
      <w:r w:rsidRPr="00491E89">
        <w:rPr>
          <w:rStyle w:val="FootnoteReference"/>
          <w:rFonts w:ascii="Georgia" w:hAnsi="Georgia"/>
          <w:color w:val="000000" w:themeColor="text1"/>
          <w:sz w:val="22"/>
          <w:szCs w:val="22"/>
        </w:rPr>
        <w:footnoteReference w:id="6"/>
      </w:r>
      <w:r w:rsidRPr="00491E89">
        <w:rPr>
          <w:rFonts w:ascii="Georgia" w:hAnsi="Georgia"/>
          <w:color w:val="000000" w:themeColor="text1"/>
          <w:sz w:val="22"/>
          <w:szCs w:val="22"/>
        </w:rPr>
        <w:t xml:space="preserve"> during the planning stage of the budget cycle and limited oversight during the implementation stage in order to improve such oversight it is recommended that Albania strengthens legislative oversight of in-year budget implementation and executive budget proposals, spending and strengthens its independent audit oversight processes. </w:t>
      </w:r>
    </w:p>
    <w:p w:rsidR="00656C01" w:rsidRPr="003D0C69" w:rsidRDefault="00656C01" w:rsidP="00656C01">
      <w:pPr>
        <w:pStyle w:val="BodyText"/>
        <w:spacing w:before="240" w:after="240"/>
        <w:ind w:right="108"/>
        <w:jc w:val="both"/>
        <w:rPr>
          <w:rFonts w:ascii="Georgia" w:hAnsi="Georgia"/>
          <w:color w:val="000000" w:themeColor="text1"/>
          <w:szCs w:val="22"/>
        </w:rPr>
      </w:pPr>
      <w:r w:rsidRPr="00491E89">
        <w:rPr>
          <w:rFonts w:ascii="Georgia" w:hAnsi="Georgia"/>
          <w:color w:val="000000" w:themeColor="text1"/>
          <w:sz w:val="22"/>
          <w:szCs w:val="22"/>
        </w:rPr>
        <w:t xml:space="preserve">Realizing the benefits of fiscal openness Albania will need to significantly improve stakeholder engagement and public participation. In the 2019 OBI assessment Albania scored just 7 out of a possible 100 points, with 61 points being considered the threshold for adequate public participation in the budget process. While the global average of 14/100 indicates that public participation in the budgeting process is lacking around the world, with such a low score Albania will need to pursue transformative efforts to improve public participation. In order to work towards a more participatory budgeting process the OBI assessment recommends: </w:t>
      </w:r>
    </w:p>
    <w:p w:rsidR="00656C01" w:rsidRPr="003D0C69" w:rsidRDefault="00656C01" w:rsidP="00A41573">
      <w:pPr>
        <w:pStyle w:val="BodyText"/>
        <w:numPr>
          <w:ilvl w:val="0"/>
          <w:numId w:val="9"/>
        </w:numPr>
        <w:spacing w:before="120" w:after="120"/>
        <w:ind w:left="1135" w:right="108" w:hanging="284"/>
        <w:jc w:val="both"/>
        <w:rPr>
          <w:rFonts w:ascii="Georgia" w:hAnsi="Georgia"/>
          <w:color w:val="000000" w:themeColor="text1"/>
          <w:sz w:val="20"/>
          <w:szCs w:val="20"/>
        </w:rPr>
      </w:pPr>
      <w:r w:rsidRPr="003D0C69">
        <w:rPr>
          <w:rFonts w:ascii="Georgia" w:hAnsi="Georgia"/>
          <w:color w:val="000000" w:themeColor="text1"/>
          <w:sz w:val="20"/>
          <w:szCs w:val="20"/>
        </w:rPr>
        <w:t>MoFE pilot mechanisms to engage the public during budget formulation and to monitor budget implementation and to prioritize active engagement with vulnerable and underrepresented communities, directly or through civil society organizations representing them;</w:t>
      </w:r>
    </w:p>
    <w:p w:rsidR="00656C01" w:rsidRPr="003D0C69" w:rsidRDefault="00656C01" w:rsidP="00A41573">
      <w:pPr>
        <w:pStyle w:val="BodyText"/>
        <w:numPr>
          <w:ilvl w:val="0"/>
          <w:numId w:val="9"/>
        </w:numPr>
        <w:spacing w:before="120" w:after="120"/>
        <w:ind w:left="1135" w:right="108" w:hanging="284"/>
        <w:jc w:val="both"/>
        <w:rPr>
          <w:rFonts w:ascii="Georgia" w:hAnsi="Georgia"/>
          <w:color w:val="000000" w:themeColor="text1"/>
          <w:sz w:val="20"/>
          <w:szCs w:val="20"/>
        </w:rPr>
      </w:pPr>
      <w:r w:rsidRPr="003D0C69">
        <w:rPr>
          <w:rFonts w:ascii="Georgia" w:hAnsi="Georgia"/>
          <w:color w:val="000000" w:themeColor="text1"/>
          <w:sz w:val="20"/>
          <w:szCs w:val="20"/>
        </w:rPr>
        <w:t>Parliament should allow any member of the public or any CSO to testify during its hearings on the budget proposal prior to its approval and during its hearings on the Audit Report;</w:t>
      </w:r>
    </w:p>
    <w:p w:rsidR="00656C01" w:rsidRPr="003D0C69" w:rsidRDefault="00656C01" w:rsidP="00A41573">
      <w:pPr>
        <w:pStyle w:val="BodyText"/>
        <w:numPr>
          <w:ilvl w:val="0"/>
          <w:numId w:val="9"/>
        </w:numPr>
        <w:spacing w:before="120" w:after="120"/>
        <w:ind w:left="1135" w:right="108" w:hanging="284"/>
        <w:jc w:val="both"/>
        <w:rPr>
          <w:rFonts w:ascii="Georgia" w:hAnsi="Georgia"/>
          <w:color w:val="000000" w:themeColor="text1"/>
          <w:sz w:val="20"/>
          <w:szCs w:val="20"/>
        </w:rPr>
      </w:pPr>
      <w:r w:rsidRPr="003D0C69">
        <w:rPr>
          <w:rFonts w:ascii="Georgia" w:hAnsi="Georgia"/>
          <w:color w:val="000000" w:themeColor="text1"/>
          <w:sz w:val="20"/>
          <w:szCs w:val="20"/>
        </w:rPr>
        <w:t xml:space="preserve">The State Supreme Audit Institution should establish formal mechanisms for the public to assist in developing its audit program and to contribute to relevant audit investigations. </w:t>
      </w:r>
    </w:p>
    <w:p w:rsidR="00656C01" w:rsidRPr="00491E89" w:rsidRDefault="00656C01" w:rsidP="00656C01">
      <w:pPr>
        <w:pStyle w:val="TableParagraph"/>
        <w:tabs>
          <w:tab w:val="left" w:pos="8931"/>
        </w:tabs>
        <w:spacing w:before="240" w:after="240"/>
        <w:ind w:right="167"/>
        <w:jc w:val="both"/>
        <w:rPr>
          <w:rStyle w:val="fontstyle21"/>
          <w:rFonts w:ascii="Georgia" w:hAnsi="Georgia"/>
          <w:color w:val="000000" w:themeColor="text1"/>
        </w:rPr>
      </w:pPr>
      <w:r w:rsidRPr="00491E89">
        <w:rPr>
          <w:rStyle w:val="fontstyle21"/>
          <w:rFonts w:ascii="Georgia" w:hAnsi="Georgia"/>
          <w:color w:val="000000" w:themeColor="text1"/>
        </w:rPr>
        <w:t>In specific consideration of stakeholder feedback, recent public consultations with CSOs have identified the following recommendations fiscal transparency in Albania:</w:t>
      </w:r>
    </w:p>
    <w:p w:rsidR="00656C01" w:rsidRPr="003D0C69" w:rsidRDefault="00656C01" w:rsidP="00A41573">
      <w:pPr>
        <w:pStyle w:val="TableParagraph"/>
        <w:numPr>
          <w:ilvl w:val="0"/>
          <w:numId w:val="10"/>
        </w:numPr>
        <w:tabs>
          <w:tab w:val="left" w:pos="8931"/>
        </w:tabs>
        <w:spacing w:before="120" w:after="120"/>
        <w:ind w:left="1135" w:right="164" w:hanging="284"/>
        <w:jc w:val="both"/>
        <w:rPr>
          <w:rFonts w:ascii="Georgia" w:hAnsi="Georgia"/>
          <w:color w:val="000000" w:themeColor="text1"/>
          <w:sz w:val="20"/>
          <w:szCs w:val="20"/>
        </w:rPr>
      </w:pPr>
      <w:r w:rsidRPr="003D0C69">
        <w:rPr>
          <w:rFonts w:ascii="Georgia" w:eastAsia="Arial" w:hAnsi="Georgia"/>
          <w:color w:val="000000" w:themeColor="text1"/>
          <w:sz w:val="20"/>
          <w:szCs w:val="20"/>
          <w:lang w:eastAsia="es-ES_tradnl"/>
        </w:rPr>
        <w:t>Publication and access to the Government Financial Statistics data to the public;</w:t>
      </w:r>
    </w:p>
    <w:p w:rsidR="00656C01" w:rsidRPr="003D0C69" w:rsidRDefault="00656C01" w:rsidP="00A41573">
      <w:pPr>
        <w:pStyle w:val="TableParagraph"/>
        <w:numPr>
          <w:ilvl w:val="0"/>
          <w:numId w:val="10"/>
        </w:numPr>
        <w:tabs>
          <w:tab w:val="left" w:pos="8931"/>
        </w:tabs>
        <w:spacing w:before="120" w:after="120"/>
        <w:ind w:left="1135" w:right="164" w:hanging="284"/>
        <w:jc w:val="both"/>
        <w:rPr>
          <w:rFonts w:ascii="Georgia" w:hAnsi="Georgia"/>
          <w:color w:val="000000" w:themeColor="text1"/>
          <w:sz w:val="20"/>
          <w:szCs w:val="20"/>
        </w:rPr>
      </w:pPr>
      <w:r w:rsidRPr="003D0C69">
        <w:rPr>
          <w:rFonts w:ascii="Georgia" w:eastAsia="Arial" w:hAnsi="Georgia"/>
          <w:color w:val="000000" w:themeColor="text1"/>
          <w:sz w:val="20"/>
          <w:szCs w:val="20"/>
          <w:lang w:eastAsia="es-ES_tradnl"/>
        </w:rPr>
        <w:t>Simplify Budget documents, as Citizen Budget at Central and Local level, Budget Execution Report, etc.;</w:t>
      </w:r>
    </w:p>
    <w:p w:rsidR="00656C01" w:rsidRPr="003D0C69" w:rsidRDefault="00656C01" w:rsidP="00A41573">
      <w:pPr>
        <w:pStyle w:val="TableParagraph"/>
        <w:numPr>
          <w:ilvl w:val="0"/>
          <w:numId w:val="10"/>
        </w:numPr>
        <w:tabs>
          <w:tab w:val="left" w:pos="8931"/>
        </w:tabs>
        <w:spacing w:before="120" w:after="120"/>
        <w:ind w:left="1135" w:right="164" w:hanging="284"/>
        <w:jc w:val="both"/>
        <w:rPr>
          <w:rFonts w:ascii="Georgia" w:hAnsi="Georgia"/>
          <w:color w:val="000000" w:themeColor="text1"/>
          <w:sz w:val="20"/>
          <w:szCs w:val="20"/>
        </w:rPr>
      </w:pPr>
      <w:r w:rsidRPr="003D0C69">
        <w:rPr>
          <w:rFonts w:ascii="Georgia" w:hAnsi="Georgia"/>
          <w:color w:val="000000" w:themeColor="text1"/>
          <w:sz w:val="20"/>
          <w:szCs w:val="20"/>
        </w:rPr>
        <w:t>Improve publication of concession contracts and specially for monitoring the concession authorities on the basis of performance;</w:t>
      </w:r>
    </w:p>
    <w:p w:rsidR="00656C01" w:rsidRPr="001F1EFD" w:rsidRDefault="00656C01" w:rsidP="00656C01">
      <w:pPr>
        <w:pStyle w:val="TableParagraph"/>
        <w:numPr>
          <w:ilvl w:val="0"/>
          <w:numId w:val="10"/>
        </w:numPr>
        <w:tabs>
          <w:tab w:val="left" w:pos="8931"/>
        </w:tabs>
        <w:spacing w:before="120" w:after="120"/>
        <w:ind w:left="1135" w:right="164" w:hanging="284"/>
        <w:jc w:val="both"/>
        <w:rPr>
          <w:rStyle w:val="fontstyle21"/>
          <w:rFonts w:ascii="Georgia" w:hAnsi="Georgia"/>
          <w:color w:val="000000" w:themeColor="text1"/>
          <w:sz w:val="20"/>
          <w:szCs w:val="20"/>
        </w:rPr>
      </w:pPr>
      <w:r w:rsidRPr="003D0C69">
        <w:rPr>
          <w:rStyle w:val="fontstyle21"/>
          <w:rFonts w:ascii="Georgia" w:hAnsi="Georgia"/>
          <w:color w:val="000000" w:themeColor="text1"/>
          <w:sz w:val="20"/>
          <w:szCs w:val="20"/>
        </w:rPr>
        <w:t>Increase citizens ‘engagement</w:t>
      </w:r>
      <w:r w:rsidRPr="00FB0A33">
        <w:rPr>
          <w:rStyle w:val="fontstyle21"/>
          <w:rFonts w:ascii="Georgia" w:hAnsi="Georgia"/>
          <w:color w:val="000000" w:themeColor="text1"/>
          <w:sz w:val="20"/>
          <w:szCs w:val="20"/>
        </w:rPr>
        <w:t xml:space="preserve"> in the budget process etc. </w:t>
      </w:r>
    </w:p>
    <w:p w:rsidR="00656C01" w:rsidRDefault="00656C01" w:rsidP="00656C01">
      <w:pPr>
        <w:pStyle w:val="TableParagraph"/>
        <w:tabs>
          <w:tab w:val="left" w:pos="8931"/>
        </w:tabs>
        <w:spacing w:before="120" w:after="120"/>
        <w:ind w:right="164"/>
        <w:jc w:val="both"/>
        <w:rPr>
          <w:rStyle w:val="fontstyle21"/>
          <w:rFonts w:ascii="Georgia" w:hAnsi="Georgia"/>
          <w:color w:val="000000" w:themeColor="text1"/>
          <w:sz w:val="20"/>
          <w:szCs w:val="20"/>
        </w:rPr>
      </w:pPr>
    </w:p>
    <w:p w:rsidR="00656C01" w:rsidRDefault="00656C01" w:rsidP="00656C01">
      <w:pPr>
        <w:pStyle w:val="TableParagraph"/>
        <w:tabs>
          <w:tab w:val="left" w:pos="8931"/>
        </w:tabs>
        <w:spacing w:before="120" w:after="120"/>
        <w:ind w:right="164"/>
        <w:jc w:val="both"/>
        <w:rPr>
          <w:rStyle w:val="fontstyle21"/>
          <w:rFonts w:ascii="Georgia" w:hAnsi="Georgia"/>
          <w:color w:val="000000" w:themeColor="text1"/>
          <w:sz w:val="20"/>
          <w:szCs w:val="20"/>
        </w:rPr>
      </w:pPr>
    </w:p>
    <w:p w:rsidR="008E3BD8" w:rsidRDefault="008E3BD8" w:rsidP="00656C01">
      <w:pPr>
        <w:pStyle w:val="TableParagraph"/>
        <w:tabs>
          <w:tab w:val="left" w:pos="8931"/>
        </w:tabs>
        <w:spacing w:before="120" w:after="120"/>
        <w:ind w:right="164"/>
        <w:jc w:val="both"/>
        <w:rPr>
          <w:rStyle w:val="fontstyle21"/>
          <w:rFonts w:ascii="Georgia" w:hAnsi="Georgia"/>
          <w:color w:val="000000" w:themeColor="text1"/>
          <w:sz w:val="20"/>
          <w:szCs w:val="20"/>
        </w:rPr>
      </w:pPr>
    </w:p>
    <w:p w:rsidR="008E3BD8" w:rsidRDefault="008E3BD8" w:rsidP="00656C01">
      <w:pPr>
        <w:pStyle w:val="TableParagraph"/>
        <w:tabs>
          <w:tab w:val="left" w:pos="8931"/>
        </w:tabs>
        <w:spacing w:before="120" w:after="120"/>
        <w:ind w:right="164"/>
        <w:jc w:val="both"/>
        <w:rPr>
          <w:rStyle w:val="fontstyle21"/>
          <w:rFonts w:ascii="Georgia" w:hAnsi="Georgia"/>
          <w:color w:val="000000" w:themeColor="text1"/>
          <w:sz w:val="20"/>
          <w:szCs w:val="20"/>
        </w:rPr>
      </w:pPr>
    </w:p>
    <w:p w:rsidR="00656C01" w:rsidRPr="00FB0A33" w:rsidRDefault="00656C01" w:rsidP="00656C01">
      <w:pPr>
        <w:pStyle w:val="TableParagraph"/>
        <w:tabs>
          <w:tab w:val="left" w:pos="8931"/>
        </w:tabs>
        <w:spacing w:before="120" w:after="120"/>
        <w:ind w:right="164"/>
        <w:jc w:val="both"/>
        <w:rPr>
          <w:rStyle w:val="fontstyle21"/>
          <w:rFonts w:ascii="Georgia" w:hAnsi="Georgia"/>
          <w:color w:val="000000" w:themeColor="text1"/>
          <w:sz w:val="20"/>
          <w:szCs w:val="20"/>
        </w:rPr>
      </w:pPr>
    </w:p>
    <w:p w:rsidR="00656C01" w:rsidRPr="00594AF3" w:rsidRDefault="001A06A9" w:rsidP="00656C01">
      <w:pPr>
        <w:rPr>
          <w:rFonts w:asciiTheme="majorHAnsi" w:hAnsiTheme="majorHAnsi"/>
          <w:b/>
          <w:i/>
          <w:color w:val="000000" w:themeColor="text1"/>
          <w:sz w:val="24"/>
          <w:szCs w:val="24"/>
        </w:rPr>
      </w:pPr>
      <w:r w:rsidRPr="001A06A9">
        <w:rPr>
          <w:rFonts w:asciiTheme="majorHAnsi" w:eastAsia="Arial" w:hAnsiTheme="majorHAnsi"/>
          <w:b/>
          <w:noProof/>
          <w:color w:val="000000" w:themeColor="text1"/>
          <w:szCs w:val="18"/>
          <w:lang w:val="en-GB" w:eastAsia="en-GB" w:bidi="ar-SA"/>
        </w:rPr>
        <w:pict>
          <v:shape id="Text Box 16" o:spid="_x0000_s1058" type="#_x0000_t202" style="position:absolute;margin-left:-63.8pt;margin-top:-69.45pt;width:613.5pt;height:68.5pt;z-index:2517053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" fillcolor="#c0504d [3205]" strokecolor="#c0504d [3205]" strokeweight="2pt">
            <v:textbox>
              <w:txbxContent>
                <w:p w:rsidR="00C52677" w:rsidRPr="005553DC" w:rsidRDefault="00C52677" w:rsidP="00656C01">
                  <w:pPr>
                    <w:ind w:left="720"/>
                    <w:rPr>
                      <w:rFonts w:asciiTheme="majorHAnsi" w:hAnsiTheme="majorHAnsi"/>
                      <w:color w:val="FFFFFF" w:themeColor="background1"/>
                      <w:sz w:val="24"/>
                      <w:szCs w:val="28"/>
                      <w:lang w:val="en-GB"/>
                    </w:rPr>
                  </w:pPr>
                  <w:r>
                    <w:rPr>
                      <w:rFonts w:asciiTheme="majorHAnsi" w:hAnsiTheme="majorHAnsi"/>
                      <w:color w:val="FFFFFF" w:themeColor="background1"/>
                      <w:sz w:val="24"/>
                      <w:szCs w:val="28"/>
                      <w:lang w:val="en-GB"/>
                    </w:rPr>
                    <w:t xml:space="preserve">Commitments </w:t>
                  </w:r>
                  <w:r w:rsidRPr="005553DC">
                    <w:rPr>
                      <w:rFonts w:asciiTheme="majorHAnsi" w:hAnsiTheme="majorHAnsi"/>
                      <w:color w:val="FFFFFF" w:themeColor="background1"/>
                      <w:sz w:val="24"/>
                      <w:szCs w:val="28"/>
                      <w:lang w:val="en-GB"/>
                    </w:rPr>
                    <w:sym w:font="Symbol" w:char="F07C"/>
                  </w:r>
                  <w:r>
                    <w:rPr>
                      <w:rFonts w:asciiTheme="majorHAnsi" w:hAnsiTheme="majorHAnsi"/>
                      <w:color w:val="FFFFFF" w:themeColor="background1"/>
                      <w:sz w:val="24"/>
                      <w:szCs w:val="28"/>
                      <w:lang w:val="en-GB"/>
                    </w:rPr>
                    <w:t xml:space="preserve">Fiscal </w:t>
                  </w:r>
                  <w:r w:rsidRPr="00594AF3">
                    <w:rPr>
                      <w:rFonts w:asciiTheme="majorHAnsi" w:hAnsiTheme="majorHAnsi"/>
                      <w:color w:val="FFFFFF" w:themeColor="background1"/>
                      <w:sz w:val="24"/>
                      <w:szCs w:val="28"/>
                      <w:lang w:val="en-GB"/>
                    </w:rPr>
                    <w:t xml:space="preserve">Transparency </w:t>
                  </w:r>
                  <w:r w:rsidRPr="00594AF3">
                    <w:rPr>
                      <w:rFonts w:asciiTheme="majorHAnsi" w:hAnsiTheme="majorHAnsi"/>
                      <w:color w:val="FFFFFF" w:themeColor="background1"/>
                      <w:sz w:val="24"/>
                      <w:szCs w:val="28"/>
                      <w:lang w:val="en-GB"/>
                    </w:rPr>
                    <w:sym w:font="Symbol" w:char="F07C"/>
                  </w:r>
                  <w:r w:rsidRPr="00594AF3">
                    <w:rPr>
                      <w:rFonts w:asciiTheme="majorHAnsi" w:hAnsiTheme="majorHAnsi"/>
                      <w:color w:val="FFFFFF" w:themeColor="background1"/>
                      <w:sz w:val="24"/>
                      <w:szCs w:val="28"/>
                      <w:lang w:val="en-GB"/>
                    </w:rPr>
                    <w:t xml:space="preserve"> Commitment </w:t>
                  </w:r>
                  <w:r>
                    <w:rPr>
                      <w:rFonts w:asciiTheme="majorHAnsi" w:hAnsiTheme="majorHAnsi"/>
                      <w:color w:val="FFFFFF" w:themeColor="background1"/>
                      <w:sz w:val="24"/>
                      <w:szCs w:val="28"/>
                      <w:lang w:val="en-GB"/>
                    </w:rPr>
                    <w:t>8</w:t>
                  </w:r>
                </w:p>
              </w:txbxContent>
            </v:textbox>
          </v:shape>
        </w:pict>
      </w:r>
    </w:p>
    <w:tbl>
      <w:tblPr>
        <w:tblW w:w="11483"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58"/>
        <w:gridCol w:w="496"/>
        <w:gridCol w:w="101"/>
        <w:gridCol w:w="964"/>
        <w:gridCol w:w="408"/>
        <w:gridCol w:w="173"/>
        <w:gridCol w:w="1091"/>
        <w:gridCol w:w="454"/>
        <w:gridCol w:w="1219"/>
        <w:gridCol w:w="171"/>
        <w:gridCol w:w="28"/>
        <w:gridCol w:w="1362"/>
        <w:gridCol w:w="112"/>
        <w:gridCol w:w="1645"/>
        <w:gridCol w:w="28"/>
        <w:gridCol w:w="822"/>
        <w:gridCol w:w="851"/>
      </w:tblGrid>
      <w:tr w:rsidR="00CB56C6" w:rsidRPr="00707F3B" w:rsidTr="00D52202">
        <w:trPr>
          <w:trHeight w:val="653"/>
        </w:trPr>
        <w:tc>
          <w:tcPr>
            <w:tcW w:w="11483"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CB56C6" w:rsidRPr="00E7034B" w:rsidRDefault="00CB56C6" w:rsidP="00D52202">
            <w:pPr>
              <w:pStyle w:val="TableParagraph"/>
              <w:spacing w:before="120" w:after="120"/>
              <w:rPr>
                <w:rFonts w:asciiTheme="majorHAnsi" w:hAnsiTheme="majorHAnsi"/>
                <w:b/>
                <w:i/>
                <w:sz w:val="28"/>
              </w:rPr>
            </w:pPr>
            <w:r w:rsidRPr="00E7034B">
              <w:rPr>
                <w:rFonts w:asciiTheme="majorHAnsi" w:hAnsiTheme="majorHAnsi"/>
                <w:b/>
                <w:i/>
                <w:sz w:val="28"/>
              </w:rPr>
              <w:t xml:space="preserve">Commitment </w:t>
            </w:r>
            <w:r>
              <w:rPr>
                <w:rFonts w:asciiTheme="majorHAnsi" w:hAnsiTheme="majorHAnsi"/>
                <w:b/>
                <w:i/>
                <w:sz w:val="28"/>
              </w:rPr>
              <w:t>8</w:t>
            </w:r>
          </w:p>
          <w:p w:rsidR="00CB56C6" w:rsidRDefault="00CB56C6" w:rsidP="00D52202">
            <w:pPr>
              <w:pStyle w:val="TableParagraph"/>
              <w:spacing w:before="120" w:after="120"/>
              <w:rPr>
                <w:rFonts w:asciiTheme="majorHAnsi" w:hAnsiTheme="majorHAnsi"/>
                <w:b/>
              </w:rPr>
            </w:pPr>
            <w:r w:rsidRPr="00E7034B">
              <w:rPr>
                <w:rFonts w:asciiTheme="majorHAnsi" w:hAnsiTheme="majorHAnsi"/>
                <w:i/>
                <w:sz w:val="24"/>
              </w:rPr>
              <w:t xml:space="preserve">Specific Objective: </w:t>
            </w:r>
            <w:r w:rsidRPr="00E7034B">
              <w:rPr>
                <w:rFonts w:asciiTheme="majorHAnsi" w:hAnsiTheme="majorHAnsi"/>
                <w:b/>
                <w:sz w:val="28"/>
              </w:rPr>
              <w:t>Budget Transparency</w:t>
            </w:r>
            <w:r>
              <w:rPr>
                <w:rFonts w:asciiTheme="majorHAnsi" w:hAnsiTheme="majorHAnsi"/>
                <w:b/>
                <w:sz w:val="28"/>
              </w:rPr>
              <w:br/>
            </w:r>
          </w:p>
          <w:p w:rsidR="00CB56C6" w:rsidRPr="00575A2A" w:rsidRDefault="00CB56C6" w:rsidP="00D52202">
            <w:pPr>
              <w:pStyle w:val="TableParagraph"/>
              <w:spacing w:before="120" w:after="120"/>
              <w:rPr>
                <w:rFonts w:asciiTheme="majorHAnsi" w:hAnsiTheme="majorHAnsi"/>
                <w:sz w:val="20"/>
              </w:rPr>
            </w:pPr>
          </w:p>
        </w:tc>
      </w:tr>
      <w:tr w:rsidR="00CB56C6" w:rsidRPr="00707F3B" w:rsidTr="00D52202">
        <w:trPr>
          <w:trHeight w:val="653"/>
        </w:trPr>
        <w:tc>
          <w:tcPr>
            <w:tcW w:w="11483" w:type="dxa"/>
            <w:gridSpan w:val="17"/>
            <w:tcBorders>
              <w:top w:val="single" w:sz="4" w:space="0" w:color="000000"/>
              <w:left w:val="single" w:sz="4" w:space="0" w:color="000000"/>
              <w:bottom w:val="single" w:sz="4" w:space="0" w:color="000000"/>
              <w:right w:val="single" w:sz="4" w:space="0" w:color="000000"/>
            </w:tcBorders>
            <w:shd w:val="clear" w:color="auto" w:fill="943634" w:themeFill="accent2" w:themeFillShade="BF"/>
            <w:vAlign w:val="center"/>
          </w:tcPr>
          <w:tbl>
            <w:tblPr>
              <w:tblW w:w="11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55"/>
              <w:gridCol w:w="1564"/>
              <w:gridCol w:w="8364"/>
            </w:tblGrid>
            <w:tr w:rsidR="00CB56C6" w:rsidRPr="003D2635" w:rsidTr="00D52202">
              <w:trPr>
                <w:trHeight w:val="739"/>
              </w:trPr>
              <w:tc>
                <w:tcPr>
                  <w:tcW w:w="11483" w:type="dxa"/>
                  <w:gridSpan w:val="3"/>
                  <w:shd w:val="clear" w:color="auto" w:fill="F2DBDB" w:themeFill="accent2" w:themeFillTint="33"/>
                  <w:vAlign w:val="center"/>
                </w:tcPr>
                <w:p w:rsidR="00CB56C6" w:rsidRPr="00E7034B" w:rsidRDefault="00CB56C6" w:rsidP="00D52202">
                  <w:pPr>
                    <w:pStyle w:val="TableParagraph"/>
                    <w:spacing w:before="1" w:line="237" w:lineRule="auto"/>
                    <w:jc w:val="center"/>
                    <w:rPr>
                      <w:rFonts w:asciiTheme="majorHAnsi" w:hAnsiTheme="majorHAnsi"/>
                      <w:b/>
                      <w:sz w:val="18"/>
                      <w:szCs w:val="18"/>
                    </w:rPr>
                  </w:pPr>
                  <w:r w:rsidRPr="00E7034B">
                    <w:rPr>
                      <w:rFonts w:asciiTheme="majorHAnsi" w:eastAsia="Arial" w:hAnsiTheme="majorHAnsi"/>
                      <w:b/>
                      <w:color w:val="000000" w:themeColor="text1"/>
                      <w:szCs w:val="18"/>
                      <w:lang w:eastAsia="es-ES_tradnl"/>
                    </w:rPr>
                    <w:t>January 2020 – December 2022</w:t>
                  </w:r>
                </w:p>
              </w:tc>
            </w:tr>
            <w:tr w:rsidR="00CB56C6" w:rsidRPr="003D2635" w:rsidTr="00D52202">
              <w:trPr>
                <w:trHeight w:val="885"/>
              </w:trPr>
              <w:tc>
                <w:tcPr>
                  <w:tcW w:w="3119" w:type="dxa"/>
                  <w:gridSpan w:val="2"/>
                  <w:shd w:val="clear" w:color="auto" w:fill="D99594" w:themeFill="accent2" w:themeFillTint="99"/>
                  <w:vAlign w:val="center"/>
                </w:tcPr>
                <w:p w:rsidR="00CB56C6" w:rsidRPr="00707F3B" w:rsidRDefault="00CB56C6" w:rsidP="00D52202">
                  <w:pPr>
                    <w:pStyle w:val="TableParagraph"/>
                    <w:spacing w:line="253" w:lineRule="exact"/>
                    <w:ind w:left="110"/>
                    <w:rPr>
                      <w:rFonts w:asciiTheme="majorHAnsi" w:hAnsiTheme="majorHAnsi"/>
                      <w:b/>
                    </w:rPr>
                  </w:pPr>
                  <w:r w:rsidRPr="00F5368D">
                    <w:rPr>
                      <w:rFonts w:asciiTheme="majorHAnsi" w:hAnsiTheme="majorHAnsi"/>
                      <w:b/>
                    </w:rPr>
                    <w:t>Lead implementing agency/actor</w:t>
                  </w:r>
                </w:p>
              </w:tc>
              <w:tc>
                <w:tcPr>
                  <w:tcW w:w="8364" w:type="dxa"/>
                  <w:shd w:val="clear" w:color="auto" w:fill="FFFFFF" w:themeFill="background1"/>
                  <w:vAlign w:val="center"/>
                </w:tcPr>
                <w:p w:rsidR="00CB56C6" w:rsidRPr="00E7034B" w:rsidRDefault="00CB56C6" w:rsidP="00D52202">
                  <w:pPr>
                    <w:pStyle w:val="TableParagraph"/>
                    <w:spacing w:before="1" w:line="237" w:lineRule="auto"/>
                    <w:ind w:left="137"/>
                    <w:rPr>
                      <w:rFonts w:asciiTheme="majorHAnsi" w:hAnsiTheme="majorHAnsi"/>
                      <w:b/>
                      <w:sz w:val="18"/>
                      <w:szCs w:val="18"/>
                    </w:rPr>
                  </w:pPr>
                  <w:r w:rsidRPr="00E7034B">
                    <w:rPr>
                      <w:rFonts w:ascii="Georgia" w:eastAsia="Arial" w:hAnsi="Georgia"/>
                      <w:b/>
                      <w:color w:val="000000" w:themeColor="text1"/>
                      <w:szCs w:val="20"/>
                      <w:lang w:eastAsia="es-ES_tradnl"/>
                    </w:rPr>
                    <w:t>Ministry of Finance and Economy</w:t>
                  </w:r>
                </w:p>
              </w:tc>
            </w:tr>
            <w:tr w:rsidR="00CB56C6" w:rsidRPr="00F27B7C" w:rsidTr="00D52202">
              <w:trPr>
                <w:trHeight w:val="440"/>
              </w:trPr>
              <w:tc>
                <w:tcPr>
                  <w:tcW w:w="11483" w:type="dxa"/>
                  <w:gridSpan w:val="3"/>
                  <w:shd w:val="clear" w:color="auto" w:fill="C0504D" w:themeFill="accent2"/>
                  <w:vAlign w:val="center"/>
                </w:tcPr>
                <w:p w:rsidR="00CB56C6" w:rsidRPr="00F27B7C" w:rsidRDefault="00CB56C6" w:rsidP="00D52202">
                  <w:pPr>
                    <w:pStyle w:val="TableParagraph"/>
                    <w:spacing w:before="1" w:line="237" w:lineRule="auto"/>
                    <w:jc w:val="center"/>
                    <w:rPr>
                      <w:rFonts w:asciiTheme="majorHAnsi" w:hAnsiTheme="majorHAnsi"/>
                      <w:b/>
                      <w:sz w:val="24"/>
                      <w:szCs w:val="24"/>
                    </w:rPr>
                  </w:pPr>
                  <w:r w:rsidRPr="00F27B7C">
                    <w:rPr>
                      <w:rFonts w:asciiTheme="majorHAnsi" w:hAnsiTheme="majorHAnsi"/>
                      <w:b/>
                      <w:sz w:val="24"/>
                      <w:szCs w:val="24"/>
                    </w:rPr>
                    <w:t>Commitment Description</w:t>
                  </w:r>
                </w:p>
              </w:tc>
            </w:tr>
            <w:tr w:rsidR="00CB56C6" w:rsidRPr="003D2635" w:rsidTr="00D52202">
              <w:trPr>
                <w:trHeight w:val="885"/>
              </w:trPr>
              <w:tc>
                <w:tcPr>
                  <w:tcW w:w="1555" w:type="dxa"/>
                  <w:shd w:val="clear" w:color="auto" w:fill="D99594" w:themeFill="accent2" w:themeFillTint="99"/>
                  <w:vAlign w:val="center"/>
                </w:tcPr>
                <w:p w:rsidR="00CB56C6" w:rsidRPr="00707F3B" w:rsidRDefault="00CB56C6" w:rsidP="00D52202">
                  <w:pPr>
                    <w:pStyle w:val="TableParagraph"/>
                    <w:spacing w:line="253" w:lineRule="exact"/>
                    <w:ind w:left="110"/>
                    <w:rPr>
                      <w:rFonts w:asciiTheme="majorHAnsi" w:hAnsiTheme="majorHAnsi"/>
                      <w:b/>
                    </w:rPr>
                  </w:pPr>
                  <w:r w:rsidRPr="00CB69A7">
                    <w:rPr>
                      <w:rFonts w:asciiTheme="majorHAnsi" w:hAnsiTheme="majorHAnsi"/>
                      <w:b/>
                    </w:rPr>
                    <w:t>What is the public problem that the commitment will address?</w:t>
                  </w:r>
                </w:p>
              </w:tc>
              <w:tc>
                <w:tcPr>
                  <w:tcW w:w="9928" w:type="dxa"/>
                  <w:gridSpan w:val="2"/>
                  <w:shd w:val="clear" w:color="auto" w:fill="FFFFFF" w:themeFill="background1"/>
                </w:tcPr>
                <w:p w:rsidR="00CB56C6" w:rsidRDefault="00CB56C6" w:rsidP="00D52202">
                  <w:pPr>
                    <w:pStyle w:val="TableParagraph"/>
                    <w:tabs>
                      <w:tab w:val="left" w:pos="6701"/>
                    </w:tabs>
                    <w:ind w:left="284" w:right="289"/>
                    <w:contextualSpacing/>
                    <w:jc w:val="both"/>
                    <w:rPr>
                      <w:rFonts w:ascii="Georgia" w:hAnsi="Georgia"/>
                      <w:color w:val="000000" w:themeColor="text1"/>
                      <w:szCs w:val="24"/>
                    </w:rPr>
                  </w:pPr>
                </w:p>
                <w:p w:rsidR="00CB56C6" w:rsidRDefault="00CB56C6" w:rsidP="001F1EFD">
                  <w:pPr>
                    <w:pStyle w:val="TableParagraph"/>
                    <w:tabs>
                      <w:tab w:val="left" w:pos="6701"/>
                    </w:tabs>
                    <w:ind w:left="284" w:right="289"/>
                    <w:contextualSpacing/>
                    <w:jc w:val="both"/>
                    <w:rPr>
                      <w:rFonts w:ascii="Georgia" w:hAnsi="Georgia"/>
                      <w:color w:val="000000" w:themeColor="text1"/>
                      <w:szCs w:val="24"/>
                    </w:rPr>
                  </w:pPr>
                  <w:r w:rsidRPr="00663DC1">
                    <w:rPr>
                      <w:rFonts w:ascii="Georgia" w:hAnsi="Georgia"/>
                    </w:rPr>
                    <w:t>Transparency, public participation, and legislative oversight in the development of budgets creates better outcomes and are the main issues to better improve the citizen access on fiscal documents.</w:t>
                  </w:r>
                  <w:r w:rsidR="001F1EFD">
                    <w:rPr>
                      <w:rFonts w:ascii="Georgia" w:hAnsi="Georgia"/>
                    </w:rPr>
                    <w:t xml:space="preserve"> </w:t>
                  </w:r>
                  <w:r w:rsidRPr="00491E89">
                    <w:rPr>
                      <w:rFonts w:ascii="Georgia" w:hAnsi="Georgia"/>
                      <w:color w:val="000000" w:themeColor="text1"/>
                      <w:szCs w:val="24"/>
                    </w:rPr>
                    <w:t>Increasing accountability over the budget and fiscal cycle deters waste and corruption and ensures that budgetary decisions and spending reflect the people’s interests. Through transparency, public participation and legislative oversight this open</w:t>
                  </w:r>
                  <w:r w:rsidR="001F1EFD">
                    <w:rPr>
                      <w:rFonts w:ascii="Georgia" w:hAnsi="Georgia"/>
                      <w:color w:val="000000" w:themeColor="text1"/>
                      <w:szCs w:val="24"/>
                    </w:rPr>
                    <w:t>ness can help combat corruption</w:t>
                  </w:r>
                  <w:r w:rsidRPr="00491E89">
                    <w:rPr>
                      <w:rFonts w:ascii="Georgia" w:hAnsi="Georgia"/>
                      <w:color w:val="000000" w:themeColor="text1"/>
                      <w:szCs w:val="24"/>
                    </w:rPr>
                    <w:t xml:space="preserve">. </w:t>
                  </w:r>
                  <w:r w:rsidR="001F1EFD">
                    <w:rPr>
                      <w:rFonts w:ascii="Georgia" w:hAnsi="Georgia"/>
                      <w:color w:val="000000" w:themeColor="text1"/>
                      <w:szCs w:val="24"/>
                    </w:rPr>
                    <w:t>I</w:t>
                  </w:r>
                  <w:r w:rsidRPr="00491E89">
                    <w:rPr>
                      <w:rFonts w:ascii="Georgia" w:hAnsi="Georgia"/>
                      <w:color w:val="000000" w:themeColor="text1"/>
                      <w:szCs w:val="24"/>
                    </w:rPr>
                    <w:t xml:space="preserve">ncreasing transparency and public participation across the budget and fiscal cycle is particularly important for Albania. </w:t>
                  </w:r>
                  <w:r w:rsidRPr="00491E89">
                    <w:rPr>
                      <w:rFonts w:ascii="Georgia" w:hAnsi="Georgia"/>
                      <w:color w:val="000000" w:themeColor="text1"/>
                    </w:rPr>
                    <w:t xml:space="preserve">In recent years fiscal transparency has been increasing in Albania. Between 2010 and 2019 Albania’s </w:t>
                  </w:r>
                  <w:r>
                    <w:rPr>
                      <w:rFonts w:ascii="Georgia" w:hAnsi="Georgia"/>
                      <w:color w:val="000000" w:themeColor="text1"/>
                      <w:szCs w:val="24"/>
                    </w:rPr>
                    <w:t>score on</w:t>
                  </w:r>
                  <w:r w:rsidRPr="00491E89">
                    <w:rPr>
                      <w:rFonts w:ascii="Georgia" w:hAnsi="Georgia"/>
                      <w:color w:val="000000" w:themeColor="text1"/>
                      <w:szCs w:val="24"/>
                    </w:rPr>
                    <w:t xml:space="preserve"> the Open Budget Index</w:t>
                  </w:r>
                  <w:r w:rsidRPr="00491E89">
                    <w:rPr>
                      <w:rStyle w:val="FootnoteReference"/>
                      <w:rFonts w:ascii="Georgia" w:hAnsi="Georgia"/>
                      <w:color w:val="000000" w:themeColor="text1"/>
                    </w:rPr>
                    <w:footnoteReference w:id="7"/>
                  </w:r>
                  <w:r>
                    <w:rPr>
                      <w:rFonts w:ascii="Georgia" w:hAnsi="Georgia"/>
                      <w:color w:val="000000" w:themeColor="text1"/>
                      <w:szCs w:val="24"/>
                    </w:rPr>
                    <w:t xml:space="preserve"> (OBI) </w:t>
                  </w:r>
                  <w:r w:rsidRPr="00491E89">
                    <w:rPr>
                      <w:rFonts w:ascii="Georgia" w:hAnsi="Georgia"/>
                      <w:color w:val="000000" w:themeColor="text1"/>
                    </w:rPr>
                    <w:t xml:space="preserve">has increased from 33 to 55 out of a possible 100. </w:t>
                  </w:r>
                  <w:r>
                    <w:rPr>
                      <w:rFonts w:ascii="Georgia" w:hAnsi="Georgia"/>
                      <w:color w:val="000000" w:themeColor="text1"/>
                      <w:szCs w:val="24"/>
                    </w:rPr>
                    <w:t xml:space="preserve">While encouraging, according to the OBI’s 2019 assessment </w:t>
                  </w:r>
                  <w:r w:rsidRPr="00491E89">
                    <w:rPr>
                      <w:rFonts w:ascii="Georgia" w:hAnsi="Georgia"/>
                      <w:color w:val="000000" w:themeColor="text1"/>
                      <w:szCs w:val="24"/>
                    </w:rPr>
                    <w:t>Albania</w:t>
                  </w:r>
                  <w:r w:rsidR="001F1EFD">
                    <w:rPr>
                      <w:rFonts w:ascii="Georgia" w:hAnsi="Georgia"/>
                      <w:color w:val="000000" w:themeColor="text1"/>
                      <w:szCs w:val="24"/>
                    </w:rPr>
                    <w:t xml:space="preserve"> have done progress but still </w:t>
                  </w:r>
                  <w:r w:rsidRPr="00491E89">
                    <w:rPr>
                      <w:rFonts w:ascii="Georgia" w:hAnsi="Georgia"/>
                      <w:color w:val="000000" w:themeColor="text1"/>
                      <w:szCs w:val="24"/>
                    </w:rPr>
                    <w:t>does not publish enough material to support informed public debate on the budget</w:t>
                  </w:r>
                  <w:r w:rsidRPr="00491E89">
                    <w:rPr>
                      <w:rStyle w:val="FootnoteReference"/>
                      <w:rFonts w:ascii="Georgia" w:hAnsi="Georgia"/>
                      <w:color w:val="000000" w:themeColor="text1"/>
                    </w:rPr>
                    <w:footnoteReference w:id="8"/>
                  </w:r>
                  <w:r w:rsidRPr="00491E89">
                    <w:rPr>
                      <w:rFonts w:ascii="Georgia" w:hAnsi="Georgia"/>
                      <w:color w:val="000000" w:themeColor="text1"/>
                      <w:szCs w:val="24"/>
                    </w:rPr>
                    <w:t>. In the 2019 assessment of the online availability, timeliness, and comprehensiveness of eight key budget documents Albania ranked 43</w:t>
                  </w:r>
                  <w:r w:rsidRPr="00491E89">
                    <w:rPr>
                      <w:rFonts w:ascii="Georgia" w:hAnsi="Georgia"/>
                      <w:color w:val="000000" w:themeColor="text1"/>
                      <w:szCs w:val="24"/>
                      <w:vertAlign w:val="superscript"/>
                    </w:rPr>
                    <w:t>rd</w:t>
                  </w:r>
                  <w:r w:rsidRPr="00491E89">
                    <w:rPr>
                      <w:rFonts w:ascii="Georgia" w:hAnsi="Georgia"/>
                      <w:color w:val="000000" w:themeColor="text1"/>
                      <w:szCs w:val="24"/>
                    </w:rPr>
                    <w:t xml:space="preserve"> out of 117 countries.   </w:t>
                  </w:r>
                </w:p>
                <w:p w:rsidR="00CB56C6" w:rsidRDefault="00CB56C6" w:rsidP="00D52202">
                  <w:pPr>
                    <w:pStyle w:val="TableParagraph"/>
                    <w:tabs>
                      <w:tab w:val="left" w:pos="6701"/>
                    </w:tabs>
                    <w:ind w:left="284" w:right="289"/>
                    <w:contextualSpacing/>
                    <w:jc w:val="both"/>
                    <w:rPr>
                      <w:rFonts w:ascii="Georgia" w:hAnsi="Georgia"/>
                      <w:color w:val="000000" w:themeColor="text1"/>
                      <w:szCs w:val="24"/>
                    </w:rPr>
                  </w:pPr>
                </w:p>
                <w:p w:rsidR="00CB56C6" w:rsidRDefault="00CB56C6" w:rsidP="00D52202">
                  <w:pPr>
                    <w:pStyle w:val="TableParagraph"/>
                    <w:tabs>
                      <w:tab w:val="left" w:pos="6701"/>
                    </w:tabs>
                    <w:ind w:left="284" w:right="289"/>
                    <w:contextualSpacing/>
                    <w:jc w:val="both"/>
                    <w:rPr>
                      <w:rFonts w:ascii="Georgia" w:hAnsi="Georgia"/>
                      <w:color w:val="000000" w:themeColor="text1"/>
                    </w:rPr>
                  </w:pPr>
                  <w:r w:rsidRPr="00491E89">
                    <w:rPr>
                      <w:rFonts w:ascii="Georgia" w:hAnsi="Georgia"/>
                      <w:color w:val="000000" w:themeColor="text1"/>
                      <w:szCs w:val="24"/>
                    </w:rPr>
                    <w:t xml:space="preserve">In order for fiscal transparency to facilitate the citizen empowerment necessary to scrutinize public finances and therefore promote public financial accountability the publication of documents alone will not be sufficient. </w:t>
                  </w:r>
                  <w:r w:rsidRPr="00491E89">
                    <w:rPr>
                      <w:rFonts w:ascii="Georgia" w:hAnsi="Georgia"/>
                      <w:color w:val="000000" w:themeColor="text1"/>
                    </w:rPr>
                    <w:t xml:space="preserve">Without increasing the accessibility of fiscal information fiscal transparency will not be effective in promoting more accountable fiscal governance. Thus, efforts towards fiscal openness in Albania will aim to facilitate increased public understanding. The OBI has recommended that Albania expand the financial and policy information in the Executive's Budget Proposal, Year-End Report, and Mid-Year Review to be more specific, disaggregating information to provide stakeholders with a more comprehensive understanding. </w:t>
                  </w:r>
                </w:p>
                <w:p w:rsidR="00CB56C6" w:rsidRPr="00E7034B" w:rsidRDefault="00CB56C6" w:rsidP="00D52202">
                  <w:pPr>
                    <w:pStyle w:val="TableParagraph"/>
                    <w:tabs>
                      <w:tab w:val="left" w:pos="6701"/>
                    </w:tabs>
                    <w:ind w:right="289"/>
                    <w:contextualSpacing/>
                    <w:jc w:val="both"/>
                    <w:rPr>
                      <w:rFonts w:ascii="Georgia" w:hAnsi="Georgia"/>
                      <w:color w:val="000000" w:themeColor="text1"/>
                    </w:rPr>
                  </w:pPr>
                </w:p>
              </w:tc>
            </w:tr>
            <w:tr w:rsidR="00CB56C6" w:rsidRPr="003D2635" w:rsidTr="00D52202">
              <w:trPr>
                <w:trHeight w:val="885"/>
              </w:trPr>
              <w:tc>
                <w:tcPr>
                  <w:tcW w:w="1555" w:type="dxa"/>
                  <w:shd w:val="clear" w:color="auto" w:fill="D99594" w:themeFill="accent2" w:themeFillTint="99"/>
                  <w:vAlign w:val="center"/>
                </w:tcPr>
                <w:p w:rsidR="00CB56C6" w:rsidRPr="00707F3B" w:rsidRDefault="00CB56C6" w:rsidP="00D52202">
                  <w:pPr>
                    <w:pStyle w:val="TableParagraph"/>
                    <w:spacing w:line="253" w:lineRule="exact"/>
                    <w:ind w:left="110"/>
                    <w:rPr>
                      <w:rFonts w:asciiTheme="majorHAnsi" w:hAnsiTheme="majorHAnsi"/>
                      <w:b/>
                    </w:rPr>
                  </w:pPr>
                  <w:r w:rsidRPr="00CB69A7">
                    <w:rPr>
                      <w:rFonts w:asciiTheme="majorHAnsi" w:hAnsiTheme="majorHAnsi"/>
                      <w:b/>
                    </w:rPr>
                    <w:t>What is the commitment?</w:t>
                  </w:r>
                </w:p>
              </w:tc>
              <w:tc>
                <w:tcPr>
                  <w:tcW w:w="9928" w:type="dxa"/>
                  <w:gridSpan w:val="2"/>
                  <w:shd w:val="clear" w:color="auto" w:fill="FFFFFF" w:themeFill="background1"/>
                </w:tcPr>
                <w:p w:rsidR="00CB56C6" w:rsidRDefault="00CB56C6" w:rsidP="00D52202">
                  <w:pPr>
                    <w:pStyle w:val="TableParagraph"/>
                    <w:ind w:left="284" w:right="289"/>
                    <w:contextualSpacing/>
                    <w:jc w:val="both"/>
                    <w:rPr>
                      <w:rFonts w:ascii="Georgia" w:hAnsi="Georgia"/>
                    </w:rPr>
                  </w:pPr>
                </w:p>
                <w:p w:rsidR="00CB56C6" w:rsidRDefault="00CB56C6" w:rsidP="00D52202">
                  <w:pPr>
                    <w:pStyle w:val="TableParagraph"/>
                    <w:ind w:left="284" w:right="270"/>
                    <w:jc w:val="both"/>
                    <w:rPr>
                      <w:rFonts w:ascii="Georgia" w:hAnsi="Georgia"/>
                    </w:rPr>
                  </w:pPr>
                  <w:r w:rsidRPr="008B792B">
                    <w:rPr>
                      <w:rFonts w:ascii="Georgia" w:hAnsi="Georgia"/>
                    </w:rPr>
                    <w:t xml:space="preserve">Budget transparency consists of publishing budget reports and relevant financial data in formats that are understandable and accessible to </w:t>
                  </w:r>
                  <w:r w:rsidRPr="004855C3">
                    <w:rPr>
                      <w:rFonts w:ascii="Georgia" w:hAnsi="Georgia"/>
                    </w:rPr>
                    <w:t>all citizens</w:t>
                  </w:r>
                  <w:r>
                    <w:rPr>
                      <w:rFonts w:ascii="Georgia" w:hAnsi="Georgia"/>
                    </w:rPr>
                    <w:t xml:space="preserve"> will help to develop the fiscal transparency necessary for citizens to be well enough informed to participate in public debate on aspects of the budget and to meaningfully engage and participate in the planning and execution of the budget. </w:t>
                  </w:r>
                </w:p>
                <w:p w:rsidR="00CB56C6" w:rsidRDefault="00CB56C6" w:rsidP="00D52202">
                  <w:pPr>
                    <w:pStyle w:val="TableParagraph"/>
                    <w:ind w:left="284" w:right="270"/>
                    <w:jc w:val="both"/>
                    <w:rPr>
                      <w:rFonts w:ascii="Georgia" w:hAnsi="Georgia"/>
                    </w:rPr>
                  </w:pPr>
                </w:p>
                <w:p w:rsidR="00CB56C6" w:rsidRDefault="00CB56C6" w:rsidP="00D52202">
                  <w:pPr>
                    <w:pStyle w:val="TableParagraph"/>
                    <w:ind w:left="284" w:right="270"/>
                    <w:jc w:val="both"/>
                    <w:rPr>
                      <w:rFonts w:ascii="Georgia" w:hAnsi="Georgia"/>
                    </w:rPr>
                  </w:pPr>
                  <w:r w:rsidRPr="00491E89">
                    <w:rPr>
                      <w:rFonts w:ascii="Georgia" w:hAnsi="Georgia"/>
                      <w:color w:val="000000" w:themeColor="text1"/>
                      <w:szCs w:val="24"/>
                    </w:rPr>
                    <w:t xml:space="preserve">Due to the technical nature of many public budget and fiscal documents in order for fiscal transparency to be achieved </w:t>
                  </w:r>
                  <w:r>
                    <w:rPr>
                      <w:rFonts w:ascii="Georgia" w:hAnsi="Georgia"/>
                      <w:color w:val="000000" w:themeColor="text1"/>
                      <w:szCs w:val="24"/>
                    </w:rPr>
                    <w:t xml:space="preserve">this commitment </w:t>
                  </w:r>
                  <w:r>
                    <w:rPr>
                      <w:rFonts w:ascii="Georgia" w:hAnsi="Georgia"/>
                    </w:rPr>
                    <w:t xml:space="preserve">will establish the timely publication </w:t>
                  </w:r>
                  <w:r w:rsidRPr="00491E89">
                    <w:rPr>
                      <w:rFonts w:ascii="Georgia" w:hAnsi="Georgia"/>
                      <w:color w:val="000000" w:themeColor="text1"/>
                      <w:szCs w:val="24"/>
                    </w:rPr>
                    <w:t xml:space="preserve">information in a format that is not only </w:t>
                  </w:r>
                  <w:r>
                    <w:rPr>
                      <w:rFonts w:ascii="Georgia" w:hAnsi="Georgia"/>
                      <w:color w:val="000000" w:themeColor="text1"/>
                      <w:szCs w:val="24"/>
                    </w:rPr>
                    <w:t xml:space="preserve">easily </w:t>
                  </w:r>
                  <w:r w:rsidRPr="00491E89">
                    <w:rPr>
                      <w:rFonts w:ascii="Georgia" w:hAnsi="Georgia"/>
                      <w:color w:val="000000" w:themeColor="text1"/>
                      <w:szCs w:val="24"/>
                    </w:rPr>
                    <w:t>accessible</w:t>
                  </w:r>
                  <w:r>
                    <w:rPr>
                      <w:rFonts w:ascii="Georgia" w:hAnsi="Georgia"/>
                      <w:color w:val="000000" w:themeColor="text1"/>
                      <w:szCs w:val="24"/>
                    </w:rPr>
                    <w:t xml:space="preserve"> online</w:t>
                  </w:r>
                  <w:r w:rsidRPr="00491E89">
                    <w:rPr>
                      <w:rFonts w:ascii="Georgia" w:hAnsi="Georgia"/>
                      <w:color w:val="000000" w:themeColor="text1"/>
                      <w:szCs w:val="24"/>
                    </w:rPr>
                    <w:t xml:space="preserve">, but is also easily understood, uses plain language and includes accompanying supplementary resources or information that explain more complex or technical concepts in laments terms. </w:t>
                  </w:r>
                  <w:r w:rsidRPr="008B792B">
                    <w:rPr>
                      <w:rFonts w:ascii="Georgia" w:hAnsi="Georgia"/>
                    </w:rPr>
                    <w:t>Further efforts shall be made to engage the public in the budget process</w:t>
                  </w:r>
                  <w:r>
                    <w:rPr>
                      <w:rFonts w:ascii="Georgia" w:hAnsi="Georgia"/>
                    </w:rPr>
                    <w:t xml:space="preserve"> so as to promote public accountability to citizens through civic participation. </w:t>
                  </w:r>
                </w:p>
                <w:p w:rsidR="00CB56C6" w:rsidRDefault="00CB56C6" w:rsidP="00D52202">
                  <w:pPr>
                    <w:pStyle w:val="TableParagraph"/>
                    <w:ind w:left="284" w:right="270"/>
                    <w:jc w:val="both"/>
                    <w:rPr>
                      <w:rFonts w:ascii="Georgia" w:hAnsi="Georgia"/>
                    </w:rPr>
                  </w:pPr>
                </w:p>
                <w:p w:rsidR="00CB56C6" w:rsidRPr="00E7034B" w:rsidRDefault="00CB56C6" w:rsidP="00D52202">
                  <w:pPr>
                    <w:pStyle w:val="TableParagraph"/>
                    <w:ind w:left="284" w:right="431"/>
                    <w:contextualSpacing/>
                    <w:jc w:val="both"/>
                    <w:rPr>
                      <w:rFonts w:ascii="Georgia" w:hAnsi="Georgia"/>
                      <w:b/>
                      <w:i/>
                    </w:rPr>
                  </w:pPr>
                  <w:r w:rsidRPr="00E7034B">
                    <w:rPr>
                      <w:rFonts w:ascii="Georgia" w:hAnsi="Georgia"/>
                      <w:b/>
                      <w:i/>
                    </w:rPr>
                    <w:t>Objective:</w:t>
                  </w:r>
                </w:p>
                <w:p w:rsidR="00CB56C6" w:rsidRDefault="00CB56C6" w:rsidP="00D52202">
                  <w:pPr>
                    <w:pStyle w:val="TableParagraph"/>
                    <w:ind w:left="284" w:right="431"/>
                    <w:contextualSpacing/>
                    <w:jc w:val="both"/>
                    <w:rPr>
                      <w:rFonts w:ascii="Georgia" w:hAnsi="Georgia"/>
                    </w:rPr>
                  </w:pPr>
                  <w:r w:rsidRPr="00576D5A">
                    <w:rPr>
                      <w:rFonts w:ascii="Georgia" w:hAnsi="Georgia"/>
                    </w:rPr>
                    <w:t>Albania’s commitment to improving budget transparency aims to guarantee a public finance system that promotes transparency, accountability, fiscal discipline and efficiency in the management and use of public resources to improve the quality of service delivery and economic development.</w:t>
                  </w:r>
                  <w:r w:rsidRPr="008B792B">
                    <w:rPr>
                      <w:rFonts w:ascii="Georgia" w:hAnsi="Georgia"/>
                    </w:rPr>
                    <w:t>The commitment aims to achieve enhanced accountability and transparency through better financial and non-financial performance reporting in line with international standards to improve coverage, quality and accessibility of information on public finances</w:t>
                  </w:r>
                  <w:r>
                    <w:rPr>
                      <w:rFonts w:ascii="Georgia" w:hAnsi="Georgia"/>
                    </w:rPr>
                    <w:t xml:space="preserve"> and promote civic engagement throughout the budget cycle</w:t>
                  </w:r>
                  <w:r w:rsidRPr="008B792B">
                    <w:rPr>
                      <w:rFonts w:ascii="Georgia" w:hAnsi="Georgia"/>
                    </w:rPr>
                    <w:t xml:space="preserve">. </w:t>
                  </w:r>
                </w:p>
                <w:p w:rsidR="00CB56C6" w:rsidRDefault="00CB56C6" w:rsidP="00D52202">
                  <w:pPr>
                    <w:pStyle w:val="TableParagraph"/>
                    <w:ind w:left="284" w:right="431"/>
                    <w:contextualSpacing/>
                    <w:jc w:val="both"/>
                    <w:rPr>
                      <w:rFonts w:ascii="Georgia" w:hAnsi="Georgia"/>
                    </w:rPr>
                  </w:pPr>
                </w:p>
                <w:p w:rsidR="00CB56C6" w:rsidRPr="00E7034B" w:rsidRDefault="00CB56C6" w:rsidP="00D52202">
                  <w:pPr>
                    <w:pStyle w:val="TableParagraph"/>
                    <w:ind w:left="284" w:right="431"/>
                    <w:contextualSpacing/>
                    <w:jc w:val="both"/>
                    <w:rPr>
                      <w:rFonts w:ascii="Georgia" w:hAnsi="Georgia"/>
                      <w:b/>
                      <w:i/>
                    </w:rPr>
                  </w:pPr>
                  <w:r w:rsidRPr="00E7034B">
                    <w:rPr>
                      <w:rFonts w:ascii="Georgia" w:hAnsi="Georgia"/>
                      <w:b/>
                      <w:i/>
                    </w:rPr>
                    <w:t>Expected results:</w:t>
                  </w:r>
                </w:p>
                <w:p w:rsidR="00CB56C6" w:rsidRDefault="00CB56C6" w:rsidP="00A41573">
                  <w:pPr>
                    <w:pStyle w:val="TableParagraph"/>
                    <w:numPr>
                      <w:ilvl w:val="0"/>
                      <w:numId w:val="11"/>
                    </w:numPr>
                    <w:spacing w:before="120" w:after="120"/>
                    <w:ind w:right="289"/>
                    <w:jc w:val="both"/>
                    <w:rPr>
                      <w:rFonts w:ascii="Georgia" w:hAnsi="Georgia"/>
                    </w:rPr>
                  </w:pPr>
                  <w:r w:rsidRPr="008B792B">
                    <w:rPr>
                      <w:rFonts w:ascii="Georgia" w:hAnsi="Georgia"/>
                    </w:rPr>
                    <w:t>A sustainable statistical system for the general government units is in place</w:t>
                  </w:r>
                  <w:r>
                    <w:rPr>
                      <w:rFonts w:ascii="Georgia" w:hAnsi="Georgia"/>
                    </w:rPr>
                    <w:t>;</w:t>
                  </w:r>
                </w:p>
                <w:p w:rsidR="00CB56C6" w:rsidRPr="008B792B" w:rsidRDefault="00CB56C6" w:rsidP="00A41573">
                  <w:pPr>
                    <w:pStyle w:val="TableParagraph"/>
                    <w:numPr>
                      <w:ilvl w:val="0"/>
                      <w:numId w:val="11"/>
                    </w:numPr>
                    <w:spacing w:before="120" w:after="120"/>
                    <w:ind w:right="289"/>
                    <w:jc w:val="both"/>
                    <w:rPr>
                      <w:rFonts w:ascii="Georgia" w:hAnsi="Georgia"/>
                    </w:rPr>
                  </w:pPr>
                  <w:r w:rsidRPr="008B792B">
                    <w:rPr>
                      <w:rFonts w:ascii="Georgia" w:hAnsi="Georgia"/>
                    </w:rPr>
                    <w:t xml:space="preserve">Timely and reliable </w:t>
                  </w:r>
                  <w:r>
                    <w:rPr>
                      <w:rFonts w:ascii="Georgia" w:hAnsi="Georgia"/>
                    </w:rPr>
                    <w:t>g</w:t>
                  </w:r>
                  <w:r w:rsidRPr="008B792B">
                    <w:rPr>
                      <w:rFonts w:ascii="Georgia" w:hAnsi="Georgia"/>
                    </w:rPr>
                    <w:t xml:space="preserve">overnment </w:t>
                  </w:r>
                  <w:r>
                    <w:rPr>
                      <w:rFonts w:ascii="Georgia" w:hAnsi="Georgia"/>
                    </w:rPr>
                    <w:t>f</w:t>
                  </w:r>
                  <w:r w:rsidRPr="008B792B">
                    <w:rPr>
                      <w:rFonts w:ascii="Georgia" w:hAnsi="Georgia"/>
                    </w:rPr>
                    <w:t xml:space="preserve">inancial </w:t>
                  </w:r>
                  <w:r>
                    <w:rPr>
                      <w:rFonts w:ascii="Georgia" w:hAnsi="Georgia"/>
                    </w:rPr>
                    <w:t>s</w:t>
                  </w:r>
                  <w:r w:rsidRPr="008B792B">
                    <w:rPr>
                      <w:rFonts w:ascii="Georgia" w:hAnsi="Georgia"/>
                    </w:rPr>
                    <w:t>tatistics;</w:t>
                  </w:r>
                </w:p>
                <w:p w:rsidR="00CB56C6" w:rsidRPr="008B792B" w:rsidRDefault="00CB56C6" w:rsidP="00A41573">
                  <w:pPr>
                    <w:pStyle w:val="TableParagraph"/>
                    <w:numPr>
                      <w:ilvl w:val="0"/>
                      <w:numId w:val="11"/>
                    </w:numPr>
                    <w:spacing w:before="120" w:after="120"/>
                    <w:ind w:right="289"/>
                    <w:jc w:val="both"/>
                    <w:rPr>
                      <w:rFonts w:ascii="Georgia" w:hAnsi="Georgia"/>
                    </w:rPr>
                  </w:pPr>
                  <w:r w:rsidRPr="008B792B">
                    <w:rPr>
                      <w:rFonts w:ascii="Georgia" w:hAnsi="Georgia"/>
                    </w:rPr>
                    <w:t xml:space="preserve">Published in year and annual financial reports contain accessible financial and non-financial performance information; </w:t>
                  </w:r>
                </w:p>
                <w:p w:rsidR="00CB56C6" w:rsidRPr="008B792B" w:rsidRDefault="00CB56C6" w:rsidP="00A41573">
                  <w:pPr>
                    <w:pStyle w:val="TableParagraph"/>
                    <w:numPr>
                      <w:ilvl w:val="0"/>
                      <w:numId w:val="11"/>
                    </w:numPr>
                    <w:spacing w:before="120" w:after="120"/>
                    <w:ind w:right="289"/>
                    <w:jc w:val="both"/>
                    <w:rPr>
                      <w:rFonts w:ascii="Georgia" w:hAnsi="Georgia"/>
                    </w:rPr>
                  </w:pPr>
                  <w:r w:rsidRPr="008B792B">
                    <w:rPr>
                      <w:rFonts w:ascii="Georgia" w:hAnsi="Georgia"/>
                    </w:rPr>
                    <w:t>Strengthened financial oversight and management of the fiscal risks;</w:t>
                  </w:r>
                </w:p>
                <w:p w:rsidR="00CB56C6" w:rsidRPr="008B792B" w:rsidRDefault="00CB56C6" w:rsidP="00A41573">
                  <w:pPr>
                    <w:pStyle w:val="TableParagraph"/>
                    <w:numPr>
                      <w:ilvl w:val="0"/>
                      <w:numId w:val="11"/>
                    </w:numPr>
                    <w:spacing w:before="120" w:after="120"/>
                    <w:ind w:right="289"/>
                    <w:jc w:val="both"/>
                    <w:rPr>
                      <w:rFonts w:ascii="Georgia" w:hAnsi="Georgia"/>
                    </w:rPr>
                  </w:pPr>
                  <w:r w:rsidRPr="008B792B">
                    <w:rPr>
                      <w:rFonts w:ascii="Georgia" w:hAnsi="Georgia"/>
                    </w:rPr>
                    <w:t>Formal opportunities provided for the public to engage in the planning and execution of the budget;</w:t>
                  </w:r>
                </w:p>
                <w:p w:rsidR="00CB56C6" w:rsidRDefault="00CB56C6" w:rsidP="00A41573">
                  <w:pPr>
                    <w:pStyle w:val="TableParagraph"/>
                    <w:numPr>
                      <w:ilvl w:val="0"/>
                      <w:numId w:val="11"/>
                    </w:numPr>
                    <w:spacing w:before="120" w:after="120"/>
                    <w:ind w:right="289"/>
                    <w:jc w:val="both"/>
                    <w:rPr>
                      <w:rFonts w:ascii="Georgia" w:hAnsi="Georgia"/>
                    </w:rPr>
                  </w:pPr>
                  <w:r w:rsidRPr="008B792B">
                    <w:rPr>
                      <w:rFonts w:ascii="Georgia" w:hAnsi="Georgia"/>
                    </w:rPr>
                    <w:t>More structured and timely engagement with citizens, civil society organizations and academia in budget planning, monitoring and reporting.</w:t>
                  </w:r>
                </w:p>
                <w:p w:rsidR="00CB56C6" w:rsidRPr="003D2635" w:rsidRDefault="00CB56C6" w:rsidP="00D52202">
                  <w:pPr>
                    <w:ind w:left="137" w:right="431"/>
                    <w:jc w:val="both"/>
                    <w:rPr>
                      <w:rFonts w:asciiTheme="majorHAnsi" w:hAnsiTheme="majorHAnsi"/>
                      <w:sz w:val="18"/>
                      <w:szCs w:val="18"/>
                    </w:rPr>
                  </w:pPr>
                </w:p>
              </w:tc>
            </w:tr>
            <w:tr w:rsidR="00CB56C6" w:rsidRPr="003D2635" w:rsidTr="00D52202">
              <w:trPr>
                <w:trHeight w:val="885"/>
              </w:trPr>
              <w:tc>
                <w:tcPr>
                  <w:tcW w:w="1555" w:type="dxa"/>
                  <w:shd w:val="clear" w:color="auto" w:fill="D99594" w:themeFill="accent2" w:themeFillTint="99"/>
                  <w:vAlign w:val="center"/>
                </w:tcPr>
                <w:p w:rsidR="00CB56C6" w:rsidRPr="00707F3B" w:rsidRDefault="00CB56C6" w:rsidP="00D52202">
                  <w:pPr>
                    <w:pStyle w:val="TableParagraph"/>
                    <w:spacing w:line="253" w:lineRule="exact"/>
                    <w:ind w:left="110"/>
                    <w:rPr>
                      <w:rFonts w:asciiTheme="majorHAnsi" w:hAnsiTheme="majorHAnsi"/>
                      <w:b/>
                    </w:rPr>
                  </w:pPr>
                  <w:r w:rsidRPr="00CB69A7">
                    <w:rPr>
                      <w:rFonts w:asciiTheme="majorHAnsi" w:hAnsiTheme="majorHAnsi"/>
                      <w:b/>
                    </w:rPr>
                    <w:t>How will the commitment contribute to solving the public problem?</w:t>
                  </w:r>
                </w:p>
              </w:tc>
              <w:tc>
                <w:tcPr>
                  <w:tcW w:w="9928" w:type="dxa"/>
                  <w:gridSpan w:val="2"/>
                  <w:shd w:val="clear" w:color="auto" w:fill="FFFFFF" w:themeFill="background1"/>
                </w:tcPr>
                <w:p w:rsidR="00CB56C6" w:rsidRDefault="00CB56C6" w:rsidP="00D52202">
                  <w:pPr>
                    <w:ind w:left="284" w:right="431"/>
                    <w:contextualSpacing/>
                    <w:jc w:val="both"/>
                    <w:rPr>
                      <w:rFonts w:ascii="Georgia" w:eastAsiaTheme="minorHAnsi" w:hAnsi="Georgia" w:cs="Arial"/>
                      <w:color w:val="000000"/>
                      <w:szCs w:val="20"/>
                      <w:lang w:val="en-GB" w:bidi="ar-SA"/>
                    </w:rPr>
                  </w:pPr>
                </w:p>
                <w:p w:rsidR="00CB56C6" w:rsidRDefault="00CB56C6" w:rsidP="00D52202">
                  <w:pPr>
                    <w:ind w:left="284" w:right="431"/>
                    <w:contextualSpacing/>
                    <w:jc w:val="both"/>
                    <w:rPr>
                      <w:rFonts w:ascii="Georgia" w:eastAsiaTheme="minorHAnsi" w:hAnsi="Georgia" w:cs="Arial"/>
                      <w:color w:val="000000"/>
                      <w:szCs w:val="20"/>
                      <w:lang w:val="en-GB" w:bidi="ar-SA"/>
                    </w:rPr>
                  </w:pPr>
                  <w:r>
                    <w:rPr>
                      <w:rFonts w:ascii="Georgia" w:eastAsiaTheme="minorHAnsi" w:hAnsi="Georgia" w:cs="Arial"/>
                      <w:color w:val="000000"/>
                      <w:szCs w:val="20"/>
                      <w:lang w:val="en-GB" w:bidi="ar-SA"/>
                    </w:rPr>
                    <w:t xml:space="preserve">To established increased budget transparency this commitment will prioritize alignment with international methodologies for statistical information, strengthening the sale, scope, timeliness and accessibility of the information published and create opportunities for citizens to engage in the budget process. </w:t>
                  </w:r>
                </w:p>
                <w:p w:rsidR="00CB56C6" w:rsidRDefault="00CB56C6" w:rsidP="00D52202">
                  <w:pPr>
                    <w:ind w:left="284" w:right="431"/>
                    <w:contextualSpacing/>
                    <w:jc w:val="both"/>
                    <w:rPr>
                      <w:rFonts w:ascii="Georgia" w:eastAsiaTheme="minorHAnsi" w:hAnsi="Georgia" w:cs="Arial"/>
                      <w:color w:val="000000"/>
                      <w:szCs w:val="20"/>
                      <w:lang w:val="en-GB" w:bidi="ar-SA"/>
                    </w:rPr>
                  </w:pPr>
                </w:p>
                <w:p w:rsidR="00CB56C6" w:rsidRDefault="00CB56C6" w:rsidP="00D52202">
                  <w:pPr>
                    <w:ind w:left="284" w:right="431"/>
                    <w:contextualSpacing/>
                    <w:jc w:val="both"/>
                    <w:rPr>
                      <w:rFonts w:ascii="Georgia" w:eastAsiaTheme="minorHAnsi" w:hAnsi="Georgia" w:cs="Arial"/>
                      <w:color w:val="000000"/>
                      <w:szCs w:val="20"/>
                      <w:lang w:val="en-GB" w:bidi="ar-SA"/>
                    </w:rPr>
                  </w:pPr>
                  <w:r>
                    <w:rPr>
                      <w:rFonts w:ascii="Georgia" w:eastAsiaTheme="minorHAnsi" w:hAnsi="Georgia" w:cs="Arial"/>
                      <w:color w:val="000000"/>
                      <w:szCs w:val="20"/>
                      <w:lang w:val="en-GB" w:bidi="ar-SA"/>
                    </w:rPr>
                    <w:t>The timely publication of government national accounts in accordance with the European System of Accounts (ESA) 2010 and using a revised statistical system (</w:t>
                  </w:r>
                  <w:r w:rsidRPr="00E7034B">
                    <w:rPr>
                      <w:rFonts w:ascii="Georgia" w:eastAsiaTheme="minorHAnsi" w:hAnsi="Georgia" w:cs="Arial"/>
                      <w:b/>
                      <w:i/>
                      <w:color w:val="000000"/>
                      <w:szCs w:val="20"/>
                      <w:lang w:val="en-GB" w:bidi="ar-SA"/>
                    </w:rPr>
                    <w:t>milestone 1</w:t>
                  </w:r>
                  <w:r>
                    <w:rPr>
                      <w:rFonts w:ascii="Georgia" w:eastAsiaTheme="minorHAnsi" w:hAnsi="Georgia" w:cs="Arial"/>
                      <w:color w:val="000000"/>
                      <w:szCs w:val="20"/>
                      <w:lang w:val="en-GB" w:bidi="ar-SA"/>
                    </w:rPr>
                    <w:t>) aims to ensure the reliability of published government accounts and provide a framework for efficient and accurate complication and publication of financial statistics that aligns with international best practices. To promote public financial oversight and accountability an improved fiscal risk statement will be developed in order to better monitor and mitigate any financial risks (</w:t>
                  </w:r>
                  <w:r w:rsidRPr="00E7034B">
                    <w:rPr>
                      <w:rFonts w:ascii="Georgia" w:eastAsiaTheme="minorHAnsi" w:hAnsi="Georgia" w:cs="Arial"/>
                      <w:b/>
                      <w:i/>
                      <w:color w:val="000000"/>
                      <w:szCs w:val="20"/>
                      <w:lang w:val="en-GB" w:bidi="ar-SA"/>
                    </w:rPr>
                    <w:t>milestone 2</w:t>
                  </w:r>
                  <w:r>
                    <w:rPr>
                      <w:rFonts w:ascii="Georgia" w:eastAsiaTheme="minorHAnsi" w:hAnsi="Georgia" w:cs="Arial"/>
                      <w:color w:val="000000"/>
                      <w:szCs w:val="20"/>
                      <w:lang w:val="en-GB" w:bidi="ar-SA"/>
                    </w:rPr>
                    <w:t xml:space="preserve">). </w:t>
                  </w:r>
                </w:p>
                <w:p w:rsidR="00CB56C6" w:rsidRDefault="00CB56C6" w:rsidP="00D52202">
                  <w:pPr>
                    <w:ind w:left="284" w:right="431"/>
                    <w:contextualSpacing/>
                    <w:jc w:val="both"/>
                    <w:rPr>
                      <w:rFonts w:ascii="Georgia" w:eastAsiaTheme="minorHAnsi" w:hAnsi="Georgia" w:cs="Arial"/>
                      <w:color w:val="000000"/>
                      <w:szCs w:val="20"/>
                      <w:lang w:val="en-GB" w:bidi="ar-SA"/>
                    </w:rPr>
                  </w:pPr>
                </w:p>
                <w:p w:rsidR="00CB56C6" w:rsidRDefault="00CB56C6" w:rsidP="00D52202">
                  <w:pPr>
                    <w:ind w:left="284" w:right="431"/>
                    <w:contextualSpacing/>
                    <w:jc w:val="both"/>
                    <w:rPr>
                      <w:rFonts w:ascii="Georgia" w:eastAsiaTheme="minorHAnsi" w:hAnsi="Georgia" w:cs="Arial"/>
                      <w:color w:val="000000"/>
                      <w:szCs w:val="20"/>
                      <w:lang w:val="en-GB" w:bidi="ar-SA"/>
                    </w:rPr>
                  </w:pPr>
                  <w:r>
                    <w:rPr>
                      <w:rFonts w:ascii="Georgia" w:eastAsiaTheme="minorHAnsi" w:hAnsi="Georgia" w:cs="Arial"/>
                      <w:color w:val="000000"/>
                      <w:szCs w:val="20"/>
                      <w:lang w:val="en-GB" w:bidi="ar-SA"/>
                    </w:rPr>
                    <w:t>Increasing fiscal transparency requires that the information available be relevant and timely. As such, budget execution and financial annual (</w:t>
                  </w:r>
                  <w:r w:rsidRPr="00E7034B">
                    <w:rPr>
                      <w:rFonts w:ascii="Georgia" w:eastAsiaTheme="minorHAnsi" w:hAnsi="Georgia" w:cs="Arial"/>
                      <w:b/>
                      <w:i/>
                      <w:color w:val="000000"/>
                      <w:szCs w:val="20"/>
                      <w:lang w:val="en-GB" w:bidi="ar-SA"/>
                    </w:rPr>
                    <w:t>milestone 3</w:t>
                  </w:r>
                  <w:r>
                    <w:rPr>
                      <w:rFonts w:ascii="Georgia" w:eastAsiaTheme="minorHAnsi" w:hAnsi="Georgia" w:cs="Arial"/>
                      <w:color w:val="000000"/>
                      <w:szCs w:val="20"/>
                      <w:lang w:val="en-GB" w:bidi="ar-SA"/>
                    </w:rPr>
                    <w:t>) and mid-year (</w:t>
                  </w:r>
                  <w:r w:rsidRPr="00E7034B">
                    <w:rPr>
                      <w:rFonts w:ascii="Georgia" w:eastAsiaTheme="minorHAnsi" w:hAnsi="Georgia" w:cs="Arial"/>
                      <w:b/>
                      <w:i/>
                      <w:color w:val="000000"/>
                      <w:szCs w:val="20"/>
                      <w:lang w:val="en-GB" w:bidi="ar-SA"/>
                    </w:rPr>
                    <w:t>milestone 4</w:t>
                  </w:r>
                  <w:r>
                    <w:rPr>
                      <w:rFonts w:ascii="Georgia" w:eastAsiaTheme="minorHAnsi" w:hAnsi="Georgia" w:cs="Arial"/>
                      <w:color w:val="000000"/>
                      <w:szCs w:val="20"/>
                      <w:lang w:val="en-GB" w:bidi="ar-SA"/>
                    </w:rPr>
                    <w:t>) reports will be published in year. They will include plain language and supplementary non-financial performance information to be easily accessible to citizens and promote comprehensive of budget related information and reports. Finally a budget hearing calendar for key budget processes will enable (</w:t>
                  </w:r>
                  <w:r w:rsidRPr="00E7034B">
                    <w:rPr>
                      <w:rFonts w:ascii="Georgia" w:eastAsiaTheme="minorHAnsi" w:hAnsi="Georgia" w:cs="Arial"/>
                      <w:b/>
                      <w:i/>
                      <w:color w:val="000000"/>
                      <w:szCs w:val="20"/>
                      <w:lang w:val="en-GB" w:bidi="ar-SA"/>
                    </w:rPr>
                    <w:t>milestone 5</w:t>
                  </w:r>
                  <w:r>
                    <w:rPr>
                      <w:rFonts w:ascii="Georgia" w:eastAsiaTheme="minorHAnsi" w:hAnsi="Georgia" w:cs="Arial"/>
                      <w:color w:val="000000"/>
                      <w:szCs w:val="20"/>
                      <w:lang w:val="en-GB" w:bidi="ar-SA"/>
                    </w:rPr>
                    <w:t xml:space="preserve">).  </w:t>
                  </w:r>
                </w:p>
                <w:p w:rsidR="00CB56C6" w:rsidRPr="00E7034B" w:rsidRDefault="00CB56C6" w:rsidP="00D52202">
                  <w:pPr>
                    <w:ind w:left="284" w:right="431"/>
                    <w:contextualSpacing/>
                    <w:jc w:val="both"/>
                    <w:rPr>
                      <w:rFonts w:ascii="Georgia" w:eastAsiaTheme="minorHAnsi" w:hAnsi="Georgia" w:cs="Arial"/>
                      <w:color w:val="000000"/>
                      <w:szCs w:val="20"/>
                      <w:lang w:val="en-GB" w:bidi="ar-SA"/>
                    </w:rPr>
                  </w:pPr>
                </w:p>
              </w:tc>
            </w:tr>
          </w:tbl>
          <w:p w:rsidR="00CB56C6" w:rsidRPr="00F95126" w:rsidRDefault="00CB56C6" w:rsidP="00D52202">
            <w:pPr>
              <w:pStyle w:val="TableParagraph"/>
              <w:ind w:left="284"/>
              <w:rPr>
                <w:rFonts w:asciiTheme="majorHAnsi" w:hAnsiTheme="majorHAnsi"/>
                <w:i/>
                <w:color w:val="FFFFFF" w:themeColor="background1"/>
                <w:sz w:val="24"/>
              </w:rPr>
            </w:pPr>
          </w:p>
        </w:tc>
      </w:tr>
      <w:tr w:rsidR="00CB56C6" w:rsidRPr="00707F3B" w:rsidTr="00D52202">
        <w:trPr>
          <w:trHeight w:val="898"/>
        </w:trPr>
        <w:tc>
          <w:tcPr>
            <w:tcW w:w="3119" w:type="dxa"/>
            <w:gridSpan w:val="4"/>
            <w:vMerge w:val="restart"/>
            <w:shd w:val="clear" w:color="auto" w:fill="D99594" w:themeFill="accent2" w:themeFillTint="99"/>
            <w:vAlign w:val="center"/>
          </w:tcPr>
          <w:p w:rsidR="00CB56C6" w:rsidRPr="00707F3B" w:rsidRDefault="00CB56C6" w:rsidP="00D52202">
            <w:pPr>
              <w:pStyle w:val="TableParagraph"/>
              <w:spacing w:line="253" w:lineRule="exact"/>
              <w:ind w:left="110"/>
              <w:rPr>
                <w:rFonts w:asciiTheme="majorHAnsi" w:hAnsiTheme="majorHAnsi"/>
              </w:rPr>
            </w:pPr>
            <w:r w:rsidRPr="00707F3B">
              <w:rPr>
                <w:rFonts w:asciiTheme="majorHAnsi" w:hAnsiTheme="majorHAnsi"/>
                <w:b/>
              </w:rPr>
              <w:t>OGP challenge affected by this measures</w:t>
            </w:r>
            <w:r w:rsidRPr="00707F3B">
              <w:rPr>
                <w:rFonts w:asciiTheme="majorHAnsi" w:hAnsiTheme="majorHAnsi"/>
              </w:rPr>
              <w:br/>
            </w:r>
            <w:r w:rsidRPr="00707F3B">
              <w:rPr>
                <w:rFonts w:asciiTheme="majorHAnsi" w:hAnsiTheme="majorHAnsi"/>
              </w:rPr>
              <w:br/>
            </w:r>
          </w:p>
        </w:tc>
        <w:tc>
          <w:tcPr>
            <w:tcW w:w="1672" w:type="dxa"/>
            <w:gridSpan w:val="3"/>
            <w:shd w:val="clear" w:color="auto" w:fill="F2DBDB" w:themeFill="accent2" w:themeFillTint="33"/>
          </w:tcPr>
          <w:p w:rsidR="00CB56C6" w:rsidRPr="00F06798" w:rsidRDefault="00CB56C6" w:rsidP="00D52202">
            <w:pPr>
              <w:pStyle w:val="TableParagraph"/>
              <w:ind w:left="109" w:right="293"/>
              <w:jc w:val="center"/>
              <w:rPr>
                <w:rFonts w:asciiTheme="majorHAnsi" w:hAnsiTheme="majorHAnsi"/>
                <w:sz w:val="18"/>
              </w:rPr>
            </w:pPr>
            <w:r w:rsidRPr="00F06798">
              <w:rPr>
                <w:rFonts w:asciiTheme="majorHAnsi" w:hAnsiTheme="majorHAnsi"/>
                <w:sz w:val="18"/>
              </w:rPr>
              <w:t>Improve public services</w:t>
            </w:r>
          </w:p>
        </w:tc>
        <w:tc>
          <w:tcPr>
            <w:tcW w:w="1673" w:type="dxa"/>
            <w:gridSpan w:val="2"/>
            <w:shd w:val="clear" w:color="auto" w:fill="F2DBDB" w:themeFill="accent2" w:themeFillTint="33"/>
          </w:tcPr>
          <w:p w:rsidR="00CB56C6" w:rsidRPr="00F06798" w:rsidRDefault="00CB56C6" w:rsidP="00D52202">
            <w:pPr>
              <w:pStyle w:val="TableParagraph"/>
              <w:spacing w:before="1" w:line="237" w:lineRule="auto"/>
              <w:ind w:left="104" w:right="168"/>
              <w:jc w:val="center"/>
              <w:rPr>
                <w:rFonts w:asciiTheme="majorHAnsi" w:hAnsiTheme="majorHAnsi"/>
                <w:sz w:val="18"/>
              </w:rPr>
            </w:pPr>
            <w:r w:rsidRPr="00F06798">
              <w:rPr>
                <w:rFonts w:asciiTheme="majorHAnsi" w:hAnsiTheme="majorHAnsi"/>
                <w:sz w:val="18"/>
              </w:rPr>
              <w:t xml:space="preserve">Increase efficient </w:t>
            </w:r>
            <w:r w:rsidRPr="00F06798">
              <w:rPr>
                <w:rFonts w:asciiTheme="majorHAnsi" w:hAnsiTheme="majorHAnsi"/>
                <w:spacing w:val="-1"/>
                <w:sz w:val="18"/>
              </w:rPr>
              <w:t xml:space="preserve">management </w:t>
            </w:r>
            <w:r w:rsidRPr="00F06798">
              <w:rPr>
                <w:rFonts w:asciiTheme="majorHAnsi" w:hAnsiTheme="majorHAnsi"/>
                <w:sz w:val="18"/>
              </w:rPr>
              <w:t>of public</w:t>
            </w:r>
          </w:p>
          <w:p w:rsidR="00CB56C6" w:rsidRPr="00F06798" w:rsidRDefault="00CB56C6" w:rsidP="00D52202">
            <w:pPr>
              <w:pStyle w:val="TableParagraph"/>
              <w:spacing w:before="1" w:line="237" w:lineRule="auto"/>
              <w:ind w:left="104" w:right="168"/>
              <w:jc w:val="center"/>
              <w:rPr>
                <w:rFonts w:asciiTheme="majorHAnsi" w:hAnsiTheme="majorHAnsi"/>
                <w:sz w:val="18"/>
              </w:rPr>
            </w:pPr>
            <w:r w:rsidRPr="00F06798">
              <w:rPr>
                <w:rFonts w:asciiTheme="majorHAnsi" w:hAnsiTheme="majorHAnsi"/>
                <w:sz w:val="18"/>
              </w:rPr>
              <w:t>resources</w:t>
            </w:r>
          </w:p>
        </w:tc>
        <w:tc>
          <w:tcPr>
            <w:tcW w:w="1673" w:type="dxa"/>
            <w:gridSpan w:val="4"/>
            <w:shd w:val="clear" w:color="auto" w:fill="F2DBDB" w:themeFill="accent2" w:themeFillTint="33"/>
          </w:tcPr>
          <w:p w:rsidR="00CB56C6" w:rsidRPr="00F06798" w:rsidRDefault="00CB56C6" w:rsidP="00D52202">
            <w:pPr>
              <w:pStyle w:val="TableParagraph"/>
              <w:spacing w:before="1" w:line="237" w:lineRule="auto"/>
              <w:ind w:left="108" w:right="150"/>
              <w:jc w:val="center"/>
              <w:rPr>
                <w:rFonts w:asciiTheme="majorHAnsi" w:hAnsiTheme="majorHAnsi"/>
                <w:sz w:val="18"/>
              </w:rPr>
            </w:pPr>
            <w:r w:rsidRPr="00F06798">
              <w:rPr>
                <w:rFonts w:asciiTheme="majorHAnsi" w:hAnsiTheme="majorHAnsi"/>
                <w:sz w:val="18"/>
              </w:rPr>
              <w:t>Increase public integrity</w:t>
            </w:r>
          </w:p>
          <w:p w:rsidR="00CB56C6" w:rsidRPr="00F06798" w:rsidRDefault="00CB56C6" w:rsidP="00D52202">
            <w:pPr>
              <w:pStyle w:val="TableParagraph"/>
              <w:spacing w:before="7" w:line="235" w:lineRule="exact"/>
              <w:ind w:left="104"/>
              <w:jc w:val="center"/>
              <w:rPr>
                <w:rFonts w:asciiTheme="majorHAnsi" w:hAnsiTheme="majorHAnsi"/>
                <w:sz w:val="18"/>
              </w:rPr>
            </w:pPr>
          </w:p>
        </w:tc>
        <w:tc>
          <w:tcPr>
            <w:tcW w:w="1673" w:type="dxa"/>
            <w:gridSpan w:val="2"/>
            <w:shd w:val="clear" w:color="auto" w:fill="F2DBDB" w:themeFill="accent2" w:themeFillTint="33"/>
          </w:tcPr>
          <w:p w:rsidR="00CB56C6" w:rsidRPr="00F06798" w:rsidRDefault="00CB56C6" w:rsidP="00D52202">
            <w:pPr>
              <w:pStyle w:val="TableParagraph"/>
              <w:spacing w:before="7" w:line="235" w:lineRule="exact"/>
              <w:ind w:left="108"/>
              <w:jc w:val="center"/>
              <w:rPr>
                <w:rFonts w:asciiTheme="majorHAnsi" w:hAnsiTheme="majorHAnsi"/>
                <w:sz w:val="18"/>
              </w:rPr>
            </w:pPr>
            <w:r w:rsidRPr="00F06798">
              <w:rPr>
                <w:rFonts w:asciiTheme="majorHAnsi" w:hAnsiTheme="majorHAnsi"/>
                <w:sz w:val="18"/>
              </w:rPr>
              <w:t>Increase corporate accountability</w:t>
            </w:r>
          </w:p>
        </w:tc>
        <w:tc>
          <w:tcPr>
            <w:tcW w:w="1673" w:type="dxa"/>
            <w:gridSpan w:val="2"/>
            <w:shd w:val="clear" w:color="auto" w:fill="F2DBDB" w:themeFill="accent2" w:themeFillTint="33"/>
          </w:tcPr>
          <w:p w:rsidR="00CB56C6" w:rsidRPr="00F06798" w:rsidRDefault="00CB56C6" w:rsidP="00D52202">
            <w:pPr>
              <w:pStyle w:val="TableParagraph"/>
              <w:spacing w:before="1" w:line="237" w:lineRule="auto"/>
              <w:ind w:left="107" w:right="234"/>
              <w:jc w:val="center"/>
              <w:rPr>
                <w:rFonts w:asciiTheme="majorHAnsi" w:hAnsiTheme="majorHAnsi"/>
                <w:sz w:val="18"/>
              </w:rPr>
            </w:pPr>
            <w:r w:rsidRPr="00F06798">
              <w:rPr>
                <w:rFonts w:asciiTheme="majorHAnsi" w:hAnsiTheme="majorHAnsi"/>
                <w:sz w:val="18"/>
              </w:rPr>
              <w:t>Create a safer community for citizens &amp;  civil society</w:t>
            </w:r>
          </w:p>
        </w:tc>
      </w:tr>
      <w:tr w:rsidR="00CB56C6" w:rsidRPr="00707F3B" w:rsidTr="00D52202">
        <w:trPr>
          <w:trHeight w:val="415"/>
        </w:trPr>
        <w:tc>
          <w:tcPr>
            <w:tcW w:w="3119" w:type="dxa"/>
            <w:gridSpan w:val="4"/>
            <w:vMerge/>
            <w:tcBorders>
              <w:top w:val="nil"/>
            </w:tcBorders>
            <w:shd w:val="clear" w:color="auto" w:fill="D99594" w:themeFill="accent2" w:themeFillTint="99"/>
          </w:tcPr>
          <w:p w:rsidR="00CB56C6" w:rsidRPr="00707F3B" w:rsidRDefault="00CB56C6" w:rsidP="00D52202">
            <w:pPr>
              <w:rPr>
                <w:rFonts w:asciiTheme="majorHAnsi" w:hAnsiTheme="majorHAnsi"/>
                <w:sz w:val="2"/>
                <w:szCs w:val="2"/>
              </w:rPr>
            </w:pPr>
          </w:p>
        </w:tc>
        <w:tc>
          <w:tcPr>
            <w:tcW w:w="1672" w:type="dxa"/>
            <w:gridSpan w:val="3"/>
            <w:vAlign w:val="center"/>
          </w:tcPr>
          <w:p w:rsidR="00CB56C6" w:rsidRPr="00707F3B" w:rsidRDefault="001A06A9" w:rsidP="00D52202">
            <w:pPr>
              <w:pStyle w:val="TableParagraph"/>
              <w:spacing w:line="248" w:lineRule="exact"/>
              <w:ind w:right="293"/>
              <w:jc w:val="center"/>
              <w:rPr>
                <w:rFonts w:asciiTheme="majorHAnsi" w:hAnsiTheme="majorHAnsi"/>
              </w:rPr>
            </w:pPr>
            <w:sdt>
              <w:sdtPr>
                <w:rPr>
                  <w:rFonts w:asciiTheme="majorHAnsi" w:hAnsiTheme="majorHAnsi"/>
                </w:rPr>
                <w:id w:val="-1757586081"/>
              </w:sdtPr>
              <w:sdtContent>
                <w:r w:rsidR="00CB56C6">
                  <w:rPr>
                    <w:rFonts w:ascii="MS Gothic" w:eastAsia="MS Gothic" w:hAnsi="MS Gothic" w:hint="eastAsia"/>
                  </w:rPr>
                  <w:t>☒</w:t>
                </w:r>
              </w:sdtContent>
            </w:sdt>
          </w:p>
        </w:tc>
        <w:tc>
          <w:tcPr>
            <w:tcW w:w="1673" w:type="dxa"/>
            <w:gridSpan w:val="2"/>
            <w:vAlign w:val="center"/>
          </w:tcPr>
          <w:p w:rsidR="00CB56C6" w:rsidRPr="00707F3B" w:rsidRDefault="001A06A9" w:rsidP="00D52202">
            <w:pPr>
              <w:pStyle w:val="TableParagraph"/>
              <w:spacing w:line="248" w:lineRule="exact"/>
              <w:ind w:left="1"/>
              <w:jc w:val="center"/>
              <w:rPr>
                <w:rFonts w:asciiTheme="majorHAnsi" w:hAnsiTheme="majorHAnsi"/>
              </w:rPr>
            </w:pPr>
            <w:sdt>
              <w:sdtPr>
                <w:rPr>
                  <w:rFonts w:asciiTheme="majorHAnsi" w:hAnsiTheme="majorHAnsi"/>
                </w:rPr>
                <w:id w:val="1462994804"/>
              </w:sdtPr>
              <w:sdtContent>
                <w:r w:rsidR="00CB56C6">
                  <w:rPr>
                    <w:rFonts w:ascii="MS Gothic" w:eastAsia="MS Gothic" w:hAnsi="MS Gothic" w:hint="eastAsia"/>
                  </w:rPr>
                  <w:t>☒</w:t>
                </w:r>
              </w:sdtContent>
            </w:sdt>
          </w:p>
        </w:tc>
        <w:tc>
          <w:tcPr>
            <w:tcW w:w="1673" w:type="dxa"/>
            <w:gridSpan w:val="4"/>
            <w:vAlign w:val="center"/>
          </w:tcPr>
          <w:p w:rsidR="00CB56C6" w:rsidRPr="00707F3B" w:rsidRDefault="001A06A9" w:rsidP="00D52202">
            <w:pPr>
              <w:pStyle w:val="TableParagraph"/>
              <w:spacing w:line="248" w:lineRule="exact"/>
              <w:ind w:left="1"/>
              <w:jc w:val="center"/>
              <w:rPr>
                <w:rFonts w:asciiTheme="majorHAnsi" w:hAnsiTheme="majorHAnsi"/>
              </w:rPr>
            </w:pPr>
            <w:sdt>
              <w:sdtPr>
                <w:rPr>
                  <w:rFonts w:asciiTheme="majorHAnsi" w:hAnsiTheme="majorHAnsi"/>
                </w:rPr>
                <w:id w:val="-1109045412"/>
              </w:sdtPr>
              <w:sdtContent>
                <w:r w:rsidR="00CB56C6">
                  <w:rPr>
                    <w:rFonts w:ascii="MS Gothic" w:eastAsia="MS Gothic" w:hAnsi="MS Gothic" w:hint="eastAsia"/>
                  </w:rPr>
                  <w:t>☒</w:t>
                </w:r>
              </w:sdtContent>
            </w:sdt>
          </w:p>
        </w:tc>
        <w:tc>
          <w:tcPr>
            <w:tcW w:w="1673" w:type="dxa"/>
            <w:gridSpan w:val="2"/>
            <w:vAlign w:val="center"/>
          </w:tcPr>
          <w:p w:rsidR="00CB56C6" w:rsidRPr="00707F3B" w:rsidRDefault="001A06A9" w:rsidP="00D52202">
            <w:pPr>
              <w:pStyle w:val="TableParagraph"/>
              <w:spacing w:line="248" w:lineRule="exact"/>
              <w:ind w:left="9"/>
              <w:jc w:val="center"/>
              <w:rPr>
                <w:rFonts w:asciiTheme="majorHAnsi" w:hAnsiTheme="majorHAnsi"/>
              </w:rPr>
            </w:pPr>
            <w:sdt>
              <w:sdtPr>
                <w:rPr>
                  <w:rFonts w:asciiTheme="majorHAnsi" w:hAnsiTheme="majorHAnsi"/>
                </w:rPr>
                <w:id w:val="-584298669"/>
              </w:sdtPr>
              <w:sdtContent>
                <w:r w:rsidR="00CB56C6">
                  <w:rPr>
                    <w:rFonts w:ascii="MS Gothic" w:eastAsia="MS Gothic" w:hAnsi="MS Gothic" w:hint="eastAsia"/>
                  </w:rPr>
                  <w:t>☒</w:t>
                </w:r>
              </w:sdtContent>
            </w:sdt>
          </w:p>
        </w:tc>
        <w:tc>
          <w:tcPr>
            <w:tcW w:w="1673" w:type="dxa"/>
            <w:gridSpan w:val="2"/>
            <w:vAlign w:val="center"/>
          </w:tcPr>
          <w:p w:rsidR="00CB56C6" w:rsidRPr="00707F3B" w:rsidRDefault="001A06A9" w:rsidP="00D52202">
            <w:pPr>
              <w:pStyle w:val="TableParagraph"/>
              <w:jc w:val="center"/>
              <w:rPr>
                <w:rFonts w:asciiTheme="majorHAnsi" w:hAnsiTheme="majorHAnsi"/>
              </w:rPr>
            </w:pPr>
            <w:sdt>
              <w:sdtPr>
                <w:rPr>
                  <w:rFonts w:asciiTheme="majorHAnsi" w:hAnsiTheme="majorHAnsi"/>
                </w:rPr>
                <w:id w:val="1837648333"/>
              </w:sdtPr>
              <w:sdtContent>
                <w:r w:rsidR="00CB56C6">
                  <w:rPr>
                    <w:rFonts w:ascii="MS Gothic" w:eastAsia="MS Gothic" w:hAnsi="MS Gothic" w:hint="eastAsia"/>
                  </w:rPr>
                  <w:t>☐</w:t>
                </w:r>
              </w:sdtContent>
            </w:sdt>
          </w:p>
        </w:tc>
      </w:tr>
      <w:tr w:rsidR="00CB56C6" w:rsidRPr="00707F3B" w:rsidTr="00D52202">
        <w:trPr>
          <w:trHeight w:val="373"/>
        </w:trPr>
        <w:tc>
          <w:tcPr>
            <w:tcW w:w="1558" w:type="dxa"/>
            <w:vMerge w:val="restart"/>
            <w:shd w:val="clear" w:color="auto" w:fill="D99594" w:themeFill="accent2" w:themeFillTint="99"/>
            <w:vAlign w:val="center"/>
          </w:tcPr>
          <w:p w:rsidR="00CB56C6" w:rsidRPr="00707F3B" w:rsidRDefault="00CB56C6" w:rsidP="00D52202">
            <w:pPr>
              <w:pStyle w:val="TableParagraph"/>
              <w:spacing w:line="248" w:lineRule="exact"/>
              <w:ind w:left="110"/>
              <w:rPr>
                <w:rFonts w:asciiTheme="majorHAnsi" w:hAnsiTheme="majorHAnsi"/>
                <w:b/>
              </w:rPr>
            </w:pPr>
            <w:r w:rsidRPr="00AD27F1">
              <w:rPr>
                <w:rFonts w:asciiTheme="majorHAnsi" w:hAnsiTheme="majorHAnsi"/>
                <w:b/>
                <w:shd w:val="clear" w:color="auto" w:fill="D99594" w:themeFill="accent2" w:themeFillTint="99"/>
              </w:rPr>
              <w:t>Why is this commitment relevant to OGP values</w:t>
            </w:r>
            <w:r w:rsidRPr="00707F3B">
              <w:rPr>
                <w:rFonts w:asciiTheme="majorHAnsi" w:hAnsiTheme="majorHAnsi"/>
                <w:b/>
              </w:rPr>
              <w:t>?</w:t>
            </w:r>
          </w:p>
        </w:tc>
        <w:tc>
          <w:tcPr>
            <w:tcW w:w="1561" w:type="dxa"/>
            <w:gridSpan w:val="3"/>
            <w:shd w:val="clear" w:color="auto" w:fill="F2DBDB" w:themeFill="accent2" w:themeFillTint="33"/>
            <w:vAlign w:val="center"/>
          </w:tcPr>
          <w:p w:rsidR="00CB56C6" w:rsidRPr="00F06798" w:rsidRDefault="00CB56C6" w:rsidP="00D52202">
            <w:pPr>
              <w:pStyle w:val="TableParagraph"/>
              <w:spacing w:line="248" w:lineRule="exact"/>
              <w:ind w:left="110" w:right="142"/>
              <w:jc w:val="center"/>
              <w:rPr>
                <w:rFonts w:asciiTheme="majorHAnsi" w:hAnsiTheme="majorHAnsi"/>
                <w:b/>
                <w:sz w:val="18"/>
                <w:szCs w:val="18"/>
              </w:rPr>
            </w:pPr>
            <w:r w:rsidRPr="00F06798">
              <w:rPr>
                <w:rFonts w:asciiTheme="majorHAnsi" w:hAnsiTheme="majorHAnsi"/>
                <w:b/>
                <w:sz w:val="18"/>
                <w:szCs w:val="18"/>
              </w:rPr>
              <w:t>Transparency &amp; Access to Information</w:t>
            </w:r>
          </w:p>
        </w:tc>
        <w:tc>
          <w:tcPr>
            <w:tcW w:w="8364" w:type="dxa"/>
            <w:gridSpan w:val="13"/>
            <w:shd w:val="clear" w:color="auto" w:fill="FFFFFF" w:themeFill="background1"/>
          </w:tcPr>
          <w:p w:rsidR="00CB56C6" w:rsidRPr="003D2635" w:rsidRDefault="00CB56C6" w:rsidP="00D52202">
            <w:pPr>
              <w:pStyle w:val="TableParagraph"/>
              <w:ind w:left="426" w:right="85"/>
              <w:rPr>
                <w:rFonts w:ascii="Georgia" w:hAnsi="Georgia"/>
                <w:i/>
                <w:sz w:val="16"/>
                <w:szCs w:val="16"/>
              </w:rPr>
            </w:pPr>
          </w:p>
          <w:p w:rsidR="00CB56C6" w:rsidRPr="00061630" w:rsidRDefault="00CB56C6" w:rsidP="00A41573">
            <w:pPr>
              <w:pStyle w:val="TableParagraph"/>
              <w:numPr>
                <w:ilvl w:val="0"/>
                <w:numId w:val="2"/>
              </w:numPr>
              <w:shd w:val="clear" w:color="auto" w:fill="F2DBDB" w:themeFill="accent2" w:themeFillTint="33"/>
              <w:ind w:left="426" w:right="85" w:hanging="142"/>
              <w:rPr>
                <w:rFonts w:ascii="Georgia" w:hAnsi="Georgia"/>
                <w:i/>
                <w:sz w:val="16"/>
                <w:szCs w:val="16"/>
              </w:rPr>
            </w:pPr>
            <w:r w:rsidRPr="00061630">
              <w:rPr>
                <w:rFonts w:ascii="Georgia" w:hAnsi="Georgia"/>
                <w:i/>
                <w:sz w:val="16"/>
                <w:szCs w:val="16"/>
              </w:rPr>
              <w:t>Does the idea disclose more information to the public?</w:t>
            </w:r>
          </w:p>
          <w:p w:rsidR="00CB56C6" w:rsidRPr="00061630" w:rsidRDefault="00CB56C6" w:rsidP="00A41573">
            <w:pPr>
              <w:pStyle w:val="TableParagraph"/>
              <w:numPr>
                <w:ilvl w:val="0"/>
                <w:numId w:val="2"/>
              </w:numPr>
              <w:shd w:val="clear" w:color="auto" w:fill="F2DBDB" w:themeFill="accent2" w:themeFillTint="33"/>
              <w:ind w:left="426" w:right="85" w:hanging="142"/>
              <w:rPr>
                <w:rFonts w:ascii="Georgia" w:hAnsi="Georgia"/>
                <w:i/>
                <w:sz w:val="16"/>
                <w:szCs w:val="16"/>
              </w:rPr>
            </w:pPr>
            <w:r w:rsidRPr="00061630">
              <w:rPr>
                <w:rFonts w:ascii="Georgia" w:hAnsi="Georgia"/>
                <w:i/>
                <w:sz w:val="16"/>
                <w:szCs w:val="16"/>
              </w:rPr>
              <w:t>Does the idea improve the quality of information disclosed to the public?</w:t>
            </w:r>
          </w:p>
          <w:p w:rsidR="00CB56C6" w:rsidRPr="00061630" w:rsidRDefault="00CB56C6" w:rsidP="00A41573">
            <w:pPr>
              <w:pStyle w:val="TableParagraph"/>
              <w:numPr>
                <w:ilvl w:val="0"/>
                <w:numId w:val="2"/>
              </w:numPr>
              <w:shd w:val="clear" w:color="auto" w:fill="F2DBDB" w:themeFill="accent2" w:themeFillTint="33"/>
              <w:ind w:left="426" w:right="85" w:hanging="142"/>
              <w:rPr>
                <w:rFonts w:ascii="Georgia" w:hAnsi="Georgia"/>
                <w:i/>
                <w:sz w:val="16"/>
                <w:szCs w:val="16"/>
              </w:rPr>
            </w:pPr>
            <w:r w:rsidRPr="00061630">
              <w:rPr>
                <w:rFonts w:ascii="Georgia" w:hAnsi="Georgia"/>
                <w:i/>
                <w:sz w:val="16"/>
                <w:szCs w:val="16"/>
              </w:rPr>
              <w:t>Does the idea improve accessibility of information to the public?</w:t>
            </w:r>
          </w:p>
          <w:p w:rsidR="00CB56C6" w:rsidRDefault="00CB56C6" w:rsidP="00A41573">
            <w:pPr>
              <w:pStyle w:val="TableParagraph"/>
              <w:numPr>
                <w:ilvl w:val="0"/>
                <w:numId w:val="2"/>
              </w:numPr>
              <w:shd w:val="clear" w:color="auto" w:fill="F2DBDB" w:themeFill="accent2" w:themeFillTint="33"/>
              <w:ind w:left="426" w:right="85" w:hanging="142"/>
              <w:contextualSpacing/>
              <w:rPr>
                <w:rFonts w:ascii="Georgia" w:hAnsi="Georgia"/>
                <w:i/>
                <w:sz w:val="16"/>
                <w:szCs w:val="16"/>
              </w:rPr>
            </w:pPr>
            <w:r w:rsidRPr="00061630">
              <w:rPr>
                <w:rFonts w:ascii="Georgia" w:hAnsi="Georgia"/>
                <w:i/>
                <w:sz w:val="16"/>
                <w:szCs w:val="16"/>
              </w:rPr>
              <w:t>Does the idea enable the right to information?</w:t>
            </w:r>
          </w:p>
          <w:p w:rsidR="00CB56C6" w:rsidRPr="003D2635" w:rsidRDefault="001A06A9" w:rsidP="00D52202">
            <w:pPr>
              <w:pStyle w:val="TableParagraph"/>
              <w:ind w:left="227" w:right="85"/>
              <w:contextualSpacing/>
              <w:rPr>
                <w:rFonts w:ascii="Georgia" w:hAnsi="Georgia"/>
                <w:sz w:val="16"/>
                <w:szCs w:val="16"/>
              </w:rPr>
            </w:pPr>
            <w:sdt>
              <w:sdtPr>
                <w:rPr>
                  <w:rFonts w:ascii="MS Gothic" w:eastAsia="MS Gothic" w:hAnsi="MS Gothic" w:cs="MS Gothic"/>
                  <w:sz w:val="16"/>
                  <w:szCs w:val="16"/>
                </w:rPr>
                <w:id w:val="-1747172490"/>
              </w:sdtPr>
              <w:sdtContent>
                <w:r w:rsidR="00CB56C6" w:rsidRPr="003D2635">
                  <w:rPr>
                    <w:rFonts w:ascii="MS Gothic" w:eastAsia="MS Gothic" w:hAnsi="MS Gothic" w:cs="MS Gothic" w:hint="eastAsia"/>
                    <w:sz w:val="16"/>
                    <w:szCs w:val="16"/>
                  </w:rPr>
                  <w:t>☒</w:t>
                </w:r>
              </w:sdtContent>
            </w:sdt>
            <w:r w:rsidR="00CB56C6" w:rsidRPr="003D2635">
              <w:rPr>
                <w:rFonts w:ascii="Georgia" w:hAnsi="Georgia"/>
                <w:sz w:val="16"/>
                <w:szCs w:val="16"/>
              </w:rPr>
              <w:t xml:space="preserve">Yes </w:t>
            </w:r>
            <w:sdt>
              <w:sdtPr>
                <w:rPr>
                  <w:rFonts w:ascii="MS Gothic" w:eastAsia="MS Gothic" w:hAnsi="MS Gothic" w:cs="MS Gothic"/>
                  <w:sz w:val="16"/>
                  <w:szCs w:val="16"/>
                </w:rPr>
                <w:id w:val="1537701958"/>
              </w:sdtPr>
              <w:sdtContent>
                <w:r w:rsidR="00CB56C6" w:rsidRPr="003D2635">
                  <w:rPr>
                    <w:rFonts w:ascii="MS Gothic" w:eastAsia="MS Gothic" w:hAnsi="MS Gothic" w:cs="MS Gothic" w:hint="eastAsia"/>
                    <w:sz w:val="16"/>
                    <w:szCs w:val="16"/>
                  </w:rPr>
                  <w:t>☐</w:t>
                </w:r>
              </w:sdtContent>
            </w:sdt>
            <w:r w:rsidR="00CB56C6" w:rsidRPr="003D2635">
              <w:rPr>
                <w:rFonts w:ascii="Georgia" w:hAnsi="Georgia"/>
                <w:sz w:val="16"/>
                <w:szCs w:val="16"/>
              </w:rPr>
              <w:t>No</w:t>
            </w:r>
          </w:p>
          <w:p w:rsidR="00CB56C6" w:rsidRPr="00616D28" w:rsidRDefault="00CB56C6" w:rsidP="00D52202">
            <w:pPr>
              <w:pStyle w:val="TableParagraph"/>
              <w:spacing w:before="120" w:after="120" w:line="242" w:lineRule="auto"/>
              <w:ind w:left="141" w:right="83"/>
              <w:rPr>
                <w:rFonts w:ascii="Georgia" w:hAnsi="Georgia"/>
                <w:sz w:val="18"/>
                <w:szCs w:val="18"/>
              </w:rPr>
            </w:pPr>
            <w:r w:rsidRPr="00616D28">
              <w:rPr>
                <w:rFonts w:ascii="Georgia" w:hAnsi="Georgia"/>
                <w:sz w:val="18"/>
                <w:szCs w:val="18"/>
              </w:rPr>
              <w:t>As one of the expected results is ‘Published upgraded government y</w:t>
            </w:r>
            <w:r>
              <w:rPr>
                <w:rFonts w:ascii="Georgia" w:hAnsi="Georgia"/>
                <w:sz w:val="18"/>
                <w:szCs w:val="18"/>
              </w:rPr>
              <w:t>early budget execution report’ t</w:t>
            </w:r>
            <w:r w:rsidRPr="00616D28">
              <w:rPr>
                <w:rFonts w:ascii="Georgia" w:hAnsi="Georgia"/>
                <w:sz w:val="18"/>
                <w:szCs w:val="18"/>
              </w:rPr>
              <w:t xml:space="preserve">hrough this </w:t>
            </w:r>
            <w:r>
              <w:rPr>
                <w:rFonts w:ascii="Georgia" w:hAnsi="Georgia"/>
                <w:sz w:val="18"/>
                <w:szCs w:val="18"/>
              </w:rPr>
              <w:t>commitment</w:t>
            </w:r>
            <w:r w:rsidRPr="00616D28">
              <w:rPr>
                <w:rFonts w:ascii="Georgia" w:hAnsi="Georgia"/>
                <w:sz w:val="18"/>
                <w:szCs w:val="18"/>
              </w:rPr>
              <w:t xml:space="preserve"> more</w:t>
            </w:r>
            <w:r>
              <w:rPr>
                <w:rFonts w:ascii="Georgia" w:hAnsi="Georgia"/>
                <w:sz w:val="18"/>
                <w:szCs w:val="18"/>
              </w:rPr>
              <w:t xml:space="preserve"> budgetary and fiscal</w:t>
            </w:r>
            <w:r w:rsidRPr="00616D28">
              <w:rPr>
                <w:rFonts w:ascii="Georgia" w:hAnsi="Georgia"/>
                <w:sz w:val="18"/>
                <w:szCs w:val="18"/>
              </w:rPr>
              <w:t xml:space="preserve"> information will be accessible to the public </w:t>
            </w:r>
            <w:r>
              <w:rPr>
                <w:rFonts w:ascii="Georgia" w:hAnsi="Georgia"/>
                <w:sz w:val="18"/>
                <w:szCs w:val="18"/>
              </w:rPr>
              <w:t>through</w:t>
            </w:r>
            <w:r w:rsidRPr="00616D28">
              <w:rPr>
                <w:rFonts w:ascii="Georgia" w:hAnsi="Georgia"/>
                <w:sz w:val="18"/>
                <w:szCs w:val="18"/>
              </w:rPr>
              <w:t xml:space="preserve"> mor</w:t>
            </w:r>
            <w:r>
              <w:rPr>
                <w:rFonts w:ascii="Georgia" w:hAnsi="Georgia"/>
                <w:sz w:val="18"/>
                <w:szCs w:val="18"/>
              </w:rPr>
              <w:t>e simplified and understandable formats. These upgraded reports will utilize simplified language in order to be understandable by a non-expert audience.</w:t>
            </w:r>
          </w:p>
          <w:p w:rsidR="00CB56C6" w:rsidRPr="00451D76" w:rsidRDefault="00CB56C6" w:rsidP="00D52202">
            <w:pPr>
              <w:pStyle w:val="TableParagraph"/>
              <w:spacing w:before="120" w:after="120" w:line="242" w:lineRule="auto"/>
              <w:ind w:left="141" w:right="83"/>
              <w:rPr>
                <w:rFonts w:ascii="Georgia" w:hAnsi="Georgia"/>
                <w:sz w:val="18"/>
                <w:szCs w:val="18"/>
              </w:rPr>
            </w:pPr>
            <w:r>
              <w:rPr>
                <w:rFonts w:ascii="Georgia" w:hAnsi="Georgia"/>
                <w:sz w:val="18"/>
                <w:szCs w:val="18"/>
              </w:rPr>
              <w:t xml:space="preserve">Budget information will be improved as stated above, but will also be made more accessible through publication on multiple channels including the regular government websites, as well as the OGP website to better reach all citizens who may be interested in the topic. </w:t>
            </w:r>
          </w:p>
        </w:tc>
      </w:tr>
      <w:tr w:rsidR="00CB56C6" w:rsidRPr="00707F3B" w:rsidTr="00D52202">
        <w:trPr>
          <w:trHeight w:val="154"/>
        </w:trPr>
        <w:tc>
          <w:tcPr>
            <w:tcW w:w="1558" w:type="dxa"/>
            <w:vMerge/>
            <w:shd w:val="clear" w:color="auto" w:fill="D99594" w:themeFill="accent2" w:themeFillTint="99"/>
          </w:tcPr>
          <w:p w:rsidR="00CB56C6" w:rsidRPr="00707F3B" w:rsidRDefault="00CB56C6" w:rsidP="00D52202">
            <w:pPr>
              <w:pStyle w:val="TableParagraph"/>
              <w:spacing w:line="248" w:lineRule="exact"/>
              <w:ind w:left="110"/>
              <w:rPr>
                <w:rFonts w:asciiTheme="majorHAnsi" w:hAnsiTheme="majorHAnsi"/>
              </w:rPr>
            </w:pPr>
          </w:p>
        </w:tc>
        <w:tc>
          <w:tcPr>
            <w:tcW w:w="1561" w:type="dxa"/>
            <w:gridSpan w:val="3"/>
            <w:shd w:val="clear" w:color="auto" w:fill="F2DBDB" w:themeFill="accent2" w:themeFillTint="33"/>
            <w:vAlign w:val="center"/>
          </w:tcPr>
          <w:p w:rsidR="00CB56C6" w:rsidRPr="00F06798" w:rsidRDefault="00CB56C6" w:rsidP="00D52202">
            <w:pPr>
              <w:pStyle w:val="TableParagraph"/>
              <w:spacing w:line="248" w:lineRule="exact"/>
              <w:ind w:left="110" w:right="142"/>
              <w:jc w:val="center"/>
              <w:rPr>
                <w:rFonts w:asciiTheme="majorHAnsi" w:hAnsiTheme="majorHAnsi"/>
                <w:b/>
                <w:sz w:val="18"/>
                <w:szCs w:val="18"/>
              </w:rPr>
            </w:pPr>
            <w:r w:rsidRPr="00F06798">
              <w:rPr>
                <w:rFonts w:asciiTheme="majorHAnsi" w:hAnsiTheme="majorHAnsi"/>
                <w:b/>
                <w:sz w:val="18"/>
                <w:szCs w:val="18"/>
              </w:rPr>
              <w:t>Public Accountability</w:t>
            </w:r>
          </w:p>
        </w:tc>
        <w:tc>
          <w:tcPr>
            <w:tcW w:w="8364" w:type="dxa"/>
            <w:gridSpan w:val="13"/>
            <w:shd w:val="clear" w:color="auto" w:fill="FFFFFF" w:themeFill="background1"/>
          </w:tcPr>
          <w:p w:rsidR="00CB56C6" w:rsidRPr="002E78BF" w:rsidRDefault="00CB56C6" w:rsidP="00D52202">
            <w:pPr>
              <w:pStyle w:val="ListParagraph"/>
              <w:numPr>
                <w:ilvl w:val="0"/>
                <w:numId w:val="1"/>
              </w:numPr>
              <w:shd w:val="clear" w:color="auto" w:fill="F2DBDB" w:themeFill="accent2" w:themeFillTint="33"/>
              <w:spacing w:before="120" w:after="120"/>
              <w:ind w:left="426" w:right="93" w:hanging="142"/>
              <w:contextualSpacing/>
              <w:rPr>
                <w:rFonts w:ascii="Georgia" w:hAnsi="Georgia"/>
                <w:i/>
                <w:sz w:val="16"/>
                <w:szCs w:val="16"/>
              </w:rPr>
            </w:pPr>
            <w:r w:rsidRPr="002E78BF">
              <w:rPr>
                <w:rFonts w:ascii="Georgia" w:hAnsi="Georgia"/>
                <w:i/>
                <w:sz w:val="16"/>
                <w:szCs w:val="16"/>
              </w:rPr>
              <w:t xml:space="preserve">Does the idea create or improve rules, regulations, and mechanisms to publicly hold government officials answerable to their actions? </w:t>
            </w:r>
          </w:p>
          <w:p w:rsidR="00CB56C6" w:rsidRDefault="00CB56C6" w:rsidP="00D52202">
            <w:pPr>
              <w:pStyle w:val="ListParagraph"/>
              <w:numPr>
                <w:ilvl w:val="0"/>
                <w:numId w:val="1"/>
              </w:numPr>
              <w:shd w:val="clear" w:color="auto" w:fill="F2DBDB" w:themeFill="accent2" w:themeFillTint="33"/>
              <w:ind w:left="426" w:right="93" w:hanging="142"/>
              <w:contextualSpacing/>
              <w:rPr>
                <w:rFonts w:ascii="Georgia" w:hAnsi="Georgia"/>
                <w:i/>
                <w:sz w:val="16"/>
                <w:szCs w:val="16"/>
              </w:rPr>
            </w:pPr>
            <w:r w:rsidRPr="002E78BF">
              <w:rPr>
                <w:rFonts w:ascii="Georgia" w:hAnsi="Georgia"/>
                <w:i/>
                <w:sz w:val="16"/>
                <w:szCs w:val="16"/>
              </w:rPr>
              <w:t>Does the idea make the government accountable to the public and not solely to internal systems?</w:t>
            </w:r>
          </w:p>
          <w:p w:rsidR="00CB56C6" w:rsidRPr="003D2635" w:rsidRDefault="001A06A9" w:rsidP="00D52202">
            <w:pPr>
              <w:pStyle w:val="TableParagraph"/>
              <w:ind w:left="227" w:right="85"/>
              <w:rPr>
                <w:rFonts w:ascii="Georgia" w:hAnsi="Georgia"/>
                <w:sz w:val="16"/>
                <w:szCs w:val="16"/>
              </w:rPr>
            </w:pPr>
            <w:sdt>
              <w:sdtPr>
                <w:rPr>
                  <w:rFonts w:ascii="MS Gothic" w:eastAsia="MS Gothic" w:hAnsi="MS Gothic" w:cs="MS Gothic"/>
                  <w:sz w:val="16"/>
                  <w:szCs w:val="16"/>
                </w:rPr>
                <w:id w:val="2023658927"/>
              </w:sdtPr>
              <w:sdtContent>
                <w:r w:rsidR="00CB56C6" w:rsidRPr="003D2635">
                  <w:rPr>
                    <w:rFonts w:ascii="MS Gothic" w:eastAsia="MS Gothic" w:hAnsi="MS Gothic" w:cs="MS Gothic" w:hint="eastAsia"/>
                    <w:sz w:val="16"/>
                    <w:szCs w:val="16"/>
                  </w:rPr>
                  <w:t>☒</w:t>
                </w:r>
              </w:sdtContent>
            </w:sdt>
            <w:r w:rsidR="00CB56C6" w:rsidRPr="003D2635">
              <w:rPr>
                <w:rFonts w:ascii="Georgia" w:hAnsi="Georgia"/>
                <w:sz w:val="16"/>
                <w:szCs w:val="16"/>
              </w:rPr>
              <w:t xml:space="preserve">Yes </w:t>
            </w:r>
            <w:sdt>
              <w:sdtPr>
                <w:rPr>
                  <w:rFonts w:ascii="MS Gothic" w:eastAsia="MS Gothic" w:hAnsi="MS Gothic" w:cs="MS Gothic"/>
                  <w:sz w:val="16"/>
                  <w:szCs w:val="16"/>
                </w:rPr>
                <w:id w:val="-1475293896"/>
              </w:sdtPr>
              <w:sdtContent>
                <w:r w:rsidR="00CB56C6" w:rsidRPr="003D2635">
                  <w:rPr>
                    <w:rFonts w:ascii="MS Gothic" w:eastAsia="MS Gothic" w:hAnsi="MS Gothic" w:cs="MS Gothic" w:hint="eastAsia"/>
                    <w:sz w:val="16"/>
                    <w:szCs w:val="16"/>
                  </w:rPr>
                  <w:t>☐</w:t>
                </w:r>
              </w:sdtContent>
            </w:sdt>
            <w:r w:rsidR="00CB56C6" w:rsidRPr="003D2635">
              <w:rPr>
                <w:rFonts w:ascii="Georgia" w:hAnsi="Georgia"/>
                <w:sz w:val="16"/>
                <w:szCs w:val="16"/>
              </w:rPr>
              <w:t>No</w:t>
            </w:r>
          </w:p>
          <w:p w:rsidR="00CB56C6" w:rsidRDefault="00CB56C6" w:rsidP="00D52202">
            <w:pPr>
              <w:pStyle w:val="TableParagraph"/>
              <w:spacing w:before="120" w:after="120"/>
              <w:ind w:left="142" w:right="85"/>
              <w:jc w:val="both"/>
              <w:rPr>
                <w:rFonts w:ascii="Georgia" w:hAnsi="Georgia"/>
                <w:sz w:val="18"/>
                <w:szCs w:val="18"/>
              </w:rPr>
            </w:pPr>
            <w:r>
              <w:rPr>
                <w:rFonts w:ascii="Georgia" w:hAnsi="Georgia"/>
                <w:sz w:val="18"/>
                <w:szCs w:val="18"/>
              </w:rPr>
              <w:t>I</w:t>
            </w:r>
            <w:r w:rsidRPr="00CE0387">
              <w:rPr>
                <w:rFonts w:ascii="Georgia" w:hAnsi="Georgia"/>
                <w:sz w:val="18"/>
                <w:szCs w:val="18"/>
              </w:rPr>
              <w:t xml:space="preserve">ncreased transparency </w:t>
            </w:r>
            <w:r>
              <w:rPr>
                <w:rFonts w:ascii="Georgia" w:hAnsi="Georgia"/>
                <w:sz w:val="18"/>
                <w:szCs w:val="18"/>
              </w:rPr>
              <w:t>on</w:t>
            </w:r>
            <w:r w:rsidRPr="00CE0387">
              <w:rPr>
                <w:rFonts w:ascii="Georgia" w:hAnsi="Georgia"/>
                <w:sz w:val="18"/>
                <w:szCs w:val="18"/>
              </w:rPr>
              <w:t xml:space="preserve"> budget issues </w:t>
            </w:r>
            <w:r>
              <w:rPr>
                <w:rFonts w:ascii="Georgia" w:hAnsi="Georgia"/>
                <w:sz w:val="18"/>
                <w:szCs w:val="18"/>
              </w:rPr>
              <w:t>will make</w:t>
            </w:r>
            <w:r w:rsidRPr="00CE0387">
              <w:rPr>
                <w:rFonts w:ascii="Georgia" w:hAnsi="Georgia"/>
                <w:sz w:val="18"/>
                <w:szCs w:val="18"/>
              </w:rPr>
              <w:t xml:space="preserve"> the government more exposed in the eyes of citizens how the public money are managed and </w:t>
            </w:r>
            <w:r>
              <w:rPr>
                <w:rFonts w:ascii="Georgia" w:hAnsi="Georgia"/>
                <w:sz w:val="18"/>
                <w:szCs w:val="18"/>
              </w:rPr>
              <w:t>spent and therefore, more accountable to the public</w:t>
            </w:r>
            <w:r w:rsidRPr="00CE0387">
              <w:rPr>
                <w:rFonts w:ascii="Georgia" w:hAnsi="Georgia"/>
                <w:sz w:val="18"/>
                <w:szCs w:val="18"/>
              </w:rPr>
              <w:t xml:space="preserve">. </w:t>
            </w:r>
          </w:p>
          <w:p w:rsidR="00CB56C6" w:rsidRPr="00451D76" w:rsidRDefault="00CB56C6" w:rsidP="00D52202">
            <w:pPr>
              <w:pStyle w:val="TableParagraph"/>
              <w:spacing w:before="120" w:after="120"/>
              <w:ind w:left="142" w:right="85"/>
              <w:jc w:val="both"/>
              <w:rPr>
                <w:rFonts w:ascii="Georgia" w:hAnsi="Georgia"/>
                <w:sz w:val="18"/>
                <w:szCs w:val="18"/>
              </w:rPr>
            </w:pPr>
            <w:r w:rsidRPr="00CE0387">
              <w:rPr>
                <w:rFonts w:ascii="Georgia" w:hAnsi="Georgia"/>
                <w:sz w:val="18"/>
                <w:szCs w:val="18"/>
              </w:rPr>
              <w:t>Th</w:t>
            </w:r>
            <w:r>
              <w:rPr>
                <w:rFonts w:ascii="Georgia" w:hAnsi="Georgia"/>
                <w:sz w:val="18"/>
                <w:szCs w:val="18"/>
              </w:rPr>
              <w:t>rough the increased availability and accessibility of fiscal informationcommitment</w:t>
            </w:r>
            <w:r w:rsidRPr="00CE0387">
              <w:rPr>
                <w:rFonts w:ascii="Georgia" w:hAnsi="Georgia"/>
                <w:sz w:val="18"/>
                <w:szCs w:val="18"/>
              </w:rPr>
              <w:t xml:space="preserve"> make</w:t>
            </w:r>
            <w:r>
              <w:rPr>
                <w:rFonts w:ascii="Georgia" w:hAnsi="Georgia"/>
                <w:sz w:val="18"/>
                <w:szCs w:val="18"/>
              </w:rPr>
              <w:t>s</w:t>
            </w:r>
            <w:r w:rsidRPr="00CE0387">
              <w:rPr>
                <w:rFonts w:ascii="Georgia" w:hAnsi="Georgia"/>
                <w:sz w:val="18"/>
                <w:szCs w:val="18"/>
              </w:rPr>
              <w:t xml:space="preserve"> the government accountable to the public and not solely to internal systems, as one of the main principles that transparency aims to promote is the increase of accountability of the government to the public.</w:t>
            </w:r>
          </w:p>
        </w:tc>
      </w:tr>
      <w:tr w:rsidR="00CB56C6" w:rsidRPr="00707F3B" w:rsidTr="00D52202">
        <w:trPr>
          <w:trHeight w:val="154"/>
        </w:trPr>
        <w:tc>
          <w:tcPr>
            <w:tcW w:w="1558" w:type="dxa"/>
            <w:vMerge/>
            <w:shd w:val="clear" w:color="auto" w:fill="D99594" w:themeFill="accent2" w:themeFillTint="99"/>
          </w:tcPr>
          <w:p w:rsidR="00CB56C6" w:rsidRPr="00707F3B" w:rsidRDefault="00CB56C6" w:rsidP="00D52202">
            <w:pPr>
              <w:pStyle w:val="TableParagraph"/>
              <w:spacing w:line="248" w:lineRule="exact"/>
              <w:ind w:left="110"/>
              <w:rPr>
                <w:rFonts w:asciiTheme="majorHAnsi" w:hAnsiTheme="majorHAnsi"/>
              </w:rPr>
            </w:pPr>
          </w:p>
        </w:tc>
        <w:tc>
          <w:tcPr>
            <w:tcW w:w="1561" w:type="dxa"/>
            <w:gridSpan w:val="3"/>
            <w:shd w:val="clear" w:color="auto" w:fill="F2DBDB" w:themeFill="accent2" w:themeFillTint="33"/>
            <w:vAlign w:val="center"/>
          </w:tcPr>
          <w:p w:rsidR="00CB56C6" w:rsidRPr="00F06798" w:rsidRDefault="00CB56C6" w:rsidP="00D52202">
            <w:pPr>
              <w:pStyle w:val="TableParagraph"/>
              <w:spacing w:line="248" w:lineRule="exact"/>
              <w:ind w:left="110" w:right="142"/>
              <w:jc w:val="center"/>
              <w:rPr>
                <w:rFonts w:asciiTheme="majorHAnsi" w:hAnsiTheme="majorHAnsi"/>
                <w:b/>
                <w:sz w:val="18"/>
                <w:szCs w:val="18"/>
              </w:rPr>
            </w:pPr>
            <w:r w:rsidRPr="00F06798">
              <w:rPr>
                <w:rFonts w:asciiTheme="majorHAnsi" w:hAnsiTheme="majorHAnsi"/>
                <w:b/>
                <w:sz w:val="18"/>
                <w:szCs w:val="18"/>
              </w:rPr>
              <w:t>Public &amp; Civi</w:t>
            </w:r>
            <w:r>
              <w:rPr>
                <w:rFonts w:asciiTheme="majorHAnsi" w:hAnsiTheme="majorHAnsi"/>
                <w:b/>
                <w:sz w:val="18"/>
                <w:szCs w:val="18"/>
              </w:rPr>
              <w:t>c</w:t>
            </w:r>
            <w:r w:rsidRPr="00F06798">
              <w:rPr>
                <w:rFonts w:asciiTheme="majorHAnsi" w:hAnsiTheme="majorHAnsi"/>
                <w:b/>
                <w:sz w:val="18"/>
                <w:szCs w:val="18"/>
              </w:rPr>
              <w:t xml:space="preserve"> Participation</w:t>
            </w:r>
          </w:p>
        </w:tc>
        <w:tc>
          <w:tcPr>
            <w:tcW w:w="8364" w:type="dxa"/>
            <w:gridSpan w:val="13"/>
            <w:shd w:val="clear" w:color="auto" w:fill="FFFFFF" w:themeFill="background1"/>
          </w:tcPr>
          <w:p w:rsidR="00CB56C6" w:rsidRDefault="00CB56C6" w:rsidP="00D52202">
            <w:pPr>
              <w:pStyle w:val="TableParagraph"/>
              <w:spacing w:before="120" w:after="120"/>
              <w:ind w:left="426" w:right="85"/>
              <w:contextualSpacing/>
              <w:rPr>
                <w:rFonts w:ascii="Georgia" w:hAnsi="Georgia"/>
                <w:i/>
                <w:sz w:val="16"/>
                <w:szCs w:val="16"/>
              </w:rPr>
            </w:pPr>
          </w:p>
          <w:p w:rsidR="00CB56C6" w:rsidRPr="002E78BF" w:rsidRDefault="00CB56C6" w:rsidP="00D52202">
            <w:pPr>
              <w:pStyle w:val="TableParagraph"/>
              <w:numPr>
                <w:ilvl w:val="0"/>
                <w:numId w:val="1"/>
              </w:numPr>
              <w:shd w:val="clear" w:color="auto" w:fill="F2DBDB" w:themeFill="accent2" w:themeFillTint="33"/>
              <w:spacing w:before="120" w:after="120"/>
              <w:ind w:left="426" w:right="93" w:hanging="142"/>
              <w:contextualSpacing/>
              <w:rPr>
                <w:rFonts w:ascii="Georgia" w:hAnsi="Georgia"/>
                <w:i/>
                <w:sz w:val="16"/>
                <w:szCs w:val="16"/>
              </w:rPr>
            </w:pPr>
            <w:r w:rsidRPr="002E78BF">
              <w:rPr>
                <w:rFonts w:ascii="Georgia" w:hAnsi="Georgia"/>
                <w:i/>
                <w:sz w:val="16"/>
                <w:szCs w:val="16"/>
              </w:rPr>
              <w:t>Does the idea create or improve opportunities, or capabilities for the public to inform or influence decisions?</w:t>
            </w:r>
          </w:p>
          <w:p w:rsidR="00CB56C6" w:rsidRPr="003D2635" w:rsidRDefault="00CB56C6" w:rsidP="00D52202">
            <w:pPr>
              <w:pStyle w:val="TableParagraph"/>
              <w:numPr>
                <w:ilvl w:val="0"/>
                <w:numId w:val="1"/>
              </w:numPr>
              <w:shd w:val="clear" w:color="auto" w:fill="F2DBDB" w:themeFill="accent2" w:themeFillTint="33"/>
              <w:spacing w:before="120" w:after="120"/>
              <w:ind w:left="426" w:right="93" w:hanging="142"/>
              <w:contextualSpacing/>
              <w:rPr>
                <w:rFonts w:ascii="Georgia" w:hAnsi="Georgia"/>
                <w:sz w:val="18"/>
                <w:szCs w:val="18"/>
              </w:rPr>
            </w:pPr>
            <w:r w:rsidRPr="003D2635">
              <w:rPr>
                <w:rFonts w:ascii="Georgia" w:hAnsi="Georgia"/>
                <w:i/>
                <w:sz w:val="16"/>
                <w:szCs w:val="16"/>
              </w:rPr>
              <w:t>Does the idea create or improve the enabling environment for civil society?</w:t>
            </w:r>
          </w:p>
          <w:p w:rsidR="00CB56C6" w:rsidRPr="003D2635" w:rsidRDefault="001A06A9" w:rsidP="00D52202">
            <w:pPr>
              <w:pStyle w:val="TableParagraph"/>
              <w:spacing w:before="120" w:after="120"/>
              <w:ind w:left="227" w:right="85"/>
              <w:rPr>
                <w:rFonts w:ascii="Georgia" w:hAnsi="Georgia"/>
                <w:sz w:val="16"/>
                <w:szCs w:val="16"/>
              </w:rPr>
            </w:pPr>
            <w:sdt>
              <w:sdtPr>
                <w:rPr>
                  <w:rFonts w:ascii="MS Gothic" w:eastAsia="MS Gothic" w:hAnsi="MS Gothic" w:cs="MS Gothic"/>
                  <w:sz w:val="16"/>
                  <w:szCs w:val="16"/>
                </w:rPr>
                <w:id w:val="1184328530"/>
              </w:sdtPr>
              <w:sdtContent>
                <w:r w:rsidR="00CB56C6" w:rsidRPr="003D2635">
                  <w:rPr>
                    <w:rFonts w:ascii="MS Gothic" w:eastAsia="MS Gothic" w:hAnsi="MS Gothic" w:cs="MS Gothic" w:hint="eastAsia"/>
                    <w:sz w:val="16"/>
                    <w:szCs w:val="16"/>
                  </w:rPr>
                  <w:t>☒</w:t>
                </w:r>
              </w:sdtContent>
            </w:sdt>
            <w:r w:rsidR="00CB56C6" w:rsidRPr="003D2635">
              <w:rPr>
                <w:rFonts w:ascii="Georgia" w:hAnsi="Georgia"/>
                <w:sz w:val="16"/>
                <w:szCs w:val="16"/>
              </w:rPr>
              <w:t xml:space="preserve">Yes </w:t>
            </w:r>
            <w:sdt>
              <w:sdtPr>
                <w:rPr>
                  <w:rFonts w:ascii="MS Gothic" w:eastAsia="MS Gothic" w:hAnsi="MS Gothic" w:cs="MS Gothic"/>
                  <w:sz w:val="16"/>
                  <w:szCs w:val="16"/>
                </w:rPr>
                <w:id w:val="-2031716973"/>
              </w:sdtPr>
              <w:sdtContent>
                <w:r w:rsidR="00CB56C6" w:rsidRPr="003D2635">
                  <w:rPr>
                    <w:rFonts w:ascii="MS Gothic" w:eastAsia="MS Gothic" w:hAnsi="MS Gothic" w:cs="MS Gothic" w:hint="eastAsia"/>
                    <w:sz w:val="16"/>
                    <w:szCs w:val="16"/>
                  </w:rPr>
                  <w:t>☐</w:t>
                </w:r>
              </w:sdtContent>
            </w:sdt>
            <w:r w:rsidR="00CB56C6" w:rsidRPr="003D2635">
              <w:rPr>
                <w:rFonts w:ascii="Georgia" w:hAnsi="Georgia"/>
                <w:sz w:val="16"/>
                <w:szCs w:val="16"/>
              </w:rPr>
              <w:t>No</w:t>
            </w:r>
          </w:p>
          <w:p w:rsidR="00CB56C6" w:rsidRDefault="00CB56C6" w:rsidP="00D52202">
            <w:pPr>
              <w:pStyle w:val="TableParagraph"/>
              <w:spacing w:before="120" w:after="120"/>
              <w:ind w:left="142" w:right="85"/>
              <w:jc w:val="both"/>
              <w:rPr>
                <w:rFonts w:ascii="Georgia" w:hAnsi="Georgia"/>
                <w:i/>
                <w:sz w:val="18"/>
                <w:szCs w:val="18"/>
              </w:rPr>
            </w:pPr>
            <w:r w:rsidRPr="00CE0387">
              <w:rPr>
                <w:rFonts w:ascii="Georgia" w:hAnsi="Georgia"/>
                <w:sz w:val="18"/>
                <w:szCs w:val="18"/>
              </w:rPr>
              <w:t>This idea improve</w:t>
            </w:r>
            <w:r>
              <w:rPr>
                <w:rFonts w:ascii="Georgia" w:hAnsi="Georgia"/>
                <w:sz w:val="18"/>
                <w:szCs w:val="18"/>
              </w:rPr>
              <w:t xml:space="preserve">s opportunities and </w:t>
            </w:r>
            <w:r w:rsidRPr="00CE0387">
              <w:rPr>
                <w:rFonts w:ascii="Georgia" w:hAnsi="Georgia"/>
                <w:sz w:val="18"/>
                <w:szCs w:val="18"/>
              </w:rPr>
              <w:t xml:space="preserve">capabilities for the public to inform or influence decisions, as </w:t>
            </w:r>
            <w:r>
              <w:rPr>
                <w:rFonts w:ascii="Georgia" w:hAnsi="Georgia"/>
                <w:sz w:val="18"/>
                <w:szCs w:val="18"/>
              </w:rPr>
              <w:t xml:space="preserve">it creates more accessible information and </w:t>
            </w:r>
            <w:r w:rsidRPr="00CE0387">
              <w:rPr>
                <w:rFonts w:ascii="Georgia" w:hAnsi="Georgia"/>
                <w:sz w:val="18"/>
                <w:szCs w:val="18"/>
              </w:rPr>
              <w:t xml:space="preserve">one of </w:t>
            </w:r>
            <w:r>
              <w:rPr>
                <w:rFonts w:ascii="Georgia" w:hAnsi="Georgia"/>
                <w:sz w:val="18"/>
                <w:szCs w:val="18"/>
              </w:rPr>
              <w:t>its</w:t>
            </w:r>
            <w:r w:rsidRPr="00CE0387">
              <w:rPr>
                <w:rFonts w:ascii="Georgia" w:hAnsi="Georgia"/>
                <w:sz w:val="18"/>
                <w:szCs w:val="18"/>
              </w:rPr>
              <w:t xml:space="preserve"> priority measures is to increase citizen’s engagement in the budget process.</w:t>
            </w:r>
          </w:p>
          <w:p w:rsidR="00CB56C6" w:rsidRPr="00451D76" w:rsidRDefault="00CB56C6" w:rsidP="00D52202">
            <w:pPr>
              <w:pStyle w:val="TableParagraph"/>
              <w:spacing w:before="120" w:after="120"/>
              <w:ind w:left="142" w:right="85"/>
              <w:jc w:val="both"/>
              <w:rPr>
                <w:rFonts w:ascii="Georgia" w:hAnsi="Georgia"/>
                <w:i/>
                <w:sz w:val="18"/>
                <w:szCs w:val="18"/>
              </w:rPr>
            </w:pPr>
            <w:r>
              <w:rPr>
                <w:rFonts w:ascii="Georgia" w:hAnsi="Georgia"/>
                <w:sz w:val="18"/>
                <w:szCs w:val="18"/>
              </w:rPr>
              <w:t>The implementation of a budg</w:t>
            </w:r>
            <w:r w:rsidRPr="00CE0387">
              <w:rPr>
                <w:rFonts w:ascii="Georgia" w:hAnsi="Georgia"/>
                <w:sz w:val="18"/>
                <w:szCs w:val="18"/>
              </w:rPr>
              <w:t xml:space="preserve">et calendar for hearing sessions, where CSOs are the main stakeholders, </w:t>
            </w:r>
            <w:r>
              <w:rPr>
                <w:rFonts w:ascii="Georgia" w:hAnsi="Georgia"/>
                <w:sz w:val="18"/>
                <w:szCs w:val="18"/>
              </w:rPr>
              <w:t xml:space="preserve">is intended to create and improve a culture of </w:t>
            </w:r>
            <w:r w:rsidRPr="00CE0387">
              <w:rPr>
                <w:rFonts w:ascii="Georgia" w:hAnsi="Georgia"/>
                <w:sz w:val="18"/>
                <w:szCs w:val="18"/>
              </w:rPr>
              <w:t xml:space="preserve">collaboration </w:t>
            </w:r>
            <w:r>
              <w:rPr>
                <w:rFonts w:ascii="Georgia" w:hAnsi="Georgia"/>
                <w:sz w:val="18"/>
                <w:szCs w:val="18"/>
              </w:rPr>
              <w:t xml:space="preserve">and the environment for collaboration between </w:t>
            </w:r>
            <w:r w:rsidRPr="00CE0387">
              <w:rPr>
                <w:rFonts w:ascii="Georgia" w:hAnsi="Georgia"/>
                <w:sz w:val="18"/>
                <w:szCs w:val="18"/>
              </w:rPr>
              <w:t>CSOs and the government.</w:t>
            </w:r>
          </w:p>
        </w:tc>
      </w:tr>
      <w:tr w:rsidR="00CB56C6" w:rsidRPr="00707F3B" w:rsidTr="00D52202">
        <w:trPr>
          <w:trHeight w:val="371"/>
        </w:trPr>
        <w:tc>
          <w:tcPr>
            <w:tcW w:w="1558" w:type="dxa"/>
            <w:vMerge/>
            <w:shd w:val="clear" w:color="auto" w:fill="D99594" w:themeFill="accent2" w:themeFillTint="99"/>
          </w:tcPr>
          <w:p w:rsidR="00CB56C6" w:rsidRPr="00594AF3" w:rsidRDefault="00CB56C6" w:rsidP="00D52202">
            <w:pPr>
              <w:pStyle w:val="TableParagraph"/>
              <w:spacing w:line="248" w:lineRule="exact"/>
              <w:ind w:left="110"/>
              <w:rPr>
                <w:rFonts w:asciiTheme="majorHAnsi" w:hAnsiTheme="majorHAnsi"/>
              </w:rPr>
            </w:pPr>
          </w:p>
        </w:tc>
        <w:tc>
          <w:tcPr>
            <w:tcW w:w="1561" w:type="dxa"/>
            <w:gridSpan w:val="3"/>
            <w:shd w:val="clear" w:color="auto" w:fill="F2DBDB" w:themeFill="accent2" w:themeFillTint="33"/>
            <w:vAlign w:val="center"/>
          </w:tcPr>
          <w:p w:rsidR="00CB56C6" w:rsidRPr="00594AF3" w:rsidRDefault="00CB56C6" w:rsidP="00D52202">
            <w:pPr>
              <w:pStyle w:val="TableParagraph"/>
              <w:spacing w:line="242" w:lineRule="auto"/>
              <w:ind w:left="103" w:right="142"/>
              <w:jc w:val="center"/>
              <w:rPr>
                <w:rFonts w:asciiTheme="majorHAnsi" w:hAnsiTheme="majorHAnsi"/>
                <w:b/>
                <w:sz w:val="18"/>
                <w:szCs w:val="18"/>
              </w:rPr>
            </w:pPr>
            <w:r w:rsidRPr="00594AF3">
              <w:rPr>
                <w:rFonts w:asciiTheme="majorHAnsi" w:hAnsiTheme="majorHAnsi"/>
                <w:b/>
                <w:sz w:val="18"/>
                <w:szCs w:val="18"/>
              </w:rPr>
              <w:t>Technology &amp; Innovation</w:t>
            </w:r>
          </w:p>
          <w:p w:rsidR="00CB56C6" w:rsidRPr="00594AF3" w:rsidRDefault="00CB56C6" w:rsidP="00D52202">
            <w:pPr>
              <w:pStyle w:val="TableParagraph"/>
              <w:spacing w:line="248" w:lineRule="exact"/>
              <w:ind w:left="110" w:right="142"/>
              <w:jc w:val="center"/>
              <w:rPr>
                <w:rFonts w:asciiTheme="majorHAnsi" w:hAnsiTheme="majorHAnsi"/>
                <w:sz w:val="18"/>
                <w:szCs w:val="18"/>
              </w:rPr>
            </w:pPr>
          </w:p>
        </w:tc>
        <w:tc>
          <w:tcPr>
            <w:tcW w:w="8364" w:type="dxa"/>
            <w:gridSpan w:val="13"/>
            <w:shd w:val="clear" w:color="auto" w:fill="FFFFFF" w:themeFill="background1"/>
          </w:tcPr>
          <w:p w:rsidR="00CB56C6" w:rsidRPr="00594AF3" w:rsidRDefault="00CB56C6" w:rsidP="00D52202">
            <w:pPr>
              <w:pStyle w:val="TableParagraph"/>
              <w:shd w:val="clear" w:color="auto" w:fill="FFFFFF" w:themeFill="background1"/>
              <w:spacing w:before="120" w:after="120"/>
              <w:ind w:left="369" w:right="85"/>
              <w:contextualSpacing/>
              <w:rPr>
                <w:rFonts w:ascii="Georgia" w:hAnsi="Georgia"/>
                <w:sz w:val="18"/>
                <w:szCs w:val="18"/>
              </w:rPr>
            </w:pPr>
          </w:p>
          <w:p w:rsidR="00CB56C6" w:rsidRPr="00594AF3" w:rsidRDefault="00CB56C6" w:rsidP="00A41573">
            <w:pPr>
              <w:pStyle w:val="TableParagraph"/>
              <w:numPr>
                <w:ilvl w:val="0"/>
                <w:numId w:val="3"/>
              </w:numPr>
              <w:shd w:val="clear" w:color="auto" w:fill="F2DBDB" w:themeFill="accent2" w:themeFillTint="33"/>
              <w:spacing w:before="120" w:after="120"/>
              <w:ind w:left="369" w:right="85" w:hanging="170"/>
              <w:contextualSpacing/>
              <w:rPr>
                <w:rFonts w:ascii="Georgia" w:hAnsi="Georgia"/>
                <w:sz w:val="18"/>
                <w:szCs w:val="18"/>
              </w:rPr>
            </w:pPr>
            <w:r w:rsidRPr="00594AF3">
              <w:rPr>
                <w:rFonts w:ascii="Georgia" w:hAnsi="Georgia"/>
                <w:i/>
                <w:sz w:val="16"/>
                <w:szCs w:val="16"/>
                <w:shd w:val="clear" w:color="auto" w:fill="F2DBDB" w:themeFill="accent2" w:themeFillTint="33"/>
              </w:rPr>
              <w:t>Will technological innovation be used in with one of the other three OGP values to advance participation, transparency or accountability?</w:t>
            </w:r>
          </w:p>
          <w:p w:rsidR="00CB56C6" w:rsidRPr="00594AF3" w:rsidRDefault="001A06A9" w:rsidP="00D52202">
            <w:pPr>
              <w:pStyle w:val="TableParagraph"/>
              <w:spacing w:before="120" w:after="120"/>
              <w:ind w:left="370" w:right="85"/>
              <w:rPr>
                <w:rFonts w:ascii="Georgia" w:hAnsi="Georgia"/>
                <w:sz w:val="18"/>
                <w:szCs w:val="18"/>
              </w:rPr>
            </w:pPr>
            <w:sdt>
              <w:sdtPr>
                <w:rPr>
                  <w:rFonts w:ascii="Georgia" w:hAnsi="Georgia"/>
                  <w:sz w:val="16"/>
                  <w:szCs w:val="18"/>
                </w:rPr>
                <w:id w:val="-509608651"/>
              </w:sdtPr>
              <w:sdtContent>
                <w:sdt>
                  <w:sdtPr>
                    <w:rPr>
                      <w:rFonts w:ascii="Georgia" w:hAnsi="Georgia"/>
                      <w:sz w:val="16"/>
                      <w:szCs w:val="18"/>
                    </w:rPr>
                    <w:id w:val="812456167"/>
                  </w:sdtPr>
                  <w:sdtContent>
                    <w:sdt>
                      <w:sdtPr>
                        <w:rPr>
                          <w:rFonts w:ascii="Georgia" w:hAnsi="Georgia"/>
                          <w:sz w:val="16"/>
                          <w:szCs w:val="18"/>
                        </w:rPr>
                        <w:id w:val="-1245565688"/>
                      </w:sdtPr>
                      <w:sdtContent>
                        <w:sdt>
                          <w:sdtPr>
                            <w:rPr>
                              <w:rFonts w:ascii="MS Gothic" w:eastAsia="MS Gothic" w:hAnsi="MS Gothic" w:cs="MS Gothic"/>
                              <w:sz w:val="16"/>
                              <w:szCs w:val="16"/>
                            </w:rPr>
                            <w:id w:val="-1594160232"/>
                          </w:sdtPr>
                          <w:sdtContent>
                            <w:r w:rsidR="00CB56C6" w:rsidRPr="003D2635">
                              <w:rPr>
                                <w:rFonts w:ascii="MS Gothic" w:eastAsia="MS Gothic" w:hAnsi="MS Gothic" w:cs="MS Gothic" w:hint="eastAsia"/>
                                <w:sz w:val="16"/>
                                <w:szCs w:val="16"/>
                              </w:rPr>
                              <w:t>☒</w:t>
                            </w:r>
                          </w:sdtContent>
                        </w:sdt>
                      </w:sdtContent>
                    </w:sdt>
                  </w:sdtContent>
                </w:sdt>
              </w:sdtContent>
            </w:sdt>
            <w:r w:rsidR="00CB56C6" w:rsidRPr="00594AF3">
              <w:rPr>
                <w:rFonts w:ascii="Georgia" w:hAnsi="Georgia"/>
                <w:sz w:val="16"/>
                <w:szCs w:val="18"/>
              </w:rPr>
              <w:t xml:space="preserve">Yes </w:t>
            </w:r>
            <w:sdt>
              <w:sdtPr>
                <w:rPr>
                  <w:rFonts w:ascii="Georgia" w:hAnsi="Georgia"/>
                  <w:sz w:val="16"/>
                  <w:szCs w:val="18"/>
                </w:rPr>
                <w:id w:val="971254646"/>
              </w:sdtPr>
              <w:sdtContent>
                <w:sdt>
                  <w:sdtPr>
                    <w:rPr>
                      <w:rFonts w:ascii="Georgia" w:hAnsi="Georgia"/>
                      <w:sz w:val="16"/>
                      <w:szCs w:val="18"/>
                    </w:rPr>
                    <w:id w:val="-179051452"/>
                  </w:sdtPr>
                  <w:sdtContent>
                    <w:r w:rsidR="00CB56C6" w:rsidRPr="00594AF3">
                      <w:rPr>
                        <w:rFonts w:ascii="MS Gothic" w:eastAsia="MS Gothic" w:hAnsi="MS Gothic" w:cs="MS Gothic" w:hint="eastAsia"/>
                        <w:sz w:val="16"/>
                        <w:szCs w:val="18"/>
                      </w:rPr>
                      <w:t>☐</w:t>
                    </w:r>
                  </w:sdtContent>
                </w:sdt>
              </w:sdtContent>
            </w:sdt>
            <w:r w:rsidR="00CB56C6" w:rsidRPr="00594AF3">
              <w:rPr>
                <w:rFonts w:ascii="Georgia" w:hAnsi="Georgia"/>
                <w:sz w:val="16"/>
                <w:szCs w:val="18"/>
              </w:rPr>
              <w:t>No</w:t>
            </w:r>
          </w:p>
          <w:p w:rsidR="00CB56C6" w:rsidRPr="00594AF3" w:rsidRDefault="00CB56C6" w:rsidP="00D52202">
            <w:pPr>
              <w:pStyle w:val="TableParagraph"/>
              <w:spacing w:before="120" w:after="120"/>
              <w:ind w:left="142" w:right="85"/>
              <w:rPr>
                <w:rFonts w:ascii="Georgia" w:hAnsi="Georgia"/>
                <w:b/>
                <w:i/>
                <w:sz w:val="18"/>
                <w:szCs w:val="18"/>
              </w:rPr>
            </w:pPr>
            <w:r w:rsidRPr="00594AF3">
              <w:rPr>
                <w:rFonts w:ascii="Georgia" w:hAnsi="Georgia"/>
                <w:sz w:val="18"/>
                <w:szCs w:val="18"/>
              </w:rPr>
              <w:t>Technological innovation through the</w:t>
            </w:r>
            <w:r>
              <w:rPr>
                <w:rFonts w:ascii="Georgia" w:hAnsi="Georgia"/>
                <w:sz w:val="18"/>
                <w:szCs w:val="18"/>
              </w:rPr>
              <w:t xml:space="preserve"> use of a variety of channels (</w:t>
            </w:r>
            <w:r w:rsidRPr="00594AF3">
              <w:rPr>
                <w:rFonts w:ascii="Georgia" w:hAnsi="Georgia"/>
                <w:sz w:val="18"/>
                <w:szCs w:val="18"/>
              </w:rPr>
              <w:t xml:space="preserve">MoFE website, OGP website, social network, media, etc.) will be used to promote and enhance transparency and engagement through the publication of notifications/news/information relating to the budget that may be of interest to the public. The use of a variety of communication mediums will help to promote continued and increasing engagement with the public and over time public trust. </w:t>
            </w:r>
          </w:p>
        </w:tc>
      </w:tr>
      <w:tr w:rsidR="00CB56C6" w:rsidRPr="00707F3B" w:rsidTr="00D52202">
        <w:trPr>
          <w:trHeight w:val="317"/>
        </w:trPr>
        <w:tc>
          <w:tcPr>
            <w:tcW w:w="11483" w:type="dxa"/>
            <w:gridSpan w:val="17"/>
            <w:tcBorders>
              <w:top w:val="nil"/>
            </w:tcBorders>
            <w:shd w:val="clear" w:color="auto" w:fill="C0504D" w:themeFill="accent2"/>
            <w:vAlign w:val="center"/>
          </w:tcPr>
          <w:p w:rsidR="00CB56C6" w:rsidRPr="00594AF3" w:rsidRDefault="00CB56C6" w:rsidP="00D52202">
            <w:pPr>
              <w:pStyle w:val="TableParagraph"/>
              <w:jc w:val="center"/>
              <w:rPr>
                <w:rFonts w:asciiTheme="majorHAnsi" w:hAnsiTheme="majorHAnsi"/>
                <w:b/>
                <w:sz w:val="24"/>
              </w:rPr>
            </w:pPr>
            <w:r w:rsidRPr="00594AF3">
              <w:rPr>
                <w:rFonts w:asciiTheme="majorHAnsi" w:hAnsiTheme="majorHAnsi"/>
                <w:b/>
                <w:sz w:val="24"/>
              </w:rPr>
              <w:t>Milestone Activities</w:t>
            </w:r>
          </w:p>
        </w:tc>
      </w:tr>
      <w:tr w:rsidR="00CB56C6" w:rsidRPr="00707F3B" w:rsidTr="00D52202">
        <w:trPr>
          <w:trHeight w:val="885"/>
        </w:trPr>
        <w:tc>
          <w:tcPr>
            <w:tcW w:w="2155" w:type="dxa"/>
            <w:gridSpan w:val="3"/>
            <w:shd w:val="clear" w:color="auto" w:fill="D99594" w:themeFill="accent2" w:themeFillTint="99"/>
            <w:vAlign w:val="center"/>
          </w:tcPr>
          <w:p w:rsidR="00CB56C6" w:rsidRPr="00A36CB2" w:rsidRDefault="00CB56C6" w:rsidP="00D52202">
            <w:pPr>
              <w:pStyle w:val="TableParagraph"/>
              <w:ind w:left="110" w:right="597"/>
              <w:jc w:val="center"/>
              <w:rPr>
                <w:rFonts w:asciiTheme="majorHAnsi" w:hAnsiTheme="majorHAnsi"/>
                <w:b/>
                <w:sz w:val="20"/>
              </w:rPr>
            </w:pPr>
            <w:r w:rsidRPr="00A36CB2">
              <w:rPr>
                <w:rFonts w:asciiTheme="majorHAnsi" w:hAnsiTheme="majorHAnsi"/>
                <w:b/>
                <w:sz w:val="20"/>
              </w:rPr>
              <w:t>Milestones</w:t>
            </w:r>
          </w:p>
        </w:tc>
        <w:tc>
          <w:tcPr>
            <w:tcW w:w="3090" w:type="dxa"/>
            <w:gridSpan w:val="5"/>
            <w:shd w:val="clear" w:color="auto" w:fill="D99594" w:themeFill="accent2" w:themeFillTint="99"/>
            <w:vAlign w:val="center"/>
          </w:tcPr>
          <w:p w:rsidR="00CB56C6" w:rsidRPr="00A36CB2" w:rsidRDefault="00CB56C6" w:rsidP="00D52202">
            <w:pPr>
              <w:pStyle w:val="TableParagraph"/>
              <w:spacing w:line="242" w:lineRule="auto"/>
              <w:ind w:left="109" w:right="293"/>
              <w:jc w:val="center"/>
              <w:rPr>
                <w:rFonts w:asciiTheme="majorHAnsi" w:hAnsiTheme="majorHAnsi"/>
                <w:b/>
                <w:sz w:val="20"/>
              </w:rPr>
            </w:pPr>
            <w:r w:rsidRPr="00A36CB2">
              <w:rPr>
                <w:rFonts w:asciiTheme="majorHAnsi" w:hAnsiTheme="majorHAnsi"/>
                <w:b/>
                <w:sz w:val="20"/>
              </w:rPr>
              <w:t>Indicators</w:t>
            </w:r>
          </w:p>
        </w:tc>
        <w:tc>
          <w:tcPr>
            <w:tcW w:w="2780" w:type="dxa"/>
            <w:gridSpan w:val="4"/>
            <w:shd w:val="clear" w:color="auto" w:fill="D99594" w:themeFill="accent2" w:themeFillTint="99"/>
            <w:vAlign w:val="center"/>
          </w:tcPr>
          <w:p w:rsidR="00CB56C6" w:rsidRPr="00A36CB2" w:rsidRDefault="00CB56C6" w:rsidP="00D52202">
            <w:pPr>
              <w:pStyle w:val="TableParagraph"/>
              <w:spacing w:line="242" w:lineRule="auto"/>
              <w:ind w:left="104" w:right="168"/>
              <w:jc w:val="center"/>
              <w:rPr>
                <w:rFonts w:asciiTheme="majorHAnsi" w:hAnsiTheme="majorHAnsi"/>
                <w:b/>
                <w:sz w:val="20"/>
              </w:rPr>
            </w:pPr>
            <w:r w:rsidRPr="00A36CB2">
              <w:rPr>
                <w:rFonts w:asciiTheme="majorHAnsi" w:hAnsiTheme="majorHAnsi"/>
                <w:b/>
                <w:sz w:val="20"/>
              </w:rPr>
              <w:t>Responsible Institution / s</w:t>
            </w:r>
          </w:p>
        </w:tc>
        <w:tc>
          <w:tcPr>
            <w:tcW w:w="1757" w:type="dxa"/>
            <w:gridSpan w:val="2"/>
            <w:shd w:val="clear" w:color="auto" w:fill="D99594" w:themeFill="accent2" w:themeFillTint="99"/>
            <w:vAlign w:val="center"/>
          </w:tcPr>
          <w:p w:rsidR="00CB56C6" w:rsidRPr="00A36CB2" w:rsidRDefault="00CB56C6" w:rsidP="00D52202">
            <w:pPr>
              <w:pStyle w:val="TableParagraph"/>
              <w:spacing w:before="3" w:line="250" w:lineRule="exact"/>
              <w:jc w:val="center"/>
              <w:rPr>
                <w:rFonts w:asciiTheme="majorHAnsi" w:hAnsiTheme="majorHAnsi"/>
                <w:b/>
                <w:sz w:val="20"/>
              </w:rPr>
            </w:pPr>
            <w:r w:rsidRPr="00A36CB2">
              <w:rPr>
                <w:rFonts w:asciiTheme="majorHAnsi" w:hAnsiTheme="majorHAnsi"/>
                <w:b/>
                <w:sz w:val="20"/>
              </w:rPr>
              <w:t>New or Continued Idea</w:t>
            </w:r>
          </w:p>
        </w:tc>
        <w:tc>
          <w:tcPr>
            <w:tcW w:w="1701" w:type="dxa"/>
            <w:gridSpan w:val="3"/>
            <w:shd w:val="clear" w:color="auto" w:fill="D99594" w:themeFill="accent2" w:themeFillTint="99"/>
            <w:vAlign w:val="center"/>
          </w:tcPr>
          <w:p w:rsidR="00CB56C6" w:rsidRPr="00A36CB2" w:rsidRDefault="00CB56C6" w:rsidP="00D52202">
            <w:pPr>
              <w:pStyle w:val="TableParagraph"/>
              <w:spacing w:line="248" w:lineRule="exact"/>
              <w:ind w:left="103"/>
              <w:jc w:val="center"/>
              <w:rPr>
                <w:rFonts w:asciiTheme="majorHAnsi" w:hAnsiTheme="majorHAnsi"/>
                <w:b/>
                <w:sz w:val="20"/>
              </w:rPr>
            </w:pPr>
            <w:r w:rsidRPr="00A36CB2">
              <w:rPr>
                <w:rFonts w:asciiTheme="majorHAnsi" w:hAnsiTheme="majorHAnsi"/>
                <w:b/>
                <w:sz w:val="20"/>
              </w:rPr>
              <w:t>Timeframe</w:t>
            </w:r>
          </w:p>
        </w:tc>
      </w:tr>
      <w:tr w:rsidR="00CB56C6" w:rsidRPr="00707F3B" w:rsidTr="00D52202">
        <w:trPr>
          <w:trHeight w:val="885"/>
        </w:trPr>
        <w:tc>
          <w:tcPr>
            <w:tcW w:w="2155" w:type="dxa"/>
            <w:gridSpan w:val="3"/>
            <w:shd w:val="clear" w:color="auto" w:fill="F2DBDB" w:themeFill="accent2" w:themeFillTint="33"/>
          </w:tcPr>
          <w:p w:rsidR="00CB56C6" w:rsidRPr="00FB335B" w:rsidRDefault="00CB56C6" w:rsidP="00D52202">
            <w:pPr>
              <w:pStyle w:val="TableParagraph"/>
              <w:spacing w:before="120" w:after="120"/>
              <w:ind w:left="110"/>
              <w:rPr>
                <w:rFonts w:asciiTheme="majorHAnsi" w:hAnsiTheme="majorHAnsi"/>
                <w:b/>
                <w:sz w:val="18"/>
                <w:szCs w:val="18"/>
              </w:rPr>
            </w:pPr>
            <w:r w:rsidRPr="00FB335B">
              <w:rPr>
                <w:rFonts w:asciiTheme="majorHAnsi" w:hAnsiTheme="majorHAnsi"/>
                <w:sz w:val="18"/>
                <w:szCs w:val="18"/>
              </w:rPr>
              <w:t>Measurable &amp; verifiable achievements to accomplish this objective</w:t>
            </w:r>
          </w:p>
        </w:tc>
        <w:tc>
          <w:tcPr>
            <w:tcW w:w="1545" w:type="dxa"/>
            <w:gridSpan w:val="3"/>
            <w:shd w:val="clear" w:color="auto" w:fill="F2DBDB" w:themeFill="accent2" w:themeFillTint="33"/>
          </w:tcPr>
          <w:p w:rsidR="00CB56C6" w:rsidRPr="00FB335B" w:rsidRDefault="00CB56C6" w:rsidP="00D52202">
            <w:pPr>
              <w:pStyle w:val="TableParagraph"/>
              <w:spacing w:line="242" w:lineRule="auto"/>
              <w:ind w:left="110"/>
              <w:jc w:val="center"/>
              <w:rPr>
                <w:rFonts w:asciiTheme="majorHAnsi" w:hAnsiTheme="majorHAnsi"/>
                <w:sz w:val="18"/>
                <w:szCs w:val="18"/>
              </w:rPr>
            </w:pPr>
            <w:r w:rsidRPr="00FB335B">
              <w:rPr>
                <w:rFonts w:asciiTheme="majorHAnsi" w:hAnsiTheme="majorHAnsi"/>
                <w:sz w:val="18"/>
                <w:szCs w:val="18"/>
              </w:rPr>
              <w:t>Result Indicators</w:t>
            </w:r>
          </w:p>
        </w:tc>
        <w:tc>
          <w:tcPr>
            <w:tcW w:w="1545" w:type="dxa"/>
            <w:gridSpan w:val="2"/>
            <w:shd w:val="clear" w:color="auto" w:fill="F2DBDB" w:themeFill="accent2" w:themeFillTint="33"/>
          </w:tcPr>
          <w:p w:rsidR="00CB56C6" w:rsidRPr="00FB335B" w:rsidRDefault="00CB56C6" w:rsidP="00D52202">
            <w:pPr>
              <w:pStyle w:val="TableParagraph"/>
              <w:spacing w:line="242" w:lineRule="auto"/>
              <w:ind w:left="110" w:right="293"/>
              <w:jc w:val="center"/>
              <w:rPr>
                <w:rFonts w:asciiTheme="majorHAnsi" w:hAnsiTheme="majorHAnsi"/>
                <w:sz w:val="18"/>
                <w:szCs w:val="18"/>
              </w:rPr>
            </w:pPr>
            <w:r w:rsidRPr="00FB335B">
              <w:rPr>
                <w:rFonts w:asciiTheme="majorHAnsi" w:hAnsiTheme="majorHAnsi"/>
                <w:sz w:val="18"/>
                <w:szCs w:val="18"/>
              </w:rPr>
              <w:t>Output Indicators</w:t>
            </w:r>
          </w:p>
        </w:tc>
        <w:tc>
          <w:tcPr>
            <w:tcW w:w="1418" w:type="dxa"/>
            <w:gridSpan w:val="3"/>
            <w:shd w:val="clear" w:color="auto" w:fill="F2DBDB" w:themeFill="accent2" w:themeFillTint="33"/>
          </w:tcPr>
          <w:p w:rsidR="00CB56C6" w:rsidRPr="00FB335B" w:rsidRDefault="00CB56C6" w:rsidP="00D52202">
            <w:pPr>
              <w:pStyle w:val="TableParagraph"/>
              <w:spacing w:line="242" w:lineRule="auto"/>
              <w:ind w:left="104" w:right="168"/>
              <w:jc w:val="center"/>
              <w:rPr>
                <w:rFonts w:asciiTheme="majorHAnsi" w:hAnsiTheme="majorHAnsi"/>
                <w:sz w:val="18"/>
                <w:szCs w:val="18"/>
              </w:rPr>
            </w:pPr>
            <w:r w:rsidRPr="00FB335B">
              <w:rPr>
                <w:rFonts w:asciiTheme="majorHAnsi" w:hAnsiTheme="majorHAnsi"/>
                <w:sz w:val="18"/>
                <w:szCs w:val="18"/>
              </w:rPr>
              <w:t>Lead Responsible Institution</w:t>
            </w:r>
          </w:p>
        </w:tc>
        <w:tc>
          <w:tcPr>
            <w:tcW w:w="1362" w:type="dxa"/>
            <w:shd w:val="clear" w:color="auto" w:fill="F2DBDB" w:themeFill="accent2" w:themeFillTint="33"/>
          </w:tcPr>
          <w:p w:rsidR="00CB56C6" w:rsidRPr="00FB335B" w:rsidRDefault="00CB56C6" w:rsidP="00D52202">
            <w:pPr>
              <w:pStyle w:val="TableParagraph"/>
              <w:spacing w:line="242" w:lineRule="auto"/>
              <w:ind w:left="104" w:right="168"/>
              <w:jc w:val="center"/>
              <w:rPr>
                <w:rFonts w:asciiTheme="majorHAnsi" w:hAnsiTheme="majorHAnsi"/>
                <w:sz w:val="18"/>
                <w:szCs w:val="18"/>
              </w:rPr>
            </w:pPr>
            <w:r w:rsidRPr="00FB335B">
              <w:rPr>
                <w:rFonts w:asciiTheme="majorHAnsi" w:hAnsiTheme="majorHAnsi"/>
                <w:sz w:val="18"/>
                <w:szCs w:val="18"/>
              </w:rPr>
              <w:t>Supporting / Coordinating Agencies / Institutions</w:t>
            </w:r>
          </w:p>
        </w:tc>
        <w:tc>
          <w:tcPr>
            <w:tcW w:w="1757" w:type="dxa"/>
            <w:gridSpan w:val="2"/>
            <w:shd w:val="clear" w:color="auto" w:fill="F2DBDB" w:themeFill="accent2" w:themeFillTint="33"/>
          </w:tcPr>
          <w:p w:rsidR="00CB56C6" w:rsidRPr="00FB335B" w:rsidRDefault="00CB56C6" w:rsidP="00D52202">
            <w:pPr>
              <w:pStyle w:val="TableParagraph"/>
              <w:ind w:left="108"/>
              <w:jc w:val="center"/>
              <w:rPr>
                <w:rFonts w:asciiTheme="majorHAnsi" w:hAnsiTheme="majorHAnsi"/>
                <w:sz w:val="18"/>
                <w:szCs w:val="18"/>
              </w:rPr>
            </w:pPr>
            <w:r w:rsidRPr="00FB335B">
              <w:rPr>
                <w:rFonts w:asciiTheme="majorHAnsi" w:hAnsiTheme="majorHAnsi"/>
                <w:sz w:val="18"/>
                <w:szCs w:val="18"/>
              </w:rPr>
              <w:t>New or continued from 2018-</w:t>
            </w:r>
          </w:p>
          <w:p w:rsidR="00CB56C6" w:rsidRPr="00FB335B" w:rsidRDefault="00CB56C6" w:rsidP="00D52202">
            <w:pPr>
              <w:pStyle w:val="TableParagraph"/>
              <w:ind w:left="108"/>
              <w:jc w:val="center"/>
              <w:rPr>
                <w:rFonts w:asciiTheme="majorHAnsi" w:hAnsiTheme="majorHAnsi"/>
                <w:sz w:val="18"/>
                <w:szCs w:val="18"/>
              </w:rPr>
            </w:pPr>
            <w:r w:rsidRPr="00FB335B">
              <w:rPr>
                <w:rFonts w:asciiTheme="majorHAnsi" w:hAnsiTheme="majorHAnsi"/>
                <w:sz w:val="18"/>
                <w:szCs w:val="18"/>
              </w:rPr>
              <w:t>2020 OGP AP</w:t>
            </w:r>
          </w:p>
        </w:tc>
        <w:tc>
          <w:tcPr>
            <w:tcW w:w="850" w:type="dxa"/>
            <w:gridSpan w:val="2"/>
            <w:shd w:val="clear" w:color="auto" w:fill="F2DBDB" w:themeFill="accent2" w:themeFillTint="33"/>
          </w:tcPr>
          <w:p w:rsidR="00CB56C6" w:rsidRPr="00FB335B" w:rsidRDefault="00CB56C6" w:rsidP="00D52202">
            <w:pPr>
              <w:pStyle w:val="TableParagraph"/>
              <w:spacing w:line="242" w:lineRule="auto"/>
              <w:ind w:left="102" w:right="162"/>
              <w:jc w:val="center"/>
              <w:rPr>
                <w:rFonts w:asciiTheme="majorHAnsi" w:hAnsiTheme="majorHAnsi"/>
                <w:sz w:val="18"/>
                <w:szCs w:val="18"/>
              </w:rPr>
            </w:pPr>
            <w:r w:rsidRPr="00FB335B">
              <w:rPr>
                <w:rFonts w:asciiTheme="majorHAnsi" w:hAnsiTheme="majorHAnsi"/>
                <w:sz w:val="18"/>
                <w:szCs w:val="18"/>
              </w:rPr>
              <w:t>Start Date</w:t>
            </w:r>
          </w:p>
        </w:tc>
        <w:tc>
          <w:tcPr>
            <w:tcW w:w="851" w:type="dxa"/>
            <w:shd w:val="clear" w:color="auto" w:fill="F2DBDB" w:themeFill="accent2" w:themeFillTint="33"/>
          </w:tcPr>
          <w:p w:rsidR="00CB56C6" w:rsidRPr="00FB335B" w:rsidRDefault="00CB56C6" w:rsidP="00D52202">
            <w:pPr>
              <w:pStyle w:val="TableParagraph"/>
              <w:spacing w:line="248" w:lineRule="exact"/>
              <w:ind w:left="103"/>
              <w:jc w:val="center"/>
              <w:rPr>
                <w:rFonts w:asciiTheme="majorHAnsi" w:hAnsiTheme="majorHAnsi"/>
                <w:sz w:val="18"/>
                <w:szCs w:val="18"/>
              </w:rPr>
            </w:pPr>
            <w:r w:rsidRPr="00FB335B">
              <w:rPr>
                <w:rFonts w:asciiTheme="majorHAnsi" w:hAnsiTheme="majorHAnsi"/>
                <w:sz w:val="18"/>
                <w:szCs w:val="18"/>
              </w:rPr>
              <w:t>End Date</w:t>
            </w:r>
          </w:p>
        </w:tc>
      </w:tr>
      <w:tr w:rsidR="00CB56C6" w:rsidRPr="00707F3B" w:rsidTr="00D52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845"/>
        </w:trPr>
        <w:tc>
          <w:tcPr>
            <w:tcW w:w="11483" w:type="dxa"/>
            <w:gridSpan w:val="17"/>
            <w:shd w:val="clear" w:color="auto" w:fill="C0504D" w:themeFill="accent2"/>
            <w:vAlign w:val="center"/>
          </w:tcPr>
          <w:p w:rsidR="00CB56C6" w:rsidRPr="002C54B4" w:rsidRDefault="00CB56C6" w:rsidP="00D52202">
            <w:pPr>
              <w:rPr>
                <w:rFonts w:ascii="Georgia" w:hAnsi="Georgia"/>
                <w:sz w:val="18"/>
                <w:szCs w:val="18"/>
              </w:rPr>
            </w:pPr>
            <w:r w:rsidRPr="008F2508">
              <w:rPr>
                <w:rFonts w:ascii="Georgia" w:hAnsi="Georgia"/>
                <w:b/>
                <w:i/>
                <w:color w:val="FFFFFF" w:themeColor="background1"/>
                <w:sz w:val="20"/>
                <w:szCs w:val="20"/>
              </w:rPr>
              <w:t xml:space="preserve">Priority Measure 1: </w:t>
            </w:r>
            <w:r w:rsidRPr="008F2508">
              <w:rPr>
                <w:rFonts w:ascii="Georgia" w:hAnsi="Georgia"/>
                <w:b/>
                <w:i/>
                <w:color w:val="FFFFFF" w:themeColor="background1"/>
                <w:sz w:val="20"/>
                <w:szCs w:val="20"/>
                <w:shd w:val="clear" w:color="auto" w:fill="C0504D" w:themeFill="accent2"/>
              </w:rPr>
              <w:br/>
            </w:r>
            <w:r w:rsidRPr="00CE0387">
              <w:rPr>
                <w:rFonts w:ascii="Georgia" w:hAnsi="Georgia"/>
                <w:color w:val="FFFFFF" w:themeColor="background1"/>
                <w:sz w:val="20"/>
                <w:szCs w:val="20"/>
                <w:shd w:val="clear" w:color="auto" w:fill="C0504D" w:themeFill="accent2"/>
              </w:rPr>
              <w:t>'Government National Accounts' Timely and reliable Government Financial Statistics'</w:t>
            </w:r>
          </w:p>
        </w:tc>
      </w:tr>
      <w:tr w:rsidR="00CB56C6" w:rsidRPr="00AC0536" w:rsidTr="00D52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845"/>
        </w:trPr>
        <w:tc>
          <w:tcPr>
            <w:tcW w:w="2155" w:type="dxa"/>
            <w:gridSpan w:val="3"/>
          </w:tcPr>
          <w:p w:rsidR="00CB56C6" w:rsidRPr="00AC0536" w:rsidRDefault="00CB56C6" w:rsidP="00D52202">
            <w:pPr>
              <w:pStyle w:val="TableParagraph"/>
              <w:tabs>
                <w:tab w:val="left" w:pos="1945"/>
              </w:tabs>
              <w:ind w:left="110"/>
              <w:rPr>
                <w:rFonts w:ascii="Georgia" w:hAnsi="Georgia"/>
                <w:b/>
                <w:i/>
                <w:sz w:val="18"/>
                <w:szCs w:val="20"/>
              </w:rPr>
            </w:pPr>
            <w:r w:rsidRPr="00AC0536">
              <w:rPr>
                <w:rFonts w:ascii="Georgia" w:hAnsi="Georgia"/>
                <w:b/>
                <w:i/>
                <w:sz w:val="18"/>
                <w:szCs w:val="20"/>
              </w:rPr>
              <w:t>Milestone 1:</w:t>
            </w:r>
          </w:p>
          <w:p w:rsidR="00CB56C6" w:rsidRPr="00AC0536" w:rsidRDefault="00CB56C6" w:rsidP="00D52202">
            <w:pPr>
              <w:pStyle w:val="TableParagraph"/>
              <w:tabs>
                <w:tab w:val="left" w:pos="1945"/>
              </w:tabs>
              <w:ind w:left="110" w:right="-24"/>
              <w:rPr>
                <w:rFonts w:ascii="Georgia" w:hAnsi="Georgia"/>
                <w:color w:val="000000"/>
                <w:sz w:val="18"/>
                <w:szCs w:val="18"/>
              </w:rPr>
            </w:pPr>
            <w:r w:rsidRPr="00AC0536">
              <w:rPr>
                <w:rFonts w:ascii="Georgia" w:hAnsi="Georgia"/>
                <w:color w:val="000000"/>
                <w:sz w:val="18"/>
                <w:szCs w:val="18"/>
              </w:rPr>
              <w:t>'Government National Accounts-Timely and reliable Government Financial Statistics</w:t>
            </w:r>
          </w:p>
          <w:p w:rsidR="00CB56C6" w:rsidRPr="00AC0536" w:rsidRDefault="00CB56C6" w:rsidP="00D52202">
            <w:pPr>
              <w:pStyle w:val="TableParagraph"/>
              <w:tabs>
                <w:tab w:val="left" w:pos="1945"/>
              </w:tabs>
              <w:ind w:left="110" w:right="-24"/>
              <w:rPr>
                <w:rFonts w:ascii="Georgia" w:hAnsi="Georgia"/>
                <w:color w:val="000000"/>
                <w:sz w:val="18"/>
                <w:szCs w:val="18"/>
              </w:rPr>
            </w:pPr>
          </w:p>
          <w:p w:rsidR="00CB56C6" w:rsidRPr="00AC0536" w:rsidRDefault="00CB56C6" w:rsidP="00D52202">
            <w:pPr>
              <w:pStyle w:val="TableParagraph"/>
              <w:tabs>
                <w:tab w:val="left" w:pos="1945"/>
              </w:tabs>
              <w:ind w:left="110" w:right="-24"/>
              <w:rPr>
                <w:rFonts w:ascii="Georgia" w:hAnsi="Georgia"/>
                <w:color w:val="000000"/>
                <w:sz w:val="18"/>
                <w:szCs w:val="18"/>
              </w:rPr>
            </w:pPr>
          </w:p>
          <w:p w:rsidR="00CB56C6" w:rsidRPr="00AC0536" w:rsidRDefault="00CB56C6" w:rsidP="00D52202">
            <w:pPr>
              <w:pStyle w:val="TableParagraph"/>
              <w:tabs>
                <w:tab w:val="left" w:pos="1945"/>
              </w:tabs>
              <w:ind w:right="-24"/>
              <w:rPr>
                <w:rFonts w:ascii="Georgia" w:hAnsi="Georgia"/>
                <w:color w:val="000000"/>
                <w:sz w:val="18"/>
                <w:szCs w:val="18"/>
              </w:rPr>
            </w:pPr>
          </w:p>
          <w:p w:rsidR="00CB56C6" w:rsidRPr="009B45C2" w:rsidRDefault="00CB56C6" w:rsidP="00D52202">
            <w:pPr>
              <w:pStyle w:val="TableParagraph"/>
              <w:tabs>
                <w:tab w:val="left" w:pos="1945"/>
              </w:tabs>
              <w:spacing w:before="120" w:after="120"/>
              <w:ind w:left="33"/>
              <w:rPr>
                <w:rFonts w:ascii="Georgia" w:hAnsi="Georgia"/>
                <w:color w:val="000000"/>
                <w:sz w:val="18"/>
                <w:szCs w:val="18"/>
              </w:rPr>
            </w:pPr>
          </w:p>
        </w:tc>
        <w:tc>
          <w:tcPr>
            <w:tcW w:w="1545" w:type="dxa"/>
            <w:gridSpan w:val="3"/>
            <w:shd w:val="clear" w:color="auto" w:fill="auto"/>
          </w:tcPr>
          <w:p w:rsidR="00CB56C6" w:rsidRDefault="00CB56C6" w:rsidP="00D52202">
            <w:pPr>
              <w:spacing w:before="240" w:after="240"/>
              <w:rPr>
                <w:rFonts w:ascii="Georgia" w:hAnsi="Georgia"/>
                <w:color w:val="000000"/>
                <w:sz w:val="16"/>
                <w:szCs w:val="16"/>
              </w:rPr>
            </w:pPr>
            <w:r w:rsidRPr="00E7034B">
              <w:rPr>
                <w:rFonts w:ascii="Georgia" w:hAnsi="Georgia"/>
                <w:color w:val="000000"/>
                <w:sz w:val="16"/>
                <w:szCs w:val="16"/>
              </w:rPr>
              <w:t>Compilation of Government National Accounts according to International Methodology (ESA 2010)</w:t>
            </w:r>
            <w:r>
              <w:rPr>
                <w:rFonts w:ascii="Georgia" w:hAnsi="Georgia"/>
                <w:color w:val="000000"/>
                <w:sz w:val="16"/>
                <w:szCs w:val="16"/>
              </w:rPr>
              <w:t>.</w:t>
            </w:r>
          </w:p>
          <w:p w:rsidR="00CB56C6" w:rsidRPr="00E7034B" w:rsidRDefault="00CB56C6" w:rsidP="00D52202">
            <w:pPr>
              <w:spacing w:before="240" w:after="240"/>
              <w:rPr>
                <w:rFonts w:ascii="Georgia" w:hAnsi="Georgia"/>
                <w:color w:val="000000"/>
                <w:sz w:val="16"/>
                <w:szCs w:val="16"/>
              </w:rPr>
            </w:pPr>
            <w:r w:rsidRPr="00E7034B">
              <w:rPr>
                <w:rFonts w:ascii="Georgia" w:hAnsi="Georgia"/>
                <w:color w:val="000000"/>
                <w:sz w:val="16"/>
                <w:szCs w:val="16"/>
              </w:rPr>
              <w:t>The number of tables constructed against the total requirements was used to measure this indicator.</w:t>
            </w:r>
          </w:p>
        </w:tc>
        <w:tc>
          <w:tcPr>
            <w:tcW w:w="1545" w:type="dxa"/>
            <w:gridSpan w:val="2"/>
            <w:shd w:val="clear" w:color="auto" w:fill="auto"/>
          </w:tcPr>
          <w:p w:rsidR="00CB56C6" w:rsidRPr="00E7034B" w:rsidRDefault="00CB56C6" w:rsidP="00D52202">
            <w:pPr>
              <w:spacing w:before="240" w:after="240"/>
              <w:rPr>
                <w:rFonts w:ascii="Georgia" w:hAnsi="Georgia"/>
                <w:color w:val="000000"/>
                <w:sz w:val="16"/>
                <w:szCs w:val="16"/>
              </w:rPr>
            </w:pPr>
            <w:r w:rsidRPr="00E7034B">
              <w:rPr>
                <w:rFonts w:ascii="Georgia" w:hAnsi="Georgia"/>
                <w:color w:val="000000"/>
                <w:sz w:val="16"/>
                <w:szCs w:val="16"/>
              </w:rPr>
              <w:t>1. A sustainable statistical system for the general government units is in place;</w:t>
            </w:r>
          </w:p>
          <w:p w:rsidR="00CB56C6" w:rsidRPr="00E7034B" w:rsidRDefault="00CB56C6" w:rsidP="00D52202">
            <w:pPr>
              <w:spacing w:before="240" w:after="240"/>
              <w:rPr>
                <w:rFonts w:ascii="Georgia" w:hAnsi="Georgia"/>
                <w:color w:val="000000"/>
                <w:sz w:val="16"/>
                <w:szCs w:val="16"/>
              </w:rPr>
            </w:pPr>
            <w:r w:rsidRPr="00E7034B">
              <w:rPr>
                <w:rFonts w:ascii="Georgia" w:hAnsi="Georgia"/>
                <w:color w:val="000000"/>
                <w:sz w:val="16"/>
                <w:szCs w:val="16"/>
              </w:rPr>
              <w:t>2. EDP tables will be revised using statistical system created.</w:t>
            </w:r>
          </w:p>
        </w:tc>
        <w:tc>
          <w:tcPr>
            <w:tcW w:w="1390" w:type="dxa"/>
            <w:gridSpan w:val="2"/>
            <w:shd w:val="clear" w:color="auto" w:fill="auto"/>
          </w:tcPr>
          <w:p w:rsidR="00CB56C6" w:rsidRPr="00E7034B" w:rsidRDefault="00CB56C6" w:rsidP="00D52202">
            <w:pPr>
              <w:spacing w:before="120" w:after="120"/>
              <w:rPr>
                <w:rFonts w:ascii="Georgia" w:hAnsi="Georgia"/>
                <w:color w:val="000000"/>
                <w:sz w:val="16"/>
                <w:szCs w:val="16"/>
              </w:rPr>
            </w:pPr>
            <w:r w:rsidRPr="00B876B6">
              <w:rPr>
                <w:rFonts w:ascii="Georgia" w:hAnsi="Georgia"/>
                <w:color w:val="000000"/>
                <w:sz w:val="16"/>
                <w:szCs w:val="16"/>
              </w:rPr>
              <w:t>The In</w:t>
            </w:r>
            <w:r>
              <w:rPr>
                <w:rFonts w:ascii="Georgia" w:hAnsi="Georgia"/>
                <w:color w:val="000000"/>
                <w:sz w:val="16"/>
                <w:szCs w:val="16"/>
              </w:rPr>
              <w:t>stitute of Statistics (INSTAT)</w:t>
            </w:r>
          </w:p>
        </w:tc>
        <w:tc>
          <w:tcPr>
            <w:tcW w:w="1390" w:type="dxa"/>
            <w:gridSpan w:val="2"/>
            <w:shd w:val="clear" w:color="auto" w:fill="auto"/>
          </w:tcPr>
          <w:p w:rsidR="00CB56C6" w:rsidRPr="00E7034B" w:rsidRDefault="00CB56C6" w:rsidP="00D52202">
            <w:pPr>
              <w:spacing w:before="120" w:after="120"/>
              <w:rPr>
                <w:rFonts w:ascii="Georgia" w:hAnsi="Georgia"/>
                <w:color w:val="000000"/>
                <w:sz w:val="16"/>
                <w:szCs w:val="16"/>
              </w:rPr>
            </w:pPr>
            <w:r>
              <w:rPr>
                <w:rFonts w:ascii="Georgia" w:hAnsi="Georgia"/>
                <w:color w:val="000000"/>
                <w:sz w:val="16"/>
                <w:szCs w:val="16"/>
              </w:rPr>
              <w:t>Ministry of Finance and Economy (</w:t>
            </w:r>
            <w:r w:rsidRPr="00E7034B">
              <w:rPr>
                <w:rFonts w:ascii="Georgia" w:hAnsi="Georgia"/>
                <w:color w:val="000000"/>
                <w:sz w:val="16"/>
                <w:szCs w:val="16"/>
              </w:rPr>
              <w:t>MOFE</w:t>
            </w:r>
            <w:r>
              <w:rPr>
                <w:rFonts w:ascii="Georgia" w:hAnsi="Georgia"/>
                <w:color w:val="000000"/>
                <w:sz w:val="16"/>
                <w:szCs w:val="16"/>
              </w:rPr>
              <w:t>); Bank of Albania (</w:t>
            </w:r>
            <w:r w:rsidRPr="00E7034B">
              <w:rPr>
                <w:rFonts w:ascii="Georgia" w:hAnsi="Georgia"/>
                <w:color w:val="000000"/>
                <w:sz w:val="16"/>
                <w:szCs w:val="16"/>
              </w:rPr>
              <w:t>BoA</w:t>
            </w:r>
            <w:r>
              <w:rPr>
                <w:rFonts w:ascii="Georgia" w:hAnsi="Georgia"/>
                <w:color w:val="000000"/>
                <w:sz w:val="16"/>
                <w:szCs w:val="16"/>
              </w:rPr>
              <w:t>)</w:t>
            </w:r>
          </w:p>
        </w:tc>
        <w:tc>
          <w:tcPr>
            <w:tcW w:w="1757" w:type="dxa"/>
            <w:gridSpan w:val="2"/>
            <w:shd w:val="clear" w:color="auto" w:fill="auto"/>
          </w:tcPr>
          <w:p w:rsidR="00CB56C6" w:rsidRPr="00E7034B" w:rsidRDefault="00CB56C6" w:rsidP="00D52202">
            <w:pPr>
              <w:pStyle w:val="TableParagraph"/>
              <w:tabs>
                <w:tab w:val="left" w:pos="653"/>
              </w:tabs>
              <w:ind w:left="35"/>
              <w:rPr>
                <w:rFonts w:ascii="Georgia" w:hAnsi="Georgia"/>
                <w:color w:val="000000"/>
                <w:sz w:val="16"/>
                <w:szCs w:val="16"/>
              </w:rPr>
            </w:pPr>
            <w:r w:rsidRPr="00E7034B">
              <w:rPr>
                <w:rFonts w:ascii="Georgia" w:hAnsi="Georgia"/>
                <w:color w:val="000000"/>
                <w:sz w:val="16"/>
                <w:szCs w:val="16"/>
              </w:rPr>
              <w:t>☐No</w:t>
            </w:r>
          </w:p>
          <w:p w:rsidR="00CB56C6" w:rsidRPr="00E7034B" w:rsidRDefault="00CB56C6" w:rsidP="00D52202">
            <w:pPr>
              <w:pStyle w:val="TableParagraph"/>
              <w:tabs>
                <w:tab w:val="left" w:pos="653"/>
              </w:tabs>
              <w:ind w:left="35"/>
              <w:rPr>
                <w:rFonts w:ascii="Georgia" w:hAnsi="Georgia"/>
                <w:color w:val="000000"/>
                <w:sz w:val="16"/>
                <w:szCs w:val="16"/>
              </w:rPr>
            </w:pPr>
            <w:r w:rsidRPr="00E7034B">
              <w:rPr>
                <w:rFonts w:ascii="Georgia" w:hAnsi="Georgia"/>
                <w:color w:val="000000"/>
                <w:sz w:val="16"/>
                <w:szCs w:val="16"/>
              </w:rPr>
              <w:t>☒Yes (which one?)</w:t>
            </w:r>
          </w:p>
          <w:p w:rsidR="00CB56C6" w:rsidRPr="00E7034B" w:rsidRDefault="00CB56C6" w:rsidP="00D52202">
            <w:pPr>
              <w:pStyle w:val="TableParagraph"/>
              <w:tabs>
                <w:tab w:val="left" w:pos="653"/>
              </w:tabs>
              <w:ind w:left="35"/>
              <w:rPr>
                <w:rFonts w:ascii="Georgia" w:hAnsi="Georgia"/>
                <w:color w:val="000000"/>
                <w:sz w:val="16"/>
                <w:szCs w:val="16"/>
              </w:rPr>
            </w:pPr>
            <w:r w:rsidRPr="00E7034B">
              <w:rPr>
                <w:rFonts w:ascii="Georgia" w:hAnsi="Georgia"/>
                <w:color w:val="000000"/>
                <w:sz w:val="16"/>
                <w:szCs w:val="16"/>
              </w:rPr>
              <w:t>Compile National Government Account according to international methodologies (ESA 2010 and GFS 2014)</w:t>
            </w:r>
          </w:p>
          <w:p w:rsidR="00CB56C6" w:rsidRPr="00E7034B" w:rsidRDefault="00CB56C6" w:rsidP="00D52202">
            <w:pPr>
              <w:pStyle w:val="TableParagraph"/>
              <w:tabs>
                <w:tab w:val="left" w:pos="653"/>
              </w:tabs>
              <w:ind w:left="35"/>
              <w:rPr>
                <w:rFonts w:ascii="Georgia" w:hAnsi="Georgia"/>
                <w:color w:val="000000"/>
                <w:sz w:val="16"/>
                <w:szCs w:val="16"/>
              </w:rPr>
            </w:pPr>
          </w:p>
        </w:tc>
        <w:tc>
          <w:tcPr>
            <w:tcW w:w="850" w:type="dxa"/>
            <w:gridSpan w:val="2"/>
            <w:shd w:val="clear" w:color="auto" w:fill="auto"/>
          </w:tcPr>
          <w:p w:rsidR="00CB56C6" w:rsidRPr="00E7034B" w:rsidRDefault="00CB56C6" w:rsidP="00D52202">
            <w:pPr>
              <w:rPr>
                <w:rFonts w:ascii="Georgia" w:hAnsi="Georgia"/>
                <w:color w:val="000000"/>
                <w:sz w:val="16"/>
                <w:szCs w:val="16"/>
              </w:rPr>
            </w:pPr>
            <w:r w:rsidRPr="00E7034B">
              <w:rPr>
                <w:rFonts w:ascii="Georgia" w:hAnsi="Georgia"/>
                <w:color w:val="000000"/>
                <w:sz w:val="16"/>
                <w:szCs w:val="16"/>
              </w:rPr>
              <w:t>Jan. 2020</w:t>
            </w:r>
          </w:p>
        </w:tc>
        <w:tc>
          <w:tcPr>
            <w:tcW w:w="851" w:type="dxa"/>
            <w:shd w:val="clear" w:color="auto" w:fill="auto"/>
          </w:tcPr>
          <w:p w:rsidR="00CB56C6" w:rsidRPr="00E7034B" w:rsidRDefault="00CB56C6" w:rsidP="00D52202">
            <w:pPr>
              <w:rPr>
                <w:rFonts w:ascii="Georgia" w:hAnsi="Georgia"/>
                <w:color w:val="000000"/>
                <w:sz w:val="16"/>
                <w:szCs w:val="16"/>
              </w:rPr>
            </w:pPr>
            <w:r w:rsidRPr="00E7034B">
              <w:rPr>
                <w:rFonts w:ascii="Georgia" w:hAnsi="Georgia"/>
                <w:color w:val="000000"/>
                <w:sz w:val="16"/>
                <w:szCs w:val="16"/>
              </w:rPr>
              <w:t>Dec. 2021</w:t>
            </w:r>
          </w:p>
        </w:tc>
      </w:tr>
      <w:tr w:rsidR="00CB56C6" w:rsidRPr="00707F3B" w:rsidTr="00D52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780"/>
        </w:trPr>
        <w:tc>
          <w:tcPr>
            <w:tcW w:w="11483" w:type="dxa"/>
            <w:gridSpan w:val="17"/>
            <w:shd w:val="clear" w:color="auto" w:fill="C0504D" w:themeFill="accent2"/>
            <w:vAlign w:val="center"/>
          </w:tcPr>
          <w:p w:rsidR="00CB56C6" w:rsidRDefault="00CB56C6" w:rsidP="00D52202">
            <w:pPr>
              <w:rPr>
                <w:rFonts w:ascii="Georgia" w:hAnsi="Georgia"/>
                <w:sz w:val="18"/>
                <w:szCs w:val="18"/>
              </w:rPr>
            </w:pPr>
            <w:r>
              <w:rPr>
                <w:rFonts w:ascii="Georgia" w:hAnsi="Georgia"/>
                <w:b/>
                <w:i/>
                <w:color w:val="FFFFFF" w:themeColor="background1"/>
                <w:sz w:val="20"/>
                <w:szCs w:val="20"/>
                <w:shd w:val="clear" w:color="auto" w:fill="C0504D" w:themeFill="accent2"/>
              </w:rPr>
              <w:t>Priority Measure 2</w:t>
            </w:r>
            <w:r w:rsidRPr="009B45C2">
              <w:rPr>
                <w:rFonts w:ascii="Georgia" w:hAnsi="Georgia"/>
                <w:b/>
                <w:i/>
                <w:color w:val="FFFFFF" w:themeColor="background1"/>
                <w:sz w:val="20"/>
                <w:szCs w:val="20"/>
                <w:shd w:val="clear" w:color="auto" w:fill="C0504D" w:themeFill="accent2"/>
              </w:rPr>
              <w:t xml:space="preserve">: </w:t>
            </w:r>
            <w:r w:rsidRPr="009B45C2">
              <w:rPr>
                <w:rFonts w:ascii="Georgia" w:hAnsi="Georgia"/>
                <w:b/>
                <w:i/>
                <w:color w:val="FFFFFF" w:themeColor="background1"/>
                <w:sz w:val="20"/>
                <w:szCs w:val="20"/>
                <w:shd w:val="clear" w:color="auto" w:fill="C0504D" w:themeFill="accent2"/>
              </w:rPr>
              <w:br/>
            </w:r>
            <w:r w:rsidRPr="009B45C2">
              <w:rPr>
                <w:rFonts w:ascii="Georgia" w:hAnsi="Georgia"/>
                <w:color w:val="FFFFFF" w:themeColor="background1"/>
                <w:sz w:val="20"/>
                <w:szCs w:val="20"/>
                <w:shd w:val="clear" w:color="auto" w:fill="C0504D" w:themeFill="accent2"/>
              </w:rPr>
              <w:t>'Financial and performance monitoring and reporting' Published in year and annual</w:t>
            </w:r>
            <w:r w:rsidRPr="00185C38">
              <w:rPr>
                <w:rFonts w:ascii="Georgia" w:hAnsi="Georgia"/>
                <w:color w:val="FFFFFF" w:themeColor="background1"/>
                <w:sz w:val="20"/>
                <w:szCs w:val="20"/>
                <w:shd w:val="clear" w:color="auto" w:fill="C0504D" w:themeFill="accent2"/>
              </w:rPr>
              <w:t>budget execution report</w:t>
            </w:r>
            <w:r>
              <w:rPr>
                <w:rFonts w:ascii="Georgia" w:hAnsi="Georgia"/>
                <w:color w:val="FFFFFF" w:themeColor="background1"/>
                <w:sz w:val="20"/>
                <w:szCs w:val="20"/>
                <w:shd w:val="clear" w:color="auto" w:fill="C0504D" w:themeFill="accent2"/>
              </w:rPr>
              <w:t>s</w:t>
            </w:r>
          </w:p>
        </w:tc>
      </w:tr>
      <w:tr w:rsidR="00CB56C6" w:rsidRPr="00707F3B" w:rsidTr="00D52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780"/>
        </w:trPr>
        <w:tc>
          <w:tcPr>
            <w:tcW w:w="2155" w:type="dxa"/>
            <w:gridSpan w:val="3"/>
          </w:tcPr>
          <w:p w:rsidR="00CB56C6" w:rsidRPr="00451D76" w:rsidRDefault="00CB56C6" w:rsidP="00D52202">
            <w:pPr>
              <w:pStyle w:val="TableParagraph"/>
              <w:tabs>
                <w:tab w:val="left" w:pos="1945"/>
              </w:tabs>
              <w:spacing w:before="120" w:after="120"/>
              <w:ind w:left="33"/>
              <w:rPr>
                <w:rFonts w:ascii="Georgia" w:hAnsi="Georgia"/>
                <w:b/>
                <w:i/>
                <w:sz w:val="18"/>
                <w:szCs w:val="20"/>
              </w:rPr>
            </w:pPr>
            <w:r>
              <w:rPr>
                <w:rFonts w:ascii="Georgia" w:hAnsi="Georgia"/>
                <w:b/>
                <w:i/>
                <w:sz w:val="18"/>
                <w:szCs w:val="20"/>
              </w:rPr>
              <w:t>Milestone 2</w:t>
            </w:r>
            <w:r w:rsidRPr="00451D76">
              <w:rPr>
                <w:rFonts w:ascii="Georgia" w:hAnsi="Georgia"/>
                <w:b/>
                <w:i/>
                <w:sz w:val="18"/>
                <w:szCs w:val="20"/>
              </w:rPr>
              <w:t>:</w:t>
            </w:r>
          </w:p>
          <w:p w:rsidR="00CB56C6" w:rsidRPr="00737FBB" w:rsidRDefault="00CB56C6" w:rsidP="00D52202">
            <w:pPr>
              <w:pStyle w:val="TableParagraph"/>
              <w:tabs>
                <w:tab w:val="left" w:pos="1945"/>
              </w:tabs>
              <w:spacing w:before="120" w:after="120"/>
              <w:ind w:left="33"/>
              <w:rPr>
                <w:rFonts w:ascii="Georgia" w:hAnsi="Georgia"/>
                <w:color w:val="000000"/>
                <w:sz w:val="18"/>
                <w:szCs w:val="18"/>
              </w:rPr>
            </w:pPr>
            <w:r w:rsidRPr="009B45C2">
              <w:rPr>
                <w:rFonts w:ascii="Georgia" w:hAnsi="Georgia"/>
                <w:color w:val="000000"/>
                <w:sz w:val="18"/>
                <w:szCs w:val="18"/>
              </w:rPr>
              <w:t>Fiscal risk management</w:t>
            </w:r>
            <w:r>
              <w:rPr>
                <w:rFonts w:ascii="Georgia" w:hAnsi="Georgia"/>
                <w:color w:val="000000"/>
                <w:sz w:val="18"/>
                <w:szCs w:val="18"/>
              </w:rPr>
              <w:t>: S</w:t>
            </w:r>
            <w:r w:rsidRPr="009B45C2">
              <w:rPr>
                <w:rFonts w:ascii="Georgia" w:hAnsi="Georgia"/>
                <w:color w:val="000000"/>
                <w:sz w:val="18"/>
                <w:szCs w:val="18"/>
              </w:rPr>
              <w:t>trengthen</w:t>
            </w:r>
            <w:r>
              <w:rPr>
                <w:rFonts w:ascii="Georgia" w:hAnsi="Georgia"/>
                <w:color w:val="000000"/>
                <w:sz w:val="18"/>
                <w:szCs w:val="18"/>
              </w:rPr>
              <w:t>ed</w:t>
            </w:r>
            <w:r w:rsidRPr="009B45C2">
              <w:rPr>
                <w:rFonts w:ascii="Georgia" w:hAnsi="Georgia"/>
                <w:color w:val="000000"/>
                <w:sz w:val="18"/>
                <w:szCs w:val="18"/>
              </w:rPr>
              <w:t xml:space="preserve"> financial oversight and management of the fiscal risks in order to have an improved FRS with more fiscal risks monitored and mitigated if necessary</w:t>
            </w:r>
            <w:r>
              <w:rPr>
                <w:rFonts w:ascii="Georgia" w:hAnsi="Georgia"/>
                <w:color w:val="000000"/>
                <w:sz w:val="18"/>
                <w:szCs w:val="18"/>
              </w:rPr>
              <w:t>.</w:t>
            </w:r>
          </w:p>
        </w:tc>
        <w:tc>
          <w:tcPr>
            <w:tcW w:w="1545" w:type="dxa"/>
            <w:gridSpan w:val="3"/>
            <w:shd w:val="clear" w:color="auto" w:fill="auto"/>
          </w:tcPr>
          <w:p w:rsidR="00CB56C6" w:rsidRPr="00D160B9" w:rsidRDefault="00CB56C6" w:rsidP="00D52202">
            <w:pPr>
              <w:spacing w:before="240" w:after="240"/>
              <w:rPr>
                <w:rFonts w:ascii="Georgia" w:hAnsi="Georgia"/>
                <w:sz w:val="16"/>
                <w:szCs w:val="16"/>
              </w:rPr>
            </w:pPr>
            <w:r w:rsidRPr="00D160B9">
              <w:rPr>
                <w:rFonts w:ascii="Georgia" w:hAnsi="Georgia"/>
                <w:sz w:val="16"/>
                <w:szCs w:val="16"/>
              </w:rPr>
              <w:t>An improved Fiscal Risk Statement.</w:t>
            </w:r>
          </w:p>
        </w:tc>
        <w:tc>
          <w:tcPr>
            <w:tcW w:w="1545" w:type="dxa"/>
            <w:gridSpan w:val="2"/>
            <w:shd w:val="clear" w:color="auto" w:fill="auto"/>
          </w:tcPr>
          <w:p w:rsidR="00CB56C6" w:rsidRPr="00D160B9" w:rsidRDefault="00CB56C6" w:rsidP="00D52202">
            <w:pPr>
              <w:spacing w:before="120" w:after="120"/>
              <w:rPr>
                <w:rFonts w:ascii="Georgia" w:hAnsi="Georgia"/>
                <w:sz w:val="16"/>
                <w:szCs w:val="16"/>
              </w:rPr>
            </w:pPr>
          </w:p>
        </w:tc>
        <w:tc>
          <w:tcPr>
            <w:tcW w:w="1390" w:type="dxa"/>
            <w:gridSpan w:val="2"/>
            <w:shd w:val="clear" w:color="auto" w:fill="auto"/>
          </w:tcPr>
          <w:p w:rsidR="00CB56C6" w:rsidRPr="00D160B9" w:rsidRDefault="00CB56C6" w:rsidP="00D52202">
            <w:pPr>
              <w:spacing w:before="120" w:after="120"/>
              <w:rPr>
                <w:rFonts w:ascii="Georgia" w:hAnsi="Georgia" w:cs="Arial"/>
                <w:color w:val="000000"/>
                <w:sz w:val="16"/>
                <w:szCs w:val="16"/>
                <w:lang w:bidi="ar-SA"/>
              </w:rPr>
            </w:pPr>
            <w:r w:rsidRPr="00D160B9">
              <w:rPr>
                <w:rFonts w:ascii="Georgia" w:hAnsi="Georgia" w:cs="Arial"/>
                <w:color w:val="000000"/>
                <w:sz w:val="16"/>
                <w:szCs w:val="16"/>
              </w:rPr>
              <w:t>MoFE</w:t>
            </w:r>
          </w:p>
        </w:tc>
        <w:tc>
          <w:tcPr>
            <w:tcW w:w="1390" w:type="dxa"/>
            <w:gridSpan w:val="2"/>
            <w:shd w:val="clear" w:color="auto" w:fill="auto"/>
          </w:tcPr>
          <w:p w:rsidR="00CB56C6" w:rsidRDefault="00CB56C6" w:rsidP="00D52202">
            <w:pPr>
              <w:spacing w:before="120" w:after="120"/>
              <w:rPr>
                <w:rFonts w:ascii="Georgia" w:hAnsi="Georgia" w:cs="Arial"/>
                <w:color w:val="000000"/>
                <w:sz w:val="16"/>
                <w:szCs w:val="16"/>
              </w:rPr>
            </w:pPr>
            <w:r w:rsidRPr="00D160B9">
              <w:rPr>
                <w:rFonts w:ascii="Georgia" w:hAnsi="Georgia" w:cs="Arial"/>
                <w:color w:val="000000"/>
                <w:sz w:val="16"/>
                <w:szCs w:val="16"/>
              </w:rPr>
              <w:t>Budget Institutions</w:t>
            </w:r>
            <w:r>
              <w:rPr>
                <w:rFonts w:ascii="Georgia" w:hAnsi="Georgia" w:cs="Arial"/>
                <w:color w:val="000000"/>
                <w:sz w:val="16"/>
                <w:szCs w:val="16"/>
              </w:rPr>
              <w:t>,</w:t>
            </w:r>
          </w:p>
          <w:p w:rsidR="00CB56C6" w:rsidRPr="00D160B9" w:rsidRDefault="00CB56C6" w:rsidP="00D52202">
            <w:pPr>
              <w:spacing w:before="120" w:after="120"/>
              <w:rPr>
                <w:rFonts w:ascii="Georgia" w:hAnsi="Georgia" w:cs="Arial"/>
                <w:color w:val="000000"/>
                <w:sz w:val="16"/>
                <w:szCs w:val="16"/>
                <w:lang w:bidi="ar-SA"/>
              </w:rPr>
            </w:pPr>
            <w:r w:rsidRPr="00185C38">
              <w:rPr>
                <w:rFonts w:ascii="Georgia" w:hAnsi="Georgia" w:cs="Arial"/>
                <w:color w:val="000000"/>
                <w:sz w:val="16"/>
                <w:szCs w:val="16"/>
                <w:lang w:bidi="ar-SA"/>
              </w:rPr>
              <w:t>Water Supply Sector and other SOE-s, Line Ministries, Contracting Authorities for Concession/PPP contracts with budget support.</w:t>
            </w:r>
          </w:p>
        </w:tc>
        <w:tc>
          <w:tcPr>
            <w:tcW w:w="1757" w:type="dxa"/>
            <w:gridSpan w:val="2"/>
            <w:shd w:val="clear" w:color="auto" w:fill="auto"/>
          </w:tcPr>
          <w:p w:rsidR="00CB56C6" w:rsidRPr="00D160B9" w:rsidRDefault="001A06A9" w:rsidP="00D52202">
            <w:pPr>
              <w:pStyle w:val="TableParagraph"/>
              <w:tabs>
                <w:tab w:val="left" w:pos="653"/>
              </w:tabs>
              <w:ind w:left="35"/>
              <w:rPr>
                <w:rFonts w:ascii="Georgia" w:hAnsi="Georgia"/>
                <w:sz w:val="16"/>
                <w:szCs w:val="16"/>
              </w:rPr>
            </w:pPr>
            <w:sdt>
              <w:sdtPr>
                <w:rPr>
                  <w:rFonts w:ascii="Georgia" w:hAnsi="Georgia"/>
                  <w:sz w:val="16"/>
                  <w:szCs w:val="16"/>
                </w:rPr>
                <w:id w:val="-1598632954"/>
              </w:sdtPr>
              <w:sdtContent>
                <w:r w:rsidR="00CB56C6" w:rsidRPr="00D160B9">
                  <w:rPr>
                    <w:rFonts w:ascii="MS Gothic" w:eastAsia="MS Gothic" w:hAnsi="MS Gothic" w:cs="MS Gothic" w:hint="eastAsia"/>
                    <w:sz w:val="16"/>
                    <w:szCs w:val="16"/>
                  </w:rPr>
                  <w:t>☐</w:t>
                </w:r>
              </w:sdtContent>
            </w:sdt>
            <w:r w:rsidR="00CB56C6" w:rsidRPr="00D160B9">
              <w:rPr>
                <w:rFonts w:ascii="Georgia" w:hAnsi="Georgia"/>
                <w:sz w:val="16"/>
                <w:szCs w:val="16"/>
              </w:rPr>
              <w:t>No</w:t>
            </w:r>
          </w:p>
          <w:p w:rsidR="00CB56C6" w:rsidRPr="00D160B9" w:rsidRDefault="001A06A9" w:rsidP="00D52202">
            <w:pPr>
              <w:pStyle w:val="TableParagraph"/>
              <w:tabs>
                <w:tab w:val="left" w:pos="653"/>
              </w:tabs>
              <w:ind w:left="35"/>
              <w:rPr>
                <w:rFonts w:ascii="Georgia" w:hAnsi="Georgia"/>
                <w:sz w:val="16"/>
                <w:szCs w:val="16"/>
              </w:rPr>
            </w:pPr>
            <w:sdt>
              <w:sdtPr>
                <w:rPr>
                  <w:rFonts w:ascii="Georgia" w:hAnsi="Georgia"/>
                  <w:sz w:val="16"/>
                  <w:szCs w:val="16"/>
                </w:rPr>
                <w:id w:val="1878273165"/>
              </w:sdtPr>
              <w:sdtContent>
                <w:r w:rsidR="00CB56C6" w:rsidRPr="00D160B9">
                  <w:rPr>
                    <w:rFonts w:ascii="MS Gothic" w:eastAsia="MS Gothic" w:hAnsi="MS Gothic" w:cs="MS Gothic" w:hint="eastAsia"/>
                    <w:sz w:val="16"/>
                    <w:szCs w:val="16"/>
                  </w:rPr>
                  <w:t>☒</w:t>
                </w:r>
              </w:sdtContent>
            </w:sdt>
            <w:r w:rsidR="00CB56C6" w:rsidRPr="00D160B9">
              <w:rPr>
                <w:rFonts w:ascii="Georgia" w:hAnsi="Georgia"/>
                <w:sz w:val="16"/>
                <w:szCs w:val="16"/>
              </w:rPr>
              <w:t xml:space="preserve">Yes: Presentation Fiscal risks in Fiscal Risk Statements </w:t>
            </w:r>
          </w:p>
        </w:tc>
        <w:tc>
          <w:tcPr>
            <w:tcW w:w="850" w:type="dxa"/>
            <w:gridSpan w:val="2"/>
            <w:shd w:val="clear" w:color="auto" w:fill="auto"/>
          </w:tcPr>
          <w:p w:rsidR="00CB56C6" w:rsidRPr="00D160B9" w:rsidRDefault="00CB56C6" w:rsidP="00D52202">
            <w:pPr>
              <w:rPr>
                <w:rFonts w:ascii="Georgia" w:hAnsi="Georgia"/>
                <w:sz w:val="16"/>
                <w:szCs w:val="16"/>
              </w:rPr>
            </w:pPr>
            <w:r w:rsidRPr="00D160B9">
              <w:rPr>
                <w:rFonts w:ascii="Georgia" w:hAnsi="Georgia"/>
                <w:sz w:val="16"/>
                <w:szCs w:val="16"/>
              </w:rPr>
              <w:t>Jan. 2020</w:t>
            </w:r>
          </w:p>
        </w:tc>
        <w:tc>
          <w:tcPr>
            <w:tcW w:w="851" w:type="dxa"/>
            <w:shd w:val="clear" w:color="auto" w:fill="auto"/>
          </w:tcPr>
          <w:p w:rsidR="00CB56C6" w:rsidRPr="00D160B9" w:rsidRDefault="00CB56C6" w:rsidP="00D52202">
            <w:pPr>
              <w:rPr>
                <w:rFonts w:ascii="Georgia" w:hAnsi="Georgia"/>
                <w:sz w:val="16"/>
                <w:szCs w:val="16"/>
              </w:rPr>
            </w:pPr>
            <w:r w:rsidRPr="00D160B9">
              <w:rPr>
                <w:rFonts w:ascii="Georgia" w:hAnsi="Georgia"/>
                <w:sz w:val="16"/>
                <w:szCs w:val="16"/>
              </w:rPr>
              <w:t>Dec. 2022</w:t>
            </w:r>
          </w:p>
        </w:tc>
      </w:tr>
      <w:tr w:rsidR="00CB56C6" w:rsidRPr="00707F3B" w:rsidTr="00D52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2155" w:type="dxa"/>
            <w:gridSpan w:val="3"/>
          </w:tcPr>
          <w:p w:rsidR="00CB56C6" w:rsidRPr="00451D76" w:rsidRDefault="00CB56C6" w:rsidP="00D52202">
            <w:pPr>
              <w:pStyle w:val="TableParagraph"/>
              <w:tabs>
                <w:tab w:val="left" w:pos="1945"/>
              </w:tabs>
              <w:spacing w:before="120" w:after="120"/>
              <w:ind w:left="33"/>
              <w:rPr>
                <w:rFonts w:ascii="Georgia" w:hAnsi="Georgia"/>
                <w:b/>
                <w:i/>
                <w:sz w:val="18"/>
                <w:szCs w:val="20"/>
              </w:rPr>
            </w:pPr>
            <w:r>
              <w:rPr>
                <w:rFonts w:ascii="Georgia" w:hAnsi="Georgia"/>
                <w:b/>
                <w:i/>
                <w:sz w:val="18"/>
                <w:szCs w:val="20"/>
              </w:rPr>
              <w:t>Milestone 3</w:t>
            </w:r>
            <w:r w:rsidRPr="00451D76">
              <w:rPr>
                <w:rFonts w:ascii="Georgia" w:hAnsi="Georgia"/>
                <w:b/>
                <w:i/>
                <w:sz w:val="18"/>
                <w:szCs w:val="20"/>
              </w:rPr>
              <w:t>:</w:t>
            </w:r>
          </w:p>
          <w:p w:rsidR="00CB56C6" w:rsidRPr="00737FBB" w:rsidRDefault="00CB56C6" w:rsidP="00D52202">
            <w:pPr>
              <w:pStyle w:val="TableParagraph"/>
              <w:tabs>
                <w:tab w:val="left" w:pos="1945"/>
              </w:tabs>
              <w:spacing w:before="120" w:after="120"/>
              <w:ind w:left="33"/>
              <w:rPr>
                <w:rFonts w:ascii="Georgia" w:hAnsi="Georgia"/>
                <w:sz w:val="20"/>
                <w:szCs w:val="20"/>
              </w:rPr>
            </w:pPr>
            <w:r>
              <w:rPr>
                <w:rFonts w:ascii="Georgia" w:hAnsi="Georgia"/>
                <w:color w:val="000000"/>
                <w:sz w:val="18"/>
                <w:szCs w:val="18"/>
              </w:rPr>
              <w:t>Published</w:t>
            </w:r>
            <w:r w:rsidRPr="002A6899">
              <w:rPr>
                <w:rFonts w:ascii="Georgia" w:hAnsi="Georgia"/>
                <w:color w:val="000000"/>
                <w:sz w:val="18"/>
                <w:szCs w:val="18"/>
              </w:rPr>
              <w:t xml:space="preserve"> government yearly budget execution report</w:t>
            </w:r>
            <w:r>
              <w:rPr>
                <w:rFonts w:ascii="Georgia" w:hAnsi="Georgia"/>
                <w:color w:val="000000"/>
                <w:sz w:val="18"/>
                <w:szCs w:val="18"/>
              </w:rPr>
              <w:t>.</w:t>
            </w:r>
          </w:p>
        </w:tc>
        <w:tc>
          <w:tcPr>
            <w:tcW w:w="1545" w:type="dxa"/>
            <w:gridSpan w:val="3"/>
            <w:shd w:val="clear" w:color="auto" w:fill="auto"/>
          </w:tcPr>
          <w:p w:rsidR="00CB56C6" w:rsidRPr="00D160B9" w:rsidRDefault="00CB56C6" w:rsidP="00D52202">
            <w:pPr>
              <w:spacing w:before="240" w:after="240"/>
              <w:rPr>
                <w:rFonts w:ascii="Georgia" w:hAnsi="Georgia"/>
                <w:sz w:val="16"/>
                <w:szCs w:val="16"/>
              </w:rPr>
            </w:pPr>
            <w:r w:rsidRPr="00D160B9">
              <w:rPr>
                <w:rFonts w:ascii="Georgia" w:hAnsi="Georgia"/>
                <w:sz w:val="16"/>
                <w:szCs w:val="16"/>
              </w:rPr>
              <w:t xml:space="preserve">Published in year and annual financial reports contain accessible financial and non-financial performance information </w:t>
            </w:r>
          </w:p>
        </w:tc>
        <w:tc>
          <w:tcPr>
            <w:tcW w:w="1545" w:type="dxa"/>
            <w:gridSpan w:val="2"/>
            <w:shd w:val="clear" w:color="auto" w:fill="auto"/>
          </w:tcPr>
          <w:p w:rsidR="00CB56C6" w:rsidRPr="00D160B9" w:rsidRDefault="00CB56C6" w:rsidP="00D52202">
            <w:pPr>
              <w:spacing w:before="120" w:after="120"/>
              <w:rPr>
                <w:rFonts w:ascii="Georgia" w:hAnsi="Georgia"/>
                <w:sz w:val="16"/>
                <w:szCs w:val="16"/>
              </w:rPr>
            </w:pPr>
          </w:p>
        </w:tc>
        <w:tc>
          <w:tcPr>
            <w:tcW w:w="1390" w:type="dxa"/>
            <w:gridSpan w:val="2"/>
            <w:shd w:val="clear" w:color="auto" w:fill="auto"/>
          </w:tcPr>
          <w:p w:rsidR="00CB56C6" w:rsidRPr="00D160B9" w:rsidRDefault="00CB56C6" w:rsidP="00D52202">
            <w:pPr>
              <w:spacing w:before="120" w:after="120"/>
              <w:rPr>
                <w:rFonts w:ascii="Georgia" w:hAnsi="Georgia"/>
                <w:sz w:val="16"/>
                <w:szCs w:val="16"/>
              </w:rPr>
            </w:pPr>
            <w:r w:rsidRPr="00D160B9">
              <w:rPr>
                <w:rFonts w:ascii="Georgia" w:hAnsi="Georgia" w:cs="Arial"/>
                <w:color w:val="000000"/>
                <w:sz w:val="16"/>
                <w:szCs w:val="16"/>
              </w:rPr>
              <w:t>MoFE</w:t>
            </w:r>
          </w:p>
        </w:tc>
        <w:tc>
          <w:tcPr>
            <w:tcW w:w="1390" w:type="dxa"/>
            <w:gridSpan w:val="2"/>
            <w:shd w:val="clear" w:color="auto" w:fill="auto"/>
          </w:tcPr>
          <w:p w:rsidR="00CB56C6" w:rsidRPr="00D160B9" w:rsidRDefault="00CB56C6" w:rsidP="00D52202">
            <w:pPr>
              <w:spacing w:before="120" w:after="120"/>
              <w:rPr>
                <w:rFonts w:ascii="Georgia" w:hAnsi="Georgia"/>
                <w:sz w:val="16"/>
                <w:szCs w:val="16"/>
              </w:rPr>
            </w:pPr>
            <w:r w:rsidRPr="00D160B9">
              <w:rPr>
                <w:rFonts w:ascii="Georgia" w:hAnsi="Georgia" w:cs="Arial"/>
                <w:color w:val="000000"/>
                <w:sz w:val="16"/>
                <w:szCs w:val="16"/>
              </w:rPr>
              <w:t>Line Ministries; Budget Institutions</w:t>
            </w:r>
          </w:p>
        </w:tc>
        <w:tc>
          <w:tcPr>
            <w:tcW w:w="1757" w:type="dxa"/>
            <w:gridSpan w:val="2"/>
            <w:shd w:val="clear" w:color="auto" w:fill="auto"/>
          </w:tcPr>
          <w:p w:rsidR="00CB56C6" w:rsidRPr="00D160B9" w:rsidRDefault="001A06A9" w:rsidP="00D52202">
            <w:pPr>
              <w:pStyle w:val="TableParagraph"/>
              <w:tabs>
                <w:tab w:val="left" w:pos="653"/>
              </w:tabs>
              <w:ind w:left="35"/>
              <w:rPr>
                <w:rFonts w:ascii="Georgia" w:hAnsi="Georgia"/>
                <w:sz w:val="16"/>
                <w:szCs w:val="16"/>
              </w:rPr>
            </w:pPr>
            <w:sdt>
              <w:sdtPr>
                <w:rPr>
                  <w:rFonts w:ascii="Georgia" w:hAnsi="Georgia"/>
                  <w:sz w:val="16"/>
                  <w:szCs w:val="16"/>
                </w:rPr>
                <w:id w:val="1555125250"/>
              </w:sdtPr>
              <w:sdtContent>
                <w:r w:rsidR="00CB56C6" w:rsidRPr="00D160B9">
                  <w:rPr>
                    <w:rFonts w:ascii="MS Gothic" w:eastAsia="MS Gothic" w:hAnsi="MS Gothic" w:cs="MS Gothic" w:hint="eastAsia"/>
                    <w:sz w:val="16"/>
                    <w:szCs w:val="16"/>
                  </w:rPr>
                  <w:t>☒</w:t>
                </w:r>
              </w:sdtContent>
            </w:sdt>
            <w:r w:rsidR="00CB56C6" w:rsidRPr="00D160B9">
              <w:rPr>
                <w:rFonts w:ascii="Georgia" w:hAnsi="Georgia"/>
                <w:sz w:val="16"/>
                <w:szCs w:val="16"/>
              </w:rPr>
              <w:t>No</w:t>
            </w:r>
          </w:p>
          <w:p w:rsidR="00CB56C6" w:rsidRPr="00D160B9" w:rsidRDefault="001A06A9" w:rsidP="00D52202">
            <w:pPr>
              <w:ind w:left="35"/>
              <w:rPr>
                <w:rFonts w:ascii="Georgia" w:hAnsi="Georgia"/>
                <w:sz w:val="16"/>
                <w:szCs w:val="16"/>
              </w:rPr>
            </w:pPr>
            <w:sdt>
              <w:sdtPr>
                <w:rPr>
                  <w:rFonts w:ascii="Georgia" w:hAnsi="Georgia"/>
                  <w:sz w:val="16"/>
                  <w:szCs w:val="16"/>
                </w:rPr>
                <w:id w:val="485979869"/>
              </w:sdtPr>
              <w:sdtContent>
                <w:r w:rsidR="00CB56C6" w:rsidRPr="00D160B9">
                  <w:rPr>
                    <w:rFonts w:ascii="MS Gothic" w:eastAsia="MS Gothic" w:hAnsi="MS Gothic" w:cs="MS Gothic" w:hint="eastAsia"/>
                    <w:sz w:val="16"/>
                    <w:szCs w:val="16"/>
                  </w:rPr>
                  <w:t>☐</w:t>
                </w:r>
              </w:sdtContent>
            </w:sdt>
            <w:r w:rsidR="00CB56C6">
              <w:rPr>
                <w:rFonts w:ascii="Georgia" w:hAnsi="Georgia"/>
                <w:sz w:val="16"/>
                <w:szCs w:val="16"/>
              </w:rPr>
              <w:t>Yes</w:t>
            </w:r>
          </w:p>
        </w:tc>
        <w:tc>
          <w:tcPr>
            <w:tcW w:w="850" w:type="dxa"/>
            <w:gridSpan w:val="2"/>
            <w:shd w:val="clear" w:color="auto" w:fill="auto"/>
          </w:tcPr>
          <w:p w:rsidR="00CB56C6" w:rsidRPr="00D160B9" w:rsidRDefault="00CB56C6" w:rsidP="00D52202">
            <w:pPr>
              <w:rPr>
                <w:rFonts w:ascii="Georgia" w:hAnsi="Georgia"/>
                <w:sz w:val="16"/>
                <w:szCs w:val="16"/>
              </w:rPr>
            </w:pPr>
            <w:r w:rsidRPr="00D160B9">
              <w:rPr>
                <w:rFonts w:ascii="Georgia" w:hAnsi="Georgia"/>
                <w:sz w:val="16"/>
                <w:szCs w:val="16"/>
              </w:rPr>
              <w:t>Jan. 2020</w:t>
            </w:r>
          </w:p>
        </w:tc>
        <w:tc>
          <w:tcPr>
            <w:tcW w:w="851" w:type="dxa"/>
            <w:shd w:val="clear" w:color="auto" w:fill="auto"/>
          </w:tcPr>
          <w:p w:rsidR="00CB56C6" w:rsidRPr="00D160B9" w:rsidRDefault="00CB56C6" w:rsidP="00D52202">
            <w:pPr>
              <w:rPr>
                <w:rFonts w:ascii="Georgia" w:hAnsi="Georgia"/>
                <w:sz w:val="16"/>
                <w:szCs w:val="16"/>
              </w:rPr>
            </w:pPr>
            <w:r w:rsidRPr="00D160B9">
              <w:rPr>
                <w:rFonts w:ascii="Georgia" w:hAnsi="Georgia"/>
                <w:sz w:val="16"/>
                <w:szCs w:val="16"/>
              </w:rPr>
              <w:t>Dec. 2022</w:t>
            </w:r>
          </w:p>
        </w:tc>
      </w:tr>
      <w:tr w:rsidR="00CB56C6" w:rsidRPr="00707F3B" w:rsidTr="00D52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2155" w:type="dxa"/>
            <w:gridSpan w:val="3"/>
          </w:tcPr>
          <w:p w:rsidR="00CB56C6" w:rsidRPr="00451D76" w:rsidRDefault="00CB56C6" w:rsidP="00D52202">
            <w:pPr>
              <w:spacing w:before="120" w:after="120"/>
              <w:ind w:left="33"/>
              <w:rPr>
                <w:rFonts w:ascii="Georgia" w:hAnsi="Georgia"/>
                <w:b/>
                <w:i/>
                <w:sz w:val="18"/>
                <w:szCs w:val="20"/>
              </w:rPr>
            </w:pPr>
            <w:r>
              <w:rPr>
                <w:rFonts w:ascii="Georgia" w:hAnsi="Georgia"/>
                <w:b/>
                <w:i/>
                <w:sz w:val="18"/>
                <w:szCs w:val="20"/>
              </w:rPr>
              <w:t>Milestone 4</w:t>
            </w:r>
            <w:r w:rsidRPr="00451D76">
              <w:rPr>
                <w:rFonts w:ascii="Georgia" w:hAnsi="Georgia"/>
                <w:b/>
                <w:i/>
                <w:sz w:val="18"/>
                <w:szCs w:val="20"/>
              </w:rPr>
              <w:t>:</w:t>
            </w:r>
          </w:p>
          <w:p w:rsidR="00CB56C6" w:rsidRPr="00737FBB" w:rsidRDefault="00CB56C6" w:rsidP="00D52202">
            <w:pPr>
              <w:spacing w:before="120" w:after="120"/>
              <w:ind w:left="33"/>
              <w:rPr>
                <w:rFonts w:ascii="Georgia" w:hAnsi="Georgia"/>
                <w:sz w:val="20"/>
                <w:szCs w:val="20"/>
              </w:rPr>
            </w:pPr>
            <w:r w:rsidRPr="002A6899">
              <w:rPr>
                <w:rFonts w:ascii="Georgia" w:eastAsia="Arial" w:hAnsi="Georgia" w:cs="Arial"/>
                <w:sz w:val="18"/>
                <w:szCs w:val="16"/>
              </w:rPr>
              <w:t>Published in-year budget execution reports, including the mid-year review.</w:t>
            </w:r>
          </w:p>
        </w:tc>
        <w:tc>
          <w:tcPr>
            <w:tcW w:w="1545" w:type="dxa"/>
            <w:gridSpan w:val="3"/>
            <w:shd w:val="clear" w:color="auto" w:fill="auto"/>
          </w:tcPr>
          <w:p w:rsidR="00CB56C6" w:rsidRPr="00D160B9" w:rsidRDefault="00CB56C6" w:rsidP="00D52202">
            <w:pPr>
              <w:spacing w:before="240" w:after="240"/>
              <w:rPr>
                <w:rFonts w:ascii="Georgia" w:hAnsi="Georgia"/>
                <w:sz w:val="16"/>
                <w:szCs w:val="16"/>
              </w:rPr>
            </w:pPr>
            <w:r w:rsidRPr="00D160B9">
              <w:rPr>
                <w:rFonts w:ascii="Georgia" w:hAnsi="Georgia"/>
                <w:sz w:val="16"/>
                <w:szCs w:val="16"/>
              </w:rPr>
              <w:t>Published in year and annual financial reports contain accessible financial and non-financial performance information</w:t>
            </w:r>
          </w:p>
        </w:tc>
        <w:tc>
          <w:tcPr>
            <w:tcW w:w="1545" w:type="dxa"/>
            <w:gridSpan w:val="2"/>
            <w:shd w:val="clear" w:color="auto" w:fill="auto"/>
          </w:tcPr>
          <w:p w:rsidR="00CB56C6" w:rsidRPr="00D160B9" w:rsidRDefault="00CB56C6" w:rsidP="00D52202">
            <w:pPr>
              <w:spacing w:before="120" w:after="120"/>
              <w:rPr>
                <w:rFonts w:ascii="Georgia" w:hAnsi="Georgia"/>
                <w:sz w:val="16"/>
                <w:szCs w:val="16"/>
              </w:rPr>
            </w:pPr>
          </w:p>
        </w:tc>
        <w:tc>
          <w:tcPr>
            <w:tcW w:w="1390" w:type="dxa"/>
            <w:gridSpan w:val="2"/>
            <w:shd w:val="clear" w:color="auto" w:fill="auto"/>
          </w:tcPr>
          <w:p w:rsidR="00CB56C6" w:rsidRPr="00D160B9" w:rsidRDefault="00CB56C6" w:rsidP="00D52202">
            <w:pPr>
              <w:spacing w:before="120" w:after="120"/>
              <w:rPr>
                <w:rFonts w:ascii="Georgia" w:hAnsi="Georgia"/>
                <w:sz w:val="16"/>
                <w:szCs w:val="16"/>
              </w:rPr>
            </w:pPr>
            <w:r w:rsidRPr="00D160B9">
              <w:rPr>
                <w:rFonts w:ascii="Georgia" w:hAnsi="Georgia" w:cs="Arial"/>
                <w:color w:val="000000"/>
                <w:sz w:val="16"/>
                <w:szCs w:val="16"/>
              </w:rPr>
              <w:t>MoFE</w:t>
            </w:r>
          </w:p>
        </w:tc>
        <w:tc>
          <w:tcPr>
            <w:tcW w:w="1390" w:type="dxa"/>
            <w:gridSpan w:val="2"/>
            <w:shd w:val="clear" w:color="auto" w:fill="auto"/>
          </w:tcPr>
          <w:p w:rsidR="00CB56C6" w:rsidRPr="00D160B9" w:rsidRDefault="00CB56C6" w:rsidP="00D52202">
            <w:pPr>
              <w:spacing w:before="120" w:after="120"/>
              <w:rPr>
                <w:rFonts w:ascii="Georgia" w:hAnsi="Georgia"/>
                <w:sz w:val="16"/>
                <w:szCs w:val="16"/>
              </w:rPr>
            </w:pPr>
            <w:r w:rsidRPr="00D160B9">
              <w:rPr>
                <w:rFonts w:ascii="Georgia" w:hAnsi="Georgia" w:cs="Arial"/>
                <w:color w:val="000000"/>
                <w:sz w:val="16"/>
                <w:szCs w:val="16"/>
              </w:rPr>
              <w:t>Line Ministries; Budget Institutions</w:t>
            </w:r>
          </w:p>
        </w:tc>
        <w:tc>
          <w:tcPr>
            <w:tcW w:w="1757" w:type="dxa"/>
            <w:gridSpan w:val="2"/>
            <w:shd w:val="clear" w:color="auto" w:fill="auto"/>
          </w:tcPr>
          <w:p w:rsidR="00CB56C6" w:rsidRPr="00D160B9" w:rsidRDefault="001A06A9" w:rsidP="00D52202">
            <w:pPr>
              <w:pStyle w:val="TableParagraph"/>
              <w:tabs>
                <w:tab w:val="left" w:pos="653"/>
              </w:tabs>
              <w:ind w:left="35"/>
              <w:rPr>
                <w:rFonts w:ascii="Georgia" w:hAnsi="Georgia"/>
                <w:sz w:val="16"/>
                <w:szCs w:val="16"/>
              </w:rPr>
            </w:pPr>
            <w:sdt>
              <w:sdtPr>
                <w:rPr>
                  <w:rFonts w:ascii="Georgia" w:hAnsi="Georgia"/>
                  <w:sz w:val="16"/>
                  <w:szCs w:val="16"/>
                </w:rPr>
                <w:id w:val="1485044889"/>
              </w:sdtPr>
              <w:sdtContent>
                <w:r w:rsidR="00CB56C6" w:rsidRPr="00D160B9">
                  <w:rPr>
                    <w:rFonts w:ascii="MS Gothic" w:eastAsia="MS Gothic" w:hAnsi="MS Gothic" w:cs="MS Gothic" w:hint="eastAsia"/>
                    <w:sz w:val="16"/>
                    <w:szCs w:val="16"/>
                  </w:rPr>
                  <w:t>☒</w:t>
                </w:r>
              </w:sdtContent>
            </w:sdt>
            <w:r w:rsidR="00CB56C6" w:rsidRPr="00D160B9">
              <w:rPr>
                <w:rFonts w:ascii="Georgia" w:hAnsi="Georgia"/>
                <w:sz w:val="16"/>
                <w:szCs w:val="16"/>
              </w:rPr>
              <w:t>No</w:t>
            </w:r>
          </w:p>
          <w:p w:rsidR="00CB56C6" w:rsidRPr="00D160B9" w:rsidRDefault="001A06A9" w:rsidP="00D52202">
            <w:pPr>
              <w:ind w:left="35"/>
              <w:rPr>
                <w:rFonts w:ascii="Georgia" w:hAnsi="Georgia"/>
                <w:sz w:val="16"/>
                <w:szCs w:val="16"/>
              </w:rPr>
            </w:pPr>
            <w:sdt>
              <w:sdtPr>
                <w:rPr>
                  <w:rFonts w:ascii="Georgia" w:hAnsi="Georgia"/>
                  <w:sz w:val="16"/>
                  <w:szCs w:val="16"/>
                </w:rPr>
                <w:id w:val="-227143839"/>
              </w:sdtPr>
              <w:sdtContent>
                <w:r w:rsidR="00CB56C6" w:rsidRPr="00D160B9">
                  <w:rPr>
                    <w:rFonts w:ascii="MS Gothic" w:eastAsia="MS Gothic" w:hAnsi="MS Gothic" w:cs="MS Gothic" w:hint="eastAsia"/>
                    <w:sz w:val="16"/>
                    <w:szCs w:val="16"/>
                  </w:rPr>
                  <w:t>☐</w:t>
                </w:r>
              </w:sdtContent>
            </w:sdt>
            <w:r w:rsidR="00CB56C6">
              <w:rPr>
                <w:rFonts w:ascii="Georgia" w:hAnsi="Georgia"/>
                <w:sz w:val="16"/>
                <w:szCs w:val="16"/>
              </w:rPr>
              <w:t>Yes</w:t>
            </w:r>
          </w:p>
        </w:tc>
        <w:tc>
          <w:tcPr>
            <w:tcW w:w="850" w:type="dxa"/>
            <w:gridSpan w:val="2"/>
            <w:shd w:val="clear" w:color="auto" w:fill="auto"/>
          </w:tcPr>
          <w:p w:rsidR="00CB56C6" w:rsidRPr="00D160B9" w:rsidRDefault="00CB56C6" w:rsidP="00D52202">
            <w:pPr>
              <w:rPr>
                <w:rFonts w:ascii="Georgia" w:hAnsi="Georgia"/>
                <w:sz w:val="16"/>
                <w:szCs w:val="16"/>
              </w:rPr>
            </w:pPr>
            <w:r w:rsidRPr="00D160B9">
              <w:rPr>
                <w:rFonts w:ascii="Georgia" w:hAnsi="Georgia"/>
                <w:sz w:val="16"/>
                <w:szCs w:val="16"/>
              </w:rPr>
              <w:t>Jan. 2020</w:t>
            </w:r>
          </w:p>
        </w:tc>
        <w:tc>
          <w:tcPr>
            <w:tcW w:w="851" w:type="dxa"/>
            <w:shd w:val="clear" w:color="auto" w:fill="auto"/>
          </w:tcPr>
          <w:p w:rsidR="00CB56C6" w:rsidRPr="00D160B9" w:rsidRDefault="00CB56C6" w:rsidP="00D52202">
            <w:pPr>
              <w:rPr>
                <w:rFonts w:ascii="Georgia" w:hAnsi="Georgia"/>
                <w:sz w:val="16"/>
                <w:szCs w:val="16"/>
              </w:rPr>
            </w:pPr>
            <w:r w:rsidRPr="00D160B9">
              <w:rPr>
                <w:rFonts w:ascii="Georgia" w:hAnsi="Georgia"/>
                <w:sz w:val="16"/>
                <w:szCs w:val="16"/>
              </w:rPr>
              <w:t>Dec. 2022</w:t>
            </w:r>
          </w:p>
        </w:tc>
      </w:tr>
      <w:tr w:rsidR="00CB56C6" w:rsidRPr="00707F3B" w:rsidTr="00D52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697"/>
        </w:trPr>
        <w:tc>
          <w:tcPr>
            <w:tcW w:w="11483" w:type="dxa"/>
            <w:gridSpan w:val="17"/>
            <w:shd w:val="clear" w:color="auto" w:fill="C0504D" w:themeFill="accent2"/>
            <w:vAlign w:val="center"/>
          </w:tcPr>
          <w:p w:rsidR="00CB56C6" w:rsidRPr="002A6899" w:rsidRDefault="00CB56C6" w:rsidP="00D52202">
            <w:pPr>
              <w:rPr>
                <w:rFonts w:ascii="Georgia" w:hAnsi="Georgia"/>
                <w:sz w:val="18"/>
                <w:szCs w:val="18"/>
              </w:rPr>
            </w:pPr>
            <w:r>
              <w:rPr>
                <w:rFonts w:ascii="Georgia" w:hAnsi="Georgia"/>
                <w:b/>
                <w:i/>
                <w:color w:val="FFFFFF" w:themeColor="background1"/>
                <w:sz w:val="20"/>
                <w:szCs w:val="20"/>
                <w:shd w:val="clear" w:color="auto" w:fill="C0504D" w:themeFill="accent2"/>
              </w:rPr>
              <w:t>Priority Measure 3</w:t>
            </w:r>
            <w:r w:rsidRPr="009B45C2">
              <w:rPr>
                <w:rFonts w:ascii="Georgia" w:hAnsi="Georgia"/>
                <w:b/>
                <w:i/>
                <w:color w:val="FFFFFF" w:themeColor="background1"/>
                <w:sz w:val="20"/>
                <w:szCs w:val="20"/>
                <w:shd w:val="clear" w:color="auto" w:fill="C0504D" w:themeFill="accent2"/>
              </w:rPr>
              <w:t xml:space="preserve">: </w:t>
            </w:r>
            <w:r w:rsidRPr="009B45C2">
              <w:rPr>
                <w:rFonts w:ascii="Georgia" w:hAnsi="Georgia"/>
                <w:b/>
                <w:i/>
                <w:color w:val="FFFFFF" w:themeColor="background1"/>
                <w:sz w:val="20"/>
                <w:szCs w:val="20"/>
                <w:shd w:val="clear" w:color="auto" w:fill="C0504D" w:themeFill="accent2"/>
              </w:rPr>
              <w:br/>
            </w:r>
            <w:r>
              <w:rPr>
                <w:rFonts w:ascii="Georgia" w:hAnsi="Georgia"/>
                <w:color w:val="FFFFFF" w:themeColor="background1"/>
                <w:sz w:val="20"/>
                <w:szCs w:val="20"/>
                <w:shd w:val="clear" w:color="auto" w:fill="C0504D" w:themeFill="accent2"/>
              </w:rPr>
              <w:t>Citizens’ engagement  in the planning and execution of the budget</w:t>
            </w:r>
          </w:p>
        </w:tc>
      </w:tr>
      <w:tr w:rsidR="00CB56C6" w:rsidRPr="00707F3B" w:rsidTr="00D52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2155" w:type="dxa"/>
            <w:gridSpan w:val="3"/>
          </w:tcPr>
          <w:p w:rsidR="00CB56C6" w:rsidRPr="00451D76" w:rsidRDefault="00CB56C6" w:rsidP="00D52202">
            <w:pPr>
              <w:spacing w:before="120" w:after="120"/>
              <w:ind w:left="33"/>
              <w:rPr>
                <w:rFonts w:ascii="Georgia" w:hAnsi="Georgia"/>
                <w:b/>
                <w:i/>
                <w:sz w:val="18"/>
                <w:szCs w:val="20"/>
              </w:rPr>
            </w:pPr>
            <w:r>
              <w:rPr>
                <w:rFonts w:ascii="Georgia" w:hAnsi="Georgia"/>
                <w:b/>
                <w:i/>
                <w:sz w:val="18"/>
                <w:szCs w:val="20"/>
              </w:rPr>
              <w:t>Milestone 5</w:t>
            </w:r>
            <w:r w:rsidRPr="00451D76">
              <w:rPr>
                <w:rFonts w:ascii="Georgia" w:hAnsi="Georgia"/>
                <w:b/>
                <w:i/>
                <w:sz w:val="18"/>
                <w:szCs w:val="20"/>
              </w:rPr>
              <w:t>:</w:t>
            </w:r>
          </w:p>
          <w:p w:rsidR="00CB56C6" w:rsidRPr="002C54B4" w:rsidRDefault="00CB56C6" w:rsidP="00D52202">
            <w:pPr>
              <w:spacing w:before="120" w:after="120"/>
              <w:ind w:left="33"/>
              <w:rPr>
                <w:rFonts w:ascii="Georgia" w:eastAsia="Arial" w:hAnsi="Georgia" w:cs="Arial"/>
                <w:sz w:val="18"/>
                <w:szCs w:val="18"/>
              </w:rPr>
            </w:pPr>
            <w:r w:rsidRPr="002A6899">
              <w:rPr>
                <w:rFonts w:ascii="Georgia" w:eastAsia="Arial" w:hAnsi="Georgia" w:cs="Arial"/>
                <w:sz w:val="18"/>
                <w:szCs w:val="18"/>
              </w:rPr>
              <w:t>Formal opportunities are provided for the public to engage in the planning and execution of the budget.</w:t>
            </w:r>
          </w:p>
        </w:tc>
        <w:tc>
          <w:tcPr>
            <w:tcW w:w="1545" w:type="dxa"/>
            <w:gridSpan w:val="3"/>
            <w:shd w:val="clear" w:color="auto" w:fill="auto"/>
          </w:tcPr>
          <w:p w:rsidR="00CB56C6" w:rsidRPr="00D160B9" w:rsidRDefault="00CB56C6" w:rsidP="00D52202">
            <w:pPr>
              <w:spacing w:before="240" w:after="240"/>
              <w:rPr>
                <w:rFonts w:ascii="Georgia" w:hAnsi="Georgia"/>
                <w:sz w:val="16"/>
                <w:szCs w:val="16"/>
              </w:rPr>
            </w:pPr>
            <w:r w:rsidRPr="00D160B9">
              <w:rPr>
                <w:rFonts w:ascii="Georgia" w:hAnsi="Georgia"/>
                <w:sz w:val="16"/>
                <w:szCs w:val="16"/>
              </w:rPr>
              <w:t>A budget hearing calendar with key budget processes is in place and implemented.</w:t>
            </w:r>
          </w:p>
        </w:tc>
        <w:tc>
          <w:tcPr>
            <w:tcW w:w="1545" w:type="dxa"/>
            <w:gridSpan w:val="2"/>
            <w:shd w:val="clear" w:color="auto" w:fill="auto"/>
          </w:tcPr>
          <w:p w:rsidR="00CB56C6" w:rsidRPr="00D160B9" w:rsidRDefault="00CB56C6" w:rsidP="00D52202">
            <w:pPr>
              <w:spacing w:before="120" w:after="120"/>
              <w:rPr>
                <w:rFonts w:ascii="Georgia" w:hAnsi="Georgia"/>
                <w:sz w:val="16"/>
                <w:szCs w:val="16"/>
              </w:rPr>
            </w:pPr>
          </w:p>
        </w:tc>
        <w:tc>
          <w:tcPr>
            <w:tcW w:w="1418" w:type="dxa"/>
            <w:gridSpan w:val="3"/>
          </w:tcPr>
          <w:p w:rsidR="00CB56C6" w:rsidRPr="00D160B9" w:rsidRDefault="00CB56C6" w:rsidP="00D52202">
            <w:pPr>
              <w:spacing w:before="120" w:after="120"/>
              <w:rPr>
                <w:rFonts w:ascii="Georgia" w:hAnsi="Georgia"/>
                <w:sz w:val="16"/>
                <w:szCs w:val="16"/>
              </w:rPr>
            </w:pPr>
            <w:r w:rsidRPr="00D160B9">
              <w:rPr>
                <w:rFonts w:ascii="Georgia" w:hAnsi="Georgia" w:cs="Arial"/>
                <w:color w:val="000000"/>
                <w:sz w:val="16"/>
                <w:szCs w:val="16"/>
              </w:rPr>
              <w:t>MoFE</w:t>
            </w:r>
          </w:p>
        </w:tc>
        <w:tc>
          <w:tcPr>
            <w:tcW w:w="1362" w:type="dxa"/>
          </w:tcPr>
          <w:p w:rsidR="00CB56C6" w:rsidRPr="00D160B9" w:rsidRDefault="00CB56C6" w:rsidP="00D52202">
            <w:pPr>
              <w:spacing w:before="120" w:after="120"/>
              <w:rPr>
                <w:rFonts w:ascii="Georgia" w:hAnsi="Georgia"/>
                <w:sz w:val="16"/>
                <w:szCs w:val="16"/>
              </w:rPr>
            </w:pPr>
            <w:r w:rsidRPr="00D160B9">
              <w:rPr>
                <w:rFonts w:ascii="Georgia" w:hAnsi="Georgia" w:cs="Arial"/>
                <w:color w:val="000000"/>
                <w:sz w:val="16"/>
                <w:szCs w:val="16"/>
              </w:rPr>
              <w:t>Line Ministries; Budget Institutions</w:t>
            </w:r>
          </w:p>
        </w:tc>
        <w:tc>
          <w:tcPr>
            <w:tcW w:w="1757" w:type="dxa"/>
            <w:gridSpan w:val="2"/>
          </w:tcPr>
          <w:p w:rsidR="00CB56C6" w:rsidRPr="00D160B9" w:rsidRDefault="001A06A9" w:rsidP="00D52202">
            <w:pPr>
              <w:pStyle w:val="TableParagraph"/>
              <w:tabs>
                <w:tab w:val="left" w:pos="653"/>
              </w:tabs>
              <w:ind w:left="35"/>
              <w:rPr>
                <w:rFonts w:ascii="Georgia" w:hAnsi="Georgia"/>
                <w:sz w:val="16"/>
                <w:szCs w:val="16"/>
              </w:rPr>
            </w:pPr>
            <w:sdt>
              <w:sdtPr>
                <w:rPr>
                  <w:rFonts w:ascii="Georgia" w:hAnsi="Georgia"/>
                  <w:sz w:val="16"/>
                  <w:szCs w:val="16"/>
                </w:rPr>
                <w:id w:val="965479165"/>
              </w:sdtPr>
              <w:sdtContent>
                <w:r w:rsidR="00CB56C6" w:rsidRPr="00D160B9">
                  <w:rPr>
                    <w:rFonts w:ascii="MS Gothic" w:eastAsia="MS Gothic" w:hAnsi="MS Gothic" w:cs="MS Gothic" w:hint="eastAsia"/>
                    <w:sz w:val="16"/>
                    <w:szCs w:val="16"/>
                  </w:rPr>
                  <w:t>☒</w:t>
                </w:r>
              </w:sdtContent>
            </w:sdt>
            <w:r w:rsidR="00CB56C6" w:rsidRPr="00D160B9">
              <w:rPr>
                <w:rFonts w:ascii="Georgia" w:hAnsi="Georgia"/>
                <w:sz w:val="16"/>
                <w:szCs w:val="16"/>
              </w:rPr>
              <w:t>No</w:t>
            </w:r>
          </w:p>
          <w:p w:rsidR="00CB56C6" w:rsidRPr="00D160B9" w:rsidRDefault="001A06A9" w:rsidP="00D52202">
            <w:pPr>
              <w:ind w:left="35"/>
              <w:rPr>
                <w:rFonts w:ascii="Georgia" w:hAnsi="Georgia"/>
                <w:sz w:val="16"/>
                <w:szCs w:val="16"/>
              </w:rPr>
            </w:pPr>
            <w:sdt>
              <w:sdtPr>
                <w:rPr>
                  <w:rFonts w:ascii="Georgia" w:hAnsi="Georgia"/>
                  <w:sz w:val="16"/>
                  <w:szCs w:val="16"/>
                </w:rPr>
                <w:id w:val="-976673958"/>
              </w:sdtPr>
              <w:sdtContent>
                <w:r w:rsidR="00CB56C6" w:rsidRPr="00D160B9">
                  <w:rPr>
                    <w:rFonts w:ascii="MS Gothic" w:eastAsia="MS Gothic" w:hAnsi="MS Gothic" w:cs="MS Gothic" w:hint="eastAsia"/>
                    <w:sz w:val="16"/>
                    <w:szCs w:val="16"/>
                  </w:rPr>
                  <w:t>☐</w:t>
                </w:r>
              </w:sdtContent>
            </w:sdt>
            <w:r w:rsidR="00CB56C6" w:rsidRPr="00D160B9">
              <w:rPr>
                <w:rFonts w:ascii="Georgia" w:hAnsi="Georgia"/>
                <w:sz w:val="16"/>
                <w:szCs w:val="16"/>
              </w:rPr>
              <w:t>Yes</w:t>
            </w:r>
          </w:p>
        </w:tc>
        <w:tc>
          <w:tcPr>
            <w:tcW w:w="850" w:type="dxa"/>
            <w:gridSpan w:val="2"/>
          </w:tcPr>
          <w:p w:rsidR="00CB56C6" w:rsidRPr="00D160B9" w:rsidRDefault="00CB56C6" w:rsidP="00D52202">
            <w:pPr>
              <w:rPr>
                <w:rFonts w:ascii="Georgia" w:hAnsi="Georgia"/>
                <w:sz w:val="16"/>
                <w:szCs w:val="16"/>
              </w:rPr>
            </w:pPr>
            <w:r w:rsidRPr="00D160B9">
              <w:rPr>
                <w:rFonts w:ascii="Georgia" w:hAnsi="Georgia"/>
                <w:sz w:val="16"/>
                <w:szCs w:val="16"/>
              </w:rPr>
              <w:t>Dec. 2020</w:t>
            </w:r>
          </w:p>
        </w:tc>
        <w:tc>
          <w:tcPr>
            <w:tcW w:w="851" w:type="dxa"/>
          </w:tcPr>
          <w:p w:rsidR="00CB56C6" w:rsidRPr="00D160B9" w:rsidRDefault="00CB56C6" w:rsidP="00D52202">
            <w:pPr>
              <w:rPr>
                <w:rFonts w:ascii="Georgia" w:hAnsi="Georgia"/>
                <w:sz w:val="16"/>
                <w:szCs w:val="16"/>
              </w:rPr>
            </w:pPr>
            <w:r w:rsidRPr="00D160B9">
              <w:rPr>
                <w:rFonts w:ascii="Georgia" w:hAnsi="Georgia"/>
                <w:sz w:val="16"/>
                <w:szCs w:val="16"/>
              </w:rPr>
              <w:t>Dec. 2022</w:t>
            </w:r>
          </w:p>
        </w:tc>
      </w:tr>
      <w:tr w:rsidR="00CB56C6" w:rsidRPr="00F27B7C" w:rsidTr="00D52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11483" w:type="dxa"/>
            <w:gridSpan w:val="17"/>
            <w:shd w:val="clear" w:color="auto" w:fill="C0504D" w:themeFill="accent2"/>
          </w:tcPr>
          <w:p w:rsidR="00CB56C6" w:rsidRPr="00F27B7C" w:rsidRDefault="00CB56C6" w:rsidP="00D52202">
            <w:pPr>
              <w:jc w:val="center"/>
              <w:rPr>
                <w:rFonts w:asciiTheme="majorHAnsi" w:hAnsiTheme="majorHAnsi"/>
                <w:b/>
                <w:sz w:val="16"/>
                <w:szCs w:val="16"/>
              </w:rPr>
            </w:pPr>
            <w:r w:rsidRPr="00F27B7C">
              <w:rPr>
                <w:rFonts w:asciiTheme="majorHAnsi" w:hAnsiTheme="majorHAnsi"/>
                <w:b/>
                <w:sz w:val="24"/>
                <w:szCs w:val="16"/>
              </w:rPr>
              <w:t>Contact Information</w:t>
            </w:r>
          </w:p>
        </w:tc>
      </w:tr>
      <w:tr w:rsidR="00CB56C6" w:rsidRPr="00D9447A" w:rsidTr="00D52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3527" w:type="dxa"/>
            <w:gridSpan w:val="5"/>
            <w:shd w:val="clear" w:color="auto" w:fill="D99594" w:themeFill="accent2" w:themeFillTint="99"/>
          </w:tcPr>
          <w:p w:rsidR="00CB56C6" w:rsidRPr="00F27B7C" w:rsidRDefault="00CB56C6" w:rsidP="00D52202">
            <w:pPr>
              <w:rPr>
                <w:rFonts w:asciiTheme="majorHAnsi" w:hAnsiTheme="majorHAnsi"/>
                <w:b/>
              </w:rPr>
            </w:pPr>
            <w:r w:rsidRPr="00F27B7C">
              <w:rPr>
                <w:rFonts w:asciiTheme="majorHAnsi" w:hAnsiTheme="majorHAnsi"/>
                <w:b/>
              </w:rPr>
              <w:t>Name of responsible person from implementing agency</w:t>
            </w:r>
          </w:p>
        </w:tc>
        <w:tc>
          <w:tcPr>
            <w:tcW w:w="7956" w:type="dxa"/>
            <w:gridSpan w:val="12"/>
            <w:shd w:val="clear" w:color="auto" w:fill="auto"/>
          </w:tcPr>
          <w:p w:rsidR="00CB56C6" w:rsidRPr="00D9447A" w:rsidRDefault="00CB56C6" w:rsidP="00D52202">
            <w:pPr>
              <w:rPr>
                <w:rFonts w:ascii="Georgia" w:hAnsi="Georgia"/>
                <w:sz w:val="16"/>
                <w:szCs w:val="16"/>
              </w:rPr>
            </w:pPr>
          </w:p>
        </w:tc>
      </w:tr>
      <w:tr w:rsidR="00CB56C6" w:rsidRPr="00D9447A" w:rsidTr="00D52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3527" w:type="dxa"/>
            <w:gridSpan w:val="5"/>
            <w:shd w:val="clear" w:color="auto" w:fill="D99594" w:themeFill="accent2" w:themeFillTint="99"/>
          </w:tcPr>
          <w:p w:rsidR="00CB56C6" w:rsidRPr="00F27B7C" w:rsidRDefault="00CB56C6" w:rsidP="00D52202">
            <w:pPr>
              <w:rPr>
                <w:rFonts w:asciiTheme="majorHAnsi" w:hAnsiTheme="majorHAnsi"/>
                <w:b/>
              </w:rPr>
            </w:pPr>
            <w:r w:rsidRPr="00F27B7C">
              <w:rPr>
                <w:rFonts w:asciiTheme="majorHAnsi" w:hAnsiTheme="majorHAnsi"/>
                <w:b/>
              </w:rPr>
              <w:t>Title, Department</w:t>
            </w:r>
          </w:p>
        </w:tc>
        <w:tc>
          <w:tcPr>
            <w:tcW w:w="7956" w:type="dxa"/>
            <w:gridSpan w:val="12"/>
            <w:shd w:val="clear" w:color="auto" w:fill="auto"/>
          </w:tcPr>
          <w:p w:rsidR="00CB56C6" w:rsidRPr="00D9447A" w:rsidRDefault="00CB56C6" w:rsidP="00D52202">
            <w:pPr>
              <w:rPr>
                <w:rFonts w:ascii="Georgia" w:hAnsi="Georgia"/>
                <w:sz w:val="16"/>
                <w:szCs w:val="16"/>
              </w:rPr>
            </w:pPr>
          </w:p>
        </w:tc>
      </w:tr>
      <w:tr w:rsidR="00CB56C6" w:rsidRPr="00D9447A" w:rsidTr="00D52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3527" w:type="dxa"/>
            <w:gridSpan w:val="5"/>
            <w:shd w:val="clear" w:color="auto" w:fill="D99594" w:themeFill="accent2" w:themeFillTint="99"/>
          </w:tcPr>
          <w:p w:rsidR="00CB56C6" w:rsidRPr="00F27B7C" w:rsidRDefault="00CB56C6" w:rsidP="00D52202">
            <w:pPr>
              <w:rPr>
                <w:rFonts w:asciiTheme="majorHAnsi" w:hAnsiTheme="majorHAnsi"/>
                <w:b/>
              </w:rPr>
            </w:pPr>
            <w:r w:rsidRPr="00F27B7C">
              <w:rPr>
                <w:rFonts w:asciiTheme="majorHAnsi" w:hAnsiTheme="majorHAnsi"/>
                <w:b/>
              </w:rPr>
              <w:t>Email and Phone</w:t>
            </w:r>
          </w:p>
        </w:tc>
        <w:tc>
          <w:tcPr>
            <w:tcW w:w="7956" w:type="dxa"/>
            <w:gridSpan w:val="12"/>
            <w:shd w:val="clear" w:color="auto" w:fill="auto"/>
          </w:tcPr>
          <w:p w:rsidR="00CB56C6" w:rsidRPr="00D9447A" w:rsidRDefault="00CB56C6" w:rsidP="00D52202">
            <w:pPr>
              <w:rPr>
                <w:rFonts w:ascii="Georgia" w:hAnsi="Georgia"/>
                <w:sz w:val="16"/>
                <w:szCs w:val="16"/>
              </w:rPr>
            </w:pPr>
          </w:p>
        </w:tc>
      </w:tr>
      <w:tr w:rsidR="00CB56C6" w:rsidRPr="00D9447A" w:rsidTr="00D52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2054" w:type="dxa"/>
            <w:gridSpan w:val="2"/>
            <w:shd w:val="clear" w:color="auto" w:fill="D99594" w:themeFill="accent2" w:themeFillTint="99"/>
          </w:tcPr>
          <w:p w:rsidR="00CB56C6" w:rsidRPr="00F27B7C" w:rsidRDefault="00CB56C6" w:rsidP="00D52202">
            <w:pPr>
              <w:pStyle w:val="TableParagraph"/>
              <w:tabs>
                <w:tab w:val="left" w:pos="1945"/>
              </w:tabs>
              <w:spacing w:before="120" w:after="120"/>
              <w:ind w:left="33"/>
              <w:rPr>
                <w:rFonts w:asciiTheme="majorHAnsi" w:hAnsiTheme="majorHAnsi"/>
                <w:b/>
              </w:rPr>
            </w:pPr>
            <w:r w:rsidRPr="00F27B7C">
              <w:rPr>
                <w:rFonts w:asciiTheme="majorHAnsi" w:hAnsiTheme="majorHAnsi"/>
                <w:b/>
              </w:rPr>
              <w:t>Other Actors Involved</w:t>
            </w:r>
          </w:p>
        </w:tc>
        <w:tc>
          <w:tcPr>
            <w:tcW w:w="1473" w:type="dxa"/>
            <w:gridSpan w:val="3"/>
            <w:shd w:val="clear" w:color="auto" w:fill="D99594" w:themeFill="accent2" w:themeFillTint="99"/>
          </w:tcPr>
          <w:p w:rsidR="00CB56C6" w:rsidRPr="00F27B7C" w:rsidRDefault="00CB56C6" w:rsidP="00D52202">
            <w:pPr>
              <w:rPr>
                <w:rFonts w:asciiTheme="majorHAnsi" w:hAnsiTheme="majorHAnsi"/>
                <w:b/>
              </w:rPr>
            </w:pPr>
            <w:r w:rsidRPr="00F27B7C">
              <w:rPr>
                <w:rFonts w:asciiTheme="majorHAnsi" w:hAnsiTheme="majorHAnsi"/>
                <w:b/>
              </w:rPr>
              <w:t>State actors involved</w:t>
            </w:r>
          </w:p>
        </w:tc>
        <w:tc>
          <w:tcPr>
            <w:tcW w:w="7956" w:type="dxa"/>
            <w:gridSpan w:val="12"/>
            <w:shd w:val="clear" w:color="auto" w:fill="auto"/>
          </w:tcPr>
          <w:p w:rsidR="00CB56C6" w:rsidRDefault="00CB56C6" w:rsidP="00D52202">
            <w:pPr>
              <w:rPr>
                <w:rFonts w:ascii="Georgia" w:eastAsia="Arial" w:hAnsi="Georgia" w:cs="Arial"/>
                <w:b/>
                <w:i/>
                <w:color w:val="000000"/>
                <w:sz w:val="20"/>
                <w:szCs w:val="20"/>
              </w:rPr>
            </w:pPr>
          </w:p>
          <w:p w:rsidR="00CB56C6" w:rsidRDefault="00CB56C6" w:rsidP="00D52202">
            <w:pPr>
              <w:rPr>
                <w:rFonts w:ascii="Georgia" w:eastAsia="Arial" w:hAnsi="Georgia" w:cs="Arial"/>
                <w:color w:val="000000"/>
                <w:sz w:val="20"/>
                <w:szCs w:val="20"/>
              </w:rPr>
            </w:pPr>
            <w:r w:rsidRPr="00E7034B">
              <w:rPr>
                <w:rFonts w:ascii="Georgia" w:eastAsia="Arial" w:hAnsi="Georgia" w:cs="Arial"/>
                <w:b/>
                <w:i/>
                <w:color w:val="000000"/>
                <w:sz w:val="20"/>
                <w:szCs w:val="20"/>
              </w:rPr>
              <w:t xml:space="preserve">Other government agencies involved: </w:t>
            </w:r>
            <w:r w:rsidRPr="00EA1D8F">
              <w:rPr>
                <w:rFonts w:ascii="Georgia" w:eastAsia="Arial" w:hAnsi="Georgia" w:cs="Arial"/>
                <w:color w:val="000000"/>
                <w:sz w:val="20"/>
                <w:szCs w:val="20"/>
              </w:rPr>
              <w:t xml:space="preserve">The Institute of Statistics (INSTAT), Water Supply Sector and other SOE-s, Line Ministries, Contracting Authorities for Concession/PPP contracts with budget support, </w:t>
            </w:r>
          </w:p>
          <w:p w:rsidR="00CB56C6" w:rsidRPr="00E7034B" w:rsidRDefault="00CB56C6" w:rsidP="00D52202">
            <w:pPr>
              <w:rPr>
                <w:rFonts w:ascii="Georgia" w:eastAsia="Arial" w:hAnsi="Georgia" w:cs="Arial"/>
                <w:b/>
                <w:i/>
                <w:color w:val="000000"/>
                <w:sz w:val="20"/>
                <w:szCs w:val="20"/>
              </w:rPr>
            </w:pPr>
          </w:p>
          <w:p w:rsidR="00CB56C6" w:rsidRPr="00E7034B" w:rsidRDefault="00CB56C6" w:rsidP="00D52202">
            <w:pPr>
              <w:rPr>
                <w:rFonts w:ascii="Georgia" w:eastAsia="Arial" w:hAnsi="Georgia"/>
                <w:b/>
                <w:i/>
                <w:color w:val="000000" w:themeColor="text1"/>
                <w:sz w:val="20"/>
                <w:szCs w:val="20"/>
                <w:lang w:eastAsia="es-ES_tradnl"/>
              </w:rPr>
            </w:pPr>
            <w:r w:rsidRPr="00E7034B">
              <w:rPr>
                <w:rFonts w:ascii="Georgia" w:eastAsia="Arial" w:hAnsi="Georgia" w:cs="Arial"/>
                <w:b/>
                <w:i/>
                <w:color w:val="000000"/>
                <w:sz w:val="20"/>
                <w:szCs w:val="20"/>
              </w:rPr>
              <w:t>Non-governmental agencies involved:</w:t>
            </w:r>
            <w:r w:rsidRPr="00EA1D8F">
              <w:rPr>
                <w:rFonts w:ascii="Georgia" w:eastAsia="Arial" w:hAnsi="Georgia" w:cs="Arial"/>
                <w:color w:val="000000"/>
                <w:sz w:val="20"/>
                <w:szCs w:val="20"/>
              </w:rPr>
              <w:t>Most of the CSO in Albania, which mission is related with economic development and public finance issues/ Universities/ Faculty of Economy.</w:t>
            </w:r>
          </w:p>
          <w:p w:rsidR="00CB56C6" w:rsidRPr="00D9447A" w:rsidRDefault="00CB56C6" w:rsidP="00D52202">
            <w:pPr>
              <w:rPr>
                <w:rFonts w:ascii="Georgia" w:hAnsi="Georgia"/>
                <w:sz w:val="16"/>
                <w:szCs w:val="16"/>
              </w:rPr>
            </w:pPr>
          </w:p>
        </w:tc>
      </w:tr>
    </w:tbl>
    <w:p w:rsidR="008E3BD8" w:rsidRDefault="008E3BD8" w:rsidP="008E3BD8">
      <w:pPr>
        <w:pStyle w:val="TableParagraph"/>
        <w:spacing w:before="120" w:after="120"/>
        <w:ind w:right="180"/>
        <w:jc w:val="both"/>
        <w:rPr>
          <w:rFonts w:ascii="Georgia" w:hAnsi="Georgia"/>
        </w:rPr>
      </w:pPr>
    </w:p>
    <w:p w:rsidR="008E3BD8" w:rsidRDefault="008E3BD8" w:rsidP="008E3BD8">
      <w:pPr>
        <w:pStyle w:val="TableParagraph"/>
        <w:spacing w:before="120" w:after="120"/>
        <w:ind w:right="180"/>
        <w:jc w:val="both"/>
        <w:rPr>
          <w:rFonts w:ascii="Georgia" w:hAnsi="Georgia"/>
        </w:rPr>
      </w:pPr>
    </w:p>
    <w:p w:rsidR="00A93F2E" w:rsidRDefault="00A93F2E" w:rsidP="008E3BD8">
      <w:pPr>
        <w:pStyle w:val="TableParagraph"/>
        <w:spacing w:before="120" w:after="120"/>
        <w:ind w:right="180"/>
        <w:jc w:val="both"/>
        <w:rPr>
          <w:rFonts w:ascii="Georgia" w:hAnsi="Georgia"/>
        </w:rPr>
      </w:pPr>
    </w:p>
    <w:p w:rsidR="00A93F2E" w:rsidRDefault="00A93F2E" w:rsidP="008E3BD8">
      <w:pPr>
        <w:pStyle w:val="TableParagraph"/>
        <w:spacing w:before="120" w:after="120"/>
        <w:ind w:right="180"/>
        <w:jc w:val="both"/>
        <w:rPr>
          <w:rFonts w:ascii="Georgia" w:hAnsi="Georgia"/>
        </w:rPr>
      </w:pPr>
    </w:p>
    <w:p w:rsidR="00A93F2E" w:rsidRDefault="00A93F2E" w:rsidP="008E3BD8">
      <w:pPr>
        <w:pStyle w:val="TableParagraph"/>
        <w:spacing w:before="120" w:after="120"/>
        <w:ind w:right="180"/>
        <w:jc w:val="both"/>
        <w:rPr>
          <w:rFonts w:ascii="Georgia" w:hAnsi="Georgia"/>
        </w:rPr>
      </w:pPr>
    </w:p>
    <w:p w:rsidR="00A93F2E" w:rsidRDefault="00A93F2E" w:rsidP="008E3BD8">
      <w:pPr>
        <w:pStyle w:val="TableParagraph"/>
        <w:spacing w:before="120" w:after="120"/>
        <w:ind w:right="180"/>
        <w:jc w:val="both"/>
        <w:rPr>
          <w:rFonts w:ascii="Georgia" w:hAnsi="Georgia"/>
        </w:rPr>
      </w:pPr>
    </w:p>
    <w:p w:rsidR="00A93F2E" w:rsidRDefault="00A93F2E" w:rsidP="008E3BD8">
      <w:pPr>
        <w:pStyle w:val="TableParagraph"/>
        <w:spacing w:before="120" w:after="120"/>
        <w:ind w:right="180"/>
        <w:jc w:val="both"/>
        <w:rPr>
          <w:rFonts w:ascii="Georgia" w:hAnsi="Georgia"/>
        </w:rPr>
      </w:pPr>
    </w:p>
    <w:p w:rsidR="00A93F2E" w:rsidRDefault="00A93F2E" w:rsidP="008E3BD8">
      <w:pPr>
        <w:pStyle w:val="TableParagraph"/>
        <w:spacing w:before="120" w:after="120"/>
        <w:ind w:right="180"/>
        <w:jc w:val="both"/>
        <w:rPr>
          <w:rFonts w:ascii="Georgia" w:hAnsi="Georgia"/>
        </w:rPr>
      </w:pPr>
    </w:p>
    <w:p w:rsidR="00A93F2E" w:rsidRDefault="00A93F2E" w:rsidP="008E3BD8">
      <w:pPr>
        <w:pStyle w:val="TableParagraph"/>
        <w:spacing w:before="120" w:after="120"/>
        <w:ind w:right="180"/>
        <w:jc w:val="both"/>
        <w:rPr>
          <w:rFonts w:ascii="Georgia" w:hAnsi="Georgia"/>
        </w:rPr>
      </w:pPr>
    </w:p>
    <w:p w:rsidR="00A93F2E" w:rsidRDefault="00A93F2E" w:rsidP="008E3BD8">
      <w:pPr>
        <w:pStyle w:val="TableParagraph"/>
        <w:spacing w:before="120" w:after="120"/>
        <w:ind w:right="180"/>
        <w:jc w:val="both"/>
        <w:rPr>
          <w:rFonts w:ascii="Georgia" w:hAnsi="Georgia"/>
        </w:rPr>
      </w:pPr>
    </w:p>
    <w:p w:rsidR="00A93F2E" w:rsidRDefault="00A93F2E" w:rsidP="008E3BD8">
      <w:pPr>
        <w:pStyle w:val="TableParagraph"/>
        <w:spacing w:before="120" w:after="120"/>
        <w:ind w:right="180"/>
        <w:jc w:val="both"/>
        <w:rPr>
          <w:rFonts w:ascii="Georgia" w:hAnsi="Georgia"/>
        </w:rPr>
      </w:pPr>
    </w:p>
    <w:p w:rsidR="00A93F2E" w:rsidRDefault="00A93F2E" w:rsidP="008E3BD8">
      <w:pPr>
        <w:pStyle w:val="TableParagraph"/>
        <w:spacing w:before="120" w:after="120"/>
        <w:ind w:right="180"/>
        <w:jc w:val="both"/>
        <w:rPr>
          <w:rFonts w:ascii="Georgia" w:hAnsi="Georgia"/>
        </w:rPr>
      </w:pPr>
    </w:p>
    <w:p w:rsidR="00A93F2E" w:rsidRDefault="00A93F2E" w:rsidP="008E3BD8">
      <w:pPr>
        <w:pStyle w:val="TableParagraph"/>
        <w:spacing w:before="120" w:after="120"/>
        <w:ind w:right="180"/>
        <w:jc w:val="both"/>
        <w:rPr>
          <w:rFonts w:ascii="Georgia" w:hAnsi="Georgia"/>
        </w:rPr>
      </w:pPr>
    </w:p>
    <w:p w:rsidR="00A93F2E" w:rsidRDefault="00A93F2E" w:rsidP="008E3BD8">
      <w:pPr>
        <w:pStyle w:val="TableParagraph"/>
        <w:spacing w:before="120" w:after="120"/>
        <w:ind w:right="180"/>
        <w:jc w:val="both"/>
        <w:rPr>
          <w:rFonts w:ascii="Georgia" w:hAnsi="Georgia"/>
        </w:rPr>
      </w:pPr>
    </w:p>
    <w:p w:rsidR="00A93F2E" w:rsidRDefault="00A93F2E" w:rsidP="008E3BD8">
      <w:pPr>
        <w:pStyle w:val="TableParagraph"/>
        <w:spacing w:before="120" w:after="120"/>
        <w:ind w:right="180"/>
        <w:jc w:val="both"/>
        <w:rPr>
          <w:rFonts w:ascii="Georgia" w:hAnsi="Georgia"/>
        </w:rPr>
      </w:pPr>
    </w:p>
    <w:p w:rsidR="00A93F2E" w:rsidRDefault="00A93F2E" w:rsidP="008E3BD8">
      <w:pPr>
        <w:pStyle w:val="TableParagraph"/>
        <w:spacing w:before="120" w:after="120"/>
        <w:ind w:right="180"/>
        <w:jc w:val="both"/>
        <w:rPr>
          <w:rFonts w:ascii="Georgia" w:hAnsi="Georgia"/>
        </w:rPr>
      </w:pPr>
    </w:p>
    <w:p w:rsidR="00A93F2E" w:rsidRDefault="00A93F2E" w:rsidP="008E3BD8">
      <w:pPr>
        <w:pStyle w:val="TableParagraph"/>
        <w:spacing w:before="120" w:after="120"/>
        <w:ind w:right="180"/>
        <w:jc w:val="both"/>
        <w:rPr>
          <w:rFonts w:ascii="Georgia" w:hAnsi="Georgia"/>
        </w:rPr>
      </w:pPr>
    </w:p>
    <w:p w:rsidR="00A93F2E" w:rsidRDefault="00A93F2E" w:rsidP="008E3BD8">
      <w:pPr>
        <w:pStyle w:val="TableParagraph"/>
        <w:spacing w:before="120" w:after="120"/>
        <w:ind w:right="180"/>
        <w:jc w:val="both"/>
        <w:rPr>
          <w:rFonts w:ascii="Georgia" w:hAnsi="Georgia"/>
        </w:rPr>
      </w:pPr>
    </w:p>
    <w:p w:rsidR="00AC0536" w:rsidRDefault="001A06A9" w:rsidP="00656C01">
      <w:pPr>
        <w:rPr>
          <w:rFonts w:asciiTheme="majorHAnsi" w:eastAsia="Arial" w:hAnsiTheme="majorHAnsi"/>
          <w:b/>
          <w:color w:val="000000" w:themeColor="text1"/>
          <w:szCs w:val="18"/>
          <w:lang w:eastAsia="es-ES_tradnl"/>
        </w:rPr>
      </w:pPr>
      <w:r w:rsidRPr="001A06A9">
        <w:rPr>
          <w:rFonts w:asciiTheme="majorHAnsi" w:eastAsia="Arial" w:hAnsiTheme="majorHAnsi"/>
          <w:b/>
          <w:noProof/>
          <w:color w:val="000000" w:themeColor="text1"/>
          <w:szCs w:val="18"/>
          <w:lang w:val="en-GB" w:eastAsia="en-GB" w:bidi="ar-SA"/>
        </w:rPr>
        <w:pict>
          <v:shape id="_x0000_s1059" type="#_x0000_t202" style="position:absolute;margin-left:-59.95pt;margin-top:0;width:613.5pt;height:68.5pt;z-index:2517043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" fillcolor="#c0504d [3205]" strokecolor="#c0504d [3205]" strokeweight="2pt">
            <v:textbox>
              <w:txbxContent>
                <w:p w:rsidR="00C52677" w:rsidRPr="005553DC" w:rsidRDefault="00C52677" w:rsidP="00656C01">
                  <w:pPr>
                    <w:ind w:left="720"/>
                    <w:rPr>
                      <w:rFonts w:asciiTheme="majorHAnsi" w:hAnsiTheme="majorHAnsi"/>
                      <w:color w:val="FFFFFF" w:themeColor="background1"/>
                      <w:sz w:val="24"/>
                      <w:szCs w:val="28"/>
                      <w:lang w:val="en-GB"/>
                    </w:rPr>
                  </w:pPr>
                  <w:r>
                    <w:rPr>
                      <w:b/>
                      <w:color w:val="FFFFFF" w:themeColor="background1"/>
                      <w:sz w:val="32"/>
                      <w:lang w:val="en-GB"/>
                    </w:rPr>
                    <w:br/>
                  </w:r>
                  <w:r>
                    <w:rPr>
                      <w:rFonts w:asciiTheme="majorHAnsi" w:hAnsiTheme="majorHAnsi"/>
                      <w:color w:val="FFFFFF" w:themeColor="background1"/>
                      <w:sz w:val="24"/>
                      <w:szCs w:val="28"/>
                      <w:lang w:val="en-GB"/>
                    </w:rPr>
                    <w:t xml:space="preserve">Commitments </w:t>
                  </w:r>
                  <w:r w:rsidRPr="005553DC">
                    <w:rPr>
                      <w:rFonts w:asciiTheme="majorHAnsi" w:hAnsiTheme="majorHAnsi"/>
                      <w:color w:val="FFFFFF" w:themeColor="background1"/>
                      <w:sz w:val="24"/>
                      <w:szCs w:val="28"/>
                      <w:lang w:val="en-GB"/>
                    </w:rPr>
                    <w:sym w:font="Symbol" w:char="F07C"/>
                  </w:r>
                  <w:r>
                    <w:rPr>
                      <w:rFonts w:asciiTheme="majorHAnsi" w:hAnsiTheme="majorHAnsi"/>
                      <w:color w:val="FFFFFF" w:themeColor="background1"/>
                      <w:sz w:val="24"/>
                      <w:szCs w:val="28"/>
                      <w:lang w:val="en-GB"/>
                    </w:rPr>
                    <w:t xml:space="preserve">Fiscal </w:t>
                  </w:r>
                  <w:r w:rsidRPr="00594AF3">
                    <w:rPr>
                      <w:rFonts w:asciiTheme="majorHAnsi" w:hAnsiTheme="majorHAnsi"/>
                      <w:color w:val="FFFFFF" w:themeColor="background1"/>
                      <w:sz w:val="24"/>
                      <w:szCs w:val="28"/>
                      <w:lang w:val="en-GB"/>
                    </w:rPr>
                    <w:t xml:space="preserve">Transparency </w:t>
                  </w:r>
                  <w:r w:rsidRPr="00594AF3">
                    <w:rPr>
                      <w:rFonts w:asciiTheme="majorHAnsi" w:hAnsiTheme="majorHAnsi"/>
                      <w:color w:val="FFFFFF" w:themeColor="background1"/>
                      <w:sz w:val="24"/>
                      <w:szCs w:val="28"/>
                      <w:lang w:val="en-GB"/>
                    </w:rPr>
                    <w:sym w:font="Symbol" w:char="F07C"/>
                  </w:r>
                  <w:r w:rsidRPr="00594AF3">
                    <w:rPr>
                      <w:rFonts w:asciiTheme="majorHAnsi" w:hAnsiTheme="majorHAnsi"/>
                      <w:color w:val="FFFFFF" w:themeColor="background1"/>
                      <w:sz w:val="24"/>
                      <w:szCs w:val="28"/>
                      <w:lang w:val="en-GB"/>
                    </w:rPr>
                    <w:t xml:space="preserve"> Commitment </w:t>
                  </w:r>
                  <w:r>
                    <w:rPr>
                      <w:rFonts w:asciiTheme="majorHAnsi" w:hAnsiTheme="majorHAnsi"/>
                      <w:color w:val="FFFFFF" w:themeColor="background1"/>
                      <w:sz w:val="24"/>
                      <w:szCs w:val="28"/>
                      <w:lang w:val="en-GB"/>
                    </w:rPr>
                    <w:t>9</w:t>
                  </w:r>
                </w:p>
                <w:p w:rsidR="00C52677" w:rsidRPr="00CD33E4" w:rsidRDefault="00C52677" w:rsidP="00656C01">
                  <w:pPr>
                    <w:ind w:left="720"/>
                    <w:rPr>
                      <w:rFonts w:asciiTheme="majorHAnsi" w:hAnsiTheme="majorHAnsi"/>
                      <w:b/>
                      <w:color w:val="FFFFFF" w:themeColor="background1"/>
                      <w:sz w:val="32"/>
                      <w:lang w:val="en-GB"/>
                    </w:rPr>
                  </w:pPr>
                </w:p>
              </w:txbxContent>
            </v:textbox>
          </v:shape>
        </w:pict>
      </w:r>
    </w:p>
    <w:p w:rsidR="00FD15A8" w:rsidRDefault="00FD15A8" w:rsidP="00656C01">
      <w:pPr>
        <w:rPr>
          <w:rFonts w:asciiTheme="majorHAnsi" w:eastAsia="Arial" w:hAnsiTheme="majorHAnsi"/>
          <w:b/>
          <w:color w:val="000000" w:themeColor="text1"/>
          <w:szCs w:val="18"/>
          <w:lang w:eastAsia="es-ES_tradnl"/>
        </w:rPr>
      </w:pPr>
    </w:p>
    <w:p w:rsidR="00FD15A8" w:rsidRDefault="00FD15A8" w:rsidP="00656C01">
      <w:pPr>
        <w:rPr>
          <w:rFonts w:asciiTheme="majorHAnsi" w:eastAsia="Arial" w:hAnsiTheme="majorHAnsi"/>
          <w:b/>
          <w:color w:val="000000" w:themeColor="text1"/>
          <w:szCs w:val="18"/>
          <w:lang w:eastAsia="es-ES_tradnl"/>
        </w:rPr>
      </w:pPr>
    </w:p>
    <w:p w:rsidR="00FD15A8" w:rsidRDefault="00FD15A8" w:rsidP="00656C01">
      <w:pPr>
        <w:rPr>
          <w:rFonts w:asciiTheme="majorHAnsi" w:eastAsia="Arial" w:hAnsiTheme="majorHAnsi"/>
          <w:b/>
          <w:color w:val="000000" w:themeColor="text1"/>
          <w:szCs w:val="18"/>
          <w:lang w:eastAsia="es-ES_tradnl"/>
        </w:rPr>
      </w:pPr>
    </w:p>
    <w:p w:rsidR="00FD15A8" w:rsidRDefault="00FD15A8" w:rsidP="00656C01">
      <w:pPr>
        <w:rPr>
          <w:rFonts w:asciiTheme="majorHAnsi" w:eastAsia="Arial" w:hAnsiTheme="majorHAnsi"/>
          <w:b/>
          <w:color w:val="000000" w:themeColor="text1"/>
          <w:szCs w:val="18"/>
          <w:lang w:eastAsia="es-ES_tradnl"/>
        </w:rPr>
      </w:pPr>
    </w:p>
    <w:p w:rsidR="00656C01" w:rsidRDefault="00656C01" w:rsidP="00656C01">
      <w:pPr>
        <w:rPr>
          <w:rFonts w:asciiTheme="majorHAnsi" w:eastAsia="Arial" w:hAnsiTheme="majorHAnsi"/>
          <w:b/>
          <w:color w:val="000000" w:themeColor="text1"/>
          <w:szCs w:val="18"/>
          <w:lang w:eastAsia="es-ES_tradnl"/>
        </w:rPr>
      </w:pPr>
    </w:p>
    <w:p w:rsidR="00656C01" w:rsidRDefault="00656C01" w:rsidP="00656C01">
      <w:pPr>
        <w:rPr>
          <w:rFonts w:asciiTheme="majorHAnsi" w:eastAsia="Arial" w:hAnsiTheme="majorHAnsi"/>
          <w:b/>
          <w:color w:val="000000" w:themeColor="text1"/>
          <w:szCs w:val="18"/>
          <w:lang w:eastAsia="es-ES_tradnl"/>
        </w:rPr>
      </w:pPr>
    </w:p>
    <w:p w:rsidR="00656C01" w:rsidRDefault="00656C01" w:rsidP="00656C01">
      <w:pPr>
        <w:rPr>
          <w:rFonts w:asciiTheme="majorHAnsi" w:hAnsiTheme="majorHAnsi"/>
          <w:b/>
          <w:i/>
          <w:color w:val="000000" w:themeColor="text1"/>
          <w:sz w:val="24"/>
          <w:szCs w:val="24"/>
        </w:rPr>
      </w:pPr>
    </w:p>
    <w:tbl>
      <w:tblPr>
        <w:tblW w:w="11483"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59"/>
        <w:gridCol w:w="495"/>
        <w:gridCol w:w="101"/>
        <w:gridCol w:w="961"/>
        <w:gridCol w:w="411"/>
        <w:gridCol w:w="173"/>
        <w:gridCol w:w="1089"/>
        <w:gridCol w:w="457"/>
        <w:gridCol w:w="1216"/>
        <w:gridCol w:w="414"/>
        <w:gridCol w:w="1260"/>
        <w:gridCol w:w="370"/>
        <w:gridCol w:w="1276"/>
        <w:gridCol w:w="27"/>
        <w:gridCol w:w="823"/>
        <w:gridCol w:w="851"/>
      </w:tblGrid>
      <w:tr w:rsidR="00972BDB" w:rsidRPr="00707F3B" w:rsidTr="00D52202">
        <w:trPr>
          <w:trHeight w:val="653"/>
        </w:trPr>
        <w:tc>
          <w:tcPr>
            <w:tcW w:w="11483"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972BDB" w:rsidRPr="00683576" w:rsidRDefault="00972BDB" w:rsidP="00D52202">
            <w:pPr>
              <w:pStyle w:val="TableParagraph"/>
              <w:spacing w:before="120" w:after="120"/>
              <w:rPr>
                <w:rFonts w:asciiTheme="majorHAnsi" w:hAnsiTheme="majorHAnsi"/>
                <w:b/>
                <w:i/>
                <w:sz w:val="28"/>
                <w:szCs w:val="24"/>
              </w:rPr>
            </w:pPr>
            <w:r w:rsidRPr="00683576">
              <w:rPr>
                <w:rFonts w:asciiTheme="majorHAnsi" w:hAnsiTheme="majorHAnsi"/>
                <w:b/>
                <w:i/>
                <w:sz w:val="28"/>
                <w:szCs w:val="24"/>
              </w:rPr>
              <w:t xml:space="preserve">Commitment </w:t>
            </w:r>
            <w:r>
              <w:rPr>
                <w:rFonts w:asciiTheme="majorHAnsi" w:hAnsiTheme="majorHAnsi"/>
                <w:b/>
                <w:i/>
                <w:sz w:val="28"/>
                <w:szCs w:val="24"/>
              </w:rPr>
              <w:t>9</w:t>
            </w:r>
          </w:p>
          <w:p w:rsidR="00972BDB" w:rsidRPr="00900F63" w:rsidRDefault="00972BDB" w:rsidP="00D52202">
            <w:pPr>
              <w:pStyle w:val="TableParagraph"/>
              <w:spacing w:before="120" w:after="120"/>
              <w:rPr>
                <w:rFonts w:asciiTheme="majorHAnsi" w:hAnsiTheme="majorHAnsi"/>
                <w:b/>
                <w:sz w:val="28"/>
                <w:szCs w:val="24"/>
              </w:rPr>
            </w:pPr>
            <w:r w:rsidRPr="00683576">
              <w:rPr>
                <w:rFonts w:asciiTheme="majorHAnsi" w:hAnsiTheme="majorHAnsi"/>
                <w:i/>
                <w:sz w:val="24"/>
                <w:szCs w:val="24"/>
              </w:rPr>
              <w:t xml:space="preserve">Specific Objective: </w:t>
            </w:r>
            <w:r w:rsidRPr="00683576">
              <w:rPr>
                <w:rFonts w:asciiTheme="majorHAnsi" w:hAnsiTheme="majorHAnsi"/>
                <w:b/>
                <w:sz w:val="28"/>
                <w:szCs w:val="24"/>
              </w:rPr>
              <w:t>Transparency on Revenue</w:t>
            </w:r>
          </w:p>
        </w:tc>
      </w:tr>
      <w:tr w:rsidR="00972BDB" w:rsidRPr="00707F3B" w:rsidTr="00D52202">
        <w:trPr>
          <w:trHeight w:val="653"/>
        </w:trPr>
        <w:tc>
          <w:tcPr>
            <w:tcW w:w="11483" w:type="dxa"/>
            <w:gridSpan w:val="16"/>
            <w:tcBorders>
              <w:top w:val="single" w:sz="4" w:space="0" w:color="000000"/>
              <w:left w:val="single" w:sz="4" w:space="0" w:color="000000"/>
              <w:bottom w:val="single" w:sz="4" w:space="0" w:color="000000"/>
              <w:right w:val="single" w:sz="4" w:space="0" w:color="000000"/>
            </w:tcBorders>
            <w:shd w:val="clear" w:color="auto" w:fill="943634" w:themeFill="accent2" w:themeFillShade="BF"/>
            <w:vAlign w:val="center"/>
          </w:tcPr>
          <w:tbl>
            <w:tblPr>
              <w:tblW w:w="11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55"/>
              <w:gridCol w:w="1564"/>
              <w:gridCol w:w="8364"/>
            </w:tblGrid>
            <w:tr w:rsidR="00972BDB" w:rsidRPr="003D2635" w:rsidTr="00D52202">
              <w:trPr>
                <w:trHeight w:val="554"/>
              </w:trPr>
              <w:tc>
                <w:tcPr>
                  <w:tcW w:w="11483" w:type="dxa"/>
                  <w:gridSpan w:val="3"/>
                  <w:shd w:val="clear" w:color="auto" w:fill="F2DBDB" w:themeFill="accent2" w:themeFillTint="33"/>
                  <w:vAlign w:val="center"/>
                </w:tcPr>
                <w:p w:rsidR="00972BDB" w:rsidRPr="00683576" w:rsidRDefault="00972BDB" w:rsidP="00D52202">
                  <w:pPr>
                    <w:pStyle w:val="TableParagraph"/>
                    <w:spacing w:before="1" w:line="237" w:lineRule="auto"/>
                    <w:jc w:val="center"/>
                    <w:rPr>
                      <w:rFonts w:asciiTheme="majorHAnsi" w:hAnsiTheme="majorHAnsi"/>
                      <w:b/>
                      <w:sz w:val="18"/>
                      <w:szCs w:val="18"/>
                    </w:rPr>
                  </w:pPr>
                  <w:r w:rsidRPr="00683576">
                    <w:rPr>
                      <w:rFonts w:asciiTheme="majorHAnsi" w:hAnsiTheme="majorHAnsi"/>
                      <w:b/>
                      <w:szCs w:val="18"/>
                    </w:rPr>
                    <w:t>January 2020 – December 2022</w:t>
                  </w:r>
                </w:p>
              </w:tc>
            </w:tr>
            <w:tr w:rsidR="00972BDB" w:rsidRPr="003D2635" w:rsidTr="00D52202">
              <w:trPr>
                <w:trHeight w:val="885"/>
              </w:trPr>
              <w:tc>
                <w:tcPr>
                  <w:tcW w:w="3119" w:type="dxa"/>
                  <w:gridSpan w:val="2"/>
                  <w:shd w:val="clear" w:color="auto" w:fill="D99594" w:themeFill="accent2" w:themeFillTint="99"/>
                  <w:vAlign w:val="center"/>
                </w:tcPr>
                <w:p w:rsidR="00972BDB" w:rsidRPr="00707F3B" w:rsidRDefault="00972BDB" w:rsidP="00D52202">
                  <w:pPr>
                    <w:pStyle w:val="TableParagraph"/>
                    <w:spacing w:line="253" w:lineRule="exact"/>
                    <w:ind w:left="110"/>
                    <w:rPr>
                      <w:rFonts w:asciiTheme="majorHAnsi" w:hAnsiTheme="majorHAnsi"/>
                      <w:b/>
                    </w:rPr>
                  </w:pPr>
                  <w:r w:rsidRPr="00F5368D">
                    <w:rPr>
                      <w:rFonts w:asciiTheme="majorHAnsi" w:hAnsiTheme="majorHAnsi"/>
                      <w:b/>
                    </w:rPr>
                    <w:t>Lead implementing agency/actor</w:t>
                  </w:r>
                </w:p>
              </w:tc>
              <w:tc>
                <w:tcPr>
                  <w:tcW w:w="8364" w:type="dxa"/>
                  <w:shd w:val="clear" w:color="auto" w:fill="FFFFFF" w:themeFill="background1"/>
                  <w:vAlign w:val="center"/>
                </w:tcPr>
                <w:p w:rsidR="00972BDB" w:rsidRPr="00683576" w:rsidRDefault="00972BDB" w:rsidP="00D52202">
                  <w:pPr>
                    <w:pStyle w:val="TableParagraph"/>
                    <w:spacing w:before="1" w:line="237" w:lineRule="auto"/>
                    <w:ind w:left="137"/>
                    <w:rPr>
                      <w:rFonts w:ascii="Georgia" w:hAnsi="Georgia"/>
                      <w:b/>
                    </w:rPr>
                  </w:pPr>
                  <w:r w:rsidRPr="00683576">
                    <w:rPr>
                      <w:rFonts w:ascii="Georgia" w:hAnsi="Georgia"/>
                      <w:b/>
                    </w:rPr>
                    <w:t>Ministry of Finance and Economy</w:t>
                  </w:r>
                </w:p>
              </w:tc>
            </w:tr>
            <w:tr w:rsidR="00972BDB" w:rsidRPr="00F27B7C" w:rsidTr="00D52202">
              <w:trPr>
                <w:trHeight w:val="440"/>
              </w:trPr>
              <w:tc>
                <w:tcPr>
                  <w:tcW w:w="11483" w:type="dxa"/>
                  <w:gridSpan w:val="3"/>
                  <w:shd w:val="clear" w:color="auto" w:fill="C0504D" w:themeFill="accent2"/>
                  <w:vAlign w:val="center"/>
                </w:tcPr>
                <w:p w:rsidR="00972BDB" w:rsidRPr="00F27B7C" w:rsidRDefault="00972BDB" w:rsidP="00D52202">
                  <w:pPr>
                    <w:pStyle w:val="TableParagraph"/>
                    <w:spacing w:before="1" w:line="237" w:lineRule="auto"/>
                    <w:jc w:val="center"/>
                    <w:rPr>
                      <w:rFonts w:asciiTheme="majorHAnsi" w:hAnsiTheme="majorHAnsi"/>
                      <w:b/>
                      <w:sz w:val="24"/>
                      <w:szCs w:val="24"/>
                    </w:rPr>
                  </w:pPr>
                  <w:r w:rsidRPr="00F27B7C">
                    <w:rPr>
                      <w:rFonts w:asciiTheme="majorHAnsi" w:hAnsiTheme="majorHAnsi"/>
                      <w:b/>
                      <w:sz w:val="24"/>
                      <w:szCs w:val="24"/>
                    </w:rPr>
                    <w:t>Commitment Description</w:t>
                  </w:r>
                </w:p>
              </w:tc>
            </w:tr>
            <w:tr w:rsidR="00972BDB" w:rsidRPr="003D2635" w:rsidTr="00D52202">
              <w:trPr>
                <w:trHeight w:val="885"/>
              </w:trPr>
              <w:tc>
                <w:tcPr>
                  <w:tcW w:w="1555" w:type="dxa"/>
                  <w:shd w:val="clear" w:color="auto" w:fill="D99594" w:themeFill="accent2" w:themeFillTint="99"/>
                  <w:vAlign w:val="center"/>
                </w:tcPr>
                <w:p w:rsidR="00972BDB" w:rsidRPr="00707F3B" w:rsidRDefault="00972BDB" w:rsidP="00D52202">
                  <w:pPr>
                    <w:pStyle w:val="TableParagraph"/>
                    <w:spacing w:line="253" w:lineRule="exact"/>
                    <w:ind w:left="110"/>
                    <w:rPr>
                      <w:rFonts w:asciiTheme="majorHAnsi" w:hAnsiTheme="majorHAnsi"/>
                      <w:b/>
                    </w:rPr>
                  </w:pPr>
                  <w:r w:rsidRPr="00CB69A7">
                    <w:rPr>
                      <w:rFonts w:asciiTheme="majorHAnsi" w:hAnsiTheme="majorHAnsi"/>
                      <w:b/>
                    </w:rPr>
                    <w:t>What is the public problem that the commitment will address?</w:t>
                  </w:r>
                </w:p>
              </w:tc>
              <w:tc>
                <w:tcPr>
                  <w:tcW w:w="9928" w:type="dxa"/>
                  <w:gridSpan w:val="2"/>
                  <w:shd w:val="clear" w:color="auto" w:fill="FFFFFF" w:themeFill="background1"/>
                </w:tcPr>
                <w:p w:rsidR="00972BDB" w:rsidRDefault="00972BDB" w:rsidP="00D52202">
                  <w:pPr>
                    <w:ind w:left="284" w:right="431"/>
                    <w:contextualSpacing/>
                    <w:jc w:val="both"/>
                    <w:rPr>
                      <w:rFonts w:asciiTheme="majorHAnsi" w:hAnsiTheme="majorHAnsi"/>
                      <w:sz w:val="18"/>
                      <w:szCs w:val="18"/>
                    </w:rPr>
                  </w:pPr>
                </w:p>
                <w:p w:rsidR="00972BDB" w:rsidRDefault="00972BDB" w:rsidP="00D52202">
                  <w:pPr>
                    <w:ind w:left="284" w:right="431"/>
                    <w:contextualSpacing/>
                    <w:jc w:val="both"/>
                    <w:rPr>
                      <w:rFonts w:ascii="Georgia" w:hAnsi="Georgia"/>
                    </w:rPr>
                  </w:pPr>
                  <w:r w:rsidRPr="00683576">
                    <w:rPr>
                      <w:rFonts w:ascii="Georgia" w:hAnsi="Georgia"/>
                    </w:rPr>
                    <w:t xml:space="preserve">Fostering a public administration that operates with integrity </w:t>
                  </w:r>
                  <w:r>
                    <w:rPr>
                      <w:rFonts w:ascii="Georgia" w:hAnsi="Georgia"/>
                    </w:rPr>
                    <w:t>requires</w:t>
                  </w:r>
                  <w:r w:rsidRPr="00683576">
                    <w:rPr>
                      <w:rFonts w:ascii="Georgia" w:hAnsi="Georgia"/>
                    </w:rPr>
                    <w:t xml:space="preserve"> establish complimentary systems with procedures and rules that eliminate opportunities for public servants to exploit their position for personal gain</w:t>
                  </w:r>
                  <w:r>
                    <w:rPr>
                      <w:rFonts w:ascii="Georgia" w:hAnsi="Georgia"/>
                    </w:rPr>
                    <w:t xml:space="preserve">. </w:t>
                  </w:r>
                </w:p>
                <w:p w:rsidR="00972BDB" w:rsidRDefault="00972BDB" w:rsidP="00D52202">
                  <w:pPr>
                    <w:ind w:left="284" w:right="431"/>
                    <w:contextualSpacing/>
                    <w:jc w:val="both"/>
                    <w:rPr>
                      <w:rFonts w:ascii="Georgia" w:hAnsi="Georgia"/>
                    </w:rPr>
                  </w:pPr>
                </w:p>
                <w:p w:rsidR="00972BDB" w:rsidRPr="00683576" w:rsidRDefault="00972BDB" w:rsidP="00D52202">
                  <w:pPr>
                    <w:ind w:left="284" w:right="431"/>
                    <w:contextualSpacing/>
                    <w:jc w:val="both"/>
                    <w:rPr>
                      <w:rFonts w:ascii="Georgia" w:hAnsi="Georgia"/>
                    </w:rPr>
                  </w:pPr>
                  <w:r>
                    <w:rPr>
                      <w:rFonts w:ascii="Georgia" w:hAnsi="Georgia"/>
                    </w:rPr>
                    <w:t>When complex and opaque systems are in place a lack of oversight establishes opportunities for corruption. Without fiscal transparency and oversight institutions able to scrutinize revenues corruption can place in the form of: collusion (such as prior agreements to fix prices or terms), patronage (favoritism whereby a person or company is hired/contracted by the public administration regardless of qualifications because of affiliations or connection to government officials), conflicts of interest (whereby an individual is confronted with a choice between their duties and responsibilities and their private interests which can result in a misuse of public resources) and graft (</w:t>
                  </w:r>
                  <w:r w:rsidRPr="00683576">
                    <w:rPr>
                      <w:rFonts w:ascii="Georgia" w:hAnsi="Georgia"/>
                    </w:rPr>
                    <w:t xml:space="preserve">political corruption where government officials benefit from intentionally misdirecting public funds to be purchased at a higher cost from specific venders). Because a lack of transparency on government revenues can provide opportunities to hide corruption it </w:t>
                  </w:r>
                  <w:r>
                    <w:rPr>
                      <w:rFonts w:ascii="Georgia" w:hAnsi="Georgia"/>
                    </w:rPr>
                    <w:t>can also</w:t>
                  </w:r>
                  <w:r w:rsidRPr="00683576">
                    <w:rPr>
                      <w:rFonts w:ascii="Georgia" w:hAnsi="Georgia"/>
                    </w:rPr>
                    <w:t xml:space="preserve"> hamper public trust. </w:t>
                  </w:r>
                </w:p>
                <w:p w:rsidR="00972BDB" w:rsidRPr="00683576" w:rsidRDefault="00972BDB" w:rsidP="00D52202">
                  <w:pPr>
                    <w:ind w:left="284" w:right="431"/>
                    <w:contextualSpacing/>
                    <w:jc w:val="both"/>
                    <w:rPr>
                      <w:rFonts w:ascii="Georgia" w:hAnsi="Georgia"/>
                    </w:rPr>
                  </w:pPr>
                </w:p>
                <w:p w:rsidR="00972BDB" w:rsidRDefault="00972BDB" w:rsidP="00D52202">
                  <w:pPr>
                    <w:ind w:left="284" w:right="431"/>
                    <w:contextualSpacing/>
                    <w:jc w:val="both"/>
                    <w:rPr>
                      <w:rFonts w:ascii="Georgia" w:hAnsi="Georgia"/>
                    </w:rPr>
                  </w:pPr>
                  <w:r w:rsidRPr="00683576">
                    <w:rPr>
                      <w:rFonts w:ascii="Georgia" w:hAnsi="Georgia"/>
                    </w:rPr>
                    <w:t>Transparency of government revenues and assets promotes</w:t>
                  </w:r>
                  <w:r>
                    <w:rPr>
                      <w:rFonts w:ascii="Georgia" w:hAnsi="Georgia"/>
                    </w:rPr>
                    <w:t xml:space="preserve"> public integrity by deterring corrupt behavior and by enabling oversight institutions to hold accountable government officials and institutions. Systems that require this transparency help ensure public officials remain honest which consequently build public trust in government. </w:t>
                  </w:r>
                </w:p>
                <w:p w:rsidR="00972BDB" w:rsidRPr="003D2635" w:rsidRDefault="00972BDB" w:rsidP="00D52202">
                  <w:pPr>
                    <w:ind w:right="431"/>
                    <w:contextualSpacing/>
                    <w:jc w:val="both"/>
                    <w:rPr>
                      <w:rFonts w:asciiTheme="majorHAnsi" w:hAnsiTheme="majorHAnsi"/>
                      <w:sz w:val="18"/>
                      <w:szCs w:val="18"/>
                    </w:rPr>
                  </w:pPr>
                </w:p>
              </w:tc>
            </w:tr>
            <w:tr w:rsidR="00972BDB" w:rsidRPr="003D2635" w:rsidTr="00D52202">
              <w:trPr>
                <w:trHeight w:val="885"/>
              </w:trPr>
              <w:tc>
                <w:tcPr>
                  <w:tcW w:w="1555" w:type="dxa"/>
                  <w:shd w:val="clear" w:color="auto" w:fill="D99594" w:themeFill="accent2" w:themeFillTint="99"/>
                  <w:vAlign w:val="center"/>
                </w:tcPr>
                <w:p w:rsidR="00972BDB" w:rsidRPr="00707F3B" w:rsidRDefault="00972BDB" w:rsidP="00D52202">
                  <w:pPr>
                    <w:pStyle w:val="TableParagraph"/>
                    <w:spacing w:line="253" w:lineRule="exact"/>
                    <w:ind w:left="110"/>
                    <w:rPr>
                      <w:rFonts w:asciiTheme="majorHAnsi" w:hAnsiTheme="majorHAnsi"/>
                      <w:b/>
                    </w:rPr>
                  </w:pPr>
                  <w:r w:rsidRPr="00CB69A7">
                    <w:rPr>
                      <w:rFonts w:asciiTheme="majorHAnsi" w:hAnsiTheme="majorHAnsi"/>
                      <w:b/>
                    </w:rPr>
                    <w:t>What is the commitment?</w:t>
                  </w:r>
                </w:p>
              </w:tc>
              <w:tc>
                <w:tcPr>
                  <w:tcW w:w="9928" w:type="dxa"/>
                  <w:gridSpan w:val="2"/>
                  <w:shd w:val="clear" w:color="auto" w:fill="FFFFFF" w:themeFill="background1"/>
                </w:tcPr>
                <w:p w:rsidR="00972BDB" w:rsidRDefault="00972BDB" w:rsidP="00D52202">
                  <w:pPr>
                    <w:ind w:left="284" w:right="431"/>
                    <w:contextualSpacing/>
                    <w:jc w:val="both"/>
                    <w:rPr>
                      <w:rFonts w:ascii="Georgia" w:hAnsi="Georgia"/>
                    </w:rPr>
                  </w:pPr>
                </w:p>
                <w:p w:rsidR="00972BDB" w:rsidRDefault="00972BDB" w:rsidP="00D52202">
                  <w:pPr>
                    <w:ind w:left="284" w:right="431"/>
                    <w:contextualSpacing/>
                    <w:jc w:val="both"/>
                    <w:rPr>
                      <w:rFonts w:ascii="Georgia" w:hAnsi="Georgia"/>
                      <w:lang w:val="en-GB"/>
                    </w:rPr>
                  </w:pPr>
                  <w:r w:rsidRPr="00F938E1">
                    <w:rPr>
                      <w:rFonts w:ascii="Georgia" w:hAnsi="Georgia"/>
                    </w:rPr>
                    <w:t>Increasing revenue transparency consists of publishing and making available all relevant financial data regarding the revenues collected by government from various industries- bringing industry, government and civil society stakeholders into the monitoring process.</w:t>
                  </w:r>
                  <w:r w:rsidRPr="00F938E1">
                    <w:rPr>
                      <w:rFonts w:ascii="Georgia" w:hAnsi="Georgia"/>
                      <w:lang w:val="en-GB"/>
                    </w:rPr>
                    <w:t xml:space="preserve">Information </w:t>
                  </w:r>
                  <w:r>
                    <w:rPr>
                      <w:rFonts w:ascii="Georgia" w:hAnsi="Georgia"/>
                      <w:lang w:val="en-GB"/>
                    </w:rPr>
                    <w:t xml:space="preserve">will be in a </w:t>
                  </w:r>
                  <w:r w:rsidRPr="00F938E1">
                    <w:rPr>
                      <w:rFonts w:ascii="Georgia" w:hAnsi="Georgia"/>
                      <w:lang w:val="en-GB"/>
                    </w:rPr>
                    <w:t xml:space="preserve">format that is understandable and accessible to all citizens, such as through the use of plain language and accompanying information to explain more complex aspects. </w:t>
                  </w:r>
                </w:p>
                <w:p w:rsidR="00972BDB" w:rsidRDefault="00972BDB" w:rsidP="00D52202">
                  <w:pPr>
                    <w:ind w:left="284" w:right="431"/>
                    <w:contextualSpacing/>
                    <w:jc w:val="both"/>
                    <w:rPr>
                      <w:rFonts w:ascii="Georgia" w:hAnsi="Georgia"/>
                      <w:lang w:val="en-GB"/>
                    </w:rPr>
                  </w:pPr>
                </w:p>
                <w:p w:rsidR="00972BDB" w:rsidRDefault="00972BDB" w:rsidP="00D52202">
                  <w:pPr>
                    <w:ind w:left="284" w:right="431"/>
                    <w:contextualSpacing/>
                    <w:jc w:val="both"/>
                    <w:rPr>
                      <w:rFonts w:ascii="Georgia" w:hAnsi="Georgia"/>
                    </w:rPr>
                  </w:pPr>
                  <w:r>
                    <w:rPr>
                      <w:rFonts w:ascii="Georgia" w:hAnsi="Georgia"/>
                    </w:rPr>
                    <w:t xml:space="preserve">To promote transparency of public revenues this commitment establishes and publishes a public asset inventory and register that aligns with international public-sector accounting standards and follows an updated and improved methodology and policies for public asset valuation including depreciation and impairment of assets. </w:t>
                  </w:r>
                </w:p>
                <w:p w:rsidR="00972BDB" w:rsidRDefault="00972BDB" w:rsidP="00D52202">
                  <w:pPr>
                    <w:ind w:left="284" w:right="431"/>
                    <w:contextualSpacing/>
                    <w:jc w:val="both"/>
                    <w:rPr>
                      <w:rFonts w:ascii="Georgia" w:hAnsi="Georgia"/>
                    </w:rPr>
                  </w:pPr>
                </w:p>
                <w:p w:rsidR="00972BDB" w:rsidRPr="00400570" w:rsidRDefault="00972BDB" w:rsidP="00D52202">
                  <w:pPr>
                    <w:pStyle w:val="TableParagraph"/>
                    <w:ind w:left="284" w:right="289"/>
                    <w:contextualSpacing/>
                    <w:jc w:val="both"/>
                    <w:rPr>
                      <w:rFonts w:ascii="Georgia" w:hAnsi="Georgia"/>
                      <w:i/>
                    </w:rPr>
                  </w:pPr>
                  <w:r>
                    <w:rPr>
                      <w:rFonts w:ascii="Georgia" w:hAnsi="Georgia"/>
                      <w:b/>
                      <w:i/>
                    </w:rPr>
                    <w:t>Objective</w:t>
                  </w:r>
                  <w:r w:rsidRPr="00400570">
                    <w:rPr>
                      <w:rFonts w:ascii="Georgia" w:hAnsi="Georgia"/>
                      <w:i/>
                    </w:rPr>
                    <w:t>:</w:t>
                  </w:r>
                </w:p>
                <w:p w:rsidR="00972BDB" w:rsidRDefault="00972BDB" w:rsidP="00D52202">
                  <w:pPr>
                    <w:pStyle w:val="TableParagraph"/>
                    <w:ind w:left="284" w:right="289"/>
                    <w:contextualSpacing/>
                    <w:jc w:val="both"/>
                    <w:rPr>
                      <w:rFonts w:ascii="Georgia" w:hAnsi="Georgia"/>
                    </w:rPr>
                  </w:pPr>
                  <w:r w:rsidRPr="00663DC1">
                    <w:rPr>
                      <w:rFonts w:ascii="Georgia" w:hAnsi="Georgia"/>
                    </w:rPr>
                    <w:t xml:space="preserve">The objective of this commitment is to enhance accountability and transparency through better financial and non-financial performance reporting in line with international standards to improve coverage, quality and accessibility of information on public finances. Further efforts shall be made to engage the public in the process. </w:t>
                  </w:r>
                </w:p>
                <w:p w:rsidR="00972BDB" w:rsidRPr="00663DC1" w:rsidRDefault="00972BDB" w:rsidP="00D52202">
                  <w:pPr>
                    <w:pStyle w:val="TableParagraph"/>
                    <w:ind w:left="284" w:right="289"/>
                    <w:contextualSpacing/>
                    <w:jc w:val="both"/>
                    <w:rPr>
                      <w:rFonts w:ascii="Georgia" w:hAnsi="Georgia"/>
                    </w:rPr>
                  </w:pPr>
                </w:p>
                <w:p w:rsidR="00972BDB" w:rsidRPr="00683576" w:rsidRDefault="00972BDB" w:rsidP="00D52202">
                  <w:pPr>
                    <w:pStyle w:val="TableParagraph"/>
                    <w:ind w:left="284" w:right="289"/>
                    <w:contextualSpacing/>
                    <w:jc w:val="both"/>
                    <w:rPr>
                      <w:rFonts w:ascii="Georgia" w:hAnsi="Georgia"/>
                      <w:i/>
                    </w:rPr>
                  </w:pPr>
                  <w:r w:rsidRPr="00683576">
                    <w:rPr>
                      <w:rFonts w:ascii="Georgia" w:hAnsi="Georgia"/>
                      <w:b/>
                      <w:i/>
                    </w:rPr>
                    <w:t>Expected results</w:t>
                  </w:r>
                  <w:r w:rsidRPr="00683576">
                    <w:rPr>
                      <w:rFonts w:ascii="Georgia" w:hAnsi="Georgia"/>
                      <w:i/>
                    </w:rPr>
                    <w:t>:</w:t>
                  </w:r>
                </w:p>
                <w:p w:rsidR="00972BDB" w:rsidRPr="00663DC1" w:rsidRDefault="00972BDB" w:rsidP="00A41573">
                  <w:pPr>
                    <w:pStyle w:val="TableParagraph"/>
                    <w:numPr>
                      <w:ilvl w:val="0"/>
                      <w:numId w:val="3"/>
                    </w:numPr>
                    <w:spacing w:before="120" w:after="120"/>
                    <w:ind w:right="289"/>
                    <w:jc w:val="both"/>
                    <w:rPr>
                      <w:rFonts w:ascii="Georgia" w:hAnsi="Georgia"/>
                    </w:rPr>
                  </w:pPr>
                  <w:r w:rsidRPr="00663DC1">
                    <w:rPr>
                      <w:rFonts w:ascii="Georgia" w:hAnsi="Georgia"/>
                    </w:rPr>
                    <w:t xml:space="preserve">Accounting is </w:t>
                  </w:r>
                  <w:r>
                    <w:rPr>
                      <w:rFonts w:ascii="Georgia" w:hAnsi="Georgia"/>
                    </w:rPr>
                    <w:t>in compliance with appropriate international p</w:t>
                  </w:r>
                  <w:r w:rsidRPr="00663DC1">
                    <w:rPr>
                      <w:rFonts w:ascii="Georgia" w:hAnsi="Georgia"/>
                    </w:rPr>
                    <w:t>ublic</w:t>
                  </w:r>
                  <w:r>
                    <w:rPr>
                      <w:rFonts w:ascii="Georgia" w:hAnsi="Georgia"/>
                    </w:rPr>
                    <w:t xml:space="preserve"> sector a</w:t>
                  </w:r>
                  <w:r w:rsidRPr="00663DC1">
                    <w:rPr>
                      <w:rFonts w:ascii="Georgia" w:hAnsi="Georgia"/>
                    </w:rPr>
                    <w:t xml:space="preserve">ccounting </w:t>
                  </w:r>
                  <w:r>
                    <w:rPr>
                      <w:rFonts w:ascii="Georgia" w:hAnsi="Georgia"/>
                    </w:rPr>
                    <w:t>s</w:t>
                  </w:r>
                  <w:r w:rsidRPr="00663DC1">
                    <w:rPr>
                      <w:rFonts w:ascii="Georgia" w:hAnsi="Georgia"/>
                    </w:rPr>
                    <w:t>ta</w:t>
                  </w:r>
                  <w:r>
                    <w:rPr>
                      <w:rFonts w:ascii="Georgia" w:hAnsi="Georgia"/>
                    </w:rPr>
                    <w:t>ndards;</w:t>
                  </w:r>
                </w:p>
                <w:p w:rsidR="00972BDB" w:rsidRPr="00A27CD3" w:rsidRDefault="00972BDB" w:rsidP="00A41573">
                  <w:pPr>
                    <w:pStyle w:val="ListParagraph"/>
                    <w:numPr>
                      <w:ilvl w:val="0"/>
                      <w:numId w:val="3"/>
                    </w:numPr>
                    <w:ind w:right="289"/>
                    <w:rPr>
                      <w:rFonts w:ascii="Georgia" w:hAnsi="Georgia"/>
                    </w:rPr>
                  </w:pPr>
                  <w:r w:rsidRPr="00A27CD3">
                    <w:rPr>
                      <w:rFonts w:ascii="Georgia" w:hAnsi="Georgia"/>
                    </w:rPr>
                    <w:t>Preparation and publication of the full asset registry of public sector, based on the improved regulations for the valuation and inventory of these assets.</w:t>
                  </w:r>
                </w:p>
                <w:p w:rsidR="00972BDB" w:rsidRPr="003D2635" w:rsidRDefault="00972BDB" w:rsidP="00D52202">
                  <w:pPr>
                    <w:ind w:left="137" w:right="431"/>
                    <w:jc w:val="both"/>
                    <w:rPr>
                      <w:rFonts w:asciiTheme="majorHAnsi" w:hAnsiTheme="majorHAnsi"/>
                      <w:sz w:val="18"/>
                      <w:szCs w:val="18"/>
                    </w:rPr>
                  </w:pPr>
                </w:p>
              </w:tc>
            </w:tr>
            <w:tr w:rsidR="00972BDB" w:rsidRPr="003D2635" w:rsidTr="00D52202">
              <w:trPr>
                <w:trHeight w:val="885"/>
              </w:trPr>
              <w:tc>
                <w:tcPr>
                  <w:tcW w:w="1555" w:type="dxa"/>
                  <w:shd w:val="clear" w:color="auto" w:fill="D99594" w:themeFill="accent2" w:themeFillTint="99"/>
                  <w:vAlign w:val="center"/>
                </w:tcPr>
                <w:p w:rsidR="00972BDB" w:rsidRPr="00707F3B" w:rsidRDefault="00972BDB" w:rsidP="00D52202">
                  <w:pPr>
                    <w:pStyle w:val="TableParagraph"/>
                    <w:spacing w:line="253" w:lineRule="exact"/>
                    <w:ind w:left="110"/>
                    <w:rPr>
                      <w:rFonts w:asciiTheme="majorHAnsi" w:hAnsiTheme="majorHAnsi"/>
                      <w:b/>
                    </w:rPr>
                  </w:pPr>
                  <w:r w:rsidRPr="00CB69A7">
                    <w:rPr>
                      <w:rFonts w:asciiTheme="majorHAnsi" w:hAnsiTheme="majorHAnsi"/>
                      <w:b/>
                    </w:rPr>
                    <w:t>How will the commitment contribute to solving the public problem?</w:t>
                  </w:r>
                </w:p>
              </w:tc>
              <w:tc>
                <w:tcPr>
                  <w:tcW w:w="9928" w:type="dxa"/>
                  <w:gridSpan w:val="2"/>
                  <w:shd w:val="clear" w:color="auto" w:fill="FFFFFF" w:themeFill="background1"/>
                </w:tcPr>
                <w:p w:rsidR="00972BDB" w:rsidRDefault="00972BDB" w:rsidP="00D52202">
                  <w:pPr>
                    <w:ind w:left="284" w:right="289"/>
                    <w:contextualSpacing/>
                    <w:jc w:val="both"/>
                    <w:rPr>
                      <w:rFonts w:ascii="Georgia" w:eastAsiaTheme="minorHAnsi" w:hAnsi="Georgia" w:cs="Arial"/>
                      <w:color w:val="000000"/>
                      <w:szCs w:val="20"/>
                      <w:lang w:val="en-GB" w:bidi="ar-SA"/>
                    </w:rPr>
                  </w:pPr>
                </w:p>
                <w:p w:rsidR="00972BDB" w:rsidRDefault="00972BDB" w:rsidP="00D52202">
                  <w:pPr>
                    <w:ind w:left="284" w:right="289"/>
                    <w:contextualSpacing/>
                    <w:jc w:val="both"/>
                    <w:rPr>
                      <w:rFonts w:ascii="Georgia" w:eastAsiaTheme="minorHAnsi" w:hAnsi="Georgia" w:cs="Arial"/>
                      <w:color w:val="000000"/>
                      <w:szCs w:val="20"/>
                      <w:lang w:val="en-GB" w:bidi="ar-SA"/>
                    </w:rPr>
                  </w:pPr>
                  <w:r>
                    <w:rPr>
                      <w:rFonts w:ascii="Georgia" w:eastAsiaTheme="minorHAnsi" w:hAnsi="Georgia" w:cs="Arial"/>
                      <w:color w:val="000000"/>
                      <w:szCs w:val="20"/>
                      <w:lang w:val="en-GB" w:bidi="ar-SA"/>
                    </w:rPr>
                    <w:t>To develop a sustainable system for increasing the transparency and accessibility of public revenue information this commitment will take a phased approach to presenting accruals-based government financial statements. It will ensure that public accounting and legal acts are in compliance with international best practices (</w:t>
                  </w:r>
                  <w:r w:rsidRPr="00F53E88">
                    <w:rPr>
                      <w:rFonts w:ascii="Georgia" w:eastAsiaTheme="minorHAnsi" w:hAnsi="Georgia" w:cs="Arial"/>
                      <w:color w:val="000000"/>
                      <w:szCs w:val="20"/>
                      <w:lang w:val="en-GB" w:bidi="ar-SA"/>
                    </w:rPr>
                    <w:t>International Public Sector Accounting Standards (IPSAS)</w:t>
                  </w:r>
                  <w:r>
                    <w:rPr>
                      <w:rFonts w:ascii="Georgia" w:eastAsiaTheme="minorHAnsi" w:hAnsi="Georgia" w:cs="Arial"/>
                      <w:color w:val="000000"/>
                      <w:szCs w:val="20"/>
                      <w:lang w:val="en-GB" w:bidi="ar-SA"/>
                    </w:rPr>
                    <w:t>) through an approved strategic action plan (</w:t>
                  </w:r>
                  <w:r w:rsidRPr="00683576">
                    <w:rPr>
                      <w:rFonts w:ascii="Georgia" w:eastAsiaTheme="minorHAnsi" w:hAnsi="Georgia" w:cs="Arial"/>
                      <w:b/>
                      <w:i/>
                      <w:color w:val="000000"/>
                      <w:szCs w:val="20"/>
                      <w:lang w:val="en-GB" w:bidi="ar-SA"/>
                    </w:rPr>
                    <w:t>milestone 1</w:t>
                  </w:r>
                  <w:r>
                    <w:rPr>
                      <w:rFonts w:ascii="Georgia" w:eastAsiaTheme="minorHAnsi" w:hAnsi="Georgia" w:cs="Arial"/>
                      <w:color w:val="000000"/>
                      <w:szCs w:val="20"/>
                      <w:lang w:val="en-GB" w:bidi="ar-SA"/>
                    </w:rPr>
                    <w:t>). Guided by an approved methodology an inventory of assets will be implemented in all central government institutions (</w:t>
                  </w:r>
                  <w:r w:rsidRPr="001C3698">
                    <w:rPr>
                      <w:rFonts w:ascii="Georgia" w:eastAsiaTheme="minorHAnsi" w:hAnsi="Georgia" w:cs="Arial"/>
                      <w:b/>
                      <w:color w:val="000000"/>
                      <w:szCs w:val="20"/>
                      <w:u w:val="single"/>
                      <w:lang w:val="en-GB" w:bidi="ar-SA"/>
                    </w:rPr>
                    <w:t>milestone 2</w:t>
                  </w:r>
                  <w:r>
                    <w:rPr>
                      <w:rFonts w:ascii="Georgia" w:eastAsiaTheme="minorHAnsi" w:hAnsi="Georgia" w:cs="Arial"/>
                      <w:color w:val="000000"/>
                      <w:szCs w:val="20"/>
                      <w:lang w:val="en-GB" w:bidi="ar-SA"/>
                    </w:rPr>
                    <w:t>). Guidelines and policies will be improved or developed for the recognition and valuation of assets (</w:t>
                  </w:r>
                  <w:r w:rsidRPr="00683576">
                    <w:rPr>
                      <w:rFonts w:ascii="Georgia" w:eastAsiaTheme="minorHAnsi" w:hAnsi="Georgia" w:cs="Arial"/>
                      <w:b/>
                      <w:i/>
                      <w:color w:val="000000"/>
                      <w:szCs w:val="20"/>
                      <w:lang w:val="en-GB" w:bidi="ar-SA"/>
                    </w:rPr>
                    <w:t>milestone 3</w:t>
                  </w:r>
                  <w:r>
                    <w:rPr>
                      <w:rFonts w:ascii="Georgia" w:eastAsiaTheme="minorHAnsi" w:hAnsi="Georgia" w:cs="Arial"/>
                      <w:color w:val="000000"/>
                      <w:szCs w:val="20"/>
                      <w:lang w:val="en-GB" w:bidi="ar-SA"/>
                    </w:rPr>
                    <w:t>) and the depreciation and impairment of assets (</w:t>
                  </w:r>
                  <w:r w:rsidRPr="00683576">
                    <w:rPr>
                      <w:rFonts w:ascii="Georgia" w:eastAsiaTheme="minorHAnsi" w:hAnsi="Georgia" w:cs="Arial"/>
                      <w:b/>
                      <w:i/>
                      <w:color w:val="000000"/>
                      <w:szCs w:val="20"/>
                      <w:lang w:val="en-GB" w:bidi="ar-SA"/>
                    </w:rPr>
                    <w:t>milestone 4</w:t>
                  </w:r>
                  <w:r>
                    <w:rPr>
                      <w:rFonts w:ascii="Georgia" w:eastAsiaTheme="minorHAnsi" w:hAnsi="Georgia" w:cs="Arial"/>
                      <w:color w:val="000000"/>
                      <w:szCs w:val="20"/>
                      <w:lang w:val="en-GB" w:bidi="ar-SA"/>
                    </w:rPr>
                    <w:t>) in compliance with agreed upon standards.</w:t>
                  </w:r>
                </w:p>
                <w:p w:rsidR="00972BDB" w:rsidRDefault="00972BDB" w:rsidP="00D52202">
                  <w:pPr>
                    <w:ind w:left="284" w:right="289"/>
                    <w:contextualSpacing/>
                    <w:jc w:val="both"/>
                    <w:rPr>
                      <w:rFonts w:ascii="Georgia" w:eastAsiaTheme="minorHAnsi" w:hAnsi="Georgia" w:cs="Arial"/>
                      <w:color w:val="000000"/>
                      <w:szCs w:val="20"/>
                      <w:lang w:val="en-GB" w:bidi="ar-SA"/>
                    </w:rPr>
                  </w:pPr>
                </w:p>
                <w:p w:rsidR="00972BDB" w:rsidRDefault="00972BDB" w:rsidP="00D52202">
                  <w:pPr>
                    <w:ind w:left="284" w:right="289"/>
                    <w:contextualSpacing/>
                    <w:jc w:val="both"/>
                    <w:rPr>
                      <w:rFonts w:ascii="Georgia" w:eastAsiaTheme="minorHAnsi" w:hAnsi="Georgia" w:cs="Arial"/>
                      <w:color w:val="000000"/>
                      <w:szCs w:val="20"/>
                      <w:lang w:val="en-GB" w:bidi="ar-SA"/>
                    </w:rPr>
                  </w:pPr>
                  <w:r>
                    <w:rPr>
                      <w:rFonts w:ascii="Georgia" w:eastAsiaTheme="minorHAnsi" w:hAnsi="Georgia" w:cs="Arial"/>
                      <w:color w:val="000000"/>
                      <w:szCs w:val="20"/>
                      <w:lang w:val="en-GB" w:bidi="ar-SA"/>
                    </w:rPr>
                    <w:t>Public asset management will be improved through the development and publication of a full asset registry for the entire public administration. Based on the improved regulations established by milestones 1-4 a methodology will be developed with guidelines for preparing the full asset inventory (</w:t>
                  </w:r>
                  <w:r w:rsidRPr="00683576">
                    <w:rPr>
                      <w:rFonts w:ascii="Georgia" w:eastAsiaTheme="minorHAnsi" w:hAnsi="Georgia" w:cs="Arial"/>
                      <w:b/>
                      <w:i/>
                      <w:color w:val="000000"/>
                      <w:szCs w:val="20"/>
                      <w:lang w:val="en-GB" w:bidi="ar-SA"/>
                    </w:rPr>
                    <w:t>milestone 5</w:t>
                  </w:r>
                  <w:r>
                    <w:rPr>
                      <w:rFonts w:ascii="Georgia" w:eastAsiaTheme="minorHAnsi" w:hAnsi="Georgia" w:cs="Arial"/>
                      <w:color w:val="000000"/>
                      <w:szCs w:val="20"/>
                      <w:lang w:val="en-GB" w:bidi="ar-SA"/>
                    </w:rPr>
                    <w:t xml:space="preserve">). This methodology will ensure that public institutions accurately and comprehensively disclose public revenues and thus will limit opportunities for unethical practices to be hidden and promote civil engagement and understanding. The public asset inventory will then be recorded into </w:t>
                  </w:r>
                  <w:r w:rsidRPr="00C1154F">
                    <w:rPr>
                      <w:rFonts w:ascii="Georgia" w:eastAsiaTheme="minorHAnsi" w:hAnsi="Georgia" w:cs="Arial"/>
                      <w:color w:val="000000"/>
                      <w:szCs w:val="20"/>
                      <w:lang w:val="en-GB" w:bidi="ar-SA"/>
                    </w:rPr>
                    <w:t xml:space="preserve">the Albanian Government Financial Information System (AGFIS) </w:t>
                  </w:r>
                  <w:r>
                    <w:rPr>
                      <w:rFonts w:ascii="Georgia" w:eastAsiaTheme="minorHAnsi" w:hAnsi="Georgia" w:cs="Arial"/>
                      <w:color w:val="000000"/>
                      <w:szCs w:val="20"/>
                      <w:lang w:val="en-GB" w:bidi="ar-SA"/>
                    </w:rPr>
                    <w:t>(</w:t>
                  </w:r>
                  <w:r w:rsidRPr="00683576">
                    <w:rPr>
                      <w:rFonts w:ascii="Georgia" w:eastAsiaTheme="minorHAnsi" w:hAnsi="Georgia" w:cs="Arial"/>
                      <w:b/>
                      <w:i/>
                      <w:color w:val="000000"/>
                      <w:szCs w:val="20"/>
                      <w:lang w:val="en-GB" w:bidi="ar-SA"/>
                    </w:rPr>
                    <w:t>milestone 6</w:t>
                  </w:r>
                  <w:r>
                    <w:rPr>
                      <w:rFonts w:ascii="Georgia" w:eastAsiaTheme="minorHAnsi" w:hAnsi="Georgia" w:cs="Arial"/>
                      <w:color w:val="000000"/>
                      <w:szCs w:val="20"/>
                      <w:lang w:val="en-GB" w:bidi="ar-SA"/>
                    </w:rPr>
                    <w:t>) for budgetary institutions with AGFIS access and into excel for budget institutions without direct access to AGFIS (</w:t>
                  </w:r>
                  <w:r w:rsidRPr="00683576">
                    <w:rPr>
                      <w:rFonts w:ascii="Georgia" w:eastAsiaTheme="minorHAnsi" w:hAnsi="Georgia" w:cs="Arial"/>
                      <w:b/>
                      <w:i/>
                      <w:color w:val="000000"/>
                      <w:szCs w:val="20"/>
                      <w:lang w:val="en-GB" w:bidi="ar-SA"/>
                    </w:rPr>
                    <w:t>milestone 7</w:t>
                  </w:r>
                  <w:r>
                    <w:rPr>
                      <w:rFonts w:ascii="Georgia" w:eastAsiaTheme="minorHAnsi" w:hAnsi="Georgia" w:cs="Arial"/>
                      <w:color w:val="000000"/>
                      <w:szCs w:val="20"/>
                      <w:lang w:val="en-GB" w:bidi="ar-SA"/>
                    </w:rPr>
                    <w:t xml:space="preserve">) which will enable traceability and oversight. </w:t>
                  </w:r>
                </w:p>
                <w:p w:rsidR="00972BDB" w:rsidRPr="003D2635" w:rsidRDefault="00972BDB" w:rsidP="00D52202">
                  <w:pPr>
                    <w:ind w:left="284" w:right="289"/>
                    <w:contextualSpacing/>
                    <w:jc w:val="both"/>
                    <w:rPr>
                      <w:rFonts w:asciiTheme="majorHAnsi" w:hAnsiTheme="majorHAnsi"/>
                      <w:sz w:val="18"/>
                      <w:szCs w:val="18"/>
                    </w:rPr>
                  </w:pPr>
                </w:p>
              </w:tc>
            </w:tr>
          </w:tbl>
          <w:p w:rsidR="00972BDB" w:rsidRPr="001447B8" w:rsidRDefault="00972BDB" w:rsidP="00D52202">
            <w:pPr>
              <w:pStyle w:val="TableParagraph"/>
              <w:spacing w:before="120" w:after="120"/>
              <w:ind w:left="284"/>
              <w:contextualSpacing/>
              <w:rPr>
                <w:rFonts w:asciiTheme="majorHAnsi" w:hAnsiTheme="majorHAnsi"/>
                <w:i/>
                <w:color w:val="FFFFFF" w:themeColor="background1"/>
                <w:sz w:val="24"/>
                <w:szCs w:val="24"/>
              </w:rPr>
            </w:pPr>
          </w:p>
        </w:tc>
      </w:tr>
      <w:tr w:rsidR="00972BDB" w:rsidRPr="00707F3B" w:rsidTr="00D52202">
        <w:trPr>
          <w:trHeight w:val="903"/>
        </w:trPr>
        <w:tc>
          <w:tcPr>
            <w:tcW w:w="3116" w:type="dxa"/>
            <w:gridSpan w:val="4"/>
            <w:vMerge w:val="restart"/>
            <w:shd w:val="clear" w:color="auto" w:fill="D99594" w:themeFill="accent2" w:themeFillTint="99"/>
            <w:vAlign w:val="center"/>
          </w:tcPr>
          <w:p w:rsidR="00972BDB" w:rsidRPr="00707F3B" w:rsidRDefault="00972BDB" w:rsidP="00D52202">
            <w:pPr>
              <w:pStyle w:val="TableParagraph"/>
              <w:spacing w:line="253" w:lineRule="exact"/>
              <w:ind w:left="110"/>
              <w:rPr>
                <w:rFonts w:asciiTheme="majorHAnsi" w:hAnsiTheme="majorHAnsi"/>
              </w:rPr>
            </w:pPr>
            <w:r w:rsidRPr="00707F3B">
              <w:rPr>
                <w:rFonts w:asciiTheme="majorHAnsi" w:hAnsiTheme="majorHAnsi"/>
                <w:b/>
              </w:rPr>
              <w:t>OGP challenge affected by this measures</w:t>
            </w:r>
            <w:r w:rsidRPr="00707F3B">
              <w:rPr>
                <w:rFonts w:asciiTheme="majorHAnsi" w:hAnsiTheme="majorHAnsi"/>
              </w:rPr>
              <w:br/>
            </w:r>
            <w:r w:rsidRPr="00707F3B">
              <w:rPr>
                <w:rFonts w:asciiTheme="majorHAnsi" w:hAnsiTheme="majorHAnsi"/>
              </w:rPr>
              <w:br/>
            </w:r>
          </w:p>
        </w:tc>
        <w:tc>
          <w:tcPr>
            <w:tcW w:w="1673" w:type="dxa"/>
            <w:gridSpan w:val="3"/>
            <w:shd w:val="clear" w:color="auto" w:fill="F2DBDB" w:themeFill="accent2" w:themeFillTint="33"/>
          </w:tcPr>
          <w:p w:rsidR="00972BDB" w:rsidRPr="00FB335B" w:rsidRDefault="00972BDB" w:rsidP="00D52202">
            <w:pPr>
              <w:pStyle w:val="TableParagraph"/>
              <w:ind w:left="109" w:right="293"/>
              <w:jc w:val="center"/>
              <w:rPr>
                <w:rFonts w:asciiTheme="majorHAnsi" w:hAnsiTheme="majorHAnsi"/>
                <w:sz w:val="18"/>
              </w:rPr>
            </w:pPr>
            <w:r w:rsidRPr="00FB335B">
              <w:rPr>
                <w:rFonts w:asciiTheme="majorHAnsi" w:hAnsiTheme="majorHAnsi"/>
                <w:sz w:val="18"/>
              </w:rPr>
              <w:t>Improve public services</w:t>
            </w:r>
          </w:p>
        </w:tc>
        <w:tc>
          <w:tcPr>
            <w:tcW w:w="1673" w:type="dxa"/>
            <w:gridSpan w:val="2"/>
            <w:shd w:val="clear" w:color="auto" w:fill="F2DBDB" w:themeFill="accent2" w:themeFillTint="33"/>
          </w:tcPr>
          <w:p w:rsidR="00972BDB" w:rsidRPr="00FB335B" w:rsidRDefault="00972BDB" w:rsidP="00D52202">
            <w:pPr>
              <w:pStyle w:val="TableParagraph"/>
              <w:spacing w:before="1" w:line="237" w:lineRule="auto"/>
              <w:jc w:val="center"/>
              <w:rPr>
                <w:rFonts w:asciiTheme="majorHAnsi" w:hAnsiTheme="majorHAnsi"/>
                <w:sz w:val="18"/>
              </w:rPr>
            </w:pPr>
            <w:r w:rsidRPr="00FB335B">
              <w:rPr>
                <w:rFonts w:asciiTheme="majorHAnsi" w:hAnsiTheme="majorHAnsi"/>
                <w:sz w:val="18"/>
              </w:rPr>
              <w:t xml:space="preserve">Increase efficient </w:t>
            </w:r>
            <w:r w:rsidRPr="00FB335B">
              <w:rPr>
                <w:rFonts w:asciiTheme="majorHAnsi" w:hAnsiTheme="majorHAnsi"/>
                <w:spacing w:val="-1"/>
                <w:sz w:val="18"/>
              </w:rPr>
              <w:t xml:space="preserve">management </w:t>
            </w:r>
            <w:r w:rsidRPr="00FB335B">
              <w:rPr>
                <w:rFonts w:asciiTheme="majorHAnsi" w:hAnsiTheme="majorHAnsi"/>
                <w:sz w:val="18"/>
              </w:rPr>
              <w:t>of public</w:t>
            </w:r>
          </w:p>
          <w:p w:rsidR="00972BDB" w:rsidRPr="00FB335B" w:rsidRDefault="00972BDB" w:rsidP="00D52202">
            <w:pPr>
              <w:pStyle w:val="TableParagraph"/>
              <w:spacing w:before="1" w:line="237" w:lineRule="auto"/>
              <w:jc w:val="center"/>
              <w:rPr>
                <w:rFonts w:asciiTheme="majorHAnsi" w:hAnsiTheme="majorHAnsi"/>
                <w:sz w:val="18"/>
              </w:rPr>
            </w:pPr>
            <w:r w:rsidRPr="00FB335B">
              <w:rPr>
                <w:rFonts w:asciiTheme="majorHAnsi" w:hAnsiTheme="majorHAnsi"/>
                <w:sz w:val="18"/>
              </w:rPr>
              <w:t>resources</w:t>
            </w:r>
          </w:p>
        </w:tc>
        <w:tc>
          <w:tcPr>
            <w:tcW w:w="1674" w:type="dxa"/>
            <w:gridSpan w:val="2"/>
            <w:shd w:val="clear" w:color="auto" w:fill="F2DBDB" w:themeFill="accent2" w:themeFillTint="33"/>
          </w:tcPr>
          <w:p w:rsidR="00972BDB" w:rsidRPr="00FB335B" w:rsidRDefault="00972BDB" w:rsidP="00D52202">
            <w:pPr>
              <w:pStyle w:val="TableParagraph"/>
              <w:spacing w:before="1" w:line="237" w:lineRule="auto"/>
              <w:ind w:left="108" w:right="150"/>
              <w:jc w:val="center"/>
              <w:rPr>
                <w:rFonts w:asciiTheme="majorHAnsi" w:hAnsiTheme="majorHAnsi"/>
                <w:sz w:val="18"/>
              </w:rPr>
            </w:pPr>
            <w:r w:rsidRPr="00FB335B">
              <w:rPr>
                <w:rFonts w:asciiTheme="majorHAnsi" w:hAnsiTheme="majorHAnsi"/>
                <w:sz w:val="18"/>
              </w:rPr>
              <w:t>Increase public integrity</w:t>
            </w:r>
          </w:p>
          <w:p w:rsidR="00972BDB" w:rsidRPr="00FB335B" w:rsidRDefault="00972BDB" w:rsidP="00D52202">
            <w:pPr>
              <w:pStyle w:val="TableParagraph"/>
              <w:spacing w:before="7" w:line="235" w:lineRule="exact"/>
              <w:ind w:left="104"/>
              <w:jc w:val="center"/>
              <w:rPr>
                <w:rFonts w:asciiTheme="majorHAnsi" w:hAnsiTheme="majorHAnsi"/>
                <w:sz w:val="18"/>
              </w:rPr>
            </w:pPr>
          </w:p>
        </w:tc>
        <w:tc>
          <w:tcPr>
            <w:tcW w:w="1673" w:type="dxa"/>
            <w:gridSpan w:val="3"/>
            <w:shd w:val="clear" w:color="auto" w:fill="F2DBDB" w:themeFill="accent2" w:themeFillTint="33"/>
          </w:tcPr>
          <w:p w:rsidR="00972BDB" w:rsidRPr="00FB335B" w:rsidRDefault="00972BDB" w:rsidP="00D52202">
            <w:pPr>
              <w:pStyle w:val="TableParagraph"/>
              <w:spacing w:before="7" w:line="235" w:lineRule="exact"/>
              <w:jc w:val="center"/>
              <w:rPr>
                <w:rFonts w:asciiTheme="majorHAnsi" w:hAnsiTheme="majorHAnsi"/>
                <w:sz w:val="18"/>
              </w:rPr>
            </w:pPr>
            <w:r w:rsidRPr="00FB335B">
              <w:rPr>
                <w:rFonts w:asciiTheme="majorHAnsi" w:hAnsiTheme="majorHAnsi"/>
                <w:sz w:val="18"/>
              </w:rPr>
              <w:t>Increase corporate accountability</w:t>
            </w:r>
          </w:p>
        </w:tc>
        <w:tc>
          <w:tcPr>
            <w:tcW w:w="1674" w:type="dxa"/>
            <w:gridSpan w:val="2"/>
            <w:shd w:val="clear" w:color="auto" w:fill="F2DBDB" w:themeFill="accent2" w:themeFillTint="33"/>
          </w:tcPr>
          <w:p w:rsidR="00972BDB" w:rsidRPr="00FB335B" w:rsidRDefault="00972BDB" w:rsidP="00D52202">
            <w:pPr>
              <w:pStyle w:val="TableParagraph"/>
              <w:spacing w:before="1" w:line="237" w:lineRule="auto"/>
              <w:ind w:left="107" w:right="234"/>
              <w:jc w:val="center"/>
              <w:rPr>
                <w:rFonts w:asciiTheme="majorHAnsi" w:hAnsiTheme="majorHAnsi"/>
                <w:sz w:val="18"/>
              </w:rPr>
            </w:pPr>
            <w:r w:rsidRPr="00FB335B">
              <w:rPr>
                <w:rFonts w:asciiTheme="majorHAnsi" w:hAnsiTheme="majorHAnsi"/>
                <w:sz w:val="18"/>
              </w:rPr>
              <w:t>Create a safer community for citizens &amp;  civil society</w:t>
            </w:r>
          </w:p>
        </w:tc>
      </w:tr>
      <w:tr w:rsidR="00972BDB" w:rsidRPr="00707F3B" w:rsidTr="00D52202">
        <w:trPr>
          <w:trHeight w:val="421"/>
        </w:trPr>
        <w:tc>
          <w:tcPr>
            <w:tcW w:w="3116" w:type="dxa"/>
            <w:gridSpan w:val="4"/>
            <w:vMerge/>
            <w:tcBorders>
              <w:top w:val="nil"/>
            </w:tcBorders>
            <w:shd w:val="clear" w:color="auto" w:fill="D99594" w:themeFill="accent2" w:themeFillTint="99"/>
          </w:tcPr>
          <w:p w:rsidR="00972BDB" w:rsidRPr="00707F3B" w:rsidRDefault="00972BDB" w:rsidP="00D52202">
            <w:pPr>
              <w:rPr>
                <w:rFonts w:asciiTheme="majorHAnsi" w:hAnsiTheme="majorHAnsi"/>
                <w:sz w:val="2"/>
                <w:szCs w:val="2"/>
              </w:rPr>
            </w:pPr>
          </w:p>
        </w:tc>
        <w:tc>
          <w:tcPr>
            <w:tcW w:w="1673" w:type="dxa"/>
            <w:gridSpan w:val="3"/>
            <w:vAlign w:val="center"/>
          </w:tcPr>
          <w:p w:rsidR="00972BDB" w:rsidRPr="00707F3B" w:rsidRDefault="001A06A9" w:rsidP="00D52202">
            <w:pPr>
              <w:pStyle w:val="TableParagraph"/>
              <w:spacing w:line="248" w:lineRule="exact"/>
              <w:ind w:right="293"/>
              <w:jc w:val="center"/>
              <w:rPr>
                <w:rFonts w:asciiTheme="majorHAnsi" w:hAnsiTheme="majorHAnsi"/>
              </w:rPr>
            </w:pPr>
            <w:sdt>
              <w:sdtPr>
                <w:rPr>
                  <w:rFonts w:asciiTheme="majorHAnsi" w:hAnsiTheme="majorHAnsi"/>
                </w:rPr>
                <w:id w:val="-1670939255"/>
              </w:sdtPr>
              <w:sdtContent>
                <w:r w:rsidR="00972BDB">
                  <w:rPr>
                    <w:rFonts w:ascii="MS Gothic" w:eastAsia="MS Gothic" w:hAnsi="MS Gothic" w:hint="eastAsia"/>
                  </w:rPr>
                  <w:t>☒</w:t>
                </w:r>
              </w:sdtContent>
            </w:sdt>
          </w:p>
        </w:tc>
        <w:tc>
          <w:tcPr>
            <w:tcW w:w="1673" w:type="dxa"/>
            <w:gridSpan w:val="2"/>
            <w:vAlign w:val="center"/>
          </w:tcPr>
          <w:p w:rsidR="00972BDB" w:rsidRPr="00707F3B" w:rsidRDefault="001A06A9" w:rsidP="00D52202">
            <w:pPr>
              <w:pStyle w:val="TableParagraph"/>
              <w:spacing w:line="248" w:lineRule="exact"/>
              <w:ind w:left="1"/>
              <w:jc w:val="center"/>
              <w:rPr>
                <w:rFonts w:asciiTheme="majorHAnsi" w:hAnsiTheme="majorHAnsi"/>
              </w:rPr>
            </w:pPr>
            <w:sdt>
              <w:sdtPr>
                <w:rPr>
                  <w:rFonts w:asciiTheme="majorHAnsi" w:hAnsiTheme="majorHAnsi"/>
                </w:rPr>
                <w:id w:val="1183093714"/>
              </w:sdtPr>
              <w:sdtContent>
                <w:r w:rsidR="00972BDB">
                  <w:rPr>
                    <w:rFonts w:ascii="MS Gothic" w:eastAsia="MS Gothic" w:hAnsi="MS Gothic" w:hint="eastAsia"/>
                  </w:rPr>
                  <w:t>☒</w:t>
                </w:r>
              </w:sdtContent>
            </w:sdt>
          </w:p>
        </w:tc>
        <w:tc>
          <w:tcPr>
            <w:tcW w:w="1674" w:type="dxa"/>
            <w:gridSpan w:val="2"/>
            <w:vAlign w:val="center"/>
          </w:tcPr>
          <w:p w:rsidR="00972BDB" w:rsidRPr="00707F3B" w:rsidRDefault="001A06A9" w:rsidP="00D52202">
            <w:pPr>
              <w:pStyle w:val="TableParagraph"/>
              <w:spacing w:line="248" w:lineRule="exact"/>
              <w:ind w:left="1"/>
              <w:jc w:val="center"/>
              <w:rPr>
                <w:rFonts w:asciiTheme="majorHAnsi" w:hAnsiTheme="majorHAnsi"/>
              </w:rPr>
            </w:pPr>
            <w:sdt>
              <w:sdtPr>
                <w:rPr>
                  <w:rFonts w:asciiTheme="majorHAnsi" w:hAnsiTheme="majorHAnsi"/>
                </w:rPr>
                <w:id w:val="1097992590"/>
              </w:sdtPr>
              <w:sdtContent>
                <w:r w:rsidR="00972BDB">
                  <w:rPr>
                    <w:rFonts w:ascii="MS Gothic" w:eastAsia="MS Gothic" w:hAnsi="MS Gothic" w:hint="eastAsia"/>
                  </w:rPr>
                  <w:t>☒</w:t>
                </w:r>
              </w:sdtContent>
            </w:sdt>
          </w:p>
        </w:tc>
        <w:tc>
          <w:tcPr>
            <w:tcW w:w="1673" w:type="dxa"/>
            <w:gridSpan w:val="3"/>
            <w:vAlign w:val="center"/>
          </w:tcPr>
          <w:p w:rsidR="00972BDB" w:rsidRPr="00707F3B" w:rsidRDefault="001A06A9" w:rsidP="00D52202">
            <w:pPr>
              <w:pStyle w:val="TableParagraph"/>
              <w:spacing w:line="248" w:lineRule="exact"/>
              <w:ind w:left="9"/>
              <w:jc w:val="center"/>
              <w:rPr>
                <w:rFonts w:asciiTheme="majorHAnsi" w:hAnsiTheme="majorHAnsi"/>
              </w:rPr>
            </w:pPr>
            <w:sdt>
              <w:sdtPr>
                <w:rPr>
                  <w:rFonts w:asciiTheme="majorHAnsi" w:hAnsiTheme="majorHAnsi"/>
                </w:rPr>
                <w:id w:val="-730066788"/>
              </w:sdtPr>
              <w:sdtContent>
                <w:r w:rsidR="00972BDB">
                  <w:rPr>
                    <w:rFonts w:ascii="MS Gothic" w:eastAsia="MS Gothic" w:hAnsi="MS Gothic" w:hint="eastAsia"/>
                  </w:rPr>
                  <w:t>☒</w:t>
                </w:r>
              </w:sdtContent>
            </w:sdt>
          </w:p>
        </w:tc>
        <w:tc>
          <w:tcPr>
            <w:tcW w:w="1674" w:type="dxa"/>
            <w:gridSpan w:val="2"/>
            <w:vAlign w:val="center"/>
          </w:tcPr>
          <w:p w:rsidR="00972BDB" w:rsidRPr="00707F3B" w:rsidRDefault="001A06A9" w:rsidP="00D52202">
            <w:pPr>
              <w:pStyle w:val="TableParagraph"/>
              <w:jc w:val="center"/>
              <w:rPr>
                <w:rFonts w:asciiTheme="majorHAnsi" w:hAnsiTheme="majorHAnsi"/>
              </w:rPr>
            </w:pPr>
            <w:sdt>
              <w:sdtPr>
                <w:rPr>
                  <w:rFonts w:asciiTheme="majorHAnsi" w:hAnsiTheme="majorHAnsi"/>
                </w:rPr>
                <w:id w:val="2139914078"/>
              </w:sdtPr>
              <w:sdtContent>
                <w:r w:rsidR="00972BDB">
                  <w:rPr>
                    <w:rFonts w:ascii="MS Gothic" w:eastAsia="MS Gothic" w:hAnsi="MS Gothic" w:hint="eastAsia"/>
                  </w:rPr>
                  <w:t>☐</w:t>
                </w:r>
              </w:sdtContent>
            </w:sdt>
          </w:p>
        </w:tc>
      </w:tr>
      <w:tr w:rsidR="00972BDB" w:rsidRPr="00707F3B" w:rsidTr="00D52202">
        <w:trPr>
          <w:trHeight w:val="373"/>
        </w:trPr>
        <w:tc>
          <w:tcPr>
            <w:tcW w:w="1559" w:type="dxa"/>
            <w:vMerge w:val="restart"/>
            <w:shd w:val="clear" w:color="auto" w:fill="D99594" w:themeFill="accent2" w:themeFillTint="99"/>
            <w:vAlign w:val="center"/>
          </w:tcPr>
          <w:p w:rsidR="00972BDB" w:rsidRPr="00D9447A" w:rsidRDefault="00972BDB" w:rsidP="00D52202">
            <w:pPr>
              <w:pStyle w:val="TableParagraph"/>
              <w:spacing w:line="248" w:lineRule="exact"/>
              <w:ind w:left="110"/>
              <w:rPr>
                <w:rFonts w:asciiTheme="majorHAnsi" w:hAnsiTheme="majorHAnsi"/>
                <w:b/>
              </w:rPr>
            </w:pPr>
            <w:r w:rsidRPr="00D9447A">
              <w:rPr>
                <w:rFonts w:asciiTheme="majorHAnsi" w:hAnsiTheme="majorHAnsi"/>
                <w:b/>
                <w:shd w:val="clear" w:color="auto" w:fill="D99594" w:themeFill="accent2" w:themeFillTint="99"/>
              </w:rPr>
              <w:t>Why is this commitment relevant to OGP values</w:t>
            </w:r>
            <w:r w:rsidRPr="00D9447A">
              <w:rPr>
                <w:rFonts w:asciiTheme="majorHAnsi" w:hAnsiTheme="majorHAnsi"/>
                <w:b/>
              </w:rPr>
              <w:t>?</w:t>
            </w:r>
          </w:p>
        </w:tc>
        <w:tc>
          <w:tcPr>
            <w:tcW w:w="1557" w:type="dxa"/>
            <w:gridSpan w:val="3"/>
            <w:shd w:val="clear" w:color="auto" w:fill="F2DBDB" w:themeFill="accent2" w:themeFillTint="33"/>
            <w:vAlign w:val="center"/>
          </w:tcPr>
          <w:p w:rsidR="00972BDB" w:rsidRPr="00D9447A" w:rsidRDefault="00972BDB" w:rsidP="00D52202">
            <w:pPr>
              <w:pStyle w:val="TableParagraph"/>
              <w:spacing w:line="248" w:lineRule="exact"/>
              <w:jc w:val="center"/>
              <w:rPr>
                <w:rFonts w:asciiTheme="majorHAnsi" w:hAnsiTheme="majorHAnsi"/>
                <w:b/>
                <w:sz w:val="18"/>
              </w:rPr>
            </w:pPr>
            <w:r w:rsidRPr="00D9447A">
              <w:rPr>
                <w:rFonts w:asciiTheme="majorHAnsi" w:hAnsiTheme="majorHAnsi"/>
                <w:b/>
                <w:sz w:val="18"/>
              </w:rPr>
              <w:t>Transparency &amp; Access to Information</w:t>
            </w:r>
          </w:p>
        </w:tc>
        <w:tc>
          <w:tcPr>
            <w:tcW w:w="8367" w:type="dxa"/>
            <w:gridSpan w:val="12"/>
            <w:shd w:val="clear" w:color="auto" w:fill="FFFFFF" w:themeFill="background1"/>
          </w:tcPr>
          <w:p w:rsidR="00972BDB" w:rsidRPr="00D9447A" w:rsidRDefault="00972BDB" w:rsidP="00D52202">
            <w:pPr>
              <w:pStyle w:val="TableParagraph"/>
              <w:ind w:left="426" w:right="85"/>
              <w:rPr>
                <w:rFonts w:ascii="Georgia" w:hAnsi="Georgia"/>
                <w:i/>
                <w:sz w:val="16"/>
                <w:szCs w:val="16"/>
              </w:rPr>
            </w:pPr>
          </w:p>
          <w:p w:rsidR="00972BDB" w:rsidRPr="00D9447A" w:rsidRDefault="00972BDB" w:rsidP="00A41573">
            <w:pPr>
              <w:pStyle w:val="TableParagraph"/>
              <w:numPr>
                <w:ilvl w:val="0"/>
                <w:numId w:val="2"/>
              </w:numPr>
              <w:shd w:val="clear" w:color="auto" w:fill="F2DBDB" w:themeFill="accent2" w:themeFillTint="33"/>
              <w:ind w:left="426" w:right="142" w:hanging="142"/>
              <w:rPr>
                <w:rFonts w:ascii="Georgia" w:hAnsi="Georgia"/>
                <w:i/>
                <w:sz w:val="16"/>
                <w:szCs w:val="16"/>
              </w:rPr>
            </w:pPr>
            <w:r w:rsidRPr="00D9447A">
              <w:rPr>
                <w:rFonts w:ascii="Georgia" w:hAnsi="Georgia"/>
                <w:i/>
                <w:sz w:val="16"/>
                <w:szCs w:val="16"/>
              </w:rPr>
              <w:t>Does the idea disclose more information to the public?</w:t>
            </w:r>
          </w:p>
          <w:p w:rsidR="00972BDB" w:rsidRPr="00D9447A" w:rsidRDefault="00972BDB" w:rsidP="00A41573">
            <w:pPr>
              <w:pStyle w:val="TableParagraph"/>
              <w:numPr>
                <w:ilvl w:val="0"/>
                <w:numId w:val="2"/>
              </w:numPr>
              <w:shd w:val="clear" w:color="auto" w:fill="F2DBDB" w:themeFill="accent2" w:themeFillTint="33"/>
              <w:ind w:left="426" w:right="142" w:hanging="142"/>
              <w:rPr>
                <w:rFonts w:ascii="Georgia" w:hAnsi="Georgia"/>
                <w:i/>
                <w:sz w:val="16"/>
                <w:szCs w:val="16"/>
              </w:rPr>
            </w:pPr>
            <w:r w:rsidRPr="00D9447A">
              <w:rPr>
                <w:rFonts w:ascii="Georgia" w:hAnsi="Georgia"/>
                <w:i/>
                <w:sz w:val="16"/>
                <w:szCs w:val="16"/>
              </w:rPr>
              <w:t>Does the idea improve the quality of information disclosed to the public?</w:t>
            </w:r>
          </w:p>
          <w:p w:rsidR="00972BDB" w:rsidRPr="00D9447A" w:rsidRDefault="00972BDB" w:rsidP="00A41573">
            <w:pPr>
              <w:pStyle w:val="TableParagraph"/>
              <w:numPr>
                <w:ilvl w:val="0"/>
                <w:numId w:val="2"/>
              </w:numPr>
              <w:shd w:val="clear" w:color="auto" w:fill="F2DBDB" w:themeFill="accent2" w:themeFillTint="33"/>
              <w:ind w:left="426" w:right="142" w:hanging="142"/>
              <w:rPr>
                <w:rFonts w:ascii="Georgia" w:hAnsi="Georgia"/>
                <w:i/>
                <w:sz w:val="16"/>
                <w:szCs w:val="16"/>
              </w:rPr>
            </w:pPr>
            <w:r w:rsidRPr="00D9447A">
              <w:rPr>
                <w:rFonts w:ascii="Georgia" w:hAnsi="Georgia"/>
                <w:i/>
                <w:sz w:val="16"/>
                <w:szCs w:val="16"/>
              </w:rPr>
              <w:t>Does the idea improve accessibility of information to the public?</w:t>
            </w:r>
          </w:p>
          <w:p w:rsidR="00972BDB" w:rsidRPr="00D9447A" w:rsidRDefault="00972BDB" w:rsidP="00A41573">
            <w:pPr>
              <w:pStyle w:val="TableParagraph"/>
              <w:numPr>
                <w:ilvl w:val="0"/>
                <w:numId w:val="2"/>
              </w:numPr>
              <w:shd w:val="clear" w:color="auto" w:fill="F2DBDB" w:themeFill="accent2" w:themeFillTint="33"/>
              <w:ind w:left="426" w:right="142" w:hanging="142"/>
              <w:contextualSpacing/>
              <w:rPr>
                <w:rFonts w:ascii="Georgia" w:hAnsi="Georgia"/>
                <w:i/>
                <w:sz w:val="16"/>
                <w:szCs w:val="16"/>
              </w:rPr>
            </w:pPr>
            <w:r w:rsidRPr="00D9447A">
              <w:rPr>
                <w:rFonts w:ascii="Georgia" w:hAnsi="Georgia"/>
                <w:i/>
                <w:sz w:val="16"/>
                <w:szCs w:val="16"/>
              </w:rPr>
              <w:t>Does the idea enable the right to information?</w:t>
            </w:r>
          </w:p>
          <w:p w:rsidR="00972BDB" w:rsidRPr="00D9447A" w:rsidRDefault="001A06A9" w:rsidP="00D52202">
            <w:pPr>
              <w:pStyle w:val="TableParagraph"/>
              <w:ind w:left="227" w:right="85"/>
              <w:contextualSpacing/>
              <w:rPr>
                <w:rFonts w:ascii="Georgia" w:hAnsi="Georgia"/>
                <w:sz w:val="16"/>
                <w:szCs w:val="16"/>
              </w:rPr>
            </w:pPr>
            <w:sdt>
              <w:sdtPr>
                <w:rPr>
                  <w:rFonts w:ascii="MS Gothic" w:eastAsia="MS Gothic" w:hAnsi="MS Gothic" w:cs="MS Gothic"/>
                  <w:sz w:val="16"/>
                  <w:szCs w:val="16"/>
                </w:rPr>
                <w:id w:val="-2099938433"/>
              </w:sdtPr>
              <w:sdtContent>
                <w:r w:rsidR="00972BDB" w:rsidRPr="00D9447A">
                  <w:rPr>
                    <w:rFonts w:ascii="MS Gothic" w:eastAsia="MS Gothic" w:hAnsi="MS Gothic" w:cs="MS Gothic" w:hint="eastAsia"/>
                    <w:sz w:val="16"/>
                    <w:szCs w:val="16"/>
                  </w:rPr>
                  <w:t>☒</w:t>
                </w:r>
              </w:sdtContent>
            </w:sdt>
            <w:r w:rsidR="00972BDB" w:rsidRPr="00D9447A">
              <w:rPr>
                <w:rFonts w:ascii="Georgia" w:hAnsi="Georgia"/>
                <w:sz w:val="16"/>
                <w:szCs w:val="16"/>
              </w:rPr>
              <w:t xml:space="preserve">Yes </w:t>
            </w:r>
            <w:sdt>
              <w:sdtPr>
                <w:rPr>
                  <w:rFonts w:ascii="MS Gothic" w:eastAsia="MS Gothic" w:hAnsi="MS Gothic" w:cs="MS Gothic"/>
                  <w:sz w:val="16"/>
                  <w:szCs w:val="16"/>
                </w:rPr>
                <w:id w:val="567387578"/>
              </w:sdtPr>
              <w:sdtContent>
                <w:r w:rsidR="00972BDB" w:rsidRPr="00D9447A">
                  <w:rPr>
                    <w:rFonts w:ascii="MS Gothic" w:eastAsia="MS Gothic" w:hAnsi="MS Gothic" w:cs="MS Gothic" w:hint="eastAsia"/>
                    <w:sz w:val="16"/>
                    <w:szCs w:val="16"/>
                  </w:rPr>
                  <w:t>☐</w:t>
                </w:r>
              </w:sdtContent>
            </w:sdt>
            <w:r w:rsidR="00972BDB" w:rsidRPr="00D9447A">
              <w:rPr>
                <w:rFonts w:ascii="Georgia" w:hAnsi="Georgia"/>
                <w:sz w:val="16"/>
                <w:szCs w:val="16"/>
              </w:rPr>
              <w:t>No</w:t>
            </w:r>
          </w:p>
          <w:p w:rsidR="00972BDB" w:rsidRPr="00D9447A" w:rsidRDefault="00972BDB" w:rsidP="00D52202">
            <w:pPr>
              <w:pStyle w:val="TableParagraph"/>
              <w:spacing w:before="120" w:after="120" w:line="242" w:lineRule="auto"/>
              <w:ind w:left="145" w:right="142"/>
              <w:rPr>
                <w:rFonts w:ascii="Georgia" w:hAnsi="Georgia"/>
                <w:sz w:val="18"/>
                <w:szCs w:val="18"/>
              </w:rPr>
            </w:pPr>
            <w:r>
              <w:rPr>
                <w:rFonts w:ascii="Georgia" w:hAnsi="Georgia"/>
                <w:sz w:val="18"/>
                <w:szCs w:val="18"/>
              </w:rPr>
              <w:t xml:space="preserve">This commitment increases the amount of information and data on public assets. An improved system with clear guidelines improves the quality of the information available by ensuring that the information is comprehensive, accurate and updated. It also focuses on using internationally agreed best practices and standards to ensure easy comprehension and comparability of data. </w:t>
            </w:r>
            <w:r w:rsidRPr="00400B0C">
              <w:rPr>
                <w:rFonts w:ascii="Georgia" w:hAnsi="Georgia"/>
                <w:sz w:val="18"/>
                <w:szCs w:val="18"/>
              </w:rPr>
              <w:t>Information will be in a format that is understandable and accessible to citizens</w:t>
            </w:r>
            <w:r>
              <w:rPr>
                <w:rFonts w:ascii="Georgia" w:hAnsi="Georgia"/>
                <w:sz w:val="18"/>
                <w:szCs w:val="18"/>
              </w:rPr>
              <w:t xml:space="preserve"> through the use of plain language where possible and supplementary information to explain more complex subjects. </w:t>
            </w:r>
          </w:p>
        </w:tc>
      </w:tr>
      <w:tr w:rsidR="00972BDB" w:rsidRPr="00707F3B" w:rsidTr="00D52202">
        <w:trPr>
          <w:trHeight w:val="154"/>
        </w:trPr>
        <w:tc>
          <w:tcPr>
            <w:tcW w:w="1559" w:type="dxa"/>
            <w:vMerge/>
            <w:shd w:val="clear" w:color="auto" w:fill="D99594" w:themeFill="accent2" w:themeFillTint="99"/>
          </w:tcPr>
          <w:p w:rsidR="00972BDB" w:rsidRPr="00D9447A" w:rsidRDefault="00972BDB" w:rsidP="00D52202">
            <w:pPr>
              <w:pStyle w:val="TableParagraph"/>
              <w:spacing w:line="248" w:lineRule="exact"/>
              <w:ind w:left="110"/>
              <w:rPr>
                <w:rFonts w:asciiTheme="majorHAnsi" w:hAnsiTheme="majorHAnsi"/>
              </w:rPr>
            </w:pPr>
          </w:p>
        </w:tc>
        <w:tc>
          <w:tcPr>
            <w:tcW w:w="1557" w:type="dxa"/>
            <w:gridSpan w:val="3"/>
            <w:shd w:val="clear" w:color="auto" w:fill="F2DBDB" w:themeFill="accent2" w:themeFillTint="33"/>
            <w:vAlign w:val="center"/>
          </w:tcPr>
          <w:p w:rsidR="00972BDB" w:rsidRPr="00D9447A" w:rsidRDefault="00972BDB" w:rsidP="00D52202">
            <w:pPr>
              <w:pStyle w:val="TableParagraph"/>
              <w:spacing w:line="248" w:lineRule="exact"/>
              <w:jc w:val="center"/>
              <w:rPr>
                <w:rFonts w:asciiTheme="majorHAnsi" w:hAnsiTheme="majorHAnsi"/>
                <w:b/>
                <w:sz w:val="18"/>
              </w:rPr>
            </w:pPr>
            <w:r w:rsidRPr="00D9447A">
              <w:rPr>
                <w:rFonts w:asciiTheme="majorHAnsi" w:hAnsiTheme="majorHAnsi"/>
                <w:b/>
                <w:sz w:val="18"/>
              </w:rPr>
              <w:t>Public Accountability</w:t>
            </w:r>
          </w:p>
        </w:tc>
        <w:tc>
          <w:tcPr>
            <w:tcW w:w="8367" w:type="dxa"/>
            <w:gridSpan w:val="12"/>
            <w:shd w:val="clear" w:color="auto" w:fill="FFFFFF" w:themeFill="background1"/>
          </w:tcPr>
          <w:p w:rsidR="00972BDB" w:rsidRPr="00D9447A" w:rsidRDefault="00972BDB" w:rsidP="00D52202">
            <w:pPr>
              <w:pStyle w:val="ListParagraph"/>
              <w:numPr>
                <w:ilvl w:val="0"/>
                <w:numId w:val="1"/>
              </w:numPr>
              <w:shd w:val="clear" w:color="auto" w:fill="F2DBDB" w:themeFill="accent2" w:themeFillTint="33"/>
              <w:spacing w:before="120" w:after="120"/>
              <w:ind w:left="426" w:right="93" w:hanging="142"/>
              <w:contextualSpacing/>
              <w:rPr>
                <w:rFonts w:ascii="Georgia" w:hAnsi="Georgia"/>
                <w:i/>
                <w:sz w:val="16"/>
                <w:szCs w:val="16"/>
              </w:rPr>
            </w:pPr>
            <w:r w:rsidRPr="00D9447A">
              <w:rPr>
                <w:rFonts w:ascii="Georgia" w:hAnsi="Georgia"/>
                <w:i/>
                <w:sz w:val="16"/>
                <w:szCs w:val="16"/>
              </w:rPr>
              <w:t xml:space="preserve">Does the idea create or improve rules, regulations, and mechanisms to publicly hold government officials answerable to their actions? </w:t>
            </w:r>
          </w:p>
          <w:p w:rsidR="00972BDB" w:rsidRPr="00D9447A" w:rsidRDefault="00972BDB" w:rsidP="00D52202">
            <w:pPr>
              <w:pStyle w:val="ListParagraph"/>
              <w:numPr>
                <w:ilvl w:val="0"/>
                <w:numId w:val="1"/>
              </w:numPr>
              <w:shd w:val="clear" w:color="auto" w:fill="F2DBDB" w:themeFill="accent2" w:themeFillTint="33"/>
              <w:ind w:left="426" w:right="93" w:hanging="142"/>
              <w:contextualSpacing/>
              <w:rPr>
                <w:rFonts w:ascii="Georgia" w:hAnsi="Georgia"/>
                <w:i/>
                <w:sz w:val="16"/>
                <w:szCs w:val="16"/>
              </w:rPr>
            </w:pPr>
            <w:r w:rsidRPr="00D9447A">
              <w:rPr>
                <w:rFonts w:ascii="Georgia" w:hAnsi="Georgia"/>
                <w:i/>
                <w:sz w:val="16"/>
                <w:szCs w:val="16"/>
              </w:rPr>
              <w:t>Does the idea make the government accountable to the public and not solely to internal systems?</w:t>
            </w:r>
          </w:p>
          <w:p w:rsidR="00972BDB" w:rsidRPr="00D9447A" w:rsidRDefault="001A06A9" w:rsidP="00D52202">
            <w:pPr>
              <w:pStyle w:val="TableParagraph"/>
              <w:ind w:left="227" w:right="85"/>
              <w:rPr>
                <w:rFonts w:ascii="Georgia" w:hAnsi="Georgia"/>
                <w:sz w:val="16"/>
                <w:szCs w:val="16"/>
              </w:rPr>
            </w:pPr>
            <w:sdt>
              <w:sdtPr>
                <w:rPr>
                  <w:rFonts w:ascii="MS Gothic" w:eastAsia="MS Gothic" w:hAnsi="MS Gothic" w:cs="MS Gothic"/>
                  <w:sz w:val="16"/>
                  <w:szCs w:val="16"/>
                </w:rPr>
                <w:id w:val="985658366"/>
              </w:sdtPr>
              <w:sdtContent>
                <w:r w:rsidR="00972BDB" w:rsidRPr="00D9447A">
                  <w:rPr>
                    <w:rFonts w:ascii="MS Gothic" w:eastAsia="MS Gothic" w:hAnsi="MS Gothic" w:cs="MS Gothic" w:hint="eastAsia"/>
                    <w:sz w:val="16"/>
                    <w:szCs w:val="16"/>
                  </w:rPr>
                  <w:t>☒</w:t>
                </w:r>
              </w:sdtContent>
            </w:sdt>
            <w:r w:rsidR="00972BDB" w:rsidRPr="00D9447A">
              <w:rPr>
                <w:rFonts w:ascii="Georgia" w:hAnsi="Georgia"/>
                <w:sz w:val="16"/>
                <w:szCs w:val="16"/>
              </w:rPr>
              <w:t xml:space="preserve">Yes </w:t>
            </w:r>
            <w:sdt>
              <w:sdtPr>
                <w:rPr>
                  <w:rFonts w:ascii="MS Gothic" w:eastAsia="MS Gothic" w:hAnsi="MS Gothic" w:cs="MS Gothic"/>
                  <w:sz w:val="16"/>
                  <w:szCs w:val="16"/>
                </w:rPr>
                <w:id w:val="-1009527163"/>
              </w:sdtPr>
              <w:sdtContent>
                <w:r w:rsidR="00972BDB" w:rsidRPr="00D9447A">
                  <w:rPr>
                    <w:rFonts w:ascii="MS Gothic" w:eastAsia="MS Gothic" w:hAnsi="MS Gothic" w:cs="MS Gothic" w:hint="eastAsia"/>
                    <w:sz w:val="16"/>
                    <w:szCs w:val="16"/>
                  </w:rPr>
                  <w:t>☐</w:t>
                </w:r>
              </w:sdtContent>
            </w:sdt>
            <w:r w:rsidR="00972BDB" w:rsidRPr="00D9447A">
              <w:rPr>
                <w:rFonts w:ascii="Georgia" w:hAnsi="Georgia"/>
                <w:sz w:val="16"/>
                <w:szCs w:val="16"/>
              </w:rPr>
              <w:t>No</w:t>
            </w:r>
          </w:p>
          <w:p w:rsidR="00972BDB" w:rsidRPr="00D9447A" w:rsidRDefault="00972BDB" w:rsidP="00D52202">
            <w:pPr>
              <w:pStyle w:val="TableParagraph"/>
              <w:spacing w:before="120" w:after="120" w:line="242" w:lineRule="auto"/>
              <w:ind w:left="141" w:right="83"/>
              <w:rPr>
                <w:rFonts w:ascii="Georgia" w:hAnsi="Georgia"/>
                <w:sz w:val="18"/>
                <w:szCs w:val="18"/>
              </w:rPr>
            </w:pPr>
            <w:r w:rsidRPr="00683576">
              <w:rPr>
                <w:rFonts w:ascii="Georgia" w:hAnsi="Georgia"/>
                <w:sz w:val="18"/>
                <w:szCs w:val="18"/>
              </w:rPr>
              <w:t xml:space="preserve">Increased transparency makes the government more exposed in the eyes of citizens regarding how public money is generated and collected. Through the improvement of certain procedures and methodologies and rules and the establishment of others, all in alignment with international best practices, this commitment develops the framework necessary to hold the public institutions accountable for their asset disclosures and valuations. Through partnerships with SECO the inventory and register will promote accountability to external, as well as internal authorities. </w:t>
            </w:r>
          </w:p>
        </w:tc>
      </w:tr>
      <w:tr w:rsidR="00972BDB" w:rsidRPr="00707F3B" w:rsidTr="00D52202">
        <w:trPr>
          <w:trHeight w:val="154"/>
        </w:trPr>
        <w:tc>
          <w:tcPr>
            <w:tcW w:w="1559" w:type="dxa"/>
            <w:vMerge/>
            <w:shd w:val="clear" w:color="auto" w:fill="D99594" w:themeFill="accent2" w:themeFillTint="99"/>
          </w:tcPr>
          <w:p w:rsidR="00972BDB" w:rsidRPr="00D9447A" w:rsidRDefault="00972BDB" w:rsidP="00D52202">
            <w:pPr>
              <w:pStyle w:val="TableParagraph"/>
              <w:spacing w:line="248" w:lineRule="exact"/>
              <w:ind w:left="110"/>
              <w:rPr>
                <w:rFonts w:asciiTheme="majorHAnsi" w:hAnsiTheme="majorHAnsi"/>
              </w:rPr>
            </w:pPr>
          </w:p>
        </w:tc>
        <w:tc>
          <w:tcPr>
            <w:tcW w:w="1557" w:type="dxa"/>
            <w:gridSpan w:val="3"/>
            <w:shd w:val="clear" w:color="auto" w:fill="F2DBDB" w:themeFill="accent2" w:themeFillTint="33"/>
            <w:vAlign w:val="center"/>
          </w:tcPr>
          <w:p w:rsidR="00972BDB" w:rsidRPr="00D9447A" w:rsidRDefault="00972BDB" w:rsidP="00D52202">
            <w:pPr>
              <w:pStyle w:val="TableParagraph"/>
              <w:spacing w:line="248" w:lineRule="exact"/>
              <w:jc w:val="center"/>
              <w:rPr>
                <w:rFonts w:asciiTheme="majorHAnsi" w:hAnsiTheme="majorHAnsi"/>
                <w:b/>
                <w:sz w:val="18"/>
              </w:rPr>
            </w:pPr>
            <w:r w:rsidRPr="00D9447A">
              <w:rPr>
                <w:rFonts w:asciiTheme="majorHAnsi" w:hAnsiTheme="majorHAnsi"/>
                <w:b/>
                <w:sz w:val="18"/>
              </w:rPr>
              <w:t>Public &amp; Civi</w:t>
            </w:r>
            <w:r>
              <w:rPr>
                <w:rFonts w:asciiTheme="majorHAnsi" w:hAnsiTheme="majorHAnsi"/>
                <w:b/>
                <w:sz w:val="18"/>
              </w:rPr>
              <w:t>c</w:t>
            </w:r>
            <w:r w:rsidRPr="00D9447A">
              <w:rPr>
                <w:rFonts w:asciiTheme="majorHAnsi" w:hAnsiTheme="majorHAnsi"/>
                <w:b/>
                <w:sz w:val="18"/>
              </w:rPr>
              <w:t xml:space="preserve"> Participation</w:t>
            </w:r>
          </w:p>
        </w:tc>
        <w:tc>
          <w:tcPr>
            <w:tcW w:w="8367" w:type="dxa"/>
            <w:gridSpan w:val="12"/>
            <w:shd w:val="clear" w:color="auto" w:fill="FFFFFF" w:themeFill="background1"/>
          </w:tcPr>
          <w:p w:rsidR="00972BDB" w:rsidRPr="00D9447A" w:rsidRDefault="00972BDB" w:rsidP="00D52202">
            <w:pPr>
              <w:pStyle w:val="TableParagraph"/>
              <w:spacing w:before="120" w:after="120"/>
              <w:ind w:left="426" w:right="85"/>
              <w:contextualSpacing/>
              <w:rPr>
                <w:rFonts w:ascii="Georgia" w:hAnsi="Georgia"/>
                <w:i/>
                <w:sz w:val="16"/>
                <w:szCs w:val="16"/>
              </w:rPr>
            </w:pPr>
          </w:p>
          <w:p w:rsidR="00972BDB" w:rsidRPr="00D9447A" w:rsidRDefault="00972BDB" w:rsidP="00D52202">
            <w:pPr>
              <w:pStyle w:val="TableParagraph"/>
              <w:numPr>
                <w:ilvl w:val="0"/>
                <w:numId w:val="1"/>
              </w:numPr>
              <w:shd w:val="clear" w:color="auto" w:fill="F2DBDB" w:themeFill="accent2" w:themeFillTint="33"/>
              <w:spacing w:before="120" w:after="120"/>
              <w:ind w:left="426" w:right="93" w:hanging="142"/>
              <w:contextualSpacing/>
              <w:rPr>
                <w:rFonts w:ascii="Georgia" w:hAnsi="Georgia"/>
                <w:i/>
                <w:sz w:val="16"/>
                <w:szCs w:val="16"/>
              </w:rPr>
            </w:pPr>
            <w:r w:rsidRPr="00D9447A">
              <w:rPr>
                <w:rFonts w:ascii="Georgia" w:hAnsi="Georgia"/>
                <w:i/>
                <w:sz w:val="16"/>
                <w:szCs w:val="16"/>
              </w:rPr>
              <w:t>Does the idea create or improve opportunities, or capabilities for the public to inform or influence decisions?</w:t>
            </w:r>
          </w:p>
          <w:p w:rsidR="00972BDB" w:rsidRPr="00D9447A" w:rsidRDefault="00972BDB" w:rsidP="00D52202">
            <w:pPr>
              <w:pStyle w:val="TableParagraph"/>
              <w:numPr>
                <w:ilvl w:val="0"/>
                <w:numId w:val="1"/>
              </w:numPr>
              <w:shd w:val="clear" w:color="auto" w:fill="F2DBDB" w:themeFill="accent2" w:themeFillTint="33"/>
              <w:spacing w:before="120" w:after="120"/>
              <w:ind w:left="426" w:right="93" w:hanging="142"/>
              <w:contextualSpacing/>
              <w:rPr>
                <w:rFonts w:ascii="Georgia" w:hAnsi="Georgia"/>
                <w:sz w:val="18"/>
                <w:szCs w:val="18"/>
              </w:rPr>
            </w:pPr>
            <w:r w:rsidRPr="00D9447A">
              <w:rPr>
                <w:rFonts w:ascii="Georgia" w:hAnsi="Georgia"/>
                <w:i/>
                <w:sz w:val="16"/>
                <w:szCs w:val="16"/>
              </w:rPr>
              <w:t>Does the idea create or improve the enabling environment for civil society?</w:t>
            </w:r>
          </w:p>
          <w:p w:rsidR="00972BDB" w:rsidRPr="00D9447A" w:rsidRDefault="001A06A9" w:rsidP="00D52202">
            <w:pPr>
              <w:pStyle w:val="TableParagraph"/>
              <w:spacing w:before="120" w:after="120"/>
              <w:ind w:left="227" w:right="85"/>
              <w:rPr>
                <w:rFonts w:ascii="Georgia" w:hAnsi="Georgia"/>
                <w:sz w:val="16"/>
                <w:szCs w:val="16"/>
              </w:rPr>
            </w:pPr>
            <w:sdt>
              <w:sdtPr>
                <w:rPr>
                  <w:rFonts w:ascii="MS Gothic" w:eastAsia="MS Gothic" w:hAnsi="MS Gothic" w:cs="MS Gothic"/>
                  <w:sz w:val="16"/>
                  <w:szCs w:val="16"/>
                </w:rPr>
                <w:id w:val="246078081"/>
              </w:sdtPr>
              <w:sdtContent>
                <w:r w:rsidR="00972BDB" w:rsidRPr="00D9447A">
                  <w:rPr>
                    <w:rFonts w:ascii="MS Gothic" w:eastAsia="MS Gothic" w:hAnsi="MS Gothic" w:cs="MS Gothic" w:hint="eastAsia"/>
                    <w:sz w:val="16"/>
                    <w:szCs w:val="16"/>
                  </w:rPr>
                  <w:t>☒</w:t>
                </w:r>
              </w:sdtContent>
            </w:sdt>
            <w:r w:rsidR="00972BDB" w:rsidRPr="00D9447A">
              <w:rPr>
                <w:rFonts w:ascii="Georgia" w:hAnsi="Georgia"/>
                <w:sz w:val="16"/>
                <w:szCs w:val="16"/>
              </w:rPr>
              <w:t xml:space="preserve">Yes </w:t>
            </w:r>
            <w:sdt>
              <w:sdtPr>
                <w:rPr>
                  <w:rFonts w:ascii="MS Gothic" w:eastAsia="MS Gothic" w:hAnsi="MS Gothic" w:cs="MS Gothic"/>
                  <w:sz w:val="16"/>
                  <w:szCs w:val="16"/>
                </w:rPr>
                <w:id w:val="-32037745"/>
              </w:sdtPr>
              <w:sdtContent>
                <w:r w:rsidR="00972BDB" w:rsidRPr="00D9447A">
                  <w:rPr>
                    <w:rFonts w:ascii="MS Gothic" w:eastAsia="MS Gothic" w:hAnsi="MS Gothic" w:cs="MS Gothic" w:hint="eastAsia"/>
                    <w:sz w:val="16"/>
                    <w:szCs w:val="16"/>
                  </w:rPr>
                  <w:t>☐</w:t>
                </w:r>
              </w:sdtContent>
            </w:sdt>
            <w:r w:rsidR="00972BDB" w:rsidRPr="00D9447A">
              <w:rPr>
                <w:rFonts w:ascii="Georgia" w:hAnsi="Georgia"/>
                <w:sz w:val="16"/>
                <w:szCs w:val="16"/>
              </w:rPr>
              <w:t>No</w:t>
            </w:r>
          </w:p>
          <w:p w:rsidR="00972BDB" w:rsidRPr="00D9447A" w:rsidRDefault="00972BDB" w:rsidP="00D52202">
            <w:pPr>
              <w:pStyle w:val="TableParagraph"/>
              <w:spacing w:before="120" w:after="120" w:line="242" w:lineRule="auto"/>
              <w:ind w:left="141" w:right="83"/>
              <w:rPr>
                <w:rFonts w:ascii="Georgia" w:hAnsi="Georgia"/>
                <w:i/>
                <w:sz w:val="18"/>
                <w:szCs w:val="18"/>
              </w:rPr>
            </w:pPr>
            <w:r>
              <w:rPr>
                <w:rFonts w:ascii="Georgia" w:hAnsi="Georgia"/>
                <w:sz w:val="18"/>
                <w:szCs w:val="18"/>
              </w:rPr>
              <w:t xml:space="preserve">By making public revenue information more accessible, through a standardized methodology that </w:t>
            </w:r>
            <w:r w:rsidRPr="00683576">
              <w:rPr>
                <w:rFonts w:ascii="Georgia" w:hAnsi="Georgia"/>
                <w:sz w:val="18"/>
                <w:szCs w:val="18"/>
              </w:rPr>
              <w:t>utilizes transparent guidelines the public is able to be better informed on public finances and thus, can contribute feedback to inform or influence the relevant government actions and policies. Furthermore, by making available all relevant financial data regarding the revenues collected by government from various industries this commitment will bring industry, government and civil society stakeholders into the monitoring process.</w:t>
            </w:r>
          </w:p>
        </w:tc>
      </w:tr>
      <w:tr w:rsidR="00972BDB" w:rsidRPr="00707F3B" w:rsidTr="00D52202">
        <w:trPr>
          <w:trHeight w:val="371"/>
        </w:trPr>
        <w:tc>
          <w:tcPr>
            <w:tcW w:w="1559" w:type="dxa"/>
            <w:vMerge/>
            <w:shd w:val="clear" w:color="auto" w:fill="D99594" w:themeFill="accent2" w:themeFillTint="99"/>
          </w:tcPr>
          <w:p w:rsidR="00972BDB" w:rsidRPr="00D9447A" w:rsidRDefault="00972BDB" w:rsidP="00D52202">
            <w:pPr>
              <w:pStyle w:val="TableParagraph"/>
              <w:spacing w:line="248" w:lineRule="exact"/>
              <w:ind w:left="110"/>
              <w:rPr>
                <w:rFonts w:asciiTheme="majorHAnsi" w:hAnsiTheme="majorHAnsi"/>
              </w:rPr>
            </w:pPr>
          </w:p>
        </w:tc>
        <w:tc>
          <w:tcPr>
            <w:tcW w:w="1557" w:type="dxa"/>
            <w:gridSpan w:val="3"/>
            <w:shd w:val="clear" w:color="auto" w:fill="F2DBDB" w:themeFill="accent2" w:themeFillTint="33"/>
            <w:vAlign w:val="center"/>
          </w:tcPr>
          <w:p w:rsidR="00972BDB" w:rsidRPr="00D9447A" w:rsidRDefault="00972BDB" w:rsidP="00D52202">
            <w:pPr>
              <w:pStyle w:val="TableParagraph"/>
              <w:spacing w:line="242" w:lineRule="auto"/>
              <w:jc w:val="center"/>
              <w:rPr>
                <w:rFonts w:asciiTheme="majorHAnsi" w:hAnsiTheme="majorHAnsi"/>
                <w:b/>
                <w:sz w:val="18"/>
              </w:rPr>
            </w:pPr>
            <w:r w:rsidRPr="00D9447A">
              <w:rPr>
                <w:rFonts w:asciiTheme="majorHAnsi" w:hAnsiTheme="majorHAnsi"/>
                <w:b/>
                <w:sz w:val="18"/>
              </w:rPr>
              <w:t>Technology &amp; Innovation</w:t>
            </w:r>
          </w:p>
          <w:p w:rsidR="00972BDB" w:rsidRPr="00D9447A" w:rsidRDefault="00972BDB" w:rsidP="00D52202">
            <w:pPr>
              <w:pStyle w:val="TableParagraph"/>
              <w:spacing w:line="248" w:lineRule="exact"/>
              <w:jc w:val="center"/>
              <w:rPr>
                <w:rFonts w:asciiTheme="majorHAnsi" w:hAnsiTheme="majorHAnsi"/>
                <w:sz w:val="18"/>
              </w:rPr>
            </w:pPr>
          </w:p>
        </w:tc>
        <w:tc>
          <w:tcPr>
            <w:tcW w:w="8367" w:type="dxa"/>
            <w:gridSpan w:val="12"/>
            <w:shd w:val="clear" w:color="auto" w:fill="FFFFFF" w:themeFill="background1"/>
          </w:tcPr>
          <w:p w:rsidR="00972BDB" w:rsidRPr="00D9447A" w:rsidRDefault="00972BDB" w:rsidP="00D52202">
            <w:pPr>
              <w:pStyle w:val="TableParagraph"/>
              <w:shd w:val="clear" w:color="auto" w:fill="FFFFFF" w:themeFill="background1"/>
              <w:spacing w:before="120" w:after="120"/>
              <w:ind w:left="369" w:right="85"/>
              <w:contextualSpacing/>
              <w:rPr>
                <w:rFonts w:ascii="Georgia" w:hAnsi="Georgia"/>
                <w:sz w:val="18"/>
                <w:szCs w:val="18"/>
              </w:rPr>
            </w:pPr>
          </w:p>
          <w:p w:rsidR="00972BDB" w:rsidRPr="00D9447A" w:rsidRDefault="00972BDB" w:rsidP="00A41573">
            <w:pPr>
              <w:pStyle w:val="TableParagraph"/>
              <w:numPr>
                <w:ilvl w:val="0"/>
                <w:numId w:val="3"/>
              </w:numPr>
              <w:shd w:val="clear" w:color="auto" w:fill="F2DBDB" w:themeFill="accent2" w:themeFillTint="33"/>
              <w:spacing w:before="120" w:after="120"/>
              <w:ind w:left="369" w:right="85" w:hanging="170"/>
              <w:contextualSpacing/>
              <w:rPr>
                <w:rFonts w:ascii="Georgia" w:hAnsi="Georgia"/>
                <w:sz w:val="18"/>
                <w:szCs w:val="18"/>
              </w:rPr>
            </w:pPr>
            <w:r w:rsidRPr="00D9447A">
              <w:rPr>
                <w:rFonts w:ascii="Georgia" w:hAnsi="Georgia"/>
                <w:i/>
                <w:sz w:val="16"/>
                <w:szCs w:val="16"/>
                <w:shd w:val="clear" w:color="auto" w:fill="F2DBDB" w:themeFill="accent2" w:themeFillTint="33"/>
              </w:rPr>
              <w:t>Will technological innovation be used in with one of the other three OGP values to advance participation, transparency or accountability?</w:t>
            </w:r>
          </w:p>
          <w:p w:rsidR="00972BDB" w:rsidRPr="00D9447A" w:rsidRDefault="001A06A9" w:rsidP="00D52202">
            <w:pPr>
              <w:pStyle w:val="TableParagraph"/>
              <w:spacing w:before="120" w:after="120"/>
              <w:ind w:left="227" w:right="85"/>
              <w:rPr>
                <w:rFonts w:ascii="Georgia" w:hAnsi="Georgia"/>
                <w:sz w:val="16"/>
                <w:szCs w:val="16"/>
              </w:rPr>
            </w:pPr>
            <w:sdt>
              <w:sdtPr>
                <w:rPr>
                  <w:rFonts w:ascii="MS Gothic" w:eastAsia="MS Gothic" w:hAnsi="MS Gothic" w:cs="MS Gothic"/>
                  <w:sz w:val="16"/>
                  <w:szCs w:val="16"/>
                </w:rPr>
                <w:id w:val="-1046913562"/>
              </w:sdtPr>
              <w:sdtContent>
                <w:r w:rsidR="00972BDB" w:rsidRPr="00D9447A">
                  <w:rPr>
                    <w:rFonts w:ascii="MS Gothic" w:eastAsia="MS Gothic" w:hAnsi="MS Gothic" w:cs="MS Gothic" w:hint="eastAsia"/>
                    <w:sz w:val="16"/>
                    <w:szCs w:val="16"/>
                  </w:rPr>
                  <w:t>☒</w:t>
                </w:r>
              </w:sdtContent>
            </w:sdt>
            <w:r w:rsidR="00972BDB" w:rsidRPr="00D9447A">
              <w:rPr>
                <w:rFonts w:ascii="Georgia" w:hAnsi="Georgia"/>
                <w:sz w:val="16"/>
                <w:szCs w:val="16"/>
              </w:rPr>
              <w:t xml:space="preserve">Yes </w:t>
            </w:r>
            <w:sdt>
              <w:sdtPr>
                <w:rPr>
                  <w:rFonts w:ascii="MS Gothic" w:eastAsia="MS Gothic" w:hAnsi="MS Gothic" w:cs="MS Gothic"/>
                  <w:sz w:val="16"/>
                  <w:szCs w:val="16"/>
                </w:rPr>
                <w:id w:val="-1931804484"/>
              </w:sdtPr>
              <w:sdtContent>
                <w:r w:rsidR="00972BDB" w:rsidRPr="00D9447A">
                  <w:rPr>
                    <w:rFonts w:ascii="MS Gothic" w:eastAsia="MS Gothic" w:hAnsi="MS Gothic" w:cs="MS Gothic" w:hint="eastAsia"/>
                    <w:sz w:val="16"/>
                    <w:szCs w:val="16"/>
                  </w:rPr>
                  <w:t>☐</w:t>
                </w:r>
              </w:sdtContent>
            </w:sdt>
            <w:r w:rsidR="00972BDB" w:rsidRPr="00D9447A">
              <w:rPr>
                <w:rFonts w:ascii="Georgia" w:hAnsi="Georgia"/>
                <w:sz w:val="16"/>
                <w:szCs w:val="16"/>
              </w:rPr>
              <w:t>No</w:t>
            </w:r>
          </w:p>
          <w:p w:rsidR="00972BDB" w:rsidRPr="00D9447A" w:rsidRDefault="00972BDB" w:rsidP="00D52202">
            <w:pPr>
              <w:pStyle w:val="TableParagraph"/>
              <w:spacing w:before="120" w:after="120"/>
              <w:ind w:left="145" w:right="85"/>
              <w:rPr>
                <w:rFonts w:ascii="Georgia" w:hAnsi="Georgia"/>
                <w:b/>
                <w:i/>
                <w:sz w:val="18"/>
                <w:szCs w:val="18"/>
              </w:rPr>
            </w:pPr>
            <w:r>
              <w:rPr>
                <w:rFonts w:ascii="Georgia" w:hAnsi="Georgia"/>
                <w:sz w:val="18"/>
                <w:szCs w:val="18"/>
              </w:rPr>
              <w:t xml:space="preserve">The functioning of the electronic information system the </w:t>
            </w:r>
            <w:r w:rsidRPr="00B7205A">
              <w:rPr>
                <w:rFonts w:ascii="Georgia" w:eastAsia="Arial" w:hAnsi="Georgia" w:cs="Arial"/>
                <w:sz w:val="18"/>
                <w:szCs w:val="18"/>
              </w:rPr>
              <w:t>Albanian Government Financial Information System (AGFIS)</w:t>
            </w:r>
            <w:r>
              <w:rPr>
                <w:rFonts w:ascii="Georgia" w:hAnsi="Georgia"/>
                <w:sz w:val="18"/>
                <w:szCs w:val="18"/>
              </w:rPr>
              <w:t xml:space="preserve"> will support the functionality of the register. It will also help ensure that the data uploaded is complete and comprehensive in compliance with the set standards to ensure it promotes transparency and traceability such that the public institutions can be held accountable. </w:t>
            </w:r>
          </w:p>
        </w:tc>
      </w:tr>
      <w:tr w:rsidR="00972BDB" w:rsidRPr="00707F3B" w:rsidTr="00D52202">
        <w:trPr>
          <w:trHeight w:val="317"/>
        </w:trPr>
        <w:tc>
          <w:tcPr>
            <w:tcW w:w="11483" w:type="dxa"/>
            <w:gridSpan w:val="16"/>
            <w:tcBorders>
              <w:top w:val="nil"/>
            </w:tcBorders>
            <w:shd w:val="clear" w:color="auto" w:fill="C0504D" w:themeFill="accent2"/>
            <w:vAlign w:val="center"/>
          </w:tcPr>
          <w:p w:rsidR="00972BDB" w:rsidRPr="00D9447A" w:rsidRDefault="00972BDB" w:rsidP="00D52202">
            <w:pPr>
              <w:pStyle w:val="TableParagraph"/>
              <w:jc w:val="center"/>
              <w:rPr>
                <w:rFonts w:asciiTheme="majorHAnsi" w:hAnsiTheme="majorHAnsi"/>
                <w:b/>
                <w:sz w:val="24"/>
              </w:rPr>
            </w:pPr>
            <w:r w:rsidRPr="00D9447A">
              <w:rPr>
                <w:rFonts w:asciiTheme="majorHAnsi" w:hAnsiTheme="majorHAnsi"/>
                <w:b/>
                <w:sz w:val="24"/>
              </w:rPr>
              <w:t>Milestone Activities</w:t>
            </w:r>
          </w:p>
        </w:tc>
      </w:tr>
      <w:tr w:rsidR="00972BDB" w:rsidRPr="00707F3B" w:rsidTr="00D52202">
        <w:trPr>
          <w:trHeight w:val="885"/>
        </w:trPr>
        <w:tc>
          <w:tcPr>
            <w:tcW w:w="2155" w:type="dxa"/>
            <w:gridSpan w:val="3"/>
            <w:shd w:val="clear" w:color="auto" w:fill="D99594" w:themeFill="accent2" w:themeFillTint="99"/>
            <w:vAlign w:val="center"/>
          </w:tcPr>
          <w:p w:rsidR="00972BDB" w:rsidRPr="00D9447A" w:rsidRDefault="00972BDB" w:rsidP="00D52202">
            <w:pPr>
              <w:pStyle w:val="TableParagraph"/>
              <w:ind w:left="110" w:right="597"/>
              <w:jc w:val="center"/>
              <w:rPr>
                <w:rFonts w:asciiTheme="majorHAnsi" w:hAnsiTheme="majorHAnsi"/>
                <w:b/>
                <w:sz w:val="20"/>
              </w:rPr>
            </w:pPr>
            <w:r w:rsidRPr="00D9447A">
              <w:rPr>
                <w:rFonts w:asciiTheme="majorHAnsi" w:hAnsiTheme="majorHAnsi"/>
                <w:b/>
                <w:sz w:val="20"/>
              </w:rPr>
              <w:t>Milestones</w:t>
            </w:r>
          </w:p>
        </w:tc>
        <w:tc>
          <w:tcPr>
            <w:tcW w:w="3091" w:type="dxa"/>
            <w:gridSpan w:val="5"/>
            <w:shd w:val="clear" w:color="auto" w:fill="D99594" w:themeFill="accent2" w:themeFillTint="99"/>
            <w:vAlign w:val="center"/>
          </w:tcPr>
          <w:p w:rsidR="00972BDB" w:rsidRPr="00D9447A" w:rsidRDefault="00972BDB" w:rsidP="00D52202">
            <w:pPr>
              <w:pStyle w:val="TableParagraph"/>
              <w:spacing w:line="242" w:lineRule="auto"/>
              <w:ind w:left="109" w:right="293"/>
              <w:jc w:val="center"/>
              <w:rPr>
                <w:rFonts w:asciiTheme="majorHAnsi" w:hAnsiTheme="majorHAnsi"/>
                <w:b/>
                <w:sz w:val="20"/>
              </w:rPr>
            </w:pPr>
            <w:r w:rsidRPr="00D9447A">
              <w:rPr>
                <w:rFonts w:asciiTheme="majorHAnsi" w:hAnsiTheme="majorHAnsi"/>
                <w:b/>
                <w:sz w:val="20"/>
              </w:rPr>
              <w:t>Indicators</w:t>
            </w:r>
          </w:p>
        </w:tc>
        <w:tc>
          <w:tcPr>
            <w:tcW w:w="3260" w:type="dxa"/>
            <w:gridSpan w:val="4"/>
            <w:shd w:val="clear" w:color="auto" w:fill="D99594" w:themeFill="accent2" w:themeFillTint="99"/>
            <w:vAlign w:val="center"/>
          </w:tcPr>
          <w:p w:rsidR="00972BDB" w:rsidRPr="00D9447A" w:rsidRDefault="00972BDB" w:rsidP="00D52202">
            <w:pPr>
              <w:pStyle w:val="TableParagraph"/>
              <w:spacing w:line="242" w:lineRule="auto"/>
              <w:ind w:left="104" w:right="168"/>
              <w:jc w:val="center"/>
              <w:rPr>
                <w:rFonts w:asciiTheme="majorHAnsi" w:hAnsiTheme="majorHAnsi"/>
                <w:b/>
                <w:sz w:val="20"/>
              </w:rPr>
            </w:pPr>
            <w:r w:rsidRPr="00D9447A">
              <w:rPr>
                <w:rFonts w:asciiTheme="majorHAnsi" w:hAnsiTheme="majorHAnsi"/>
                <w:b/>
                <w:sz w:val="20"/>
              </w:rPr>
              <w:t xml:space="preserve">Responsible </w:t>
            </w:r>
          </w:p>
          <w:p w:rsidR="00972BDB" w:rsidRPr="00D9447A" w:rsidRDefault="00972BDB" w:rsidP="00D52202">
            <w:pPr>
              <w:pStyle w:val="TableParagraph"/>
              <w:spacing w:line="242" w:lineRule="auto"/>
              <w:ind w:left="104" w:right="168"/>
              <w:jc w:val="center"/>
              <w:rPr>
                <w:rFonts w:asciiTheme="majorHAnsi" w:hAnsiTheme="majorHAnsi"/>
                <w:b/>
                <w:sz w:val="20"/>
              </w:rPr>
            </w:pPr>
            <w:r w:rsidRPr="00D9447A">
              <w:rPr>
                <w:rFonts w:asciiTheme="majorHAnsi" w:hAnsiTheme="majorHAnsi"/>
                <w:b/>
                <w:sz w:val="20"/>
              </w:rPr>
              <w:t>Institution / s</w:t>
            </w:r>
          </w:p>
        </w:tc>
        <w:tc>
          <w:tcPr>
            <w:tcW w:w="1276" w:type="dxa"/>
            <w:shd w:val="clear" w:color="auto" w:fill="D99594" w:themeFill="accent2" w:themeFillTint="99"/>
            <w:vAlign w:val="center"/>
          </w:tcPr>
          <w:p w:rsidR="00972BDB" w:rsidRPr="00D9447A" w:rsidRDefault="00972BDB" w:rsidP="00D52202">
            <w:pPr>
              <w:pStyle w:val="TableParagraph"/>
              <w:spacing w:before="3" w:line="250" w:lineRule="exact"/>
              <w:jc w:val="center"/>
              <w:rPr>
                <w:rFonts w:asciiTheme="majorHAnsi" w:hAnsiTheme="majorHAnsi"/>
                <w:b/>
                <w:sz w:val="20"/>
              </w:rPr>
            </w:pPr>
            <w:r w:rsidRPr="00D9447A">
              <w:rPr>
                <w:rFonts w:asciiTheme="majorHAnsi" w:hAnsiTheme="majorHAnsi"/>
                <w:b/>
                <w:sz w:val="20"/>
              </w:rPr>
              <w:t>New or Continued Idea</w:t>
            </w:r>
          </w:p>
        </w:tc>
        <w:tc>
          <w:tcPr>
            <w:tcW w:w="1701" w:type="dxa"/>
            <w:gridSpan w:val="3"/>
            <w:shd w:val="clear" w:color="auto" w:fill="D99594" w:themeFill="accent2" w:themeFillTint="99"/>
            <w:vAlign w:val="center"/>
          </w:tcPr>
          <w:p w:rsidR="00972BDB" w:rsidRPr="00D9447A" w:rsidRDefault="00972BDB" w:rsidP="00D52202">
            <w:pPr>
              <w:pStyle w:val="TableParagraph"/>
              <w:spacing w:line="248" w:lineRule="exact"/>
              <w:ind w:left="103"/>
              <w:jc w:val="center"/>
              <w:rPr>
                <w:rFonts w:asciiTheme="majorHAnsi" w:hAnsiTheme="majorHAnsi"/>
                <w:b/>
                <w:sz w:val="20"/>
              </w:rPr>
            </w:pPr>
            <w:r w:rsidRPr="00D9447A">
              <w:rPr>
                <w:rFonts w:asciiTheme="majorHAnsi" w:hAnsiTheme="majorHAnsi"/>
                <w:b/>
                <w:sz w:val="20"/>
              </w:rPr>
              <w:t>Timeframe</w:t>
            </w:r>
          </w:p>
        </w:tc>
      </w:tr>
      <w:tr w:rsidR="00972BDB" w:rsidRPr="00707F3B" w:rsidTr="00D52202">
        <w:trPr>
          <w:trHeight w:val="885"/>
        </w:trPr>
        <w:tc>
          <w:tcPr>
            <w:tcW w:w="2155" w:type="dxa"/>
            <w:gridSpan w:val="3"/>
            <w:shd w:val="clear" w:color="auto" w:fill="F2DBDB" w:themeFill="accent2" w:themeFillTint="33"/>
          </w:tcPr>
          <w:p w:rsidR="00972BDB" w:rsidRPr="00D9447A" w:rsidRDefault="00972BDB" w:rsidP="00D52202">
            <w:pPr>
              <w:pStyle w:val="TableParagraph"/>
              <w:ind w:left="110"/>
              <w:contextualSpacing/>
              <w:rPr>
                <w:rFonts w:asciiTheme="majorHAnsi" w:hAnsiTheme="majorHAnsi"/>
                <w:b/>
                <w:sz w:val="18"/>
                <w:szCs w:val="18"/>
              </w:rPr>
            </w:pPr>
            <w:r w:rsidRPr="00D9447A">
              <w:rPr>
                <w:rFonts w:asciiTheme="majorHAnsi" w:hAnsiTheme="majorHAnsi"/>
                <w:sz w:val="18"/>
                <w:szCs w:val="18"/>
              </w:rPr>
              <w:t>Measurable &amp; verifiable achievements to accomplish this objective</w:t>
            </w:r>
          </w:p>
        </w:tc>
        <w:tc>
          <w:tcPr>
            <w:tcW w:w="1545" w:type="dxa"/>
            <w:gridSpan w:val="3"/>
            <w:shd w:val="clear" w:color="auto" w:fill="F2DBDB" w:themeFill="accent2" w:themeFillTint="33"/>
          </w:tcPr>
          <w:p w:rsidR="00972BDB" w:rsidRPr="00D9447A" w:rsidRDefault="00972BDB" w:rsidP="00D52202">
            <w:pPr>
              <w:pStyle w:val="TableParagraph"/>
              <w:ind w:left="110"/>
              <w:contextualSpacing/>
              <w:jc w:val="center"/>
              <w:rPr>
                <w:rFonts w:asciiTheme="majorHAnsi" w:hAnsiTheme="majorHAnsi"/>
                <w:sz w:val="18"/>
                <w:szCs w:val="18"/>
              </w:rPr>
            </w:pPr>
            <w:r w:rsidRPr="00D9447A">
              <w:rPr>
                <w:rFonts w:asciiTheme="majorHAnsi" w:hAnsiTheme="majorHAnsi"/>
                <w:sz w:val="18"/>
                <w:szCs w:val="18"/>
              </w:rPr>
              <w:t>Result Indicators</w:t>
            </w:r>
          </w:p>
        </w:tc>
        <w:tc>
          <w:tcPr>
            <w:tcW w:w="1546" w:type="dxa"/>
            <w:gridSpan w:val="2"/>
            <w:shd w:val="clear" w:color="auto" w:fill="F2DBDB" w:themeFill="accent2" w:themeFillTint="33"/>
          </w:tcPr>
          <w:p w:rsidR="00972BDB" w:rsidRPr="00D9447A" w:rsidRDefault="00972BDB" w:rsidP="00D52202">
            <w:pPr>
              <w:pStyle w:val="TableParagraph"/>
              <w:ind w:left="109"/>
              <w:contextualSpacing/>
              <w:jc w:val="center"/>
              <w:rPr>
                <w:rFonts w:asciiTheme="majorHAnsi" w:hAnsiTheme="majorHAnsi"/>
                <w:sz w:val="18"/>
                <w:szCs w:val="18"/>
              </w:rPr>
            </w:pPr>
            <w:r w:rsidRPr="00D9447A">
              <w:rPr>
                <w:rFonts w:asciiTheme="majorHAnsi" w:hAnsiTheme="majorHAnsi"/>
                <w:sz w:val="18"/>
                <w:szCs w:val="18"/>
              </w:rPr>
              <w:t>Output Indicators</w:t>
            </w:r>
          </w:p>
        </w:tc>
        <w:tc>
          <w:tcPr>
            <w:tcW w:w="1630" w:type="dxa"/>
            <w:gridSpan w:val="2"/>
            <w:shd w:val="clear" w:color="auto" w:fill="F2DBDB" w:themeFill="accent2" w:themeFillTint="33"/>
          </w:tcPr>
          <w:p w:rsidR="00972BDB" w:rsidRPr="00D9447A" w:rsidRDefault="00972BDB" w:rsidP="00D52202">
            <w:pPr>
              <w:pStyle w:val="TableParagraph"/>
              <w:ind w:left="104"/>
              <w:contextualSpacing/>
              <w:jc w:val="center"/>
              <w:rPr>
                <w:rFonts w:asciiTheme="majorHAnsi" w:hAnsiTheme="majorHAnsi"/>
                <w:sz w:val="18"/>
                <w:szCs w:val="18"/>
              </w:rPr>
            </w:pPr>
            <w:r w:rsidRPr="00D9447A">
              <w:rPr>
                <w:rFonts w:asciiTheme="majorHAnsi" w:hAnsiTheme="majorHAnsi"/>
                <w:sz w:val="18"/>
                <w:szCs w:val="18"/>
              </w:rPr>
              <w:t>Lead Responsible Institution</w:t>
            </w:r>
          </w:p>
        </w:tc>
        <w:tc>
          <w:tcPr>
            <w:tcW w:w="1630" w:type="dxa"/>
            <w:gridSpan w:val="2"/>
            <w:shd w:val="clear" w:color="auto" w:fill="F2DBDB" w:themeFill="accent2" w:themeFillTint="33"/>
          </w:tcPr>
          <w:p w:rsidR="00972BDB" w:rsidRPr="00D9447A" w:rsidRDefault="00972BDB" w:rsidP="00D52202">
            <w:pPr>
              <w:pStyle w:val="TableParagraph"/>
              <w:contextualSpacing/>
              <w:jc w:val="center"/>
              <w:rPr>
                <w:rFonts w:asciiTheme="majorHAnsi" w:hAnsiTheme="majorHAnsi"/>
                <w:sz w:val="18"/>
                <w:szCs w:val="18"/>
              </w:rPr>
            </w:pPr>
            <w:r w:rsidRPr="00D9447A">
              <w:rPr>
                <w:rFonts w:asciiTheme="majorHAnsi" w:hAnsiTheme="majorHAnsi"/>
                <w:sz w:val="18"/>
                <w:szCs w:val="18"/>
              </w:rPr>
              <w:t>Supporting / Coordinating Agencies / Institutions</w:t>
            </w:r>
          </w:p>
        </w:tc>
        <w:tc>
          <w:tcPr>
            <w:tcW w:w="1276" w:type="dxa"/>
            <w:shd w:val="clear" w:color="auto" w:fill="F2DBDB" w:themeFill="accent2" w:themeFillTint="33"/>
          </w:tcPr>
          <w:p w:rsidR="00972BDB" w:rsidRPr="00D9447A" w:rsidRDefault="00972BDB" w:rsidP="00D52202">
            <w:pPr>
              <w:pStyle w:val="TableParagraph"/>
              <w:ind w:left="108"/>
              <w:contextualSpacing/>
              <w:jc w:val="center"/>
              <w:rPr>
                <w:rFonts w:asciiTheme="majorHAnsi" w:hAnsiTheme="majorHAnsi"/>
                <w:sz w:val="18"/>
                <w:szCs w:val="18"/>
              </w:rPr>
            </w:pPr>
            <w:r w:rsidRPr="00D9447A">
              <w:rPr>
                <w:rFonts w:asciiTheme="majorHAnsi" w:hAnsiTheme="majorHAnsi"/>
                <w:sz w:val="18"/>
                <w:szCs w:val="18"/>
              </w:rPr>
              <w:t>New or continued from 2018-</w:t>
            </w:r>
          </w:p>
          <w:p w:rsidR="00972BDB" w:rsidRPr="00D9447A" w:rsidRDefault="00972BDB" w:rsidP="00D52202">
            <w:pPr>
              <w:pStyle w:val="TableParagraph"/>
              <w:ind w:left="108"/>
              <w:contextualSpacing/>
              <w:jc w:val="center"/>
              <w:rPr>
                <w:rFonts w:asciiTheme="majorHAnsi" w:hAnsiTheme="majorHAnsi"/>
                <w:sz w:val="18"/>
                <w:szCs w:val="18"/>
              </w:rPr>
            </w:pPr>
            <w:r w:rsidRPr="00D9447A">
              <w:rPr>
                <w:rFonts w:asciiTheme="majorHAnsi" w:hAnsiTheme="majorHAnsi"/>
                <w:sz w:val="18"/>
                <w:szCs w:val="18"/>
              </w:rPr>
              <w:t>2020 OGP AP</w:t>
            </w:r>
          </w:p>
        </w:tc>
        <w:tc>
          <w:tcPr>
            <w:tcW w:w="850" w:type="dxa"/>
            <w:gridSpan w:val="2"/>
            <w:shd w:val="clear" w:color="auto" w:fill="F2DBDB" w:themeFill="accent2" w:themeFillTint="33"/>
          </w:tcPr>
          <w:p w:rsidR="00972BDB" w:rsidRPr="00D9447A" w:rsidRDefault="00972BDB" w:rsidP="00D52202">
            <w:pPr>
              <w:pStyle w:val="TableParagraph"/>
              <w:contextualSpacing/>
              <w:jc w:val="center"/>
              <w:rPr>
                <w:rFonts w:asciiTheme="majorHAnsi" w:hAnsiTheme="majorHAnsi"/>
                <w:sz w:val="18"/>
                <w:szCs w:val="18"/>
              </w:rPr>
            </w:pPr>
            <w:r w:rsidRPr="00D9447A">
              <w:rPr>
                <w:rFonts w:asciiTheme="majorHAnsi" w:hAnsiTheme="majorHAnsi"/>
                <w:sz w:val="18"/>
                <w:szCs w:val="18"/>
              </w:rPr>
              <w:t>Start Date</w:t>
            </w:r>
          </w:p>
        </w:tc>
        <w:tc>
          <w:tcPr>
            <w:tcW w:w="851" w:type="dxa"/>
            <w:shd w:val="clear" w:color="auto" w:fill="F2DBDB" w:themeFill="accent2" w:themeFillTint="33"/>
          </w:tcPr>
          <w:p w:rsidR="00972BDB" w:rsidRPr="00D9447A" w:rsidRDefault="00972BDB" w:rsidP="00D52202">
            <w:pPr>
              <w:pStyle w:val="TableParagraph"/>
              <w:contextualSpacing/>
              <w:jc w:val="center"/>
              <w:rPr>
                <w:rFonts w:asciiTheme="majorHAnsi" w:hAnsiTheme="majorHAnsi"/>
                <w:sz w:val="18"/>
                <w:szCs w:val="18"/>
              </w:rPr>
            </w:pPr>
            <w:r w:rsidRPr="00D9447A">
              <w:rPr>
                <w:rFonts w:asciiTheme="majorHAnsi" w:hAnsiTheme="majorHAnsi"/>
                <w:sz w:val="18"/>
                <w:szCs w:val="18"/>
              </w:rPr>
              <w:t>End Date</w:t>
            </w:r>
          </w:p>
        </w:tc>
      </w:tr>
      <w:tr w:rsidR="00972BDB" w:rsidRPr="00707F3B" w:rsidTr="00D52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845"/>
        </w:trPr>
        <w:tc>
          <w:tcPr>
            <w:tcW w:w="11483" w:type="dxa"/>
            <w:gridSpan w:val="16"/>
            <w:shd w:val="clear" w:color="auto" w:fill="C0504D" w:themeFill="accent2"/>
            <w:vAlign w:val="center"/>
          </w:tcPr>
          <w:p w:rsidR="00972BDB" w:rsidRPr="00D9447A" w:rsidRDefault="00972BDB" w:rsidP="00D52202">
            <w:pPr>
              <w:rPr>
                <w:rFonts w:ascii="Georgia" w:hAnsi="Georgia"/>
                <w:sz w:val="18"/>
                <w:szCs w:val="18"/>
              </w:rPr>
            </w:pPr>
            <w:r w:rsidRPr="00D9447A">
              <w:rPr>
                <w:rFonts w:ascii="Georgia" w:hAnsi="Georgia"/>
                <w:b/>
                <w:i/>
                <w:color w:val="FFFFFF" w:themeColor="background1"/>
                <w:sz w:val="20"/>
                <w:szCs w:val="20"/>
                <w:shd w:val="clear" w:color="auto" w:fill="C0504D" w:themeFill="accent2"/>
              </w:rPr>
              <w:t xml:space="preserve">Priority Measure 1: </w:t>
            </w:r>
            <w:r w:rsidRPr="00D9447A">
              <w:rPr>
                <w:rFonts w:ascii="Georgia" w:hAnsi="Georgia"/>
                <w:b/>
                <w:i/>
                <w:color w:val="FFFFFF" w:themeColor="background1"/>
                <w:sz w:val="20"/>
                <w:szCs w:val="20"/>
                <w:shd w:val="clear" w:color="auto" w:fill="C0504D" w:themeFill="accent2"/>
              </w:rPr>
              <w:br/>
            </w:r>
            <w:r w:rsidRPr="00D9447A">
              <w:rPr>
                <w:rFonts w:ascii="Georgia" w:hAnsi="Georgia"/>
                <w:color w:val="FFFFFF" w:themeColor="background1"/>
                <w:sz w:val="20"/>
                <w:szCs w:val="20"/>
                <w:shd w:val="clear" w:color="auto" w:fill="C0504D" w:themeFill="accent2"/>
              </w:rPr>
              <w:t>Accounting is in compliance with appropriate international public</w:t>
            </w:r>
            <w:r>
              <w:rPr>
                <w:rFonts w:ascii="Georgia" w:hAnsi="Georgia"/>
                <w:color w:val="FFFFFF" w:themeColor="background1"/>
                <w:sz w:val="20"/>
                <w:szCs w:val="20"/>
                <w:shd w:val="clear" w:color="auto" w:fill="C0504D" w:themeFill="accent2"/>
              </w:rPr>
              <w:t>-</w:t>
            </w:r>
            <w:r w:rsidRPr="00D9447A">
              <w:rPr>
                <w:rFonts w:ascii="Georgia" w:hAnsi="Georgia"/>
                <w:color w:val="FFFFFF" w:themeColor="background1"/>
                <w:sz w:val="20"/>
                <w:szCs w:val="20"/>
                <w:shd w:val="clear" w:color="auto" w:fill="C0504D" w:themeFill="accent2"/>
              </w:rPr>
              <w:t>sector accounting standards.</w:t>
            </w:r>
          </w:p>
        </w:tc>
      </w:tr>
      <w:tr w:rsidR="00972BDB" w:rsidRPr="00707F3B" w:rsidTr="00D52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278"/>
        </w:trPr>
        <w:tc>
          <w:tcPr>
            <w:tcW w:w="2155" w:type="dxa"/>
            <w:gridSpan w:val="3"/>
          </w:tcPr>
          <w:p w:rsidR="00972BDB" w:rsidRPr="00D9447A" w:rsidRDefault="00972BDB" w:rsidP="00D52202">
            <w:pPr>
              <w:pStyle w:val="TableParagraph"/>
              <w:tabs>
                <w:tab w:val="left" w:pos="1945"/>
              </w:tabs>
              <w:spacing w:before="120" w:after="120"/>
              <w:ind w:left="33"/>
              <w:rPr>
                <w:rFonts w:ascii="Georgia" w:hAnsi="Georgia"/>
                <w:b/>
                <w:i/>
                <w:sz w:val="18"/>
                <w:szCs w:val="18"/>
              </w:rPr>
            </w:pPr>
            <w:r w:rsidRPr="00D9447A">
              <w:rPr>
                <w:rFonts w:ascii="Georgia" w:hAnsi="Georgia"/>
                <w:b/>
                <w:i/>
                <w:sz w:val="18"/>
                <w:szCs w:val="18"/>
              </w:rPr>
              <w:t>Milestone 1:</w:t>
            </w:r>
          </w:p>
          <w:p w:rsidR="00972BDB" w:rsidRPr="00D9447A" w:rsidRDefault="00972BDB" w:rsidP="00D52202">
            <w:pPr>
              <w:pStyle w:val="TableParagraph"/>
              <w:tabs>
                <w:tab w:val="left" w:pos="1945"/>
              </w:tabs>
              <w:spacing w:before="120" w:after="120"/>
              <w:ind w:left="33"/>
              <w:rPr>
                <w:rFonts w:ascii="Georgia" w:hAnsi="Georgia"/>
                <w:color w:val="000000"/>
                <w:sz w:val="18"/>
                <w:szCs w:val="18"/>
              </w:rPr>
            </w:pPr>
            <w:r w:rsidRPr="00D9447A">
              <w:rPr>
                <w:rFonts w:ascii="Georgia" w:hAnsi="Georgia"/>
                <w:color w:val="000000"/>
                <w:sz w:val="18"/>
                <w:szCs w:val="18"/>
              </w:rPr>
              <w:t xml:space="preserve">Legal acts and accounting standards in line with </w:t>
            </w:r>
            <w:r w:rsidRPr="006A03D6">
              <w:rPr>
                <w:rFonts w:ascii="Georgia" w:hAnsi="Georgia"/>
                <w:color w:val="000000"/>
                <w:sz w:val="18"/>
                <w:szCs w:val="18"/>
              </w:rPr>
              <w:t>International Public Sector Accounting Standards</w:t>
            </w:r>
            <w:r>
              <w:rPr>
                <w:rFonts w:ascii="Georgia" w:hAnsi="Georgia"/>
                <w:color w:val="000000"/>
                <w:sz w:val="18"/>
                <w:szCs w:val="18"/>
              </w:rPr>
              <w:t xml:space="preserve"> (</w:t>
            </w:r>
            <w:r w:rsidRPr="00D9447A">
              <w:rPr>
                <w:rFonts w:ascii="Georgia" w:hAnsi="Georgia"/>
                <w:color w:val="000000"/>
                <w:sz w:val="18"/>
                <w:szCs w:val="18"/>
              </w:rPr>
              <w:t>IPSAS</w:t>
            </w:r>
            <w:r>
              <w:rPr>
                <w:rFonts w:ascii="Georgia" w:hAnsi="Georgia"/>
                <w:color w:val="000000"/>
                <w:sz w:val="18"/>
                <w:szCs w:val="18"/>
              </w:rPr>
              <w:t>)</w:t>
            </w:r>
            <w:r w:rsidRPr="00D9447A">
              <w:rPr>
                <w:rFonts w:ascii="Georgia" w:hAnsi="Georgia"/>
                <w:color w:val="000000"/>
                <w:sz w:val="18"/>
                <w:szCs w:val="18"/>
              </w:rPr>
              <w:t xml:space="preserve"> and approved country strategic action plan are in place.</w:t>
            </w:r>
          </w:p>
        </w:tc>
        <w:tc>
          <w:tcPr>
            <w:tcW w:w="1545" w:type="dxa"/>
            <w:gridSpan w:val="3"/>
            <w:shd w:val="clear" w:color="auto" w:fill="FFFFFF" w:themeFill="background1"/>
          </w:tcPr>
          <w:p w:rsidR="00972BDB" w:rsidRPr="00D9447A" w:rsidRDefault="00972BDB" w:rsidP="00D52202">
            <w:pPr>
              <w:spacing w:before="240" w:after="240"/>
              <w:rPr>
                <w:rFonts w:ascii="Georgia" w:hAnsi="Georgia"/>
                <w:sz w:val="16"/>
                <w:szCs w:val="16"/>
              </w:rPr>
            </w:pPr>
            <w:r w:rsidRPr="00D9447A">
              <w:rPr>
                <w:rFonts w:ascii="Georgia" w:hAnsi="Georgia"/>
                <w:sz w:val="16"/>
                <w:szCs w:val="16"/>
              </w:rPr>
              <w:t>Moving on a phased basis to presenting accruals</w:t>
            </w:r>
            <w:r>
              <w:rPr>
                <w:rFonts w:ascii="Georgia" w:hAnsi="Georgia"/>
                <w:sz w:val="16"/>
                <w:szCs w:val="16"/>
              </w:rPr>
              <w:t>-</w:t>
            </w:r>
            <w:r w:rsidRPr="00D9447A">
              <w:rPr>
                <w:rFonts w:ascii="Georgia" w:hAnsi="Georgia"/>
                <w:sz w:val="16"/>
                <w:szCs w:val="16"/>
              </w:rPr>
              <w:t>based government financial statements</w:t>
            </w:r>
          </w:p>
        </w:tc>
        <w:tc>
          <w:tcPr>
            <w:tcW w:w="1546" w:type="dxa"/>
            <w:gridSpan w:val="2"/>
            <w:shd w:val="clear" w:color="auto" w:fill="FFFFFF" w:themeFill="background1"/>
          </w:tcPr>
          <w:p w:rsidR="00972BDB" w:rsidRPr="00D9447A" w:rsidRDefault="00972BDB" w:rsidP="00D52202">
            <w:pPr>
              <w:spacing w:before="120" w:after="120"/>
              <w:rPr>
                <w:rFonts w:ascii="Georgia" w:hAnsi="Georgia"/>
                <w:sz w:val="16"/>
                <w:szCs w:val="16"/>
              </w:rPr>
            </w:pPr>
          </w:p>
        </w:tc>
        <w:tc>
          <w:tcPr>
            <w:tcW w:w="1630" w:type="dxa"/>
            <w:gridSpan w:val="2"/>
          </w:tcPr>
          <w:p w:rsidR="00972BDB" w:rsidRPr="00D9447A" w:rsidRDefault="00972BDB" w:rsidP="00D52202">
            <w:pPr>
              <w:spacing w:before="120" w:after="120"/>
              <w:rPr>
                <w:rFonts w:ascii="Georgia" w:hAnsi="Georgia"/>
                <w:sz w:val="16"/>
                <w:szCs w:val="16"/>
              </w:rPr>
            </w:pPr>
            <w:r w:rsidRPr="00D9447A">
              <w:rPr>
                <w:rFonts w:ascii="Georgia" w:hAnsi="Georgia"/>
                <w:sz w:val="16"/>
                <w:szCs w:val="16"/>
              </w:rPr>
              <w:t>Ministry of Finance and Economy</w:t>
            </w:r>
            <w:r>
              <w:rPr>
                <w:rFonts w:ascii="Georgia" w:hAnsi="Georgia"/>
                <w:sz w:val="16"/>
                <w:szCs w:val="16"/>
              </w:rPr>
              <w:t xml:space="preserve"> (MoFE)</w:t>
            </w:r>
          </w:p>
        </w:tc>
        <w:tc>
          <w:tcPr>
            <w:tcW w:w="1630" w:type="dxa"/>
            <w:gridSpan w:val="2"/>
          </w:tcPr>
          <w:p w:rsidR="00972BDB" w:rsidRPr="00D9447A" w:rsidRDefault="00972BDB" w:rsidP="00D52202">
            <w:pPr>
              <w:spacing w:before="120" w:after="120"/>
              <w:rPr>
                <w:rFonts w:ascii="Georgia" w:hAnsi="Georgia"/>
                <w:sz w:val="16"/>
                <w:szCs w:val="16"/>
              </w:rPr>
            </w:pPr>
            <w:r>
              <w:rPr>
                <w:rFonts w:ascii="Georgia" w:hAnsi="Georgia"/>
                <w:sz w:val="16"/>
                <w:szCs w:val="16"/>
              </w:rPr>
              <w:t>World Bank</w:t>
            </w:r>
            <w:r w:rsidRPr="00D9447A">
              <w:rPr>
                <w:rFonts w:ascii="Georgia" w:hAnsi="Georgia"/>
                <w:sz w:val="16"/>
                <w:szCs w:val="16"/>
              </w:rPr>
              <w:t xml:space="preserve">; </w:t>
            </w:r>
            <w:r w:rsidRPr="00075544">
              <w:rPr>
                <w:rFonts w:ascii="Georgia" w:hAnsi="Georgia"/>
                <w:sz w:val="16"/>
                <w:szCs w:val="16"/>
              </w:rPr>
              <w:t>The Economic Cooperation and Development</w:t>
            </w:r>
            <w:r>
              <w:rPr>
                <w:rFonts w:ascii="Georgia" w:hAnsi="Georgia"/>
                <w:sz w:val="16"/>
                <w:szCs w:val="16"/>
              </w:rPr>
              <w:t xml:space="preserve"> of the Swiss</w:t>
            </w:r>
            <w:r w:rsidRPr="00075544">
              <w:rPr>
                <w:rFonts w:ascii="Georgia" w:hAnsi="Georgia"/>
                <w:sz w:val="16"/>
                <w:szCs w:val="16"/>
              </w:rPr>
              <w:t xml:space="preserve"> State Secretari</w:t>
            </w:r>
            <w:r>
              <w:rPr>
                <w:rFonts w:ascii="Georgia" w:hAnsi="Georgia"/>
                <w:sz w:val="16"/>
                <w:szCs w:val="16"/>
              </w:rPr>
              <w:t>at for Economic Affairs (SECO)</w:t>
            </w:r>
          </w:p>
        </w:tc>
        <w:tc>
          <w:tcPr>
            <w:tcW w:w="1276" w:type="dxa"/>
          </w:tcPr>
          <w:p w:rsidR="00972BDB" w:rsidRPr="00D9447A" w:rsidRDefault="001A06A9" w:rsidP="00D52202">
            <w:pPr>
              <w:pStyle w:val="TableParagraph"/>
              <w:tabs>
                <w:tab w:val="left" w:pos="653"/>
              </w:tabs>
              <w:ind w:left="35"/>
              <w:rPr>
                <w:rFonts w:ascii="Georgia" w:hAnsi="Georgia"/>
                <w:sz w:val="16"/>
                <w:szCs w:val="16"/>
              </w:rPr>
            </w:pPr>
            <w:sdt>
              <w:sdtPr>
                <w:rPr>
                  <w:rFonts w:ascii="Georgia" w:hAnsi="Georgia"/>
                  <w:sz w:val="16"/>
                  <w:szCs w:val="16"/>
                </w:rPr>
                <w:id w:val="2028134700"/>
              </w:sdtPr>
              <w:sdtContent>
                <w:r w:rsidR="00972BDB" w:rsidRPr="00D9447A">
                  <w:rPr>
                    <w:rFonts w:ascii="MS Gothic" w:eastAsia="MS Gothic" w:hAnsi="MS Gothic" w:cs="MS Gothic" w:hint="eastAsia"/>
                    <w:sz w:val="16"/>
                    <w:szCs w:val="16"/>
                  </w:rPr>
                  <w:t>☒</w:t>
                </w:r>
              </w:sdtContent>
            </w:sdt>
            <w:r w:rsidR="00972BDB" w:rsidRPr="00D9447A">
              <w:rPr>
                <w:rFonts w:ascii="Georgia" w:hAnsi="Georgia"/>
                <w:sz w:val="16"/>
                <w:szCs w:val="16"/>
              </w:rPr>
              <w:t>No</w:t>
            </w:r>
          </w:p>
          <w:p w:rsidR="00972BDB" w:rsidRPr="00D9447A" w:rsidRDefault="001A06A9" w:rsidP="00D52202">
            <w:pPr>
              <w:pStyle w:val="TableParagraph"/>
              <w:tabs>
                <w:tab w:val="left" w:pos="653"/>
              </w:tabs>
              <w:ind w:left="35"/>
              <w:rPr>
                <w:rFonts w:ascii="Georgia" w:hAnsi="Georgia"/>
                <w:sz w:val="16"/>
                <w:szCs w:val="16"/>
              </w:rPr>
            </w:pPr>
            <w:sdt>
              <w:sdtPr>
                <w:rPr>
                  <w:rFonts w:ascii="Georgia" w:hAnsi="Georgia"/>
                  <w:sz w:val="16"/>
                  <w:szCs w:val="16"/>
                </w:rPr>
                <w:id w:val="-1309240329"/>
              </w:sdtPr>
              <w:sdtContent>
                <w:r w:rsidR="00972BDB" w:rsidRPr="00D9447A">
                  <w:rPr>
                    <w:rFonts w:ascii="MS Gothic" w:eastAsia="MS Gothic" w:hAnsi="MS Gothic" w:cs="MS Gothic" w:hint="eastAsia"/>
                    <w:sz w:val="16"/>
                    <w:szCs w:val="16"/>
                  </w:rPr>
                  <w:t>☐</w:t>
                </w:r>
              </w:sdtContent>
            </w:sdt>
            <w:r w:rsidR="00972BDB" w:rsidRPr="00D9447A">
              <w:rPr>
                <w:rFonts w:ascii="Georgia" w:hAnsi="Georgia"/>
                <w:sz w:val="16"/>
                <w:szCs w:val="16"/>
              </w:rPr>
              <w:t xml:space="preserve">Yes </w:t>
            </w:r>
          </w:p>
          <w:p w:rsidR="00972BDB" w:rsidRPr="00D9447A" w:rsidRDefault="00972BDB" w:rsidP="00D52202">
            <w:pPr>
              <w:rPr>
                <w:rFonts w:ascii="Georgia" w:hAnsi="Georgia"/>
                <w:sz w:val="16"/>
                <w:szCs w:val="16"/>
              </w:rPr>
            </w:pPr>
          </w:p>
        </w:tc>
        <w:tc>
          <w:tcPr>
            <w:tcW w:w="850" w:type="dxa"/>
            <w:gridSpan w:val="2"/>
          </w:tcPr>
          <w:p w:rsidR="00972BDB" w:rsidRPr="00D9447A" w:rsidRDefault="00972BDB" w:rsidP="00D52202">
            <w:pPr>
              <w:rPr>
                <w:rFonts w:ascii="Georgia" w:hAnsi="Georgia"/>
                <w:sz w:val="16"/>
                <w:szCs w:val="16"/>
              </w:rPr>
            </w:pPr>
            <w:r w:rsidRPr="00D9447A">
              <w:rPr>
                <w:rFonts w:ascii="Georgia" w:hAnsi="Georgia"/>
                <w:sz w:val="16"/>
                <w:szCs w:val="16"/>
              </w:rPr>
              <w:t>Jan. 2020</w:t>
            </w:r>
          </w:p>
        </w:tc>
        <w:tc>
          <w:tcPr>
            <w:tcW w:w="851" w:type="dxa"/>
          </w:tcPr>
          <w:p w:rsidR="00972BDB" w:rsidRPr="00D9447A" w:rsidRDefault="00972BDB" w:rsidP="00D52202">
            <w:pPr>
              <w:rPr>
                <w:rFonts w:ascii="Georgia" w:hAnsi="Georgia"/>
                <w:sz w:val="16"/>
                <w:szCs w:val="16"/>
              </w:rPr>
            </w:pPr>
            <w:r w:rsidRPr="00D9447A">
              <w:rPr>
                <w:rFonts w:ascii="Georgia" w:hAnsi="Georgia"/>
                <w:sz w:val="16"/>
                <w:szCs w:val="16"/>
              </w:rPr>
              <w:t>Dec. 2022</w:t>
            </w:r>
          </w:p>
        </w:tc>
      </w:tr>
      <w:tr w:rsidR="00972BDB" w:rsidRPr="00707F3B" w:rsidTr="00D52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1080"/>
        </w:trPr>
        <w:tc>
          <w:tcPr>
            <w:tcW w:w="2155" w:type="dxa"/>
            <w:gridSpan w:val="3"/>
          </w:tcPr>
          <w:p w:rsidR="00972BDB" w:rsidRPr="00D9447A" w:rsidRDefault="00972BDB" w:rsidP="00D52202">
            <w:pPr>
              <w:spacing w:before="120" w:after="120"/>
              <w:ind w:left="33"/>
              <w:rPr>
                <w:rFonts w:ascii="Georgia" w:hAnsi="Georgia"/>
                <w:b/>
                <w:i/>
                <w:sz w:val="18"/>
                <w:szCs w:val="20"/>
              </w:rPr>
            </w:pPr>
            <w:r w:rsidRPr="00D9447A">
              <w:rPr>
                <w:rFonts w:ascii="Georgia" w:hAnsi="Georgia"/>
                <w:b/>
                <w:i/>
                <w:sz w:val="18"/>
                <w:szCs w:val="20"/>
              </w:rPr>
              <w:t>Milestone 2:</w:t>
            </w:r>
          </w:p>
          <w:p w:rsidR="00972BDB" w:rsidRPr="00D9447A" w:rsidRDefault="00972BDB" w:rsidP="00D52202">
            <w:pPr>
              <w:spacing w:before="120" w:after="120"/>
              <w:ind w:left="33"/>
              <w:rPr>
                <w:rFonts w:ascii="Georgia" w:hAnsi="Georgia"/>
                <w:color w:val="000000"/>
                <w:sz w:val="18"/>
                <w:szCs w:val="18"/>
              </w:rPr>
            </w:pPr>
            <w:r w:rsidRPr="00D9447A">
              <w:rPr>
                <w:rFonts w:ascii="Georgia" w:hAnsi="Georgia"/>
                <w:color w:val="000000"/>
                <w:sz w:val="18"/>
                <w:szCs w:val="18"/>
              </w:rPr>
              <w:t xml:space="preserve">Inventory of assets implemented in all central government </w:t>
            </w:r>
            <w:r>
              <w:rPr>
                <w:rFonts w:ascii="Georgia" w:hAnsi="Georgia"/>
                <w:color w:val="000000"/>
                <w:sz w:val="18"/>
                <w:szCs w:val="18"/>
              </w:rPr>
              <w:t>institutions</w:t>
            </w:r>
            <w:r w:rsidRPr="00D9447A">
              <w:rPr>
                <w:rFonts w:ascii="Georgia" w:hAnsi="Georgia"/>
                <w:color w:val="000000"/>
                <w:sz w:val="18"/>
                <w:szCs w:val="18"/>
              </w:rPr>
              <w:t>, based on the approved methodology.</w:t>
            </w:r>
          </w:p>
        </w:tc>
        <w:tc>
          <w:tcPr>
            <w:tcW w:w="1545" w:type="dxa"/>
            <w:gridSpan w:val="3"/>
            <w:shd w:val="clear" w:color="auto" w:fill="FFFFFF" w:themeFill="background1"/>
          </w:tcPr>
          <w:p w:rsidR="00972BDB" w:rsidRPr="00D9447A" w:rsidRDefault="00972BDB" w:rsidP="00D52202">
            <w:pPr>
              <w:spacing w:before="240" w:after="240"/>
              <w:rPr>
                <w:rFonts w:ascii="Georgia" w:hAnsi="Georgia"/>
                <w:sz w:val="16"/>
                <w:szCs w:val="16"/>
              </w:rPr>
            </w:pPr>
            <w:r>
              <w:rPr>
                <w:rFonts w:ascii="Georgia" w:hAnsi="Georgia"/>
                <w:sz w:val="16"/>
                <w:szCs w:val="16"/>
              </w:rPr>
              <w:t>Asset inventory implement across all central government institutions</w:t>
            </w:r>
          </w:p>
        </w:tc>
        <w:tc>
          <w:tcPr>
            <w:tcW w:w="1546" w:type="dxa"/>
            <w:gridSpan w:val="2"/>
            <w:shd w:val="clear" w:color="auto" w:fill="FFFFFF" w:themeFill="background1"/>
          </w:tcPr>
          <w:p w:rsidR="00972BDB" w:rsidRPr="00D9447A" w:rsidRDefault="00972BDB" w:rsidP="00D52202">
            <w:pPr>
              <w:spacing w:before="120" w:after="120"/>
              <w:rPr>
                <w:rFonts w:ascii="Georgia" w:hAnsi="Georgia"/>
                <w:sz w:val="16"/>
                <w:szCs w:val="16"/>
              </w:rPr>
            </w:pPr>
          </w:p>
        </w:tc>
        <w:tc>
          <w:tcPr>
            <w:tcW w:w="1630" w:type="dxa"/>
            <w:gridSpan w:val="2"/>
          </w:tcPr>
          <w:p w:rsidR="00972BDB" w:rsidRPr="00D9447A" w:rsidRDefault="00972BDB" w:rsidP="00D52202">
            <w:pPr>
              <w:spacing w:before="120" w:after="120"/>
              <w:rPr>
                <w:rFonts w:ascii="Georgia" w:hAnsi="Georgia"/>
                <w:sz w:val="16"/>
                <w:szCs w:val="16"/>
              </w:rPr>
            </w:pPr>
            <w:r>
              <w:rPr>
                <w:rFonts w:ascii="Georgia" w:hAnsi="Georgia"/>
                <w:sz w:val="16"/>
                <w:szCs w:val="16"/>
              </w:rPr>
              <w:t>MoFE</w:t>
            </w:r>
          </w:p>
        </w:tc>
        <w:tc>
          <w:tcPr>
            <w:tcW w:w="1630" w:type="dxa"/>
            <w:gridSpan w:val="2"/>
          </w:tcPr>
          <w:p w:rsidR="00972BDB" w:rsidRPr="00D9447A" w:rsidRDefault="00972BDB" w:rsidP="00D52202">
            <w:pPr>
              <w:spacing w:before="120" w:after="120"/>
              <w:rPr>
                <w:rFonts w:ascii="Georgia" w:hAnsi="Georgia"/>
                <w:sz w:val="16"/>
                <w:szCs w:val="16"/>
              </w:rPr>
            </w:pPr>
            <w:r>
              <w:rPr>
                <w:rFonts w:ascii="Georgia" w:hAnsi="Georgia"/>
                <w:sz w:val="16"/>
                <w:szCs w:val="16"/>
              </w:rPr>
              <w:t>W</w:t>
            </w:r>
            <w:r w:rsidRPr="00D9447A">
              <w:rPr>
                <w:rFonts w:ascii="Georgia" w:hAnsi="Georgia"/>
                <w:sz w:val="16"/>
                <w:szCs w:val="16"/>
              </w:rPr>
              <w:t>B; SECO</w:t>
            </w:r>
          </w:p>
        </w:tc>
        <w:tc>
          <w:tcPr>
            <w:tcW w:w="1276" w:type="dxa"/>
          </w:tcPr>
          <w:p w:rsidR="00972BDB" w:rsidRPr="00D9447A" w:rsidRDefault="001A06A9" w:rsidP="00D52202">
            <w:pPr>
              <w:pStyle w:val="TableParagraph"/>
              <w:tabs>
                <w:tab w:val="left" w:pos="653"/>
              </w:tabs>
              <w:ind w:left="35"/>
              <w:rPr>
                <w:rFonts w:ascii="Georgia" w:hAnsi="Georgia"/>
                <w:sz w:val="16"/>
                <w:szCs w:val="16"/>
              </w:rPr>
            </w:pPr>
            <w:sdt>
              <w:sdtPr>
                <w:rPr>
                  <w:rFonts w:ascii="Georgia" w:hAnsi="Georgia"/>
                  <w:sz w:val="16"/>
                  <w:szCs w:val="16"/>
                </w:rPr>
                <w:id w:val="-757512872"/>
              </w:sdtPr>
              <w:sdtContent>
                <w:r w:rsidR="00972BDB" w:rsidRPr="00D9447A">
                  <w:rPr>
                    <w:rFonts w:ascii="MS Gothic" w:eastAsia="MS Gothic" w:hAnsi="MS Gothic" w:cs="MS Gothic" w:hint="eastAsia"/>
                    <w:sz w:val="16"/>
                    <w:szCs w:val="16"/>
                  </w:rPr>
                  <w:t>☒</w:t>
                </w:r>
              </w:sdtContent>
            </w:sdt>
            <w:r w:rsidR="00972BDB" w:rsidRPr="00D9447A">
              <w:rPr>
                <w:rFonts w:ascii="Georgia" w:hAnsi="Georgia"/>
                <w:sz w:val="16"/>
                <w:szCs w:val="16"/>
              </w:rPr>
              <w:t>No</w:t>
            </w:r>
          </w:p>
          <w:p w:rsidR="00972BDB" w:rsidRPr="00D9447A" w:rsidRDefault="001A06A9" w:rsidP="00D52202">
            <w:pPr>
              <w:pStyle w:val="TableParagraph"/>
              <w:tabs>
                <w:tab w:val="left" w:pos="653"/>
              </w:tabs>
              <w:ind w:left="35"/>
              <w:rPr>
                <w:rFonts w:ascii="Georgia" w:hAnsi="Georgia"/>
                <w:sz w:val="16"/>
                <w:szCs w:val="16"/>
              </w:rPr>
            </w:pPr>
            <w:sdt>
              <w:sdtPr>
                <w:rPr>
                  <w:rFonts w:ascii="Georgia" w:hAnsi="Georgia"/>
                  <w:sz w:val="16"/>
                  <w:szCs w:val="16"/>
                </w:rPr>
                <w:id w:val="-2018075663"/>
              </w:sdtPr>
              <w:sdtContent>
                <w:r w:rsidR="00972BDB" w:rsidRPr="00D9447A">
                  <w:rPr>
                    <w:rFonts w:ascii="MS Gothic" w:eastAsia="MS Gothic" w:hAnsi="MS Gothic" w:cs="MS Gothic" w:hint="eastAsia"/>
                    <w:sz w:val="16"/>
                    <w:szCs w:val="16"/>
                  </w:rPr>
                  <w:t>☐</w:t>
                </w:r>
              </w:sdtContent>
            </w:sdt>
            <w:r w:rsidR="00972BDB" w:rsidRPr="00D9447A">
              <w:rPr>
                <w:rFonts w:ascii="Georgia" w:hAnsi="Georgia"/>
                <w:sz w:val="16"/>
                <w:szCs w:val="16"/>
              </w:rPr>
              <w:t xml:space="preserve">Yes </w:t>
            </w:r>
          </w:p>
        </w:tc>
        <w:tc>
          <w:tcPr>
            <w:tcW w:w="850" w:type="dxa"/>
            <w:gridSpan w:val="2"/>
          </w:tcPr>
          <w:p w:rsidR="00972BDB" w:rsidRPr="00D9447A" w:rsidRDefault="00972BDB" w:rsidP="00D52202">
            <w:pPr>
              <w:rPr>
                <w:rFonts w:ascii="Georgia" w:hAnsi="Georgia"/>
                <w:sz w:val="16"/>
                <w:szCs w:val="16"/>
              </w:rPr>
            </w:pPr>
            <w:r w:rsidRPr="00D9447A">
              <w:rPr>
                <w:rFonts w:ascii="Georgia" w:hAnsi="Georgia"/>
                <w:sz w:val="16"/>
                <w:szCs w:val="16"/>
              </w:rPr>
              <w:t>Jan. 2020</w:t>
            </w:r>
          </w:p>
        </w:tc>
        <w:tc>
          <w:tcPr>
            <w:tcW w:w="851" w:type="dxa"/>
          </w:tcPr>
          <w:p w:rsidR="00972BDB" w:rsidRPr="00D9447A" w:rsidRDefault="00972BDB" w:rsidP="00D52202">
            <w:pPr>
              <w:rPr>
                <w:rFonts w:ascii="Georgia" w:hAnsi="Georgia"/>
                <w:sz w:val="16"/>
                <w:szCs w:val="16"/>
              </w:rPr>
            </w:pPr>
            <w:r w:rsidRPr="00D9447A">
              <w:rPr>
                <w:rFonts w:ascii="Georgia" w:hAnsi="Georgia"/>
                <w:sz w:val="16"/>
                <w:szCs w:val="16"/>
              </w:rPr>
              <w:t>Dec. 2022</w:t>
            </w:r>
          </w:p>
        </w:tc>
      </w:tr>
      <w:tr w:rsidR="00972BDB" w:rsidRPr="00707F3B" w:rsidTr="00D52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780"/>
        </w:trPr>
        <w:tc>
          <w:tcPr>
            <w:tcW w:w="2155" w:type="dxa"/>
            <w:gridSpan w:val="3"/>
          </w:tcPr>
          <w:p w:rsidR="00972BDB" w:rsidRPr="00D9447A" w:rsidRDefault="00972BDB" w:rsidP="00D52202">
            <w:pPr>
              <w:pStyle w:val="TableParagraph"/>
              <w:tabs>
                <w:tab w:val="left" w:pos="1945"/>
              </w:tabs>
              <w:spacing w:before="120" w:after="120"/>
              <w:ind w:left="33"/>
              <w:rPr>
                <w:rFonts w:ascii="Georgia" w:hAnsi="Georgia"/>
                <w:b/>
                <w:i/>
                <w:sz w:val="18"/>
                <w:szCs w:val="20"/>
              </w:rPr>
            </w:pPr>
            <w:r w:rsidRPr="00D9447A">
              <w:rPr>
                <w:rFonts w:ascii="Georgia" w:hAnsi="Georgia"/>
                <w:b/>
                <w:i/>
                <w:sz w:val="18"/>
                <w:szCs w:val="20"/>
              </w:rPr>
              <w:t>Milestone 3:</w:t>
            </w:r>
          </w:p>
          <w:p w:rsidR="00972BDB" w:rsidRPr="00D9447A" w:rsidRDefault="00972BDB" w:rsidP="00D52202">
            <w:pPr>
              <w:pStyle w:val="TableParagraph"/>
              <w:tabs>
                <w:tab w:val="left" w:pos="1945"/>
              </w:tabs>
              <w:spacing w:before="120" w:after="120"/>
              <w:ind w:left="33"/>
              <w:rPr>
                <w:rFonts w:ascii="Georgia" w:hAnsi="Georgia"/>
                <w:color w:val="000000"/>
                <w:sz w:val="18"/>
                <w:szCs w:val="18"/>
              </w:rPr>
            </w:pPr>
            <w:r w:rsidRPr="00D9447A">
              <w:rPr>
                <w:rFonts w:ascii="Georgia" w:hAnsi="Georgia"/>
                <w:color w:val="000000"/>
                <w:sz w:val="18"/>
                <w:szCs w:val="18"/>
              </w:rPr>
              <w:t>Guidelines for recognition and valuation developed/updated.</w:t>
            </w:r>
          </w:p>
        </w:tc>
        <w:tc>
          <w:tcPr>
            <w:tcW w:w="1545" w:type="dxa"/>
            <w:gridSpan w:val="3"/>
            <w:shd w:val="clear" w:color="auto" w:fill="FFFFFF" w:themeFill="background1"/>
          </w:tcPr>
          <w:p w:rsidR="00972BDB" w:rsidRPr="00D9447A" w:rsidRDefault="00972BDB" w:rsidP="00D52202">
            <w:pPr>
              <w:spacing w:before="240" w:after="240"/>
              <w:rPr>
                <w:rFonts w:ascii="Georgia" w:hAnsi="Georgia"/>
                <w:sz w:val="16"/>
                <w:szCs w:val="16"/>
              </w:rPr>
            </w:pPr>
            <w:r>
              <w:rPr>
                <w:rFonts w:ascii="Georgia" w:hAnsi="Georgia"/>
                <w:sz w:val="16"/>
                <w:szCs w:val="16"/>
              </w:rPr>
              <w:t>Guidelines developed.</w:t>
            </w:r>
          </w:p>
        </w:tc>
        <w:tc>
          <w:tcPr>
            <w:tcW w:w="1546" w:type="dxa"/>
            <w:gridSpan w:val="2"/>
            <w:shd w:val="clear" w:color="auto" w:fill="FFFFFF" w:themeFill="background1"/>
          </w:tcPr>
          <w:p w:rsidR="00972BDB" w:rsidRPr="00D9447A" w:rsidRDefault="00972BDB" w:rsidP="00D52202">
            <w:pPr>
              <w:spacing w:before="120" w:after="120"/>
              <w:rPr>
                <w:rFonts w:ascii="Georgia" w:hAnsi="Georgia"/>
                <w:sz w:val="16"/>
                <w:szCs w:val="16"/>
              </w:rPr>
            </w:pPr>
          </w:p>
        </w:tc>
        <w:tc>
          <w:tcPr>
            <w:tcW w:w="1630" w:type="dxa"/>
            <w:gridSpan w:val="2"/>
          </w:tcPr>
          <w:p w:rsidR="00972BDB" w:rsidRPr="00D9447A" w:rsidRDefault="00972BDB" w:rsidP="00D52202">
            <w:pPr>
              <w:spacing w:before="120" w:after="120"/>
              <w:rPr>
                <w:rFonts w:ascii="Georgia" w:hAnsi="Georgia"/>
                <w:sz w:val="16"/>
                <w:szCs w:val="16"/>
              </w:rPr>
            </w:pPr>
            <w:r>
              <w:rPr>
                <w:rFonts w:ascii="Georgia" w:hAnsi="Georgia"/>
                <w:sz w:val="16"/>
                <w:szCs w:val="16"/>
              </w:rPr>
              <w:t>MoFE</w:t>
            </w:r>
          </w:p>
        </w:tc>
        <w:tc>
          <w:tcPr>
            <w:tcW w:w="1630" w:type="dxa"/>
            <w:gridSpan w:val="2"/>
          </w:tcPr>
          <w:p w:rsidR="00972BDB" w:rsidRPr="00D9447A" w:rsidRDefault="00972BDB" w:rsidP="00D52202">
            <w:pPr>
              <w:spacing w:before="120" w:after="120"/>
              <w:rPr>
                <w:rFonts w:ascii="Georgia" w:hAnsi="Georgia"/>
                <w:sz w:val="16"/>
                <w:szCs w:val="16"/>
              </w:rPr>
            </w:pPr>
            <w:r>
              <w:rPr>
                <w:rFonts w:ascii="Georgia" w:hAnsi="Georgia"/>
                <w:sz w:val="16"/>
                <w:szCs w:val="16"/>
              </w:rPr>
              <w:t>W</w:t>
            </w:r>
            <w:r w:rsidRPr="00D9447A">
              <w:rPr>
                <w:rFonts w:ascii="Georgia" w:hAnsi="Georgia"/>
                <w:sz w:val="16"/>
                <w:szCs w:val="16"/>
              </w:rPr>
              <w:t>B; SECO</w:t>
            </w:r>
          </w:p>
        </w:tc>
        <w:tc>
          <w:tcPr>
            <w:tcW w:w="1276" w:type="dxa"/>
          </w:tcPr>
          <w:p w:rsidR="00972BDB" w:rsidRPr="00D9447A" w:rsidRDefault="001A06A9" w:rsidP="00D52202">
            <w:pPr>
              <w:pStyle w:val="TableParagraph"/>
              <w:tabs>
                <w:tab w:val="left" w:pos="653"/>
              </w:tabs>
              <w:ind w:left="35"/>
              <w:rPr>
                <w:rFonts w:ascii="Georgia" w:hAnsi="Georgia"/>
                <w:sz w:val="16"/>
                <w:szCs w:val="16"/>
              </w:rPr>
            </w:pPr>
            <w:sdt>
              <w:sdtPr>
                <w:rPr>
                  <w:rFonts w:ascii="Georgia" w:hAnsi="Georgia"/>
                  <w:sz w:val="16"/>
                  <w:szCs w:val="16"/>
                </w:rPr>
                <w:id w:val="-1049146325"/>
              </w:sdtPr>
              <w:sdtContent>
                <w:r w:rsidR="00972BDB" w:rsidRPr="00D9447A">
                  <w:rPr>
                    <w:rFonts w:ascii="MS Gothic" w:eastAsia="MS Gothic" w:hAnsi="MS Gothic" w:cs="MS Gothic" w:hint="eastAsia"/>
                    <w:sz w:val="16"/>
                    <w:szCs w:val="16"/>
                  </w:rPr>
                  <w:t>☒</w:t>
                </w:r>
              </w:sdtContent>
            </w:sdt>
            <w:r w:rsidR="00972BDB" w:rsidRPr="00D9447A">
              <w:rPr>
                <w:rFonts w:ascii="Georgia" w:hAnsi="Georgia"/>
                <w:sz w:val="16"/>
                <w:szCs w:val="16"/>
              </w:rPr>
              <w:t>No</w:t>
            </w:r>
          </w:p>
          <w:p w:rsidR="00972BDB" w:rsidRPr="00D9447A" w:rsidRDefault="001A06A9" w:rsidP="00D52202">
            <w:pPr>
              <w:pStyle w:val="TableParagraph"/>
              <w:tabs>
                <w:tab w:val="left" w:pos="653"/>
              </w:tabs>
              <w:ind w:left="35"/>
              <w:rPr>
                <w:rFonts w:ascii="Georgia" w:hAnsi="Georgia"/>
                <w:sz w:val="16"/>
                <w:szCs w:val="16"/>
              </w:rPr>
            </w:pPr>
            <w:sdt>
              <w:sdtPr>
                <w:rPr>
                  <w:rFonts w:ascii="Georgia" w:hAnsi="Georgia"/>
                  <w:sz w:val="16"/>
                  <w:szCs w:val="16"/>
                </w:rPr>
                <w:id w:val="1594663142"/>
              </w:sdtPr>
              <w:sdtContent>
                <w:r w:rsidR="00972BDB" w:rsidRPr="00D9447A">
                  <w:rPr>
                    <w:rFonts w:ascii="MS Gothic" w:eastAsia="MS Gothic" w:hAnsi="MS Gothic" w:cs="MS Gothic" w:hint="eastAsia"/>
                    <w:sz w:val="16"/>
                    <w:szCs w:val="16"/>
                  </w:rPr>
                  <w:t>☐</w:t>
                </w:r>
              </w:sdtContent>
            </w:sdt>
            <w:r w:rsidR="00972BDB" w:rsidRPr="00D9447A">
              <w:rPr>
                <w:rFonts w:ascii="Georgia" w:hAnsi="Georgia"/>
                <w:sz w:val="16"/>
                <w:szCs w:val="16"/>
              </w:rPr>
              <w:t xml:space="preserve">Yes </w:t>
            </w:r>
          </w:p>
          <w:p w:rsidR="00972BDB" w:rsidRPr="00D9447A" w:rsidRDefault="00972BDB" w:rsidP="00D52202">
            <w:pPr>
              <w:rPr>
                <w:rFonts w:ascii="Georgia" w:hAnsi="Georgia"/>
                <w:sz w:val="16"/>
                <w:szCs w:val="16"/>
              </w:rPr>
            </w:pPr>
          </w:p>
        </w:tc>
        <w:tc>
          <w:tcPr>
            <w:tcW w:w="850" w:type="dxa"/>
            <w:gridSpan w:val="2"/>
          </w:tcPr>
          <w:p w:rsidR="00972BDB" w:rsidRPr="00D9447A" w:rsidRDefault="00972BDB" w:rsidP="00D52202">
            <w:pPr>
              <w:rPr>
                <w:rFonts w:ascii="Georgia" w:hAnsi="Georgia"/>
                <w:sz w:val="16"/>
                <w:szCs w:val="16"/>
              </w:rPr>
            </w:pPr>
            <w:r w:rsidRPr="00D9447A">
              <w:rPr>
                <w:rFonts w:ascii="Georgia" w:hAnsi="Georgia"/>
                <w:sz w:val="16"/>
                <w:szCs w:val="16"/>
              </w:rPr>
              <w:t>Jan. 2020</w:t>
            </w:r>
          </w:p>
        </w:tc>
        <w:tc>
          <w:tcPr>
            <w:tcW w:w="851" w:type="dxa"/>
          </w:tcPr>
          <w:p w:rsidR="00972BDB" w:rsidRPr="00D9447A" w:rsidRDefault="00972BDB" w:rsidP="00D52202">
            <w:pPr>
              <w:rPr>
                <w:rFonts w:ascii="Georgia" w:hAnsi="Georgia"/>
                <w:sz w:val="16"/>
                <w:szCs w:val="16"/>
              </w:rPr>
            </w:pPr>
            <w:r w:rsidRPr="00D9447A">
              <w:rPr>
                <w:rFonts w:ascii="Georgia" w:hAnsi="Georgia"/>
                <w:sz w:val="16"/>
                <w:szCs w:val="16"/>
              </w:rPr>
              <w:t>Dec. 2022</w:t>
            </w:r>
          </w:p>
        </w:tc>
      </w:tr>
      <w:tr w:rsidR="00972BDB" w:rsidRPr="00707F3B" w:rsidTr="00D52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2155" w:type="dxa"/>
            <w:gridSpan w:val="3"/>
          </w:tcPr>
          <w:p w:rsidR="00972BDB" w:rsidRPr="00D9447A" w:rsidRDefault="00972BDB" w:rsidP="00D52202">
            <w:pPr>
              <w:pStyle w:val="TableParagraph"/>
              <w:tabs>
                <w:tab w:val="left" w:pos="1945"/>
              </w:tabs>
              <w:spacing w:before="120" w:after="120"/>
              <w:ind w:left="33"/>
              <w:rPr>
                <w:rFonts w:ascii="Georgia" w:hAnsi="Georgia"/>
                <w:b/>
                <w:i/>
                <w:sz w:val="18"/>
                <w:szCs w:val="20"/>
              </w:rPr>
            </w:pPr>
            <w:r w:rsidRPr="00D9447A">
              <w:rPr>
                <w:rFonts w:ascii="Georgia" w:hAnsi="Georgia"/>
                <w:b/>
                <w:i/>
                <w:sz w:val="18"/>
                <w:szCs w:val="20"/>
              </w:rPr>
              <w:t>Milestone 4:</w:t>
            </w:r>
          </w:p>
          <w:p w:rsidR="00972BDB" w:rsidRPr="00D9447A" w:rsidRDefault="00972BDB" w:rsidP="00D52202">
            <w:pPr>
              <w:pStyle w:val="TableParagraph"/>
              <w:tabs>
                <w:tab w:val="left" w:pos="1945"/>
              </w:tabs>
              <w:spacing w:before="120" w:after="120"/>
              <w:ind w:left="33"/>
              <w:rPr>
                <w:rFonts w:ascii="Georgia" w:hAnsi="Georgia"/>
                <w:sz w:val="18"/>
                <w:szCs w:val="18"/>
              </w:rPr>
            </w:pPr>
            <w:r w:rsidRPr="00D9447A">
              <w:rPr>
                <w:rFonts w:ascii="Georgia" w:hAnsi="Georgia"/>
                <w:sz w:val="18"/>
                <w:szCs w:val="18"/>
              </w:rPr>
              <w:t>Depreciation and impairment policies developed (in line with the strategy for implementing accounting standards).</w:t>
            </w:r>
          </w:p>
        </w:tc>
        <w:tc>
          <w:tcPr>
            <w:tcW w:w="1545" w:type="dxa"/>
            <w:gridSpan w:val="3"/>
            <w:shd w:val="clear" w:color="auto" w:fill="FFFFFF" w:themeFill="background1"/>
          </w:tcPr>
          <w:p w:rsidR="00972BDB" w:rsidRPr="00D9447A" w:rsidRDefault="00972BDB" w:rsidP="00D52202">
            <w:pPr>
              <w:spacing w:before="240" w:after="240"/>
              <w:rPr>
                <w:rFonts w:ascii="Georgia" w:hAnsi="Georgia"/>
                <w:sz w:val="16"/>
                <w:szCs w:val="16"/>
              </w:rPr>
            </w:pPr>
            <w:r>
              <w:rPr>
                <w:rFonts w:ascii="Georgia" w:hAnsi="Georgia"/>
                <w:sz w:val="16"/>
                <w:szCs w:val="16"/>
              </w:rPr>
              <w:t>Policies developed.</w:t>
            </w:r>
          </w:p>
        </w:tc>
        <w:tc>
          <w:tcPr>
            <w:tcW w:w="1546" w:type="dxa"/>
            <w:gridSpan w:val="2"/>
            <w:shd w:val="clear" w:color="auto" w:fill="FFFFFF" w:themeFill="background1"/>
          </w:tcPr>
          <w:p w:rsidR="00972BDB" w:rsidRPr="00D9447A" w:rsidRDefault="00972BDB" w:rsidP="00D52202">
            <w:pPr>
              <w:spacing w:before="120" w:after="120"/>
              <w:rPr>
                <w:rFonts w:ascii="Georgia" w:hAnsi="Georgia"/>
                <w:sz w:val="16"/>
                <w:szCs w:val="16"/>
              </w:rPr>
            </w:pPr>
          </w:p>
        </w:tc>
        <w:tc>
          <w:tcPr>
            <w:tcW w:w="1630" w:type="dxa"/>
            <w:gridSpan w:val="2"/>
          </w:tcPr>
          <w:p w:rsidR="00972BDB" w:rsidRPr="00D9447A" w:rsidRDefault="00972BDB" w:rsidP="00D52202">
            <w:pPr>
              <w:spacing w:before="120" w:after="120"/>
              <w:rPr>
                <w:rFonts w:ascii="Georgia" w:hAnsi="Georgia"/>
                <w:sz w:val="16"/>
                <w:szCs w:val="16"/>
              </w:rPr>
            </w:pPr>
            <w:r>
              <w:rPr>
                <w:rFonts w:ascii="Georgia" w:hAnsi="Georgia"/>
                <w:sz w:val="16"/>
                <w:szCs w:val="16"/>
              </w:rPr>
              <w:t>MoFE</w:t>
            </w:r>
          </w:p>
        </w:tc>
        <w:tc>
          <w:tcPr>
            <w:tcW w:w="1630" w:type="dxa"/>
            <w:gridSpan w:val="2"/>
          </w:tcPr>
          <w:p w:rsidR="00972BDB" w:rsidRPr="00D9447A" w:rsidRDefault="00972BDB" w:rsidP="00D52202">
            <w:pPr>
              <w:spacing w:before="120" w:after="120"/>
              <w:rPr>
                <w:rFonts w:ascii="Georgia" w:hAnsi="Georgia"/>
                <w:sz w:val="16"/>
                <w:szCs w:val="16"/>
              </w:rPr>
            </w:pPr>
            <w:r>
              <w:rPr>
                <w:rFonts w:ascii="Georgia" w:hAnsi="Georgia"/>
                <w:sz w:val="16"/>
                <w:szCs w:val="16"/>
              </w:rPr>
              <w:t>W</w:t>
            </w:r>
            <w:r w:rsidRPr="00D9447A">
              <w:rPr>
                <w:rFonts w:ascii="Georgia" w:hAnsi="Georgia"/>
                <w:sz w:val="16"/>
                <w:szCs w:val="16"/>
              </w:rPr>
              <w:t>B; SECO</w:t>
            </w:r>
          </w:p>
        </w:tc>
        <w:tc>
          <w:tcPr>
            <w:tcW w:w="1276" w:type="dxa"/>
          </w:tcPr>
          <w:p w:rsidR="00972BDB" w:rsidRPr="00D9447A" w:rsidRDefault="001A06A9" w:rsidP="00D52202">
            <w:pPr>
              <w:pStyle w:val="TableParagraph"/>
              <w:tabs>
                <w:tab w:val="left" w:pos="653"/>
              </w:tabs>
              <w:ind w:left="35"/>
              <w:rPr>
                <w:rFonts w:ascii="Georgia" w:hAnsi="Georgia"/>
                <w:sz w:val="16"/>
                <w:szCs w:val="16"/>
              </w:rPr>
            </w:pPr>
            <w:sdt>
              <w:sdtPr>
                <w:rPr>
                  <w:rFonts w:ascii="Georgia" w:hAnsi="Georgia"/>
                  <w:sz w:val="16"/>
                  <w:szCs w:val="16"/>
                </w:rPr>
                <w:id w:val="-262913872"/>
              </w:sdtPr>
              <w:sdtContent>
                <w:r w:rsidR="00972BDB" w:rsidRPr="00D9447A">
                  <w:rPr>
                    <w:rFonts w:ascii="MS Gothic" w:eastAsia="MS Gothic" w:hAnsi="MS Gothic" w:cs="MS Gothic" w:hint="eastAsia"/>
                    <w:sz w:val="16"/>
                    <w:szCs w:val="16"/>
                  </w:rPr>
                  <w:t>☒</w:t>
                </w:r>
              </w:sdtContent>
            </w:sdt>
            <w:r w:rsidR="00972BDB" w:rsidRPr="00D9447A">
              <w:rPr>
                <w:rFonts w:ascii="Georgia" w:hAnsi="Georgia"/>
                <w:sz w:val="16"/>
                <w:szCs w:val="16"/>
              </w:rPr>
              <w:t>No</w:t>
            </w:r>
          </w:p>
          <w:p w:rsidR="00972BDB" w:rsidRPr="00D9447A" w:rsidRDefault="001A06A9" w:rsidP="00D52202">
            <w:pPr>
              <w:pStyle w:val="TableParagraph"/>
              <w:tabs>
                <w:tab w:val="left" w:pos="653"/>
              </w:tabs>
              <w:ind w:left="35"/>
              <w:rPr>
                <w:rFonts w:ascii="Georgia" w:hAnsi="Georgia"/>
                <w:sz w:val="16"/>
                <w:szCs w:val="16"/>
              </w:rPr>
            </w:pPr>
            <w:sdt>
              <w:sdtPr>
                <w:rPr>
                  <w:rFonts w:ascii="Georgia" w:hAnsi="Georgia"/>
                  <w:sz w:val="16"/>
                  <w:szCs w:val="16"/>
                </w:rPr>
                <w:id w:val="-74135967"/>
              </w:sdtPr>
              <w:sdtContent>
                <w:r w:rsidR="00972BDB" w:rsidRPr="00D9447A">
                  <w:rPr>
                    <w:rFonts w:ascii="MS Gothic" w:eastAsia="MS Gothic" w:hAnsi="MS Gothic" w:cs="MS Gothic" w:hint="eastAsia"/>
                    <w:sz w:val="16"/>
                    <w:szCs w:val="16"/>
                  </w:rPr>
                  <w:t>☐</w:t>
                </w:r>
              </w:sdtContent>
            </w:sdt>
            <w:r w:rsidR="00972BDB" w:rsidRPr="00D9447A">
              <w:rPr>
                <w:rFonts w:ascii="Georgia" w:hAnsi="Georgia"/>
                <w:sz w:val="16"/>
                <w:szCs w:val="16"/>
              </w:rPr>
              <w:t xml:space="preserve">Yes </w:t>
            </w:r>
          </w:p>
          <w:p w:rsidR="00972BDB" w:rsidRPr="00D9447A" w:rsidRDefault="00972BDB" w:rsidP="00D52202">
            <w:pPr>
              <w:rPr>
                <w:rFonts w:ascii="Georgia" w:hAnsi="Georgia"/>
                <w:sz w:val="16"/>
                <w:szCs w:val="16"/>
              </w:rPr>
            </w:pPr>
          </w:p>
          <w:p w:rsidR="00972BDB" w:rsidRPr="00D9447A" w:rsidRDefault="00972BDB" w:rsidP="00D52202">
            <w:pPr>
              <w:rPr>
                <w:rFonts w:ascii="Georgia" w:hAnsi="Georgia"/>
                <w:sz w:val="16"/>
                <w:szCs w:val="16"/>
              </w:rPr>
            </w:pPr>
          </w:p>
        </w:tc>
        <w:tc>
          <w:tcPr>
            <w:tcW w:w="850" w:type="dxa"/>
            <w:gridSpan w:val="2"/>
          </w:tcPr>
          <w:p w:rsidR="00972BDB" w:rsidRPr="00D9447A" w:rsidRDefault="00972BDB" w:rsidP="00D52202">
            <w:pPr>
              <w:rPr>
                <w:rFonts w:ascii="Georgia" w:hAnsi="Georgia"/>
                <w:sz w:val="16"/>
                <w:szCs w:val="16"/>
              </w:rPr>
            </w:pPr>
            <w:r w:rsidRPr="00D9447A">
              <w:rPr>
                <w:rFonts w:ascii="Georgia" w:hAnsi="Georgia"/>
                <w:sz w:val="16"/>
                <w:szCs w:val="16"/>
              </w:rPr>
              <w:t>Jan. 2020</w:t>
            </w:r>
          </w:p>
        </w:tc>
        <w:tc>
          <w:tcPr>
            <w:tcW w:w="851" w:type="dxa"/>
          </w:tcPr>
          <w:p w:rsidR="00972BDB" w:rsidRPr="00D9447A" w:rsidRDefault="00972BDB" w:rsidP="00D52202">
            <w:pPr>
              <w:rPr>
                <w:rFonts w:ascii="Georgia" w:hAnsi="Georgia"/>
                <w:sz w:val="16"/>
                <w:szCs w:val="16"/>
              </w:rPr>
            </w:pPr>
            <w:r w:rsidRPr="00D9447A">
              <w:rPr>
                <w:rFonts w:ascii="Georgia" w:hAnsi="Georgia"/>
                <w:sz w:val="16"/>
                <w:szCs w:val="16"/>
              </w:rPr>
              <w:t>Dec. 2022</w:t>
            </w:r>
          </w:p>
        </w:tc>
      </w:tr>
      <w:tr w:rsidR="00972BDB" w:rsidRPr="00707F3B" w:rsidTr="00D52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1154"/>
        </w:trPr>
        <w:tc>
          <w:tcPr>
            <w:tcW w:w="11483" w:type="dxa"/>
            <w:gridSpan w:val="16"/>
            <w:shd w:val="clear" w:color="auto" w:fill="C0504D" w:themeFill="accent2"/>
            <w:vAlign w:val="center"/>
          </w:tcPr>
          <w:p w:rsidR="00972BDB" w:rsidRDefault="00972BDB" w:rsidP="00D52202">
            <w:pPr>
              <w:rPr>
                <w:rFonts w:ascii="Georgia" w:hAnsi="Georgia"/>
                <w:sz w:val="18"/>
                <w:szCs w:val="18"/>
              </w:rPr>
            </w:pPr>
            <w:r>
              <w:rPr>
                <w:rFonts w:ascii="Georgia" w:hAnsi="Georgia"/>
                <w:b/>
                <w:i/>
                <w:color w:val="FFFFFF" w:themeColor="background1"/>
                <w:sz w:val="20"/>
                <w:szCs w:val="20"/>
                <w:shd w:val="clear" w:color="auto" w:fill="C0504D" w:themeFill="accent2"/>
              </w:rPr>
              <w:t>Priority Measure 2</w:t>
            </w:r>
            <w:r w:rsidRPr="009B45C2">
              <w:rPr>
                <w:rFonts w:ascii="Georgia" w:hAnsi="Georgia"/>
                <w:b/>
                <w:i/>
                <w:color w:val="FFFFFF" w:themeColor="background1"/>
                <w:sz w:val="20"/>
                <w:szCs w:val="20"/>
                <w:shd w:val="clear" w:color="auto" w:fill="C0504D" w:themeFill="accent2"/>
              </w:rPr>
              <w:t xml:space="preserve">: </w:t>
            </w:r>
            <w:r w:rsidRPr="009B45C2">
              <w:rPr>
                <w:rFonts w:ascii="Georgia" w:hAnsi="Georgia"/>
                <w:b/>
                <w:i/>
                <w:color w:val="FFFFFF" w:themeColor="background1"/>
                <w:sz w:val="20"/>
                <w:szCs w:val="20"/>
                <w:shd w:val="clear" w:color="auto" w:fill="C0504D" w:themeFill="accent2"/>
              </w:rPr>
              <w:br/>
            </w:r>
            <w:r>
              <w:rPr>
                <w:rFonts w:ascii="Georgia" w:hAnsi="Georgia"/>
                <w:color w:val="FFFFFF" w:themeColor="background1"/>
                <w:sz w:val="20"/>
                <w:szCs w:val="20"/>
                <w:shd w:val="clear" w:color="auto" w:fill="C0504D" w:themeFill="accent2"/>
              </w:rPr>
              <w:t xml:space="preserve">Improved Assets management:  </w:t>
            </w:r>
            <w:r>
              <w:rPr>
                <w:rFonts w:ascii="Georgia" w:hAnsi="Georgia"/>
                <w:color w:val="FFFFFF" w:themeColor="background1"/>
                <w:sz w:val="20"/>
                <w:szCs w:val="20"/>
                <w:shd w:val="clear" w:color="auto" w:fill="C0504D" w:themeFill="accent2"/>
              </w:rPr>
              <w:br/>
            </w:r>
            <w:r w:rsidRPr="00FD265D">
              <w:rPr>
                <w:rFonts w:ascii="Georgia" w:hAnsi="Georgia"/>
                <w:color w:val="FFFFFF" w:themeColor="background1"/>
                <w:sz w:val="20"/>
                <w:szCs w:val="20"/>
                <w:shd w:val="clear" w:color="auto" w:fill="C0504D" w:themeFill="accent2"/>
              </w:rPr>
              <w:t>Preparation and publication of the full asset registry of public sector based on the improved</w:t>
            </w:r>
            <w:r>
              <w:rPr>
                <w:rFonts w:ascii="Georgia" w:hAnsi="Georgia"/>
                <w:color w:val="FFFFFF" w:themeColor="background1"/>
                <w:sz w:val="20"/>
                <w:szCs w:val="20"/>
                <w:shd w:val="clear" w:color="auto" w:fill="C0504D" w:themeFill="accent2"/>
              </w:rPr>
              <w:t xml:space="preserve"> r</w:t>
            </w:r>
            <w:r w:rsidRPr="00FD265D">
              <w:rPr>
                <w:rFonts w:ascii="Georgia" w:hAnsi="Georgia"/>
                <w:color w:val="FFFFFF" w:themeColor="background1"/>
                <w:sz w:val="20"/>
                <w:szCs w:val="20"/>
                <w:shd w:val="clear" w:color="auto" w:fill="C0504D" w:themeFill="accent2"/>
              </w:rPr>
              <w:t>egulations for the valuation and inventory of these assets.</w:t>
            </w:r>
          </w:p>
        </w:tc>
      </w:tr>
      <w:tr w:rsidR="00972BDB" w:rsidRPr="00707F3B" w:rsidTr="00D52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2155" w:type="dxa"/>
            <w:gridSpan w:val="3"/>
          </w:tcPr>
          <w:p w:rsidR="00972BDB" w:rsidRPr="00451D76" w:rsidRDefault="00972BDB" w:rsidP="00D52202">
            <w:pPr>
              <w:spacing w:before="120" w:after="120"/>
              <w:ind w:left="33"/>
              <w:rPr>
                <w:rFonts w:ascii="Georgia" w:hAnsi="Georgia"/>
                <w:b/>
                <w:i/>
                <w:sz w:val="18"/>
                <w:szCs w:val="20"/>
              </w:rPr>
            </w:pPr>
            <w:r w:rsidRPr="00451D76">
              <w:rPr>
                <w:rFonts w:ascii="Georgia" w:hAnsi="Georgia"/>
                <w:b/>
                <w:i/>
                <w:sz w:val="18"/>
                <w:szCs w:val="20"/>
              </w:rPr>
              <w:t>Milestone 5:</w:t>
            </w:r>
          </w:p>
          <w:p w:rsidR="00972BDB" w:rsidRPr="00737FBB" w:rsidRDefault="00972BDB" w:rsidP="00D52202">
            <w:pPr>
              <w:spacing w:before="120" w:after="120"/>
              <w:ind w:left="33"/>
              <w:rPr>
                <w:rFonts w:ascii="Georgia" w:hAnsi="Georgia"/>
                <w:sz w:val="20"/>
                <w:szCs w:val="20"/>
              </w:rPr>
            </w:pPr>
            <w:r w:rsidRPr="00FD265D">
              <w:rPr>
                <w:rFonts w:ascii="Georgia" w:eastAsia="Arial" w:hAnsi="Georgia" w:cs="Arial"/>
                <w:sz w:val="18"/>
                <w:szCs w:val="16"/>
              </w:rPr>
              <w:t>Methodology and guidelines for a full public asset inventory in Central Government (CG) institutions prepared</w:t>
            </w:r>
            <w:r>
              <w:rPr>
                <w:rFonts w:ascii="Georgia" w:eastAsia="Arial" w:hAnsi="Georgia" w:cs="Arial"/>
                <w:sz w:val="18"/>
                <w:szCs w:val="16"/>
              </w:rPr>
              <w:t>.</w:t>
            </w:r>
          </w:p>
        </w:tc>
        <w:tc>
          <w:tcPr>
            <w:tcW w:w="1545" w:type="dxa"/>
            <w:gridSpan w:val="3"/>
            <w:shd w:val="clear" w:color="auto" w:fill="FFFFFF" w:themeFill="background1"/>
          </w:tcPr>
          <w:p w:rsidR="00972BDB" w:rsidRPr="00D160B9" w:rsidRDefault="00972BDB" w:rsidP="00D52202">
            <w:pPr>
              <w:spacing w:before="240" w:after="240"/>
              <w:rPr>
                <w:rFonts w:ascii="Georgia" w:hAnsi="Georgia"/>
                <w:sz w:val="16"/>
                <w:szCs w:val="16"/>
              </w:rPr>
            </w:pPr>
            <w:r w:rsidRPr="00D160B9">
              <w:rPr>
                <w:rFonts w:ascii="Georgia" w:eastAsia="Arial" w:hAnsi="Georgia" w:cs="Arial"/>
                <w:sz w:val="16"/>
                <w:szCs w:val="16"/>
              </w:rPr>
              <w:t>Methodology and guidelines prepared based on improved regulations for asset valuation and inventory</w:t>
            </w:r>
          </w:p>
        </w:tc>
        <w:tc>
          <w:tcPr>
            <w:tcW w:w="1546" w:type="dxa"/>
            <w:gridSpan w:val="2"/>
            <w:shd w:val="clear" w:color="auto" w:fill="FFFFFF" w:themeFill="background1"/>
          </w:tcPr>
          <w:p w:rsidR="00972BDB" w:rsidRPr="00D160B9" w:rsidRDefault="00972BDB" w:rsidP="00D52202">
            <w:pPr>
              <w:spacing w:before="120" w:after="120"/>
              <w:rPr>
                <w:rFonts w:ascii="Georgia" w:hAnsi="Georgia"/>
                <w:sz w:val="16"/>
                <w:szCs w:val="16"/>
              </w:rPr>
            </w:pPr>
          </w:p>
        </w:tc>
        <w:tc>
          <w:tcPr>
            <w:tcW w:w="1630" w:type="dxa"/>
            <w:gridSpan w:val="2"/>
          </w:tcPr>
          <w:p w:rsidR="00972BDB" w:rsidRPr="00D160B9" w:rsidRDefault="00972BDB" w:rsidP="00D52202">
            <w:pPr>
              <w:spacing w:before="120" w:after="120"/>
              <w:rPr>
                <w:rFonts w:ascii="Georgia" w:hAnsi="Georgia"/>
                <w:sz w:val="16"/>
                <w:szCs w:val="16"/>
              </w:rPr>
            </w:pPr>
            <w:r>
              <w:rPr>
                <w:rFonts w:ascii="Georgia" w:hAnsi="Georgia"/>
                <w:sz w:val="16"/>
                <w:szCs w:val="16"/>
              </w:rPr>
              <w:t>MoFE</w:t>
            </w:r>
          </w:p>
        </w:tc>
        <w:tc>
          <w:tcPr>
            <w:tcW w:w="1630" w:type="dxa"/>
            <w:gridSpan w:val="2"/>
          </w:tcPr>
          <w:p w:rsidR="00972BDB" w:rsidRPr="00D160B9" w:rsidRDefault="00972BDB" w:rsidP="00D52202">
            <w:pPr>
              <w:spacing w:before="120" w:after="120"/>
              <w:rPr>
                <w:rFonts w:ascii="Georgia" w:hAnsi="Georgia"/>
                <w:sz w:val="16"/>
                <w:szCs w:val="16"/>
              </w:rPr>
            </w:pPr>
            <w:r>
              <w:rPr>
                <w:rFonts w:ascii="Georgia" w:hAnsi="Georgia"/>
                <w:sz w:val="16"/>
                <w:szCs w:val="16"/>
              </w:rPr>
              <w:t>W</w:t>
            </w:r>
            <w:r w:rsidRPr="00D160B9">
              <w:rPr>
                <w:rFonts w:ascii="Georgia" w:hAnsi="Georgia"/>
                <w:sz w:val="16"/>
                <w:szCs w:val="16"/>
              </w:rPr>
              <w:t>B; SECO</w:t>
            </w:r>
          </w:p>
        </w:tc>
        <w:tc>
          <w:tcPr>
            <w:tcW w:w="1276" w:type="dxa"/>
          </w:tcPr>
          <w:p w:rsidR="00972BDB" w:rsidRPr="00D160B9" w:rsidRDefault="001A06A9" w:rsidP="00D52202">
            <w:pPr>
              <w:pStyle w:val="TableParagraph"/>
              <w:tabs>
                <w:tab w:val="left" w:pos="653"/>
              </w:tabs>
              <w:ind w:left="35"/>
              <w:rPr>
                <w:rFonts w:ascii="Georgia" w:hAnsi="Georgia"/>
                <w:sz w:val="16"/>
                <w:szCs w:val="16"/>
              </w:rPr>
            </w:pPr>
            <w:sdt>
              <w:sdtPr>
                <w:rPr>
                  <w:rFonts w:ascii="Georgia" w:hAnsi="Georgia"/>
                  <w:sz w:val="16"/>
                  <w:szCs w:val="16"/>
                </w:rPr>
                <w:id w:val="-683292080"/>
              </w:sdtPr>
              <w:sdtContent>
                <w:r w:rsidR="00972BDB" w:rsidRPr="00D160B9">
                  <w:rPr>
                    <w:rFonts w:ascii="MS Gothic" w:eastAsia="MS Gothic" w:hAnsi="MS Gothic" w:cs="MS Gothic" w:hint="eastAsia"/>
                    <w:sz w:val="16"/>
                    <w:szCs w:val="16"/>
                  </w:rPr>
                  <w:t>☒</w:t>
                </w:r>
              </w:sdtContent>
            </w:sdt>
            <w:r w:rsidR="00972BDB" w:rsidRPr="00D160B9">
              <w:rPr>
                <w:rFonts w:ascii="Georgia" w:hAnsi="Georgia"/>
                <w:sz w:val="16"/>
                <w:szCs w:val="16"/>
              </w:rPr>
              <w:t>No</w:t>
            </w:r>
          </w:p>
          <w:p w:rsidR="00972BDB" w:rsidRPr="00D160B9" w:rsidRDefault="001A06A9" w:rsidP="00D52202">
            <w:pPr>
              <w:ind w:left="35"/>
              <w:rPr>
                <w:rFonts w:ascii="Georgia" w:hAnsi="Georgia"/>
                <w:sz w:val="16"/>
                <w:szCs w:val="16"/>
              </w:rPr>
            </w:pPr>
            <w:sdt>
              <w:sdtPr>
                <w:rPr>
                  <w:rFonts w:ascii="Georgia" w:hAnsi="Georgia"/>
                  <w:sz w:val="16"/>
                  <w:szCs w:val="16"/>
                </w:rPr>
                <w:id w:val="-1241707969"/>
              </w:sdtPr>
              <w:sdtContent>
                <w:r w:rsidR="00972BDB" w:rsidRPr="00D160B9">
                  <w:rPr>
                    <w:rFonts w:ascii="MS Gothic" w:eastAsia="MS Gothic" w:hAnsi="MS Gothic" w:cs="MS Gothic" w:hint="eastAsia"/>
                    <w:sz w:val="16"/>
                    <w:szCs w:val="16"/>
                  </w:rPr>
                  <w:t>☐</w:t>
                </w:r>
              </w:sdtContent>
            </w:sdt>
            <w:r w:rsidR="00972BDB" w:rsidRPr="00D160B9">
              <w:rPr>
                <w:rFonts w:ascii="Georgia" w:hAnsi="Georgia"/>
                <w:sz w:val="16"/>
                <w:szCs w:val="16"/>
              </w:rPr>
              <w:t>Yes</w:t>
            </w:r>
          </w:p>
        </w:tc>
        <w:tc>
          <w:tcPr>
            <w:tcW w:w="850" w:type="dxa"/>
            <w:gridSpan w:val="2"/>
          </w:tcPr>
          <w:p w:rsidR="00972BDB" w:rsidRPr="00D160B9" w:rsidRDefault="00972BDB" w:rsidP="00D52202">
            <w:pPr>
              <w:rPr>
                <w:rFonts w:ascii="Georgia" w:hAnsi="Georgia"/>
                <w:sz w:val="16"/>
                <w:szCs w:val="16"/>
              </w:rPr>
            </w:pPr>
            <w:r w:rsidRPr="00D160B9">
              <w:rPr>
                <w:rFonts w:ascii="Georgia" w:hAnsi="Georgia"/>
                <w:sz w:val="16"/>
                <w:szCs w:val="16"/>
              </w:rPr>
              <w:t>Jan. 2020</w:t>
            </w:r>
          </w:p>
        </w:tc>
        <w:tc>
          <w:tcPr>
            <w:tcW w:w="851" w:type="dxa"/>
          </w:tcPr>
          <w:p w:rsidR="00972BDB" w:rsidRPr="00D160B9" w:rsidRDefault="00972BDB" w:rsidP="00D52202">
            <w:pPr>
              <w:rPr>
                <w:rFonts w:ascii="Georgia" w:hAnsi="Georgia"/>
                <w:sz w:val="16"/>
                <w:szCs w:val="16"/>
              </w:rPr>
            </w:pPr>
            <w:r w:rsidRPr="00D160B9">
              <w:rPr>
                <w:rFonts w:ascii="Georgia" w:hAnsi="Georgia"/>
                <w:sz w:val="16"/>
                <w:szCs w:val="16"/>
              </w:rPr>
              <w:t>Dec. 2022</w:t>
            </w:r>
          </w:p>
        </w:tc>
      </w:tr>
      <w:tr w:rsidR="00972BDB" w:rsidRPr="00707F3B" w:rsidTr="00D52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2155" w:type="dxa"/>
            <w:gridSpan w:val="3"/>
          </w:tcPr>
          <w:p w:rsidR="00972BDB" w:rsidRPr="00451D76" w:rsidRDefault="00972BDB" w:rsidP="00D52202">
            <w:pPr>
              <w:spacing w:before="120" w:after="120"/>
              <w:ind w:left="33"/>
              <w:rPr>
                <w:rFonts w:ascii="Georgia" w:hAnsi="Georgia"/>
                <w:b/>
                <w:i/>
                <w:sz w:val="18"/>
                <w:szCs w:val="20"/>
              </w:rPr>
            </w:pPr>
            <w:r w:rsidRPr="00451D76">
              <w:rPr>
                <w:rFonts w:ascii="Georgia" w:hAnsi="Georgia"/>
                <w:b/>
                <w:i/>
                <w:sz w:val="18"/>
                <w:szCs w:val="20"/>
              </w:rPr>
              <w:t>Milestone 6:</w:t>
            </w:r>
          </w:p>
          <w:p w:rsidR="00972BDB" w:rsidRPr="002C54B4" w:rsidRDefault="00972BDB" w:rsidP="00D52202">
            <w:pPr>
              <w:spacing w:before="120" w:after="120"/>
              <w:ind w:left="33"/>
              <w:rPr>
                <w:rFonts w:ascii="Georgia" w:eastAsia="Arial" w:hAnsi="Georgia" w:cs="Arial"/>
                <w:sz w:val="18"/>
                <w:szCs w:val="18"/>
              </w:rPr>
            </w:pPr>
            <w:r w:rsidRPr="00FD265D">
              <w:rPr>
                <w:rFonts w:ascii="Georgia" w:eastAsia="Arial" w:hAnsi="Georgia" w:cs="Arial"/>
                <w:sz w:val="18"/>
                <w:szCs w:val="18"/>
              </w:rPr>
              <w:t xml:space="preserve">Full public assets inventory is recorded in </w:t>
            </w:r>
            <w:r>
              <w:rPr>
                <w:rFonts w:ascii="Georgia" w:eastAsia="Arial" w:hAnsi="Georgia" w:cs="Arial"/>
                <w:sz w:val="18"/>
                <w:szCs w:val="18"/>
              </w:rPr>
              <w:t xml:space="preserve">the </w:t>
            </w:r>
            <w:r w:rsidRPr="00B7205A">
              <w:rPr>
                <w:rFonts w:ascii="Georgia" w:eastAsia="Arial" w:hAnsi="Georgia" w:cs="Arial"/>
                <w:sz w:val="18"/>
                <w:szCs w:val="18"/>
              </w:rPr>
              <w:t>Albanian Government Financial Information System (AGFIS)</w:t>
            </w:r>
            <w:r w:rsidRPr="00FD265D">
              <w:rPr>
                <w:rFonts w:ascii="Georgia" w:eastAsia="Arial" w:hAnsi="Georgia" w:cs="Arial"/>
                <w:sz w:val="18"/>
                <w:szCs w:val="18"/>
              </w:rPr>
              <w:t>by those</w:t>
            </w:r>
            <w:r>
              <w:rPr>
                <w:rFonts w:ascii="Georgia" w:eastAsia="Arial" w:hAnsi="Georgia" w:cs="Arial"/>
                <w:sz w:val="18"/>
                <w:szCs w:val="18"/>
              </w:rPr>
              <w:t xml:space="preserve"> Budgetary Institutions (</w:t>
            </w:r>
            <w:r w:rsidRPr="00FD265D">
              <w:rPr>
                <w:rFonts w:ascii="Georgia" w:eastAsia="Arial" w:hAnsi="Georgia" w:cs="Arial"/>
                <w:sz w:val="18"/>
                <w:szCs w:val="18"/>
              </w:rPr>
              <w:t>BIs</w:t>
            </w:r>
            <w:r>
              <w:rPr>
                <w:rFonts w:ascii="Georgia" w:eastAsia="Arial" w:hAnsi="Georgia" w:cs="Arial"/>
                <w:sz w:val="18"/>
                <w:szCs w:val="18"/>
              </w:rPr>
              <w:t>)</w:t>
            </w:r>
            <w:r w:rsidRPr="00FD265D">
              <w:rPr>
                <w:rFonts w:ascii="Georgia" w:eastAsia="Arial" w:hAnsi="Georgia" w:cs="Arial"/>
                <w:sz w:val="18"/>
                <w:szCs w:val="18"/>
              </w:rPr>
              <w:t xml:space="preserve"> which have direct access in this system.</w:t>
            </w:r>
          </w:p>
        </w:tc>
        <w:tc>
          <w:tcPr>
            <w:tcW w:w="1545" w:type="dxa"/>
            <w:gridSpan w:val="3"/>
            <w:shd w:val="clear" w:color="auto" w:fill="FFFFFF" w:themeFill="background1"/>
          </w:tcPr>
          <w:p w:rsidR="00972BDB" w:rsidRPr="00D160B9" w:rsidRDefault="00972BDB" w:rsidP="00D52202">
            <w:pPr>
              <w:spacing w:before="240" w:after="240"/>
              <w:rPr>
                <w:rFonts w:ascii="Georgia" w:hAnsi="Georgia"/>
                <w:sz w:val="16"/>
                <w:szCs w:val="16"/>
              </w:rPr>
            </w:pPr>
            <w:r w:rsidRPr="00D160B9">
              <w:rPr>
                <w:rFonts w:ascii="Georgia" w:hAnsi="Georgia"/>
                <w:sz w:val="16"/>
                <w:szCs w:val="16"/>
              </w:rPr>
              <w:t>Public assets recorded into the AGFIS</w:t>
            </w:r>
          </w:p>
        </w:tc>
        <w:tc>
          <w:tcPr>
            <w:tcW w:w="1546" w:type="dxa"/>
            <w:gridSpan w:val="2"/>
            <w:shd w:val="clear" w:color="auto" w:fill="FFFFFF" w:themeFill="background1"/>
          </w:tcPr>
          <w:p w:rsidR="00972BDB" w:rsidRPr="00D160B9" w:rsidRDefault="00972BDB" w:rsidP="00D52202">
            <w:pPr>
              <w:spacing w:before="120" w:after="120"/>
              <w:rPr>
                <w:rFonts w:ascii="Georgia" w:hAnsi="Georgia"/>
                <w:sz w:val="16"/>
                <w:szCs w:val="16"/>
              </w:rPr>
            </w:pPr>
          </w:p>
        </w:tc>
        <w:tc>
          <w:tcPr>
            <w:tcW w:w="1630" w:type="dxa"/>
            <w:gridSpan w:val="2"/>
          </w:tcPr>
          <w:p w:rsidR="00972BDB" w:rsidRPr="00D160B9" w:rsidRDefault="00972BDB" w:rsidP="00D52202">
            <w:pPr>
              <w:spacing w:before="120" w:after="120"/>
              <w:rPr>
                <w:rFonts w:ascii="Georgia" w:hAnsi="Georgia"/>
                <w:sz w:val="16"/>
                <w:szCs w:val="16"/>
              </w:rPr>
            </w:pPr>
            <w:r>
              <w:rPr>
                <w:rFonts w:ascii="Georgia" w:hAnsi="Georgia"/>
                <w:sz w:val="16"/>
                <w:szCs w:val="16"/>
              </w:rPr>
              <w:t>MoFE</w:t>
            </w:r>
          </w:p>
        </w:tc>
        <w:tc>
          <w:tcPr>
            <w:tcW w:w="1630" w:type="dxa"/>
            <w:gridSpan w:val="2"/>
          </w:tcPr>
          <w:p w:rsidR="00972BDB" w:rsidRPr="00D160B9" w:rsidRDefault="00972BDB" w:rsidP="00D52202">
            <w:pPr>
              <w:spacing w:before="120" w:after="120"/>
              <w:rPr>
                <w:rFonts w:ascii="Georgia" w:hAnsi="Georgia"/>
                <w:sz w:val="16"/>
                <w:szCs w:val="16"/>
              </w:rPr>
            </w:pPr>
            <w:r w:rsidRPr="00D160B9">
              <w:rPr>
                <w:rFonts w:ascii="Georgia" w:hAnsi="Georgia"/>
                <w:sz w:val="16"/>
                <w:szCs w:val="16"/>
              </w:rPr>
              <w:t>Budgetary Institutions selected to have direct access in AGFIS</w:t>
            </w:r>
          </w:p>
        </w:tc>
        <w:tc>
          <w:tcPr>
            <w:tcW w:w="1276" w:type="dxa"/>
          </w:tcPr>
          <w:p w:rsidR="00972BDB" w:rsidRPr="00D160B9" w:rsidRDefault="001A06A9" w:rsidP="00D52202">
            <w:pPr>
              <w:pStyle w:val="TableParagraph"/>
              <w:tabs>
                <w:tab w:val="left" w:pos="653"/>
              </w:tabs>
              <w:ind w:left="35"/>
              <w:rPr>
                <w:rFonts w:ascii="Georgia" w:hAnsi="Georgia"/>
                <w:sz w:val="16"/>
                <w:szCs w:val="16"/>
              </w:rPr>
            </w:pPr>
            <w:sdt>
              <w:sdtPr>
                <w:rPr>
                  <w:rFonts w:ascii="Georgia" w:hAnsi="Georgia"/>
                  <w:sz w:val="16"/>
                  <w:szCs w:val="16"/>
                </w:rPr>
                <w:id w:val="1759938120"/>
              </w:sdtPr>
              <w:sdtContent>
                <w:r w:rsidR="00972BDB" w:rsidRPr="00D160B9">
                  <w:rPr>
                    <w:rFonts w:ascii="MS Gothic" w:eastAsia="MS Gothic" w:hAnsi="MS Gothic" w:cs="MS Gothic" w:hint="eastAsia"/>
                    <w:sz w:val="16"/>
                    <w:szCs w:val="16"/>
                  </w:rPr>
                  <w:t>☒</w:t>
                </w:r>
              </w:sdtContent>
            </w:sdt>
            <w:r w:rsidR="00972BDB" w:rsidRPr="00D160B9">
              <w:rPr>
                <w:rFonts w:ascii="Georgia" w:hAnsi="Georgia"/>
                <w:sz w:val="16"/>
                <w:szCs w:val="16"/>
              </w:rPr>
              <w:t>No</w:t>
            </w:r>
          </w:p>
          <w:p w:rsidR="00972BDB" w:rsidRPr="00D160B9" w:rsidRDefault="001A06A9" w:rsidP="00D52202">
            <w:pPr>
              <w:ind w:left="35"/>
              <w:rPr>
                <w:rFonts w:ascii="Georgia" w:hAnsi="Georgia"/>
                <w:sz w:val="16"/>
                <w:szCs w:val="16"/>
              </w:rPr>
            </w:pPr>
            <w:sdt>
              <w:sdtPr>
                <w:rPr>
                  <w:rFonts w:ascii="Georgia" w:hAnsi="Georgia"/>
                  <w:sz w:val="16"/>
                  <w:szCs w:val="16"/>
                </w:rPr>
                <w:id w:val="-520701248"/>
              </w:sdtPr>
              <w:sdtContent>
                <w:r w:rsidR="00972BDB" w:rsidRPr="00D160B9">
                  <w:rPr>
                    <w:rFonts w:ascii="MS Gothic" w:eastAsia="MS Gothic" w:hAnsi="MS Gothic" w:cs="MS Gothic" w:hint="eastAsia"/>
                    <w:sz w:val="16"/>
                    <w:szCs w:val="16"/>
                  </w:rPr>
                  <w:t>☐</w:t>
                </w:r>
              </w:sdtContent>
            </w:sdt>
            <w:r w:rsidR="00972BDB" w:rsidRPr="00D160B9">
              <w:rPr>
                <w:rFonts w:ascii="Georgia" w:hAnsi="Georgia"/>
                <w:sz w:val="16"/>
                <w:szCs w:val="16"/>
              </w:rPr>
              <w:t>Yes</w:t>
            </w:r>
          </w:p>
        </w:tc>
        <w:tc>
          <w:tcPr>
            <w:tcW w:w="850" w:type="dxa"/>
            <w:gridSpan w:val="2"/>
          </w:tcPr>
          <w:p w:rsidR="00972BDB" w:rsidRPr="00D160B9" w:rsidRDefault="00972BDB" w:rsidP="00D52202">
            <w:pPr>
              <w:rPr>
                <w:rFonts w:ascii="Georgia" w:hAnsi="Georgia"/>
                <w:sz w:val="16"/>
                <w:szCs w:val="16"/>
              </w:rPr>
            </w:pPr>
            <w:r w:rsidRPr="00D160B9">
              <w:rPr>
                <w:rFonts w:ascii="Georgia" w:hAnsi="Georgia"/>
                <w:sz w:val="16"/>
                <w:szCs w:val="16"/>
              </w:rPr>
              <w:t>Jan. 2020</w:t>
            </w:r>
          </w:p>
        </w:tc>
        <w:tc>
          <w:tcPr>
            <w:tcW w:w="851" w:type="dxa"/>
          </w:tcPr>
          <w:p w:rsidR="00972BDB" w:rsidRPr="00D160B9" w:rsidRDefault="00972BDB" w:rsidP="00D52202">
            <w:pPr>
              <w:rPr>
                <w:rFonts w:ascii="Georgia" w:hAnsi="Georgia"/>
                <w:sz w:val="16"/>
                <w:szCs w:val="16"/>
              </w:rPr>
            </w:pPr>
            <w:r w:rsidRPr="00D160B9">
              <w:rPr>
                <w:rFonts w:ascii="Georgia" w:hAnsi="Georgia"/>
                <w:sz w:val="16"/>
                <w:szCs w:val="16"/>
              </w:rPr>
              <w:t>Dec. 2022</w:t>
            </w:r>
          </w:p>
        </w:tc>
      </w:tr>
      <w:tr w:rsidR="00972BDB" w:rsidRPr="00707F3B" w:rsidTr="00D52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2155" w:type="dxa"/>
            <w:gridSpan w:val="3"/>
          </w:tcPr>
          <w:p w:rsidR="00972BDB" w:rsidRPr="00451D76" w:rsidRDefault="00972BDB" w:rsidP="00D52202">
            <w:pPr>
              <w:spacing w:before="120" w:after="120"/>
              <w:ind w:left="33"/>
              <w:rPr>
                <w:rFonts w:ascii="Georgia" w:hAnsi="Georgia"/>
                <w:b/>
                <w:i/>
                <w:sz w:val="18"/>
                <w:szCs w:val="20"/>
              </w:rPr>
            </w:pPr>
            <w:r w:rsidRPr="00451D76">
              <w:rPr>
                <w:rFonts w:ascii="Georgia" w:hAnsi="Georgia"/>
                <w:b/>
                <w:i/>
                <w:sz w:val="18"/>
                <w:szCs w:val="20"/>
              </w:rPr>
              <w:t>Milestone 7:</w:t>
            </w:r>
          </w:p>
          <w:p w:rsidR="00972BDB" w:rsidRPr="002C54B4" w:rsidRDefault="00972BDB" w:rsidP="00D52202">
            <w:pPr>
              <w:spacing w:before="120" w:after="120"/>
              <w:ind w:left="33"/>
              <w:rPr>
                <w:rFonts w:ascii="Georgia" w:eastAsia="Arial" w:hAnsi="Georgia" w:cs="Arial"/>
                <w:color w:val="000000"/>
                <w:sz w:val="18"/>
                <w:szCs w:val="18"/>
              </w:rPr>
            </w:pPr>
            <w:r w:rsidRPr="00FD265D">
              <w:rPr>
                <w:rFonts w:ascii="Georgia" w:eastAsia="Arial" w:hAnsi="Georgia" w:cs="Arial"/>
                <w:color w:val="000000"/>
                <w:sz w:val="18"/>
                <w:szCs w:val="18"/>
              </w:rPr>
              <w:t xml:space="preserve">Full public assets inventory is recorded in Excel (for BIs which not have direct access in </w:t>
            </w:r>
            <w:r>
              <w:rPr>
                <w:rFonts w:ascii="Georgia" w:eastAsia="Arial" w:hAnsi="Georgia" w:cs="Arial"/>
                <w:color w:val="000000"/>
                <w:sz w:val="18"/>
                <w:szCs w:val="18"/>
              </w:rPr>
              <w:t>AGFIS).</w:t>
            </w:r>
          </w:p>
        </w:tc>
        <w:tc>
          <w:tcPr>
            <w:tcW w:w="1545" w:type="dxa"/>
            <w:gridSpan w:val="3"/>
            <w:shd w:val="clear" w:color="auto" w:fill="FFFFFF" w:themeFill="background1"/>
          </w:tcPr>
          <w:p w:rsidR="00972BDB" w:rsidRPr="00D160B9" w:rsidRDefault="00972BDB" w:rsidP="00D52202">
            <w:pPr>
              <w:spacing w:before="240" w:after="240"/>
              <w:rPr>
                <w:rFonts w:ascii="Georgia" w:hAnsi="Georgia"/>
                <w:sz w:val="16"/>
                <w:szCs w:val="16"/>
              </w:rPr>
            </w:pPr>
            <w:r w:rsidRPr="00D160B9">
              <w:rPr>
                <w:rFonts w:ascii="Georgia" w:hAnsi="Georgia"/>
                <w:sz w:val="16"/>
                <w:szCs w:val="16"/>
              </w:rPr>
              <w:t>Public assets recorded into Excel</w:t>
            </w:r>
          </w:p>
        </w:tc>
        <w:tc>
          <w:tcPr>
            <w:tcW w:w="1546" w:type="dxa"/>
            <w:gridSpan w:val="2"/>
            <w:shd w:val="clear" w:color="auto" w:fill="FFFFFF" w:themeFill="background1"/>
          </w:tcPr>
          <w:p w:rsidR="00972BDB" w:rsidRPr="00D160B9" w:rsidRDefault="00972BDB" w:rsidP="00D52202">
            <w:pPr>
              <w:spacing w:before="120" w:after="120"/>
              <w:rPr>
                <w:rFonts w:ascii="Georgia" w:hAnsi="Georgia"/>
                <w:sz w:val="16"/>
                <w:szCs w:val="16"/>
              </w:rPr>
            </w:pPr>
          </w:p>
        </w:tc>
        <w:tc>
          <w:tcPr>
            <w:tcW w:w="1630" w:type="dxa"/>
            <w:gridSpan w:val="2"/>
          </w:tcPr>
          <w:p w:rsidR="00972BDB" w:rsidRPr="00D160B9" w:rsidRDefault="00972BDB" w:rsidP="00D52202">
            <w:pPr>
              <w:spacing w:before="120" w:after="120"/>
              <w:rPr>
                <w:rFonts w:ascii="Georgia" w:hAnsi="Georgia"/>
                <w:sz w:val="16"/>
                <w:szCs w:val="16"/>
              </w:rPr>
            </w:pPr>
            <w:r>
              <w:rPr>
                <w:rFonts w:ascii="Georgia" w:hAnsi="Georgia"/>
                <w:sz w:val="16"/>
                <w:szCs w:val="16"/>
              </w:rPr>
              <w:t>MoFE</w:t>
            </w:r>
          </w:p>
        </w:tc>
        <w:tc>
          <w:tcPr>
            <w:tcW w:w="1630" w:type="dxa"/>
            <w:gridSpan w:val="2"/>
          </w:tcPr>
          <w:p w:rsidR="00972BDB" w:rsidRPr="00D160B9" w:rsidRDefault="00972BDB" w:rsidP="00D52202">
            <w:pPr>
              <w:spacing w:before="120" w:after="120"/>
              <w:rPr>
                <w:rFonts w:ascii="Georgia" w:hAnsi="Georgia"/>
                <w:sz w:val="16"/>
                <w:szCs w:val="16"/>
              </w:rPr>
            </w:pPr>
            <w:r w:rsidRPr="00D160B9">
              <w:rPr>
                <w:rFonts w:ascii="Georgia" w:hAnsi="Georgia"/>
                <w:sz w:val="16"/>
                <w:szCs w:val="16"/>
              </w:rPr>
              <w:t>Budgetary Institutions with no direct access in AGFIS</w:t>
            </w:r>
          </w:p>
        </w:tc>
        <w:tc>
          <w:tcPr>
            <w:tcW w:w="1276" w:type="dxa"/>
          </w:tcPr>
          <w:p w:rsidR="00972BDB" w:rsidRPr="00D160B9" w:rsidRDefault="001A06A9" w:rsidP="00D52202">
            <w:pPr>
              <w:pStyle w:val="TableParagraph"/>
              <w:tabs>
                <w:tab w:val="left" w:pos="653"/>
              </w:tabs>
              <w:ind w:left="35"/>
              <w:rPr>
                <w:rFonts w:ascii="Georgia" w:hAnsi="Georgia"/>
                <w:sz w:val="16"/>
                <w:szCs w:val="16"/>
              </w:rPr>
            </w:pPr>
            <w:sdt>
              <w:sdtPr>
                <w:rPr>
                  <w:rFonts w:ascii="Georgia" w:hAnsi="Georgia"/>
                  <w:sz w:val="16"/>
                  <w:szCs w:val="16"/>
                </w:rPr>
                <w:id w:val="-885793558"/>
              </w:sdtPr>
              <w:sdtContent>
                <w:r w:rsidR="00972BDB" w:rsidRPr="00D160B9">
                  <w:rPr>
                    <w:rFonts w:ascii="MS Gothic" w:eastAsia="MS Gothic" w:hAnsi="MS Gothic" w:cs="MS Gothic" w:hint="eastAsia"/>
                    <w:sz w:val="16"/>
                    <w:szCs w:val="16"/>
                  </w:rPr>
                  <w:t>☒</w:t>
                </w:r>
              </w:sdtContent>
            </w:sdt>
            <w:r w:rsidR="00972BDB" w:rsidRPr="00D160B9">
              <w:rPr>
                <w:rFonts w:ascii="Georgia" w:hAnsi="Georgia"/>
                <w:sz w:val="16"/>
                <w:szCs w:val="16"/>
              </w:rPr>
              <w:t>No</w:t>
            </w:r>
          </w:p>
          <w:p w:rsidR="00972BDB" w:rsidRPr="00D160B9" w:rsidRDefault="001A06A9" w:rsidP="00D52202">
            <w:pPr>
              <w:ind w:left="35"/>
              <w:rPr>
                <w:rFonts w:ascii="Georgia" w:hAnsi="Georgia"/>
                <w:sz w:val="16"/>
                <w:szCs w:val="16"/>
              </w:rPr>
            </w:pPr>
            <w:sdt>
              <w:sdtPr>
                <w:rPr>
                  <w:rFonts w:ascii="Georgia" w:hAnsi="Georgia"/>
                  <w:sz w:val="16"/>
                  <w:szCs w:val="16"/>
                </w:rPr>
                <w:id w:val="1785463519"/>
              </w:sdtPr>
              <w:sdtContent>
                <w:r w:rsidR="00972BDB" w:rsidRPr="00D160B9">
                  <w:rPr>
                    <w:rFonts w:ascii="MS Gothic" w:eastAsia="MS Gothic" w:hAnsi="MS Gothic" w:cs="MS Gothic" w:hint="eastAsia"/>
                    <w:sz w:val="16"/>
                    <w:szCs w:val="16"/>
                  </w:rPr>
                  <w:t>☐</w:t>
                </w:r>
              </w:sdtContent>
            </w:sdt>
            <w:r w:rsidR="00972BDB" w:rsidRPr="00D160B9">
              <w:rPr>
                <w:rFonts w:ascii="Georgia" w:hAnsi="Georgia"/>
                <w:sz w:val="16"/>
                <w:szCs w:val="16"/>
              </w:rPr>
              <w:t>Yes</w:t>
            </w:r>
          </w:p>
        </w:tc>
        <w:tc>
          <w:tcPr>
            <w:tcW w:w="850" w:type="dxa"/>
            <w:gridSpan w:val="2"/>
          </w:tcPr>
          <w:p w:rsidR="00972BDB" w:rsidRPr="00D160B9" w:rsidRDefault="00972BDB" w:rsidP="00D52202">
            <w:pPr>
              <w:rPr>
                <w:rFonts w:ascii="Georgia" w:hAnsi="Georgia"/>
                <w:sz w:val="16"/>
                <w:szCs w:val="16"/>
              </w:rPr>
            </w:pPr>
            <w:r w:rsidRPr="00D160B9">
              <w:rPr>
                <w:rFonts w:ascii="Georgia" w:hAnsi="Georgia"/>
                <w:sz w:val="16"/>
                <w:szCs w:val="16"/>
              </w:rPr>
              <w:t>Jan. 2020</w:t>
            </w:r>
          </w:p>
        </w:tc>
        <w:tc>
          <w:tcPr>
            <w:tcW w:w="851" w:type="dxa"/>
          </w:tcPr>
          <w:p w:rsidR="00972BDB" w:rsidRPr="00D160B9" w:rsidRDefault="00972BDB" w:rsidP="00D52202">
            <w:pPr>
              <w:rPr>
                <w:rFonts w:ascii="Georgia" w:hAnsi="Georgia"/>
                <w:sz w:val="16"/>
                <w:szCs w:val="16"/>
              </w:rPr>
            </w:pPr>
            <w:r w:rsidRPr="00D160B9">
              <w:rPr>
                <w:rFonts w:ascii="Georgia" w:hAnsi="Georgia"/>
                <w:sz w:val="16"/>
                <w:szCs w:val="16"/>
              </w:rPr>
              <w:t>Dec. 2022</w:t>
            </w:r>
          </w:p>
        </w:tc>
      </w:tr>
      <w:tr w:rsidR="00972BDB" w:rsidRPr="00F27B7C" w:rsidTr="00D52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11483" w:type="dxa"/>
            <w:gridSpan w:val="16"/>
            <w:shd w:val="clear" w:color="auto" w:fill="C0504D" w:themeFill="accent2"/>
          </w:tcPr>
          <w:p w:rsidR="00972BDB" w:rsidRPr="00F27B7C" w:rsidRDefault="00972BDB" w:rsidP="00D52202">
            <w:pPr>
              <w:jc w:val="center"/>
              <w:rPr>
                <w:rFonts w:asciiTheme="majorHAnsi" w:hAnsiTheme="majorHAnsi"/>
                <w:b/>
                <w:sz w:val="16"/>
                <w:szCs w:val="16"/>
              </w:rPr>
            </w:pPr>
            <w:r w:rsidRPr="00F27B7C">
              <w:rPr>
                <w:rFonts w:asciiTheme="majorHAnsi" w:hAnsiTheme="majorHAnsi"/>
                <w:b/>
                <w:sz w:val="24"/>
                <w:szCs w:val="16"/>
              </w:rPr>
              <w:t>Contact Information</w:t>
            </w:r>
          </w:p>
        </w:tc>
      </w:tr>
      <w:tr w:rsidR="00972BDB" w:rsidRPr="00D9447A" w:rsidTr="00D52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3527" w:type="dxa"/>
            <w:gridSpan w:val="5"/>
            <w:shd w:val="clear" w:color="auto" w:fill="D99594" w:themeFill="accent2" w:themeFillTint="99"/>
          </w:tcPr>
          <w:p w:rsidR="00972BDB" w:rsidRPr="00F27B7C" w:rsidRDefault="00972BDB" w:rsidP="00D52202">
            <w:pPr>
              <w:rPr>
                <w:rFonts w:asciiTheme="majorHAnsi" w:hAnsiTheme="majorHAnsi"/>
                <w:b/>
              </w:rPr>
            </w:pPr>
            <w:r w:rsidRPr="00F27B7C">
              <w:rPr>
                <w:rFonts w:asciiTheme="majorHAnsi" w:hAnsiTheme="majorHAnsi"/>
                <w:b/>
              </w:rPr>
              <w:t>Name of responsible person from implementing agency</w:t>
            </w:r>
          </w:p>
        </w:tc>
        <w:tc>
          <w:tcPr>
            <w:tcW w:w="7956" w:type="dxa"/>
            <w:gridSpan w:val="11"/>
            <w:shd w:val="clear" w:color="auto" w:fill="auto"/>
          </w:tcPr>
          <w:p w:rsidR="00972BDB" w:rsidRPr="00D9447A" w:rsidRDefault="00972BDB" w:rsidP="00D52202">
            <w:pPr>
              <w:rPr>
                <w:rFonts w:ascii="Georgia" w:hAnsi="Georgia"/>
                <w:sz w:val="16"/>
                <w:szCs w:val="16"/>
              </w:rPr>
            </w:pPr>
          </w:p>
        </w:tc>
      </w:tr>
      <w:tr w:rsidR="00972BDB" w:rsidRPr="00D9447A" w:rsidTr="00D52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3527" w:type="dxa"/>
            <w:gridSpan w:val="5"/>
            <w:shd w:val="clear" w:color="auto" w:fill="D99594" w:themeFill="accent2" w:themeFillTint="99"/>
          </w:tcPr>
          <w:p w:rsidR="00972BDB" w:rsidRPr="00F27B7C" w:rsidRDefault="00972BDB" w:rsidP="00D52202">
            <w:pPr>
              <w:rPr>
                <w:rFonts w:asciiTheme="majorHAnsi" w:hAnsiTheme="majorHAnsi"/>
                <w:b/>
              </w:rPr>
            </w:pPr>
            <w:r w:rsidRPr="00F27B7C">
              <w:rPr>
                <w:rFonts w:asciiTheme="majorHAnsi" w:hAnsiTheme="majorHAnsi"/>
                <w:b/>
              </w:rPr>
              <w:t>Title, Department</w:t>
            </w:r>
          </w:p>
        </w:tc>
        <w:tc>
          <w:tcPr>
            <w:tcW w:w="7956" w:type="dxa"/>
            <w:gridSpan w:val="11"/>
            <w:shd w:val="clear" w:color="auto" w:fill="auto"/>
          </w:tcPr>
          <w:p w:rsidR="00972BDB" w:rsidRPr="00D9447A" w:rsidRDefault="00972BDB" w:rsidP="00D52202">
            <w:pPr>
              <w:rPr>
                <w:rFonts w:ascii="Georgia" w:hAnsi="Georgia"/>
                <w:sz w:val="16"/>
                <w:szCs w:val="16"/>
              </w:rPr>
            </w:pPr>
          </w:p>
        </w:tc>
      </w:tr>
      <w:tr w:rsidR="00972BDB" w:rsidRPr="00D9447A" w:rsidTr="00D52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3527" w:type="dxa"/>
            <w:gridSpan w:val="5"/>
            <w:shd w:val="clear" w:color="auto" w:fill="D99594" w:themeFill="accent2" w:themeFillTint="99"/>
          </w:tcPr>
          <w:p w:rsidR="00972BDB" w:rsidRPr="00F27B7C" w:rsidRDefault="00972BDB" w:rsidP="00D52202">
            <w:pPr>
              <w:rPr>
                <w:rFonts w:asciiTheme="majorHAnsi" w:hAnsiTheme="majorHAnsi"/>
                <w:b/>
              </w:rPr>
            </w:pPr>
            <w:r w:rsidRPr="00F27B7C">
              <w:rPr>
                <w:rFonts w:asciiTheme="majorHAnsi" w:hAnsiTheme="majorHAnsi"/>
                <w:b/>
              </w:rPr>
              <w:t>Email and Phone</w:t>
            </w:r>
          </w:p>
        </w:tc>
        <w:tc>
          <w:tcPr>
            <w:tcW w:w="7956" w:type="dxa"/>
            <w:gridSpan w:val="11"/>
            <w:shd w:val="clear" w:color="auto" w:fill="auto"/>
          </w:tcPr>
          <w:p w:rsidR="00972BDB" w:rsidRPr="00D9447A" w:rsidRDefault="00972BDB" w:rsidP="00D52202">
            <w:pPr>
              <w:rPr>
                <w:rFonts w:ascii="Georgia" w:hAnsi="Georgia"/>
                <w:sz w:val="16"/>
                <w:szCs w:val="16"/>
              </w:rPr>
            </w:pPr>
          </w:p>
        </w:tc>
      </w:tr>
      <w:tr w:rsidR="00972BDB" w:rsidRPr="00D9447A" w:rsidTr="00D522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50"/>
        </w:trPr>
        <w:tc>
          <w:tcPr>
            <w:tcW w:w="2054" w:type="dxa"/>
            <w:gridSpan w:val="2"/>
            <w:shd w:val="clear" w:color="auto" w:fill="D99594" w:themeFill="accent2" w:themeFillTint="99"/>
          </w:tcPr>
          <w:p w:rsidR="00972BDB" w:rsidRPr="00F27B7C" w:rsidRDefault="00972BDB" w:rsidP="00D52202">
            <w:pPr>
              <w:pStyle w:val="TableParagraph"/>
              <w:tabs>
                <w:tab w:val="left" w:pos="1945"/>
              </w:tabs>
              <w:spacing w:before="120" w:after="120"/>
              <w:ind w:left="33"/>
              <w:rPr>
                <w:rFonts w:asciiTheme="majorHAnsi" w:hAnsiTheme="majorHAnsi"/>
                <w:b/>
              </w:rPr>
            </w:pPr>
            <w:r w:rsidRPr="00F27B7C">
              <w:rPr>
                <w:rFonts w:asciiTheme="majorHAnsi" w:hAnsiTheme="majorHAnsi"/>
                <w:b/>
              </w:rPr>
              <w:t>Other Actors Involved</w:t>
            </w:r>
          </w:p>
        </w:tc>
        <w:tc>
          <w:tcPr>
            <w:tcW w:w="1473" w:type="dxa"/>
            <w:gridSpan w:val="3"/>
            <w:shd w:val="clear" w:color="auto" w:fill="D99594" w:themeFill="accent2" w:themeFillTint="99"/>
          </w:tcPr>
          <w:p w:rsidR="00972BDB" w:rsidRPr="00F27B7C" w:rsidRDefault="00972BDB" w:rsidP="00D52202">
            <w:pPr>
              <w:rPr>
                <w:rFonts w:asciiTheme="majorHAnsi" w:hAnsiTheme="majorHAnsi"/>
                <w:b/>
              </w:rPr>
            </w:pPr>
            <w:r w:rsidRPr="00F27B7C">
              <w:rPr>
                <w:rFonts w:asciiTheme="majorHAnsi" w:hAnsiTheme="majorHAnsi"/>
                <w:b/>
              </w:rPr>
              <w:t>State actors involved</w:t>
            </w:r>
          </w:p>
        </w:tc>
        <w:tc>
          <w:tcPr>
            <w:tcW w:w="7956" w:type="dxa"/>
            <w:gridSpan w:val="11"/>
            <w:shd w:val="clear" w:color="auto" w:fill="auto"/>
          </w:tcPr>
          <w:p w:rsidR="00972BDB" w:rsidRPr="00683576" w:rsidRDefault="00972BDB" w:rsidP="00D52202">
            <w:pPr>
              <w:rPr>
                <w:rFonts w:ascii="Georgia" w:eastAsia="Arial" w:hAnsi="Georgia" w:cs="Arial"/>
                <w:b/>
                <w:i/>
                <w:color w:val="000000"/>
                <w:sz w:val="20"/>
                <w:szCs w:val="20"/>
              </w:rPr>
            </w:pPr>
          </w:p>
          <w:p w:rsidR="00972BDB" w:rsidRPr="00683576" w:rsidRDefault="00972BDB" w:rsidP="00D52202">
            <w:pPr>
              <w:rPr>
                <w:rFonts w:ascii="Georgia" w:eastAsia="Arial" w:hAnsi="Georgia" w:cs="Arial"/>
                <w:color w:val="000000"/>
                <w:sz w:val="20"/>
                <w:szCs w:val="20"/>
              </w:rPr>
            </w:pPr>
            <w:r w:rsidRPr="00683576">
              <w:rPr>
                <w:rFonts w:ascii="Georgia" w:eastAsia="Arial" w:hAnsi="Georgia" w:cs="Arial"/>
                <w:b/>
                <w:i/>
                <w:color w:val="000000"/>
                <w:sz w:val="20"/>
                <w:szCs w:val="20"/>
              </w:rPr>
              <w:t xml:space="preserve">Other government agencies involved: </w:t>
            </w:r>
            <w:r w:rsidRPr="00683576">
              <w:rPr>
                <w:rFonts w:ascii="Georgia" w:eastAsia="Arial" w:hAnsi="Georgia" w:cs="Arial"/>
                <w:color w:val="000000"/>
                <w:sz w:val="20"/>
                <w:szCs w:val="20"/>
              </w:rPr>
              <w:t>The Institute of Statistics (INSTAT), Budget Institutions;</w:t>
            </w:r>
          </w:p>
          <w:p w:rsidR="00972BDB" w:rsidRPr="00683576" w:rsidRDefault="00972BDB" w:rsidP="00D52202">
            <w:pPr>
              <w:rPr>
                <w:rFonts w:ascii="Georgia" w:eastAsia="Arial" w:hAnsi="Georgia" w:cs="Arial"/>
                <w:b/>
                <w:i/>
                <w:color w:val="000000"/>
                <w:sz w:val="20"/>
                <w:szCs w:val="20"/>
              </w:rPr>
            </w:pPr>
          </w:p>
          <w:p w:rsidR="00972BDB" w:rsidRPr="00683576" w:rsidRDefault="00972BDB" w:rsidP="00D52202">
            <w:pPr>
              <w:rPr>
                <w:rFonts w:ascii="Georgia" w:eastAsia="Arial" w:hAnsi="Georgia"/>
                <w:b/>
                <w:i/>
                <w:color w:val="000000" w:themeColor="text1"/>
                <w:sz w:val="20"/>
                <w:szCs w:val="20"/>
                <w:lang w:eastAsia="es-ES_tradnl"/>
              </w:rPr>
            </w:pPr>
            <w:r w:rsidRPr="00683576">
              <w:rPr>
                <w:rFonts w:ascii="Georgia" w:eastAsia="Arial" w:hAnsi="Georgia" w:cs="Arial"/>
                <w:b/>
                <w:i/>
                <w:color w:val="000000"/>
                <w:sz w:val="20"/>
                <w:szCs w:val="20"/>
              </w:rPr>
              <w:t xml:space="preserve">Non-governmental agencies involved: </w:t>
            </w:r>
            <w:r w:rsidRPr="00683576">
              <w:rPr>
                <w:rFonts w:ascii="Georgia" w:eastAsia="Arial" w:hAnsi="Georgia" w:cs="Arial"/>
                <w:color w:val="000000"/>
                <w:sz w:val="20"/>
                <w:szCs w:val="20"/>
              </w:rPr>
              <w:t>Most of the CSO in Albania, which mission is related with economic development and public finance issues/ Universities/ Faculty of Economy, World Bank, SECO.</w:t>
            </w:r>
          </w:p>
          <w:p w:rsidR="00972BDB" w:rsidRPr="00D9447A" w:rsidRDefault="00972BDB" w:rsidP="00D52202">
            <w:pPr>
              <w:rPr>
                <w:rFonts w:ascii="Georgia" w:hAnsi="Georgia"/>
                <w:sz w:val="16"/>
                <w:szCs w:val="16"/>
              </w:rPr>
            </w:pPr>
          </w:p>
        </w:tc>
      </w:tr>
    </w:tbl>
    <w:p w:rsidR="008012D4" w:rsidRDefault="008012D4" w:rsidP="00D754D0">
      <w:pPr>
        <w:rPr>
          <w:rFonts w:ascii="Georgia" w:eastAsia="Arial" w:hAnsi="Georgia"/>
          <w:b/>
          <w:color w:val="000000" w:themeColor="text1"/>
          <w:sz w:val="40"/>
          <w:szCs w:val="40"/>
          <w:lang w:eastAsia="es-ES_tradnl"/>
        </w:rPr>
      </w:pPr>
    </w:p>
    <w:p w:rsidR="008012D4" w:rsidRDefault="008012D4" w:rsidP="00D754D0">
      <w:pPr>
        <w:rPr>
          <w:rFonts w:ascii="Georgia" w:eastAsia="Arial" w:hAnsi="Georgia"/>
          <w:b/>
          <w:color w:val="000000" w:themeColor="text1"/>
          <w:sz w:val="40"/>
          <w:szCs w:val="40"/>
          <w:lang w:eastAsia="es-ES_tradnl"/>
        </w:rPr>
      </w:pPr>
    </w:p>
    <w:p w:rsidR="008012D4" w:rsidRDefault="008012D4" w:rsidP="00D754D0">
      <w:pPr>
        <w:rPr>
          <w:rFonts w:ascii="Georgia" w:eastAsia="Arial" w:hAnsi="Georgia"/>
          <w:b/>
          <w:color w:val="000000" w:themeColor="text1"/>
          <w:sz w:val="40"/>
          <w:szCs w:val="40"/>
          <w:lang w:eastAsia="es-ES_tradnl"/>
        </w:rPr>
      </w:pPr>
    </w:p>
    <w:p w:rsidR="008012D4" w:rsidRDefault="008012D4" w:rsidP="00D754D0">
      <w:pPr>
        <w:rPr>
          <w:rFonts w:ascii="Georgia" w:eastAsia="Arial" w:hAnsi="Georgia"/>
          <w:b/>
          <w:color w:val="000000" w:themeColor="text1"/>
          <w:sz w:val="40"/>
          <w:szCs w:val="40"/>
          <w:lang w:eastAsia="es-ES_tradnl"/>
        </w:rPr>
      </w:pPr>
    </w:p>
    <w:p w:rsidR="008012D4" w:rsidRDefault="008012D4" w:rsidP="00D754D0">
      <w:pPr>
        <w:rPr>
          <w:rFonts w:ascii="Georgia" w:eastAsia="Arial" w:hAnsi="Georgia"/>
          <w:b/>
          <w:color w:val="000000" w:themeColor="text1"/>
          <w:sz w:val="40"/>
          <w:szCs w:val="40"/>
          <w:lang w:eastAsia="es-ES_tradnl"/>
        </w:rPr>
      </w:pPr>
    </w:p>
    <w:p w:rsidR="008012D4" w:rsidRDefault="008012D4" w:rsidP="00D754D0">
      <w:pPr>
        <w:rPr>
          <w:rFonts w:ascii="Georgia" w:eastAsia="Arial" w:hAnsi="Georgia"/>
          <w:b/>
          <w:color w:val="000000" w:themeColor="text1"/>
          <w:sz w:val="40"/>
          <w:szCs w:val="40"/>
          <w:lang w:eastAsia="es-ES_tradnl"/>
        </w:rPr>
      </w:pPr>
    </w:p>
    <w:p w:rsidR="008012D4" w:rsidRDefault="008012D4" w:rsidP="00D754D0">
      <w:pPr>
        <w:rPr>
          <w:rFonts w:ascii="Georgia" w:eastAsia="Arial" w:hAnsi="Georgia"/>
          <w:b/>
          <w:color w:val="000000" w:themeColor="text1"/>
          <w:sz w:val="40"/>
          <w:szCs w:val="40"/>
          <w:lang w:eastAsia="es-ES_tradnl"/>
        </w:rPr>
      </w:pPr>
    </w:p>
    <w:p w:rsidR="008012D4" w:rsidRDefault="008012D4" w:rsidP="00D754D0">
      <w:pPr>
        <w:rPr>
          <w:rFonts w:ascii="Georgia" w:eastAsia="Arial" w:hAnsi="Georgia"/>
          <w:b/>
          <w:color w:val="000000" w:themeColor="text1"/>
          <w:sz w:val="40"/>
          <w:szCs w:val="40"/>
          <w:lang w:eastAsia="es-ES_tradnl"/>
        </w:rPr>
      </w:pPr>
    </w:p>
    <w:p w:rsidR="008012D4" w:rsidRDefault="008012D4" w:rsidP="00D754D0">
      <w:pPr>
        <w:rPr>
          <w:rFonts w:ascii="Georgia" w:eastAsia="Arial" w:hAnsi="Georgia"/>
          <w:b/>
          <w:color w:val="000000" w:themeColor="text1"/>
          <w:sz w:val="40"/>
          <w:szCs w:val="40"/>
          <w:lang w:eastAsia="es-ES_tradnl"/>
        </w:rPr>
      </w:pPr>
    </w:p>
    <w:p w:rsidR="008012D4" w:rsidRDefault="008012D4" w:rsidP="00D754D0">
      <w:pPr>
        <w:rPr>
          <w:rFonts w:ascii="Georgia" w:eastAsia="Arial" w:hAnsi="Georgia"/>
          <w:b/>
          <w:color w:val="000000" w:themeColor="text1"/>
          <w:sz w:val="40"/>
          <w:szCs w:val="40"/>
          <w:lang w:eastAsia="es-ES_tradnl"/>
        </w:rPr>
      </w:pPr>
    </w:p>
    <w:p w:rsidR="008012D4" w:rsidRDefault="008012D4" w:rsidP="00D754D0">
      <w:pPr>
        <w:rPr>
          <w:rFonts w:ascii="Georgia" w:eastAsia="Arial" w:hAnsi="Georgia"/>
          <w:b/>
          <w:color w:val="000000" w:themeColor="text1"/>
          <w:sz w:val="40"/>
          <w:szCs w:val="40"/>
          <w:lang w:eastAsia="es-ES_tradnl"/>
        </w:rPr>
      </w:pPr>
    </w:p>
    <w:p w:rsidR="008012D4" w:rsidRDefault="008012D4" w:rsidP="00D754D0">
      <w:pPr>
        <w:rPr>
          <w:rFonts w:ascii="Georgia" w:eastAsia="Arial" w:hAnsi="Georgia"/>
          <w:b/>
          <w:color w:val="000000" w:themeColor="text1"/>
          <w:sz w:val="40"/>
          <w:szCs w:val="40"/>
          <w:lang w:eastAsia="es-ES_tradnl"/>
        </w:rPr>
      </w:pPr>
    </w:p>
    <w:p w:rsidR="008012D4" w:rsidRDefault="008012D4" w:rsidP="00D754D0">
      <w:pPr>
        <w:rPr>
          <w:rFonts w:ascii="Georgia" w:eastAsia="Arial" w:hAnsi="Georgia"/>
          <w:b/>
          <w:color w:val="000000" w:themeColor="text1"/>
          <w:sz w:val="40"/>
          <w:szCs w:val="40"/>
          <w:lang w:eastAsia="es-ES_tradnl"/>
        </w:rPr>
      </w:pPr>
    </w:p>
    <w:p w:rsidR="008012D4" w:rsidRDefault="008012D4" w:rsidP="00D754D0">
      <w:pPr>
        <w:rPr>
          <w:rFonts w:ascii="Georgia" w:eastAsia="Arial" w:hAnsi="Georgia"/>
          <w:b/>
          <w:color w:val="000000" w:themeColor="text1"/>
          <w:sz w:val="40"/>
          <w:szCs w:val="40"/>
          <w:lang w:eastAsia="es-ES_tradnl"/>
        </w:rPr>
      </w:pPr>
    </w:p>
    <w:p w:rsidR="008012D4" w:rsidRDefault="008012D4" w:rsidP="00D754D0">
      <w:pPr>
        <w:rPr>
          <w:rFonts w:ascii="Georgia" w:eastAsia="Arial" w:hAnsi="Georgia"/>
          <w:b/>
          <w:color w:val="000000" w:themeColor="text1"/>
          <w:sz w:val="40"/>
          <w:szCs w:val="40"/>
          <w:lang w:eastAsia="es-ES_tradnl"/>
        </w:rPr>
      </w:pPr>
    </w:p>
    <w:p w:rsidR="008012D4" w:rsidRDefault="008012D4" w:rsidP="00D754D0">
      <w:pPr>
        <w:rPr>
          <w:rFonts w:ascii="Georgia" w:eastAsia="Arial" w:hAnsi="Georgia"/>
          <w:b/>
          <w:color w:val="000000" w:themeColor="text1"/>
          <w:sz w:val="40"/>
          <w:szCs w:val="40"/>
          <w:lang w:eastAsia="es-ES_tradnl"/>
        </w:rPr>
      </w:pPr>
    </w:p>
    <w:p w:rsidR="008012D4" w:rsidRDefault="008012D4" w:rsidP="00D754D0">
      <w:pPr>
        <w:rPr>
          <w:rFonts w:ascii="Georgia" w:eastAsia="Arial" w:hAnsi="Georgia"/>
          <w:b/>
          <w:color w:val="000000" w:themeColor="text1"/>
          <w:sz w:val="40"/>
          <w:szCs w:val="40"/>
          <w:lang w:eastAsia="es-ES_tradnl"/>
        </w:rPr>
      </w:pPr>
    </w:p>
    <w:p w:rsidR="008012D4" w:rsidRDefault="008012D4" w:rsidP="00D754D0">
      <w:pPr>
        <w:rPr>
          <w:rFonts w:ascii="Georgia" w:eastAsia="Arial" w:hAnsi="Georgia"/>
          <w:b/>
          <w:color w:val="000000" w:themeColor="text1"/>
          <w:sz w:val="40"/>
          <w:szCs w:val="40"/>
          <w:lang w:eastAsia="es-ES_tradnl"/>
        </w:rPr>
      </w:pPr>
    </w:p>
    <w:p w:rsidR="008012D4" w:rsidRDefault="008012D4" w:rsidP="00D754D0">
      <w:pPr>
        <w:rPr>
          <w:rFonts w:ascii="Georgia" w:eastAsia="Arial" w:hAnsi="Georgia"/>
          <w:b/>
          <w:color w:val="000000" w:themeColor="text1"/>
          <w:sz w:val="40"/>
          <w:szCs w:val="40"/>
          <w:lang w:eastAsia="es-ES_tradnl"/>
        </w:rPr>
      </w:pPr>
    </w:p>
    <w:p w:rsidR="008012D4" w:rsidRDefault="008012D4" w:rsidP="00D754D0">
      <w:pPr>
        <w:rPr>
          <w:rFonts w:ascii="Georgia" w:eastAsia="Arial" w:hAnsi="Georgia"/>
          <w:b/>
          <w:color w:val="000000" w:themeColor="text1"/>
          <w:sz w:val="40"/>
          <w:szCs w:val="40"/>
          <w:lang w:eastAsia="es-ES_tradnl"/>
        </w:rPr>
      </w:pPr>
    </w:p>
    <w:p w:rsidR="008012D4" w:rsidRDefault="008012D4" w:rsidP="00D754D0">
      <w:pPr>
        <w:rPr>
          <w:rFonts w:ascii="Georgia" w:eastAsia="Arial" w:hAnsi="Georgia"/>
          <w:b/>
          <w:color w:val="000000" w:themeColor="text1"/>
          <w:sz w:val="40"/>
          <w:szCs w:val="40"/>
          <w:lang w:eastAsia="es-ES_tradnl"/>
        </w:rPr>
      </w:pPr>
    </w:p>
    <w:p w:rsidR="008012D4" w:rsidRDefault="008012D4" w:rsidP="00D754D0">
      <w:pPr>
        <w:rPr>
          <w:rFonts w:ascii="Georgia" w:eastAsia="Arial" w:hAnsi="Georgia"/>
          <w:b/>
          <w:color w:val="000000" w:themeColor="text1"/>
          <w:sz w:val="40"/>
          <w:szCs w:val="40"/>
          <w:lang w:eastAsia="es-ES_tradnl"/>
        </w:rPr>
      </w:pPr>
    </w:p>
    <w:p w:rsidR="008012D4" w:rsidRDefault="008012D4" w:rsidP="00D754D0">
      <w:pPr>
        <w:rPr>
          <w:rFonts w:ascii="Georgia" w:eastAsia="Arial" w:hAnsi="Georgia"/>
          <w:b/>
          <w:color w:val="000000" w:themeColor="text1"/>
          <w:sz w:val="40"/>
          <w:szCs w:val="40"/>
          <w:lang w:eastAsia="es-ES_tradnl"/>
        </w:rPr>
      </w:pPr>
    </w:p>
    <w:p w:rsidR="008012D4" w:rsidRDefault="008012D4" w:rsidP="00D754D0">
      <w:pPr>
        <w:rPr>
          <w:rFonts w:ascii="Georgia" w:eastAsia="Arial" w:hAnsi="Georgia"/>
          <w:b/>
          <w:color w:val="000000" w:themeColor="text1"/>
          <w:sz w:val="40"/>
          <w:szCs w:val="40"/>
          <w:lang w:eastAsia="es-ES_tradnl"/>
        </w:rPr>
      </w:pPr>
    </w:p>
    <w:p w:rsidR="008012D4" w:rsidRDefault="008012D4" w:rsidP="00D754D0">
      <w:pPr>
        <w:rPr>
          <w:rFonts w:ascii="Georgia" w:eastAsia="Arial" w:hAnsi="Georgia"/>
          <w:b/>
          <w:color w:val="000000" w:themeColor="text1"/>
          <w:sz w:val="40"/>
          <w:szCs w:val="40"/>
          <w:lang w:eastAsia="es-ES_tradnl"/>
        </w:rPr>
      </w:pPr>
    </w:p>
    <w:p w:rsidR="008012D4" w:rsidRDefault="008012D4" w:rsidP="00D754D0">
      <w:pPr>
        <w:rPr>
          <w:rFonts w:ascii="Georgia" w:eastAsia="Arial" w:hAnsi="Georgia"/>
          <w:b/>
          <w:color w:val="000000" w:themeColor="text1"/>
          <w:sz w:val="40"/>
          <w:szCs w:val="40"/>
          <w:lang w:eastAsia="es-ES_tradnl"/>
        </w:rPr>
      </w:pPr>
    </w:p>
    <w:p w:rsidR="00900F63" w:rsidRDefault="00900F63" w:rsidP="00D754D0">
      <w:pPr>
        <w:rPr>
          <w:rFonts w:ascii="Georgia" w:eastAsia="Arial" w:hAnsi="Georgia"/>
          <w:b/>
          <w:color w:val="000000" w:themeColor="text1"/>
          <w:sz w:val="40"/>
          <w:szCs w:val="40"/>
          <w:lang w:eastAsia="es-ES_tradnl"/>
        </w:rPr>
      </w:pPr>
    </w:p>
    <w:p w:rsidR="00900F63" w:rsidRDefault="00900F63" w:rsidP="00D754D0">
      <w:pPr>
        <w:rPr>
          <w:rFonts w:ascii="Georgia" w:eastAsia="Arial" w:hAnsi="Georgia"/>
          <w:b/>
          <w:color w:val="000000" w:themeColor="text1"/>
          <w:sz w:val="40"/>
          <w:szCs w:val="40"/>
          <w:lang w:eastAsia="es-ES_tradnl"/>
        </w:rPr>
      </w:pPr>
    </w:p>
    <w:p w:rsidR="008012D4" w:rsidRDefault="008012D4" w:rsidP="00D754D0">
      <w:pPr>
        <w:rPr>
          <w:rFonts w:ascii="Georgia" w:eastAsia="Arial" w:hAnsi="Georgia"/>
          <w:b/>
          <w:color w:val="000000" w:themeColor="text1"/>
          <w:sz w:val="40"/>
          <w:szCs w:val="40"/>
          <w:lang w:eastAsia="es-ES_tradnl"/>
        </w:rPr>
      </w:pPr>
    </w:p>
    <w:p w:rsidR="007446DC" w:rsidRDefault="008012D4" w:rsidP="00D754D0">
      <w:pPr>
        <w:rPr>
          <w:rFonts w:ascii="Georgia" w:eastAsia="Arial" w:hAnsi="Georgia"/>
          <w:b/>
          <w:color w:val="000000" w:themeColor="text1"/>
          <w:sz w:val="40"/>
          <w:szCs w:val="40"/>
          <w:lang w:eastAsia="es-ES_tradnl"/>
        </w:rPr>
      </w:pPr>
      <w:r>
        <w:rPr>
          <w:rFonts w:ascii="Georgia" w:eastAsia="Arial" w:hAnsi="Georgia"/>
          <w:b/>
          <w:color w:val="000000" w:themeColor="text1"/>
          <w:sz w:val="40"/>
          <w:szCs w:val="40"/>
          <w:lang w:eastAsia="es-ES_tradnl"/>
        </w:rPr>
        <w:t>A</w:t>
      </w:r>
      <w:r w:rsidR="007446DC" w:rsidRPr="007446DC">
        <w:rPr>
          <w:rFonts w:ascii="Georgia" w:eastAsia="Arial" w:hAnsi="Georgia"/>
          <w:b/>
          <w:color w:val="000000" w:themeColor="text1"/>
          <w:sz w:val="40"/>
          <w:szCs w:val="40"/>
          <w:lang w:eastAsia="es-ES_tradnl"/>
        </w:rPr>
        <w:t>NNEXES</w:t>
      </w:r>
    </w:p>
    <w:p w:rsidR="008012D4" w:rsidRDefault="001A06A9" w:rsidP="00D754D0">
      <w:pPr>
        <w:rPr>
          <w:rFonts w:ascii="Georgia" w:eastAsia="Arial" w:hAnsi="Georgia"/>
          <w:b/>
          <w:color w:val="000000" w:themeColor="text1"/>
          <w:sz w:val="40"/>
          <w:szCs w:val="40"/>
          <w:lang w:eastAsia="es-ES_tradnl"/>
        </w:rPr>
      </w:pPr>
      <w:r w:rsidRPr="001A06A9">
        <w:rPr>
          <w:rFonts w:asciiTheme="majorHAnsi" w:eastAsia="Arial" w:hAnsiTheme="majorHAnsi"/>
          <w:b/>
          <w:noProof/>
          <w:color w:val="000000" w:themeColor="text1"/>
          <w:szCs w:val="18"/>
          <w:lang w:val="en-GB" w:eastAsia="en-GB" w:bidi="ar-SA"/>
        </w:rPr>
        <w:pict>
          <v:shape id="_x0000_s1060" type="#_x0000_t202" style="position:absolute;margin-left:-64.3pt;margin-top:5.95pt;width:613.5pt;height:85.1pt;z-index:2517360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" fillcolor="#c0504d [3205]" strokecolor="#c0504d [3205]" strokeweight="2pt">
            <v:textbox>
              <w:txbxContent>
                <w:p w:rsidR="00C52677" w:rsidRPr="00CD33E4" w:rsidRDefault="00C52677" w:rsidP="00CE6AA6">
                  <w:pPr>
                    <w:ind w:left="720"/>
                    <w:rPr>
                      <w:rFonts w:asciiTheme="majorHAnsi" w:hAnsiTheme="majorHAnsi"/>
                      <w:b/>
                      <w:color w:val="FFFFFF" w:themeColor="background1"/>
                      <w:sz w:val="32"/>
                      <w:lang w:val="en-GB"/>
                    </w:rPr>
                  </w:pPr>
                  <w:r>
                    <w:rPr>
                      <w:b/>
                      <w:color w:val="FFFFFF" w:themeColor="background1"/>
                      <w:sz w:val="32"/>
                      <w:lang w:val="en-GB"/>
                    </w:rPr>
                    <w:br/>
                  </w:r>
                  <w:r>
                    <w:rPr>
                      <w:rFonts w:asciiTheme="majorHAnsi" w:hAnsiTheme="majorHAnsi"/>
                      <w:b/>
                      <w:color w:val="FFFFFF" w:themeColor="background1"/>
                      <w:sz w:val="36"/>
                      <w:lang w:val="en-GB"/>
                    </w:rPr>
                    <w:br/>
                    <w:t>ANNEX 1</w:t>
                  </w:r>
                  <w:r w:rsidRPr="0062668F">
                    <w:rPr>
                      <w:rFonts w:asciiTheme="majorHAnsi" w:hAnsiTheme="majorHAnsi"/>
                      <w:b/>
                      <w:color w:val="FFFFFF" w:themeColor="background1"/>
                      <w:sz w:val="36"/>
                      <w:lang w:val="en-GB"/>
                    </w:rPr>
                    <w:t xml:space="preserve">: </w:t>
                  </w:r>
                  <w:r>
                    <w:rPr>
                      <w:rFonts w:asciiTheme="majorHAnsi" w:hAnsiTheme="majorHAnsi"/>
                      <w:b/>
                      <w:color w:val="FFFFFF" w:themeColor="background1"/>
                      <w:sz w:val="36"/>
                      <w:lang w:val="en-GB"/>
                    </w:rPr>
                    <w:br/>
                  </w:r>
                  <w:r>
                    <w:rPr>
                      <w:rFonts w:asciiTheme="majorHAnsi" w:hAnsiTheme="majorHAnsi"/>
                      <w:b/>
                      <w:color w:val="FFFFFF" w:themeColor="background1"/>
                      <w:sz w:val="32"/>
                      <w:lang w:val="en-GB"/>
                    </w:rPr>
                    <w:t>Action Plan Development Process</w:t>
                  </w:r>
                </w:p>
              </w:txbxContent>
            </v:textbox>
          </v:shape>
        </w:pict>
      </w:r>
    </w:p>
    <w:p w:rsidR="008012D4" w:rsidRDefault="008012D4" w:rsidP="00D754D0">
      <w:pPr>
        <w:rPr>
          <w:rFonts w:ascii="Georgia" w:eastAsia="Arial" w:hAnsi="Georgia"/>
          <w:b/>
          <w:color w:val="000000" w:themeColor="text1"/>
          <w:sz w:val="40"/>
          <w:szCs w:val="40"/>
          <w:lang w:eastAsia="es-ES_tradnl"/>
        </w:rPr>
      </w:pPr>
    </w:p>
    <w:p w:rsidR="008012D4" w:rsidRPr="007446DC" w:rsidRDefault="008012D4" w:rsidP="00D754D0">
      <w:pPr>
        <w:rPr>
          <w:rFonts w:ascii="Georgia" w:eastAsia="Arial" w:hAnsi="Georgia"/>
          <w:b/>
          <w:color w:val="000000" w:themeColor="text1"/>
          <w:sz w:val="40"/>
          <w:szCs w:val="40"/>
          <w:lang w:eastAsia="es-ES_tradnl"/>
        </w:rPr>
      </w:pPr>
    </w:p>
    <w:p w:rsidR="007446DC" w:rsidRDefault="007446DC" w:rsidP="00D754D0">
      <w:pPr>
        <w:rPr>
          <w:rFonts w:ascii="Georgia" w:eastAsia="Arial" w:hAnsi="Georgia"/>
          <w:b/>
          <w:color w:val="000000" w:themeColor="text1"/>
          <w:sz w:val="16"/>
          <w:szCs w:val="16"/>
          <w:lang w:eastAsia="es-ES_tradnl"/>
        </w:rPr>
      </w:pPr>
    </w:p>
    <w:p w:rsidR="007446DC" w:rsidRDefault="007446DC" w:rsidP="00D754D0">
      <w:pPr>
        <w:rPr>
          <w:rFonts w:ascii="Georgia" w:eastAsia="Arial" w:hAnsi="Georgia"/>
          <w:b/>
          <w:color w:val="000000" w:themeColor="text1"/>
          <w:sz w:val="16"/>
          <w:szCs w:val="16"/>
          <w:lang w:eastAsia="es-ES_tradnl"/>
        </w:rPr>
      </w:pPr>
    </w:p>
    <w:p w:rsidR="00CE6AA6" w:rsidRDefault="00CE6AA6" w:rsidP="00CE6AA6">
      <w:pPr>
        <w:pStyle w:val="BodyText"/>
        <w:rPr>
          <w:sz w:val="20"/>
        </w:rPr>
      </w:pPr>
    </w:p>
    <w:p w:rsidR="00CE6AA6" w:rsidRDefault="00CE6AA6" w:rsidP="00CE6AA6">
      <w:pPr>
        <w:pStyle w:val="BodyText"/>
        <w:rPr>
          <w:sz w:val="20"/>
        </w:rPr>
      </w:pPr>
    </w:p>
    <w:p w:rsidR="00CE6AA6" w:rsidRPr="00121CB7" w:rsidRDefault="00CE6AA6" w:rsidP="00CE6AA6">
      <w:pPr>
        <w:spacing w:before="120" w:after="120"/>
        <w:jc w:val="both"/>
        <w:rPr>
          <w:rFonts w:ascii="Georgia" w:eastAsia="Arial" w:hAnsi="Georgia"/>
          <w:color w:val="000000" w:themeColor="text1"/>
          <w:lang w:val="en-GB" w:eastAsia="es-ES_tradnl"/>
        </w:rPr>
      </w:pPr>
      <w:r>
        <w:rPr>
          <w:rFonts w:ascii="Georgia" w:eastAsia="Arial" w:hAnsi="Georgia"/>
          <w:color w:val="000000" w:themeColor="text1"/>
          <w:sz w:val="20"/>
          <w:szCs w:val="20"/>
          <w:lang w:eastAsia="es-ES_tradnl"/>
        </w:rPr>
        <w:br/>
      </w:r>
      <w:r w:rsidRPr="00121CB7">
        <w:rPr>
          <w:rFonts w:ascii="Georgia" w:eastAsia="Arial" w:hAnsi="Georgia"/>
          <w:color w:val="000000" w:themeColor="text1"/>
          <w:lang w:val="en-GB" w:eastAsia="es-ES_tradnl"/>
        </w:rPr>
        <w:t>Following the official launch of the Open Government Partnership (OGP), the Albanian Government extends support to the values promoted by this multilateral initiative. The Open Government Partnership (OGP) is one of the most important instruments to promote government transparency globally, increase civic participation in public life, and use new technologies to improve administrative efficiency and combat corruption.</w:t>
      </w:r>
    </w:p>
    <w:p w:rsidR="00CE6AA6" w:rsidRPr="00121CB7" w:rsidRDefault="00CE6AA6" w:rsidP="00CE6AA6">
      <w:pPr>
        <w:spacing w:before="120" w:after="120"/>
        <w:jc w:val="both"/>
        <w:rPr>
          <w:rFonts w:ascii="Georgia" w:eastAsia="Arial" w:hAnsi="Georgia"/>
          <w:color w:val="000000" w:themeColor="text1"/>
          <w:lang w:val="en-GB" w:eastAsia="es-ES_tradnl"/>
        </w:rPr>
      </w:pPr>
      <w:r w:rsidRPr="00121CB7">
        <w:rPr>
          <w:rFonts w:ascii="Georgia" w:eastAsia="Arial" w:hAnsi="Georgia"/>
          <w:b/>
          <w:bCs/>
          <w:color w:val="000000" w:themeColor="text1"/>
          <w:lang w:val="en-GB" w:eastAsia="es-ES_tradnl"/>
        </w:rPr>
        <w:t>To facilitate improved coordination, oversight, accountability and stakeholder involvement in</w:t>
      </w:r>
      <w:r w:rsidR="00900F63">
        <w:rPr>
          <w:rFonts w:ascii="Georgia" w:eastAsia="Arial" w:hAnsi="Georgia"/>
          <w:b/>
          <w:bCs/>
          <w:color w:val="000000" w:themeColor="text1"/>
          <w:lang w:val="en-GB" w:eastAsia="es-ES_tradnl"/>
        </w:rPr>
        <w:t xml:space="preserve"> the development of the</w:t>
      </w:r>
      <w:r w:rsidRPr="00121CB7">
        <w:rPr>
          <w:rFonts w:ascii="Georgia" w:eastAsia="Arial" w:hAnsi="Georgia"/>
          <w:b/>
          <w:bCs/>
          <w:color w:val="000000" w:themeColor="text1"/>
          <w:lang w:val="en-GB" w:eastAsia="es-ES_tradnl"/>
        </w:rPr>
        <w:t xml:space="preserve"> action plan the Technical Secretariat acts as the Albanian Government Point of Contact (POC). </w:t>
      </w:r>
    </w:p>
    <w:p w:rsidR="00CE6AA6" w:rsidRPr="00121CB7" w:rsidRDefault="00CE6AA6" w:rsidP="00CE6AA6">
      <w:pPr>
        <w:pStyle w:val="NoSpacing"/>
        <w:rPr>
          <w:rFonts w:ascii="Georgia" w:eastAsia="Arial" w:hAnsi="Georgia"/>
          <w:color w:val="000000" w:themeColor="text1"/>
          <w:sz w:val="22"/>
          <w:szCs w:val="22"/>
          <w:lang w:eastAsia="es-ES_tradnl"/>
        </w:rPr>
      </w:pPr>
      <w:r w:rsidRPr="00121CB7">
        <w:rPr>
          <w:rFonts w:ascii="Georgia" w:hAnsi="Georgia"/>
          <w:sz w:val="22"/>
          <w:szCs w:val="22"/>
          <w:lang w:val="sq-AL"/>
        </w:rPr>
        <w:t xml:space="preserve">The development of the 2020-2022 OGP Action Plan </w:t>
      </w:r>
      <w:r w:rsidR="00410236">
        <w:rPr>
          <w:rFonts w:ascii="Georgia" w:hAnsi="Georgia"/>
          <w:sz w:val="22"/>
          <w:szCs w:val="22"/>
          <w:lang w:val="sq-AL"/>
        </w:rPr>
        <w:t xml:space="preserve">have </w:t>
      </w:r>
      <w:r w:rsidRPr="00121CB7">
        <w:rPr>
          <w:rFonts w:ascii="Georgia" w:hAnsi="Georgia"/>
          <w:sz w:val="22"/>
          <w:szCs w:val="22"/>
          <w:lang w:val="sq-AL"/>
        </w:rPr>
        <w:t xml:space="preserve">take place betrween July 2020 and December 2020. The subsequent sections outline the overall stages of the development process and the intermedary steps towards its completion and finalizatin. </w:t>
      </w:r>
    </w:p>
    <w:p w:rsidR="00CE6AA6" w:rsidRPr="008E6503" w:rsidRDefault="00CE6AA6" w:rsidP="00CE6AA6">
      <w:pPr>
        <w:widowControl/>
        <w:autoSpaceDE/>
        <w:autoSpaceDN/>
        <w:spacing w:before="120" w:after="120"/>
        <w:rPr>
          <w:rFonts w:ascii="Georgia" w:hAnsi="Georgia"/>
          <w:i/>
          <w:sz w:val="24"/>
          <w:szCs w:val="20"/>
        </w:rPr>
      </w:pPr>
      <w:r>
        <w:rPr>
          <w:rFonts w:ascii="Georgia" w:hAnsi="Georgia"/>
          <w:i/>
          <w:sz w:val="24"/>
          <w:szCs w:val="20"/>
        </w:rPr>
        <w:br/>
      </w:r>
      <w:r w:rsidRPr="00031721">
        <w:rPr>
          <w:rFonts w:ascii="Georgia" w:hAnsi="Georgia"/>
          <w:i/>
          <w:sz w:val="24"/>
          <w:szCs w:val="20"/>
        </w:rPr>
        <w:t xml:space="preserve">Figure 1: </w:t>
      </w:r>
      <w:r>
        <w:rPr>
          <w:rFonts w:ascii="Georgia" w:hAnsi="Georgia"/>
          <w:i/>
          <w:sz w:val="24"/>
          <w:szCs w:val="20"/>
        </w:rPr>
        <w:t xml:space="preserve">Primary Stages of Albania’s 2020-2022 OGP </w:t>
      </w:r>
      <w:r w:rsidRPr="00031721">
        <w:rPr>
          <w:rFonts w:ascii="Georgia" w:hAnsi="Georgia"/>
          <w:i/>
          <w:sz w:val="24"/>
          <w:szCs w:val="20"/>
        </w:rPr>
        <w:t>Action Plan Development Process</w:t>
      </w:r>
    </w:p>
    <w:p w:rsidR="00CE6AA6" w:rsidRDefault="00CE6AA6" w:rsidP="00CE6AA6">
      <w:pPr>
        <w:spacing w:before="120" w:after="120"/>
        <w:rPr>
          <w:rFonts w:ascii="Georgia" w:hAnsi="Georgia"/>
          <w:i/>
          <w:sz w:val="24"/>
          <w:szCs w:val="20"/>
        </w:rPr>
      </w:pPr>
      <w:r w:rsidRPr="00F66015">
        <w:rPr>
          <w:rFonts w:ascii="Georgia" w:hAnsi="Georgia"/>
          <w:b/>
          <w:noProof/>
          <w:sz w:val="24"/>
          <w:szCs w:val="24"/>
          <w:lang w:bidi="ar-SA"/>
        </w:rPr>
        <w:drawing>
          <wp:inline distT="0" distB="0" distL="0" distR="0">
            <wp:extent cx="6385234" cy="4070294"/>
            <wp:effectExtent l="19050" t="0" r="15566" b="0"/>
            <wp:docPr id="7" name="Diagram 34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410236" w:rsidRDefault="00410236" w:rsidP="00CE6AA6">
      <w:pPr>
        <w:spacing w:before="120" w:after="120"/>
        <w:rPr>
          <w:rFonts w:ascii="Georgia" w:hAnsi="Georgia"/>
          <w:i/>
          <w:sz w:val="24"/>
          <w:szCs w:val="20"/>
        </w:rPr>
      </w:pPr>
    </w:p>
    <w:p w:rsidR="00987904" w:rsidRDefault="00987904" w:rsidP="00CE6AA6">
      <w:pPr>
        <w:spacing w:before="120" w:after="120"/>
        <w:rPr>
          <w:rFonts w:ascii="Georgia" w:hAnsi="Georgia"/>
          <w:i/>
          <w:sz w:val="24"/>
          <w:szCs w:val="20"/>
        </w:rPr>
      </w:pPr>
    </w:p>
    <w:p w:rsidR="00CE6AA6" w:rsidRPr="008E6503" w:rsidRDefault="00CE6AA6" w:rsidP="00CE6AA6">
      <w:pPr>
        <w:spacing w:before="120" w:after="120"/>
        <w:rPr>
          <w:rFonts w:ascii="Georgia" w:hAnsi="Georgia"/>
          <w:i/>
          <w:sz w:val="24"/>
          <w:szCs w:val="20"/>
        </w:rPr>
      </w:pPr>
      <w:r>
        <w:rPr>
          <w:rFonts w:ascii="Georgia" w:hAnsi="Georgia"/>
          <w:i/>
          <w:sz w:val="24"/>
          <w:szCs w:val="20"/>
        </w:rPr>
        <w:t xml:space="preserve">Figure 2: </w:t>
      </w:r>
      <w:r w:rsidRPr="00031721">
        <w:rPr>
          <w:rFonts w:ascii="Georgia" w:hAnsi="Georgia"/>
          <w:i/>
          <w:sz w:val="24"/>
          <w:szCs w:val="20"/>
        </w:rPr>
        <w:t>Overview</w:t>
      </w:r>
      <w:r>
        <w:rPr>
          <w:rFonts w:ascii="Georgia" w:hAnsi="Georgia"/>
          <w:i/>
          <w:sz w:val="24"/>
          <w:szCs w:val="20"/>
        </w:rPr>
        <w:t xml:space="preserve"> of Albania’s 2020-2022 OGP </w:t>
      </w:r>
      <w:r w:rsidRPr="00031721">
        <w:rPr>
          <w:rFonts w:ascii="Georgia" w:hAnsi="Georgia"/>
          <w:i/>
          <w:sz w:val="24"/>
          <w:szCs w:val="20"/>
        </w:rPr>
        <w:t>Action Plan Development Process</w:t>
      </w:r>
    </w:p>
    <w:p w:rsidR="00CE6AA6" w:rsidRPr="001A1992" w:rsidRDefault="001A06A9" w:rsidP="00CE6AA6">
      <w:pPr>
        <w:rPr>
          <w:rFonts w:asciiTheme="majorHAnsi" w:eastAsia="Arial" w:hAnsiTheme="majorHAnsi"/>
          <w:b/>
          <w:color w:val="000000" w:themeColor="text1"/>
          <w:szCs w:val="18"/>
          <w:lang w:eastAsia="es-ES_tradnl"/>
        </w:rPr>
      </w:pPr>
      <w:r w:rsidRPr="001A06A9">
        <w:rPr>
          <w:noProof/>
          <w:lang w:val="en-GB" w:eastAsia="en-GB" w:bidi="ar-SA"/>
        </w:rPr>
        <w:pict>
          <v:roundrect id="Rounded Rectangle 6" o:spid="_x0000_s1061" style="position:absolute;margin-left:5pt;margin-top:5.7pt;width:38.2pt;height:138.1pt;z-index:25176985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" fillcolor="#595959" strokecolor="#595959" strokeweight="2pt">
            <v:path arrowok="t"/>
            <v:textbox style="layout-flow:vertical;mso-layout-flow-alt:bottom-to-top">
              <w:txbxContent>
                <w:p w:rsidR="00C52677" w:rsidRPr="008E6503" w:rsidRDefault="00C52677" w:rsidP="00CE6AA6">
                  <w:pPr>
                    <w:contextualSpacing/>
                    <w:jc w:val="center"/>
                    <w:rPr>
                      <w:rFonts w:ascii="Georgia" w:hAnsi="Georgia"/>
                      <w:color w:val="FFFFFF" w:themeColor="background1"/>
                      <w:sz w:val="24"/>
                      <w:szCs w:val="36"/>
                      <w:lang w:val="en-GB"/>
                    </w:rPr>
                  </w:pPr>
                  <w:r w:rsidRPr="008E6503">
                    <w:rPr>
                      <w:rFonts w:ascii="Georgia" w:hAnsi="Georgia"/>
                      <w:color w:val="FFFFFF" w:themeColor="background1"/>
                      <w:sz w:val="24"/>
                      <w:szCs w:val="36"/>
                      <w:lang w:val="en-GB"/>
                    </w:rPr>
                    <w:t>July</w:t>
                  </w:r>
                </w:p>
              </w:txbxContent>
            </v:textbox>
          </v:roundrect>
        </w:pict>
      </w:r>
      <w:r w:rsidRPr="001A06A9">
        <w:rPr>
          <w:noProof/>
          <w:lang w:val="en-GB" w:eastAsia="en-GB" w:bidi="ar-SA"/>
        </w:rPr>
        <w:pict>
          <v:rect id="Rectangle 321" o:spid="_x0000_s1472" style="position:absolute;margin-left:55.45pt;margin-top:5.6pt;width:351.6pt;height:138.1pt;z-index:2517329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" fillcolor="#5a5a5a [2109]" strokecolor="#5a5a5a [2109]" strokeweight="2pt">
            <v:path arrowok="t"/>
          </v:rect>
        </w:pict>
      </w:r>
    </w:p>
    <w:p w:rsidR="00CE6AA6" w:rsidRDefault="001A06A9" w:rsidP="00CE6AA6">
      <w:r w:rsidRPr="001A06A9">
        <w:rPr>
          <w:noProof/>
          <w:lang w:val="en-GB" w:eastAsia="en-GB" w:bidi="ar-SA"/>
        </w:rPr>
        <w:pict>
          <v:roundrect id="Rounded Rectangle 298" o:spid="_x0000_s1062" style="position:absolute;margin-left:60.95pt;margin-top:2pt;width:337.3pt;height:25.4pt;z-index:25175347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" fillcolor="#622423 [1605]" strokecolor="#622423 [1605]" strokeweight="2pt">
            <v:path arrowok="t"/>
            <v:textbox>
              <w:txbxContent>
                <w:p w:rsidR="00C52677" w:rsidRPr="00563697" w:rsidRDefault="00C52677" w:rsidP="00CE6AA6">
                  <w:pPr>
                    <w:rPr>
                      <w:rFonts w:ascii="Georgia" w:hAnsi="Georgia"/>
                      <w:b/>
                      <w:color w:val="FFFFFF" w:themeColor="background1"/>
                      <w:lang w:val="en-GB"/>
                    </w:rPr>
                  </w:pPr>
                  <w:r w:rsidRPr="00563697">
                    <w:rPr>
                      <w:rFonts w:ascii="Georgia" w:hAnsi="Georgia"/>
                      <w:b/>
                      <w:color w:val="FFFFFF" w:themeColor="background1"/>
                      <w:lang w:val="en-GB"/>
                    </w:rPr>
                    <w:t>Preparations</w:t>
                  </w:r>
                </w:p>
              </w:txbxContent>
            </v:textbox>
          </v:roundrect>
        </w:pict>
      </w:r>
    </w:p>
    <w:p w:rsidR="00CE6AA6" w:rsidRDefault="00CE6AA6" w:rsidP="00CE6AA6"/>
    <w:p w:rsidR="00CE6AA6" w:rsidRDefault="001A06A9" w:rsidP="00CE6AA6">
      <w:r w:rsidRPr="001A06A9">
        <w:rPr>
          <w:noProof/>
          <w:lang w:val="en-GB" w:eastAsia="en-GB" w:bidi="ar-SA"/>
        </w:rPr>
        <w:pict>
          <v:roundrect id="Rounded Rectangle 299" o:spid="_x0000_s1063" style="position:absolute;margin-left:61.75pt;margin-top:7.95pt;width:195.85pt;height:42.55pt;z-index:251754496;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" fillcolor="#d99594 [1941]" strokecolor="#d99594 [1941]" strokeweight="2pt">
            <v:path arrowok="t"/>
            <v:textbox>
              <w:txbxContent>
                <w:p w:rsidR="00C52677" w:rsidRPr="00563697" w:rsidRDefault="00C52677" w:rsidP="00CE6AA6">
                  <w:pPr>
                    <w:jc w:val="center"/>
                    <w:rPr>
                      <w:rFonts w:ascii="Georgia" w:hAnsi="Georgia"/>
                      <w:color w:val="000000" w:themeColor="text1"/>
                      <w:sz w:val="20"/>
                      <w:lang w:val="en-GB"/>
                    </w:rPr>
                  </w:pPr>
                  <w:r w:rsidRPr="00563697">
                    <w:rPr>
                      <w:rFonts w:ascii="Georgia" w:hAnsi="Georgia"/>
                      <w:color w:val="000000" w:themeColor="text1"/>
                      <w:sz w:val="20"/>
                      <w:lang w:val="en-GB"/>
                    </w:rPr>
                    <w:t>Methodological Guide Developed &amp; Approved</w:t>
                  </w:r>
                </w:p>
              </w:txbxContent>
            </v:textbox>
          </v:roundrect>
        </w:pict>
      </w:r>
      <w:r w:rsidRPr="001A06A9">
        <w:rPr>
          <w:noProof/>
          <w:lang w:val="en-GB" w:eastAsia="en-GB" w:bidi="ar-SA"/>
        </w:rPr>
        <w:pict>
          <v:roundrect id="Rounded Rectangle 315" o:spid="_x0000_s1064" style="position:absolute;margin-left:261.85pt;margin-top:8pt;width:136.45pt;height:40.1pt;z-index:25176473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" fillcolor="#f2dbdb [661]" strokecolor="#f2dbdb [661]" strokeweight="2pt">
            <v:path arrowok="t"/>
            <v:textbox>
              <w:txbxContent>
                <w:p w:rsidR="00C52677" w:rsidRPr="00C501B9" w:rsidRDefault="00C52677" w:rsidP="00CE6AA6">
                  <w:pPr>
                    <w:rPr>
                      <w:rFonts w:ascii="Georgia" w:hAnsi="Georgia"/>
                      <w:i/>
                      <w:color w:val="000000" w:themeColor="text1"/>
                      <w:sz w:val="18"/>
                      <w:lang w:val="en-GB"/>
                    </w:rPr>
                  </w:pPr>
                  <w:r w:rsidRPr="00C501B9">
                    <w:rPr>
                      <w:rFonts w:ascii="Georgia" w:hAnsi="Georgia"/>
                      <w:i/>
                      <w:color w:val="000000" w:themeColor="text1"/>
                      <w:sz w:val="18"/>
                      <w:lang w:val="en-GB"/>
                    </w:rPr>
                    <w:t>Responsible Institutions:</w:t>
                  </w:r>
                </w:p>
                <w:p w:rsidR="00C52677" w:rsidRPr="00563697" w:rsidRDefault="00C52677" w:rsidP="00CE6AA6">
                  <w:pPr>
                    <w:rPr>
                      <w:rFonts w:ascii="Georgia" w:hAnsi="Georgia"/>
                      <w:color w:val="000000" w:themeColor="text1"/>
                      <w:sz w:val="20"/>
                      <w:lang w:val="en-GB"/>
                    </w:rPr>
                  </w:pPr>
                  <w:r>
                    <w:rPr>
                      <w:rFonts w:ascii="Georgia" w:hAnsi="Georgia"/>
                      <w:color w:val="000000" w:themeColor="text1"/>
                      <w:sz w:val="20"/>
                      <w:lang w:val="en-GB"/>
                    </w:rPr>
                    <w:t>POC</w:t>
                  </w:r>
                </w:p>
              </w:txbxContent>
            </v:textbox>
          </v:roundrect>
        </w:pict>
      </w:r>
    </w:p>
    <w:p w:rsidR="00CE6AA6" w:rsidRDefault="00CE6AA6" w:rsidP="00CE6AA6"/>
    <w:p w:rsidR="00CE6AA6" w:rsidRDefault="00CE6AA6" w:rsidP="00CE6AA6"/>
    <w:p w:rsidR="00CE6AA6" w:rsidRDefault="00CE6AA6" w:rsidP="00CE6AA6"/>
    <w:p w:rsidR="00CE6AA6" w:rsidRDefault="001A06A9" w:rsidP="00CE6AA6">
      <w:r w:rsidRPr="001A06A9">
        <w:rPr>
          <w:noProof/>
          <w:lang w:val="en-GB" w:eastAsia="en-GB" w:bidi="ar-SA"/>
        </w:rPr>
        <w:pict>
          <v:roundrect id="Rounded Rectangle 300" o:spid="_x0000_s1065" style="position:absolute;margin-left:62.6pt;margin-top:4.25pt;width:195pt;height:42.55pt;z-index:251756544;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" fillcolor="#d99594 [1941]" strokecolor="#d99594 [1941]" strokeweight="2pt">
            <v:path arrowok="t"/>
            <v:textbox>
              <w:txbxContent>
                <w:p w:rsidR="00C52677" w:rsidRPr="00563697" w:rsidRDefault="00C52677" w:rsidP="00CE6AA6">
                  <w:pPr>
                    <w:jc w:val="center"/>
                    <w:rPr>
                      <w:rFonts w:ascii="Georgia" w:hAnsi="Georgia"/>
                      <w:color w:val="000000" w:themeColor="text1"/>
                      <w:sz w:val="20"/>
                      <w:szCs w:val="20"/>
                      <w:lang w:val="en-GB"/>
                    </w:rPr>
                  </w:pPr>
                  <w:r w:rsidRPr="00563697">
                    <w:rPr>
                      <w:rFonts w:ascii="Georgia" w:hAnsi="Georgia"/>
                      <w:color w:val="000000" w:themeColor="text1"/>
                      <w:sz w:val="20"/>
                      <w:szCs w:val="20"/>
                      <w:lang w:val="en-GB"/>
                    </w:rPr>
                    <w:t xml:space="preserve">Launch of </w:t>
                  </w:r>
                  <w:r>
                    <w:rPr>
                      <w:rFonts w:ascii="Georgia" w:hAnsi="Georgia"/>
                      <w:color w:val="000000" w:themeColor="text1"/>
                      <w:sz w:val="20"/>
                      <w:szCs w:val="20"/>
                      <w:lang w:val="en-GB"/>
                    </w:rPr>
                    <w:t xml:space="preserve">Drafting </w:t>
                  </w:r>
                  <w:r w:rsidRPr="00563697">
                    <w:rPr>
                      <w:rFonts w:ascii="Georgia" w:hAnsi="Georgia"/>
                      <w:color w:val="000000" w:themeColor="text1"/>
                      <w:sz w:val="20"/>
                      <w:szCs w:val="20"/>
                      <w:lang w:val="en-GB"/>
                    </w:rPr>
                    <w:t>Process with POC &amp; LFPs</w:t>
                  </w:r>
                </w:p>
              </w:txbxContent>
            </v:textbox>
          </v:roundrect>
        </w:pict>
      </w:r>
      <w:r w:rsidRPr="001A06A9">
        <w:rPr>
          <w:noProof/>
          <w:lang w:val="en-GB" w:eastAsia="en-GB" w:bidi="ar-SA"/>
        </w:rPr>
        <w:pict>
          <v:roundrect id="Rounded Rectangle 314" o:spid="_x0000_s1066" style="position:absolute;margin-left:261.85pt;margin-top:6.8pt;width:136.4pt;height:40.1pt;z-index:25176371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" fillcolor="#f2dbdb [661]" strokecolor="#f2dbdb [661]" strokeweight="2pt">
            <v:path arrowok="t"/>
            <v:textbox>
              <w:txbxContent>
                <w:p w:rsidR="00C52677" w:rsidRPr="00C501B9" w:rsidRDefault="00C52677" w:rsidP="00CE6AA6">
                  <w:pPr>
                    <w:rPr>
                      <w:rFonts w:ascii="Georgia" w:hAnsi="Georgia"/>
                      <w:i/>
                      <w:color w:val="000000" w:themeColor="text1"/>
                      <w:sz w:val="18"/>
                      <w:lang w:val="en-GB"/>
                    </w:rPr>
                  </w:pPr>
                  <w:r w:rsidRPr="00C501B9">
                    <w:rPr>
                      <w:rFonts w:ascii="Georgia" w:hAnsi="Georgia"/>
                      <w:i/>
                      <w:color w:val="000000" w:themeColor="text1"/>
                      <w:sz w:val="18"/>
                      <w:lang w:val="en-GB"/>
                    </w:rPr>
                    <w:t>Responsible Institutions:</w:t>
                  </w:r>
                </w:p>
                <w:p w:rsidR="00C52677" w:rsidRPr="00563697" w:rsidRDefault="00C52677" w:rsidP="00CE6AA6">
                  <w:pPr>
                    <w:rPr>
                      <w:rFonts w:ascii="Georgia" w:hAnsi="Georgia"/>
                      <w:color w:val="000000" w:themeColor="text1"/>
                      <w:sz w:val="20"/>
                      <w:lang w:val="en-GB"/>
                    </w:rPr>
                  </w:pPr>
                  <w:r>
                    <w:rPr>
                      <w:rFonts w:ascii="Georgia" w:hAnsi="Georgia"/>
                      <w:color w:val="000000" w:themeColor="text1"/>
                      <w:sz w:val="20"/>
                      <w:lang w:val="en-GB"/>
                    </w:rPr>
                    <w:t xml:space="preserve">POC, MoJ, MoFE, ADISA </w:t>
                  </w:r>
                </w:p>
              </w:txbxContent>
            </v:textbox>
          </v:roundrect>
        </w:pict>
      </w:r>
    </w:p>
    <w:p w:rsidR="00CE6AA6" w:rsidRDefault="00CE6AA6" w:rsidP="00CE6AA6"/>
    <w:p w:rsidR="00CE6AA6" w:rsidRDefault="00CE6AA6" w:rsidP="00CE6AA6"/>
    <w:p w:rsidR="00CE6AA6" w:rsidRDefault="00CE6AA6" w:rsidP="00CE6AA6"/>
    <w:p w:rsidR="00CE6AA6" w:rsidRDefault="001A06A9" w:rsidP="00CE6AA6">
      <w:r w:rsidRPr="001A06A9">
        <w:rPr>
          <w:noProof/>
          <w:lang w:val="en-GB" w:eastAsia="en-GB" w:bidi="ar-SA"/>
        </w:rPr>
        <w:pict>
          <v:roundrect id="Rounded Rectangle 15" o:spid="_x0000_s1067" style="position:absolute;margin-left:5pt;margin-top:12.15pt;width:38.75pt;height:64.35pt;z-index:25174323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" fillcolor="#5a5a5a [2109]" strokecolor="#5a5a5a [2109]" strokeweight="2pt">
            <v:path arrowok="t"/>
            <v:textbox style="layout-flow:vertical;mso-layout-flow-alt:bottom-to-top">
              <w:txbxContent>
                <w:p w:rsidR="00C52677" w:rsidRPr="0038710E" w:rsidRDefault="00C52677" w:rsidP="00CE6AA6">
                  <w:pPr>
                    <w:contextualSpacing/>
                    <w:jc w:val="center"/>
                    <w:rPr>
                      <w:rFonts w:ascii="Georgia" w:hAnsi="Georgia"/>
                      <w:sz w:val="24"/>
                      <w:szCs w:val="36"/>
                      <w:lang w:val="en-GB"/>
                    </w:rPr>
                  </w:pPr>
                  <w:r w:rsidRPr="0038710E">
                    <w:rPr>
                      <w:rFonts w:ascii="Georgia" w:hAnsi="Georgia"/>
                      <w:sz w:val="24"/>
                      <w:szCs w:val="36"/>
                      <w:lang w:val="en-GB"/>
                    </w:rPr>
                    <w:t>August</w:t>
                  </w:r>
                </w:p>
              </w:txbxContent>
            </v:textbox>
          </v:roundrect>
        </w:pict>
      </w:r>
    </w:p>
    <w:p w:rsidR="00CE6AA6" w:rsidRDefault="001A06A9" w:rsidP="00CE6AA6">
      <w:r w:rsidRPr="001A06A9">
        <w:rPr>
          <w:noProof/>
          <w:lang w:val="en-GB" w:eastAsia="en-GB" w:bidi="ar-SA"/>
        </w:rPr>
        <w:pict>
          <v:rect id="Rectangle 322" o:spid="_x0000_s1471" style="position:absolute;margin-left:55.9pt;margin-top:3.45pt;width:351.6pt;height:109.7pt;z-index:2517422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" fillcolor="#5a5a5a [2109]" strokecolor="#5a5a5a [2109]" strokeweight="2pt">
            <v:path arrowok="t"/>
          </v:rect>
        </w:pict>
      </w:r>
      <w:r w:rsidRPr="001A06A9">
        <w:rPr>
          <w:noProof/>
          <w:lang w:val="en-GB" w:eastAsia="en-GB" w:bidi="ar-SA"/>
        </w:rPr>
        <w:pict>
          <v:roundrect id="_x0000_s1068" style="position:absolute;margin-left:64.3pt;margin-top:8.5pt;width:334pt;height:22.1pt;z-index:25174835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" fillcolor="#622423 [1605]" strokecolor="#622423 [1605]" strokeweight="2pt">
            <v:path arrowok="t"/>
            <v:textbox>
              <w:txbxContent>
                <w:p w:rsidR="00C52677" w:rsidRPr="00563697" w:rsidRDefault="00C52677" w:rsidP="00CE6AA6">
                  <w:pPr>
                    <w:rPr>
                      <w:rFonts w:ascii="Georgia" w:hAnsi="Georgia"/>
                      <w:b/>
                      <w:color w:val="FFFFFF" w:themeColor="background1"/>
                      <w:lang w:val="en-GB"/>
                    </w:rPr>
                  </w:pPr>
                  <w:r w:rsidRPr="00563697">
                    <w:rPr>
                      <w:rFonts w:ascii="Georgia" w:hAnsi="Georgia"/>
                      <w:b/>
                      <w:color w:val="FFFFFF" w:themeColor="background1"/>
                      <w:lang w:val="en-GB"/>
                    </w:rPr>
                    <w:t>Preliminary Consultation</w:t>
                  </w:r>
                </w:p>
              </w:txbxContent>
            </v:textbox>
          </v:roundrect>
        </w:pict>
      </w:r>
    </w:p>
    <w:p w:rsidR="00CE6AA6" w:rsidRDefault="00CE6AA6" w:rsidP="00CE6AA6"/>
    <w:p w:rsidR="00CE6AA6" w:rsidRDefault="00CE6AA6" w:rsidP="00CE6AA6"/>
    <w:p w:rsidR="00CE6AA6" w:rsidRDefault="001A06A9" w:rsidP="00CE6AA6">
      <w:r w:rsidRPr="001A06A9">
        <w:rPr>
          <w:noProof/>
          <w:lang w:val="en-GB" w:eastAsia="en-GB" w:bidi="ar-SA"/>
        </w:rPr>
        <w:pict>
          <v:roundrect id="Rounded Rectangle 301" o:spid="_x0000_s1069" style="position:absolute;margin-left:106.15pt;margin-top:.15pt;width:155.7pt;height:66.1pt;z-index:25175756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" fillcolor="#d99594 [1941]" strokecolor="#d99594 [1941]" strokeweight="2pt">
            <v:path arrowok="t"/>
            <v:textbox>
              <w:txbxContent>
                <w:p w:rsidR="00C52677" w:rsidRPr="00C501B9" w:rsidRDefault="00C52677" w:rsidP="00CE6AA6">
                  <w:pPr>
                    <w:rPr>
                      <w:rFonts w:ascii="Georgia" w:hAnsi="Georgia"/>
                      <w:b/>
                      <w:color w:val="000000" w:themeColor="text1"/>
                      <w:sz w:val="20"/>
                      <w:lang w:val="en-GB"/>
                    </w:rPr>
                  </w:pPr>
                  <w:r w:rsidRPr="00C501B9">
                    <w:rPr>
                      <w:rFonts w:ascii="Georgia" w:hAnsi="Georgia"/>
                      <w:b/>
                      <w:color w:val="000000" w:themeColor="text1"/>
                      <w:sz w:val="20"/>
                      <w:lang w:val="en-GB"/>
                    </w:rPr>
                    <w:t>Online Surveys &amp;</w:t>
                  </w:r>
                </w:p>
                <w:p w:rsidR="00C52677" w:rsidRPr="00C501B9" w:rsidRDefault="00C52677" w:rsidP="00CE6AA6">
                  <w:pPr>
                    <w:rPr>
                      <w:rFonts w:ascii="Georgia" w:hAnsi="Georgia"/>
                      <w:b/>
                      <w:color w:val="000000" w:themeColor="text1"/>
                      <w:sz w:val="20"/>
                      <w:lang w:val="en-GB"/>
                    </w:rPr>
                  </w:pPr>
                  <w:r w:rsidRPr="00C501B9">
                    <w:rPr>
                      <w:rFonts w:ascii="Georgia" w:hAnsi="Georgia"/>
                      <w:b/>
                      <w:color w:val="000000" w:themeColor="text1"/>
                      <w:sz w:val="20"/>
                      <w:lang w:val="en-GB"/>
                    </w:rPr>
                    <w:t>Pre-Consultation Reports</w:t>
                  </w:r>
                </w:p>
              </w:txbxContent>
            </v:textbox>
          </v:roundrect>
        </w:pict>
      </w:r>
      <w:r w:rsidRPr="001A06A9">
        <w:rPr>
          <w:noProof/>
          <w:lang w:val="en-GB" w:eastAsia="en-GB" w:bidi="ar-SA"/>
        </w:rPr>
        <w:pict>
          <v:roundrect id="Rounded Rectangle 313" o:spid="_x0000_s1070" style="position:absolute;margin-left:267.75pt;margin-top:.2pt;width:134.75pt;height:66.1pt;z-index:25176268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" fillcolor="#f2dbdb [661]" strokecolor="#f2dbdb [661]" strokeweight="2pt">
            <v:path arrowok="t"/>
            <v:textbox>
              <w:txbxContent>
                <w:p w:rsidR="00C52677" w:rsidRPr="00C501B9" w:rsidRDefault="00C52677" w:rsidP="00CE6AA6">
                  <w:pPr>
                    <w:rPr>
                      <w:rFonts w:ascii="Georgia" w:hAnsi="Georgia"/>
                      <w:i/>
                      <w:color w:val="000000" w:themeColor="text1"/>
                      <w:sz w:val="18"/>
                      <w:lang w:val="en-GB"/>
                    </w:rPr>
                  </w:pPr>
                  <w:r w:rsidRPr="00C501B9">
                    <w:rPr>
                      <w:rFonts w:ascii="Georgia" w:hAnsi="Georgia"/>
                      <w:i/>
                      <w:color w:val="000000" w:themeColor="text1"/>
                      <w:sz w:val="18"/>
                      <w:lang w:val="en-GB"/>
                    </w:rPr>
                    <w:t>Responsible Institutions:</w:t>
                  </w:r>
                </w:p>
                <w:p w:rsidR="00C52677" w:rsidRPr="00563697" w:rsidRDefault="00C52677" w:rsidP="00CE6AA6">
                  <w:pPr>
                    <w:rPr>
                      <w:rFonts w:ascii="Georgia" w:hAnsi="Georgia"/>
                      <w:color w:val="000000" w:themeColor="text1"/>
                      <w:sz w:val="20"/>
                      <w:lang w:val="en-GB"/>
                    </w:rPr>
                  </w:pPr>
                  <w:r>
                    <w:rPr>
                      <w:rFonts w:ascii="Georgia" w:hAnsi="Georgia"/>
                      <w:color w:val="000000" w:themeColor="text1"/>
                      <w:sz w:val="20"/>
                      <w:lang w:val="en-GB"/>
                    </w:rPr>
                    <w:t xml:space="preserve">POC, MoJ, MoFE, ADISA </w:t>
                  </w:r>
                </w:p>
              </w:txbxContent>
            </v:textbox>
          </v:roundrect>
        </w:pict>
      </w:r>
      <w:r w:rsidRPr="001A06A9">
        <w:rPr>
          <w:noProof/>
          <w:lang w:val="en-GB" w:eastAsia="en-GB" w:bidi="ar-SA"/>
        </w:rPr>
        <w:pict>
          <v:roundrect id="Rounded Rectangle 304" o:spid="_x0000_s1071" style="position:absolute;margin-left:66.75pt;margin-top:.2pt;width:31.8pt;height:63.55pt;z-index:25175859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" fillcolor="#d99594 [1941]" strokecolor="#d99594 [1941]" strokeweight="2pt">
            <v:path arrowok="t"/>
            <v:textbox>
              <w:txbxContent>
                <w:p w:rsidR="00C52677" w:rsidRPr="00563697" w:rsidRDefault="00C52677" w:rsidP="00CE6AA6">
                  <w:pPr>
                    <w:jc w:val="center"/>
                    <w:rPr>
                      <w:rFonts w:ascii="Georgia" w:hAnsi="Georgia"/>
                      <w:b/>
                      <w:color w:val="000000" w:themeColor="text1"/>
                      <w:sz w:val="28"/>
                      <w:szCs w:val="28"/>
                      <w:lang w:val="en-GB"/>
                    </w:rPr>
                  </w:pPr>
                  <w:r w:rsidRPr="00563697">
                    <w:rPr>
                      <w:rFonts w:ascii="Georgia" w:hAnsi="Georgia"/>
                      <w:b/>
                      <w:color w:val="000000" w:themeColor="text1"/>
                      <w:sz w:val="28"/>
                      <w:szCs w:val="28"/>
                      <w:lang w:val="en-GB"/>
                    </w:rPr>
                    <w:t>4</w:t>
                  </w:r>
                </w:p>
              </w:txbxContent>
            </v:textbox>
          </v:roundrect>
        </w:pict>
      </w:r>
    </w:p>
    <w:p w:rsidR="00CE6AA6" w:rsidRDefault="00CE6AA6" w:rsidP="00CE6AA6"/>
    <w:p w:rsidR="00CE6AA6" w:rsidRDefault="001A06A9" w:rsidP="00CE6AA6">
      <w:r w:rsidRPr="001A06A9">
        <w:rPr>
          <w:noProof/>
          <w:lang w:val="en-GB" w:eastAsia="en-GB" w:bidi="ar-SA"/>
        </w:rPr>
        <w:pict>
          <v:roundrect id="Rounded Rectangle 16" o:spid="_x0000_s1072" style="position:absolute;margin-left:4.85pt;margin-top:8.1pt;width:38.75pt;height:93.75pt;z-index:25174425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" fillcolor="#5a5a5a [2109]" strokecolor="#5a5a5a [2109]" strokeweight="2pt">
            <v:path arrowok="t"/>
            <v:textbox style="layout-flow:vertical;mso-layout-flow-alt:bottom-to-top">
              <w:txbxContent>
                <w:p w:rsidR="00C52677" w:rsidRPr="00563697" w:rsidRDefault="00C52677" w:rsidP="00CE6AA6">
                  <w:pPr>
                    <w:contextualSpacing/>
                    <w:jc w:val="center"/>
                    <w:rPr>
                      <w:rFonts w:ascii="Georgia" w:hAnsi="Georgia"/>
                      <w:sz w:val="24"/>
                      <w:szCs w:val="36"/>
                      <w:lang w:val="en-GB"/>
                    </w:rPr>
                  </w:pPr>
                  <w:r w:rsidRPr="00563697">
                    <w:rPr>
                      <w:rFonts w:ascii="Georgia" w:hAnsi="Georgia"/>
                      <w:sz w:val="24"/>
                      <w:szCs w:val="36"/>
                      <w:lang w:val="en-GB"/>
                    </w:rPr>
                    <w:t>September</w:t>
                  </w:r>
                </w:p>
              </w:txbxContent>
            </v:textbox>
          </v:roundrect>
        </w:pict>
      </w:r>
    </w:p>
    <w:p w:rsidR="00CE6AA6" w:rsidRDefault="00CE6AA6" w:rsidP="00CE6AA6"/>
    <w:p w:rsidR="00CE6AA6" w:rsidRDefault="00CE6AA6" w:rsidP="00CE6AA6"/>
    <w:p w:rsidR="00CE6AA6" w:rsidRDefault="00CE6AA6" w:rsidP="00CE6AA6"/>
    <w:p w:rsidR="00CE6AA6" w:rsidRDefault="001A06A9" w:rsidP="00CE6AA6">
      <w:r w:rsidRPr="001A06A9">
        <w:rPr>
          <w:noProof/>
          <w:lang w:val="en-GB" w:eastAsia="en-GB" w:bidi="ar-SA"/>
        </w:rPr>
        <w:pict>
          <v:rect id="Rectangle 324" o:spid="_x0000_s1470" style="position:absolute;margin-left:55.9pt;margin-top:8.55pt;width:357.5pt;height:106.35pt;z-index:25174118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" fillcolor="#5a5a5a [2109]" strokecolor="#5a5a5a [2109]" strokeweight="2pt">
            <v:path arrowok="t"/>
          </v:rect>
        </w:pict>
      </w:r>
    </w:p>
    <w:p w:rsidR="00CE6AA6" w:rsidRDefault="001A06A9" w:rsidP="00CE6AA6">
      <w:r w:rsidRPr="001A06A9">
        <w:rPr>
          <w:noProof/>
          <w:lang w:val="en-GB" w:eastAsia="en-GB" w:bidi="ar-SA"/>
        </w:rPr>
        <w:pict>
          <v:roundrect id="_x0000_s1073" style="position:absolute;margin-left:64.3pt;margin-top:.95pt;width:343.25pt;height:24.6pt;z-index:25174937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" fillcolor="#622423 [1605]" strokecolor="#622423 [1605]" strokeweight="2pt">
            <v:path arrowok="t"/>
            <v:textbox>
              <w:txbxContent>
                <w:p w:rsidR="00C52677" w:rsidRPr="00563697" w:rsidRDefault="00C52677" w:rsidP="00CE6AA6">
                  <w:pPr>
                    <w:rPr>
                      <w:rFonts w:ascii="Georgia" w:hAnsi="Georgia"/>
                      <w:b/>
                      <w:color w:val="FFFFFF" w:themeColor="background1"/>
                      <w:lang w:val="en-GB"/>
                    </w:rPr>
                  </w:pPr>
                  <w:r w:rsidRPr="00563697">
                    <w:rPr>
                      <w:rFonts w:ascii="Georgia" w:hAnsi="Georgia"/>
                      <w:b/>
                      <w:color w:val="FFFFFF" w:themeColor="background1"/>
                      <w:lang w:val="en-GB"/>
                    </w:rPr>
                    <w:t>Thematic Group Consultations for Co-Creation</w:t>
                  </w:r>
                </w:p>
              </w:txbxContent>
            </v:textbox>
          </v:roundrect>
        </w:pict>
      </w:r>
    </w:p>
    <w:p w:rsidR="00CE6AA6" w:rsidRDefault="00CE6AA6" w:rsidP="00CE6AA6"/>
    <w:p w:rsidR="00CE6AA6" w:rsidRDefault="001A06A9" w:rsidP="00CE6AA6">
      <w:r w:rsidRPr="001A06A9">
        <w:rPr>
          <w:noProof/>
          <w:lang w:val="en-GB" w:eastAsia="en-GB" w:bidi="ar-SA"/>
        </w:rPr>
        <w:pict>
          <v:roundrect id="Rounded Rectangle 316" o:spid="_x0000_s1074" style="position:absolute;margin-left:66.8pt;margin-top:7.4pt;width:39.3pt;height:56.8pt;z-index:25176576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" fillcolor="#d99594 [1941]" strokecolor="#d99594 [1941]" strokeweight="2pt">
            <v:path arrowok="t"/>
            <v:textbox>
              <w:txbxContent>
                <w:p w:rsidR="00C52677" w:rsidRPr="00563697" w:rsidRDefault="00C52677" w:rsidP="00CE6AA6">
                  <w:pPr>
                    <w:jc w:val="center"/>
                    <w:rPr>
                      <w:rFonts w:ascii="Georgia" w:hAnsi="Georgia"/>
                      <w:b/>
                      <w:color w:val="000000" w:themeColor="text1"/>
                      <w:sz w:val="28"/>
                      <w:szCs w:val="28"/>
                      <w:lang w:val="en-GB"/>
                    </w:rPr>
                  </w:pPr>
                  <w:r>
                    <w:rPr>
                      <w:rFonts w:ascii="Georgia" w:hAnsi="Georgia"/>
                      <w:b/>
                      <w:color w:val="000000" w:themeColor="text1"/>
                      <w:sz w:val="28"/>
                      <w:szCs w:val="28"/>
                      <w:lang w:val="en-GB"/>
                    </w:rPr>
                    <w:t>13</w:t>
                  </w:r>
                </w:p>
              </w:txbxContent>
            </v:textbox>
          </v:roundrect>
        </w:pict>
      </w:r>
      <w:r w:rsidRPr="001A06A9">
        <w:rPr>
          <w:noProof/>
          <w:lang w:val="en-GB" w:eastAsia="en-GB" w:bidi="ar-SA"/>
        </w:rPr>
        <w:pict>
          <v:roundrect id="Rounded Rectangle 317" o:spid="_x0000_s1075" style="position:absolute;margin-left:267.7pt;margin-top:7.75pt;width:139.8pt;height:56.85pt;z-index:25176678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" fillcolor="#f2dbdb [661]" strokecolor="#f2dbdb [661]" strokeweight="2pt">
            <v:path arrowok="t"/>
            <v:textbox>
              <w:txbxContent>
                <w:p w:rsidR="00C52677" w:rsidRPr="00C501B9" w:rsidRDefault="00C52677" w:rsidP="00CE6AA6">
                  <w:pPr>
                    <w:rPr>
                      <w:rFonts w:ascii="Georgia" w:hAnsi="Georgia"/>
                      <w:i/>
                      <w:color w:val="000000" w:themeColor="text1"/>
                      <w:sz w:val="18"/>
                      <w:lang w:val="en-GB"/>
                    </w:rPr>
                  </w:pPr>
                  <w:r w:rsidRPr="00C501B9">
                    <w:rPr>
                      <w:rFonts w:ascii="Georgia" w:hAnsi="Georgia"/>
                      <w:i/>
                      <w:color w:val="000000" w:themeColor="text1"/>
                      <w:sz w:val="18"/>
                      <w:lang w:val="en-GB"/>
                    </w:rPr>
                    <w:t>Responsible Institutions:</w:t>
                  </w:r>
                </w:p>
                <w:p w:rsidR="00C52677" w:rsidRPr="00563697" w:rsidRDefault="00C52677" w:rsidP="00CE6AA6">
                  <w:pPr>
                    <w:rPr>
                      <w:rFonts w:ascii="Georgia" w:hAnsi="Georgia"/>
                      <w:color w:val="000000" w:themeColor="text1"/>
                      <w:sz w:val="20"/>
                      <w:lang w:val="en-GB"/>
                    </w:rPr>
                  </w:pPr>
                  <w:r>
                    <w:rPr>
                      <w:rFonts w:ascii="Georgia" w:hAnsi="Georgia"/>
                      <w:color w:val="000000" w:themeColor="text1"/>
                      <w:sz w:val="20"/>
                      <w:lang w:val="en-GB"/>
                    </w:rPr>
                    <w:t xml:space="preserve">POC, MoJ, MoFE, ADISA </w:t>
                  </w:r>
                </w:p>
              </w:txbxContent>
            </v:textbox>
          </v:roundrect>
        </w:pict>
      </w:r>
      <w:r w:rsidRPr="001A06A9">
        <w:rPr>
          <w:noProof/>
          <w:lang w:val="en-GB" w:eastAsia="en-GB" w:bidi="ar-SA"/>
        </w:rPr>
        <w:pict>
          <v:roundrect id="Rounded Rectangle 305" o:spid="_x0000_s1076" style="position:absolute;margin-left:115.3pt;margin-top:7.75pt;width:142.35pt;height:59.35pt;z-index:25175961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" fillcolor="#d99594 [1941]" strokecolor="#d99594 [1941]" strokeweight="2pt">
            <v:path arrowok="t"/>
            <v:textbox>
              <w:txbxContent>
                <w:p w:rsidR="00C52677" w:rsidRPr="00C501B9" w:rsidRDefault="00C52677" w:rsidP="00CE6AA6">
                  <w:pPr>
                    <w:rPr>
                      <w:rFonts w:ascii="Georgia" w:hAnsi="Georgia"/>
                      <w:b/>
                      <w:color w:val="000000" w:themeColor="text1"/>
                      <w:sz w:val="20"/>
                      <w:lang w:val="en-GB"/>
                    </w:rPr>
                  </w:pPr>
                  <w:r w:rsidRPr="00C501B9">
                    <w:rPr>
                      <w:rFonts w:ascii="Georgia" w:hAnsi="Georgia"/>
                      <w:b/>
                      <w:color w:val="000000" w:themeColor="text1"/>
                      <w:sz w:val="20"/>
                      <w:lang w:val="en-GB"/>
                    </w:rPr>
                    <w:t>Stakeholder Consultations &amp; Consultation Reports</w:t>
                  </w:r>
                </w:p>
              </w:txbxContent>
            </v:textbox>
          </v:roundrect>
        </w:pict>
      </w:r>
    </w:p>
    <w:p w:rsidR="00CE6AA6" w:rsidRDefault="001A06A9" w:rsidP="00CE6AA6">
      <w:r w:rsidRPr="001A06A9">
        <w:rPr>
          <w:noProof/>
          <w:lang w:val="en-GB" w:eastAsia="en-GB" w:bidi="ar-SA"/>
        </w:rPr>
        <w:pict>
          <v:roundrect id="Rounded Rectangle 17" o:spid="_x0000_s1077" style="position:absolute;margin-left:4.85pt;margin-top:9.05pt;width:38.75pt;height:97.9pt;z-index:25174528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" fillcolor="#5a5a5a [2109]" strokecolor="#5a5a5a [2109]" strokeweight="2pt">
            <v:path arrowok="t"/>
            <v:textbox style="layout-flow:vertical;mso-layout-flow-alt:bottom-to-top">
              <w:txbxContent>
                <w:p w:rsidR="00C52677" w:rsidRPr="0038710E" w:rsidRDefault="00C52677" w:rsidP="00CE6AA6">
                  <w:pPr>
                    <w:contextualSpacing/>
                    <w:jc w:val="center"/>
                    <w:rPr>
                      <w:rFonts w:ascii="Georgia" w:hAnsi="Georgia"/>
                      <w:sz w:val="24"/>
                      <w:szCs w:val="36"/>
                      <w:lang w:val="en-GB"/>
                    </w:rPr>
                  </w:pPr>
                  <w:r w:rsidRPr="0038710E">
                    <w:rPr>
                      <w:rFonts w:ascii="Georgia" w:hAnsi="Georgia"/>
                      <w:sz w:val="24"/>
                      <w:szCs w:val="36"/>
                      <w:lang w:val="en-GB"/>
                    </w:rPr>
                    <w:t>October</w:t>
                  </w:r>
                </w:p>
              </w:txbxContent>
            </v:textbox>
          </v:roundrect>
        </w:pict>
      </w:r>
    </w:p>
    <w:p w:rsidR="00CE6AA6" w:rsidRDefault="00CE6AA6" w:rsidP="00CE6AA6"/>
    <w:p w:rsidR="00CE6AA6" w:rsidRDefault="00CE6AA6" w:rsidP="00CE6AA6"/>
    <w:p w:rsidR="00CE6AA6" w:rsidRDefault="00CE6AA6" w:rsidP="00CE6AA6"/>
    <w:p w:rsidR="00CE6AA6" w:rsidRDefault="00CE6AA6" w:rsidP="00CE6AA6"/>
    <w:p w:rsidR="00CE6AA6" w:rsidRDefault="001A06A9" w:rsidP="00CE6AA6">
      <w:r w:rsidRPr="001A06A9">
        <w:rPr>
          <w:noProof/>
          <w:lang w:val="en-GB" w:eastAsia="en-GB" w:bidi="ar-SA"/>
        </w:rPr>
        <w:pict>
          <v:rect id="Rectangle 325" o:spid="_x0000_s1469" style="position:absolute;margin-left:55.9pt;margin-top:8.55pt;width:363.3pt;height:35.15pt;z-index:25174016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" fillcolor="#5a5a5a [2109]" strokecolor="#5a5a5a [2109]" strokeweight="2pt">
            <v:path arrowok="t"/>
          </v:rect>
        </w:pict>
      </w:r>
    </w:p>
    <w:p w:rsidR="00CE6AA6" w:rsidRDefault="001A06A9" w:rsidP="00CE6AA6">
      <w:r w:rsidRPr="001A06A9">
        <w:rPr>
          <w:noProof/>
          <w:lang w:val="en-GB" w:eastAsia="en-GB" w:bidi="ar-SA"/>
        </w:rPr>
        <w:pict>
          <v:roundrect id="_x0000_s1078" style="position:absolute;margin-left:60.95pt;margin-top:.1pt;width:352.45pt;height:25.95pt;z-index:25175040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" fillcolor="#622423 [1605]" strokecolor="#622423 [1605]" strokeweight="2pt">
            <v:path arrowok="t"/>
            <v:textbox>
              <w:txbxContent>
                <w:p w:rsidR="00C52677" w:rsidRPr="00563697" w:rsidRDefault="00C52677" w:rsidP="00CE6AA6">
                  <w:pPr>
                    <w:rPr>
                      <w:rFonts w:ascii="Georgia" w:hAnsi="Georgia"/>
                      <w:b/>
                      <w:color w:val="FFFFFF" w:themeColor="background1"/>
                      <w:lang w:val="en-GB"/>
                    </w:rPr>
                  </w:pPr>
                  <w:r w:rsidRPr="00563697">
                    <w:rPr>
                      <w:rFonts w:ascii="Georgia" w:hAnsi="Georgia"/>
                      <w:b/>
                      <w:color w:val="FFFFFF" w:themeColor="background1"/>
                      <w:lang w:val="en-GB"/>
                    </w:rPr>
                    <w:t>Action Plan Draft</w:t>
                  </w:r>
                  <w:r w:rsidR="00900F63">
                    <w:rPr>
                      <w:rFonts w:ascii="Georgia" w:hAnsi="Georgia"/>
                      <w:b/>
                      <w:color w:val="FFFFFF" w:themeColor="background1"/>
                      <w:lang w:val="en-GB"/>
                    </w:rPr>
                    <w:t xml:space="preserve"> b</w:t>
                  </w:r>
                  <w:r w:rsidRPr="00563697">
                    <w:rPr>
                      <w:rFonts w:ascii="Georgia" w:hAnsi="Georgia"/>
                      <w:b/>
                      <w:color w:val="FFFFFF" w:themeColor="background1"/>
                      <w:lang w:val="en-GB"/>
                    </w:rPr>
                    <w:t>ased on LFP &amp; Thematic Group Inputs</w:t>
                  </w:r>
                </w:p>
              </w:txbxContent>
            </v:textbox>
          </v:roundrect>
        </w:pict>
      </w:r>
    </w:p>
    <w:p w:rsidR="00CE6AA6" w:rsidRDefault="00CE6AA6" w:rsidP="00CE6AA6"/>
    <w:p w:rsidR="00CE6AA6" w:rsidRDefault="00CE6AA6" w:rsidP="00CE6AA6"/>
    <w:p w:rsidR="00CE6AA6" w:rsidRDefault="001A06A9" w:rsidP="00CE6AA6">
      <w:r w:rsidRPr="001A06A9">
        <w:rPr>
          <w:noProof/>
          <w:lang w:val="en-GB" w:eastAsia="en-GB" w:bidi="ar-SA"/>
        </w:rPr>
        <w:pict>
          <v:roundrect id="_x0000_s1079" style="position:absolute;margin-left:4.85pt;margin-top:-.15pt;width:38.75pt;height:148.2pt;z-index:25174630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" fillcolor="#5a5a5a [2109]" strokecolor="#5a5a5a [2109]" strokeweight="2pt">
            <v:path arrowok="t"/>
            <v:textbox style="layout-flow:vertical;mso-layout-flow-alt:bottom-to-top">
              <w:txbxContent>
                <w:p w:rsidR="00C52677" w:rsidRPr="0038710E" w:rsidRDefault="00C52677" w:rsidP="00CE6AA6">
                  <w:pPr>
                    <w:contextualSpacing/>
                    <w:jc w:val="center"/>
                    <w:rPr>
                      <w:rFonts w:ascii="Georgia" w:hAnsi="Georgia"/>
                      <w:sz w:val="24"/>
                      <w:szCs w:val="36"/>
                      <w:lang w:val="en-GB"/>
                    </w:rPr>
                  </w:pPr>
                  <w:r w:rsidRPr="0038710E">
                    <w:rPr>
                      <w:rFonts w:ascii="Georgia" w:hAnsi="Georgia"/>
                      <w:sz w:val="24"/>
                      <w:szCs w:val="36"/>
                      <w:lang w:val="en-GB"/>
                    </w:rPr>
                    <w:t>November</w:t>
                  </w:r>
                </w:p>
              </w:txbxContent>
            </v:textbox>
          </v:roundrect>
        </w:pict>
      </w:r>
      <w:r w:rsidRPr="001A06A9">
        <w:rPr>
          <w:noProof/>
          <w:lang w:val="en-GB" w:eastAsia="en-GB" w:bidi="ar-SA"/>
        </w:rPr>
        <w:pict>
          <v:rect id="Rectangle 326" o:spid="_x0000_s1468" style="position:absolute;margin-left:55.85pt;margin-top:-.15pt;width:367.5pt;height:135.6pt;z-index:2517391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" fillcolor="#5a5a5a [2109]" strokecolor="#5a5a5a [2109]" strokeweight="2pt">
            <v:path arrowok="t"/>
          </v:rect>
        </w:pict>
      </w:r>
      <w:r w:rsidRPr="001A06A9">
        <w:rPr>
          <w:noProof/>
          <w:lang w:val="en-GB" w:eastAsia="en-GB" w:bidi="ar-SA"/>
        </w:rPr>
        <w:pict>
          <v:roundrect id="_x0000_s1080" style="position:absolute;margin-left:66.8pt;margin-top:6.5pt;width:352.45pt;height:26.75pt;z-index:25175244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" fillcolor="#622423 [1605]" strokecolor="#622423 [1605]" strokeweight="2pt">
            <v:path arrowok="t"/>
            <v:textbox>
              <w:txbxContent>
                <w:p w:rsidR="00C52677" w:rsidRPr="00563697" w:rsidRDefault="00C52677" w:rsidP="00CE6AA6">
                  <w:pPr>
                    <w:rPr>
                      <w:rFonts w:ascii="Georgia" w:hAnsi="Georgia"/>
                      <w:b/>
                      <w:color w:val="FFFFFF" w:themeColor="background1"/>
                      <w:lang w:val="en-GB"/>
                    </w:rPr>
                  </w:pPr>
                  <w:r w:rsidRPr="00563697">
                    <w:rPr>
                      <w:rFonts w:ascii="Georgia" w:hAnsi="Georgia"/>
                      <w:b/>
                      <w:color w:val="FFFFFF" w:themeColor="background1"/>
                      <w:lang w:val="en-GB"/>
                    </w:rPr>
                    <w:t>Public Consultation on Draft Action Plan</w:t>
                  </w:r>
                </w:p>
              </w:txbxContent>
            </v:textbox>
          </v:roundrect>
        </w:pict>
      </w:r>
    </w:p>
    <w:p w:rsidR="00CE6AA6" w:rsidRDefault="00CE6AA6" w:rsidP="00CE6AA6"/>
    <w:p w:rsidR="00CE6AA6" w:rsidRDefault="00CE6AA6" w:rsidP="00CE6AA6"/>
    <w:p w:rsidR="00CE6AA6" w:rsidRDefault="001A06A9" w:rsidP="00CE6AA6">
      <w:r w:rsidRPr="001A06A9">
        <w:rPr>
          <w:noProof/>
          <w:lang w:val="en-GB" w:eastAsia="en-GB" w:bidi="ar-SA"/>
        </w:rPr>
        <w:pict>
          <v:roundrect id="Rounded Rectangle 318" o:spid="_x0000_s1081" style="position:absolute;margin-left:279.45pt;margin-top:3.7pt;width:139.8pt;height:44.2pt;z-index:25176780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" fillcolor="#f2dbdb [661]" strokecolor="#f2dbdb [661]" strokeweight="2pt">
            <v:path arrowok="t"/>
            <v:textbox>
              <w:txbxContent>
                <w:p w:rsidR="00C52677" w:rsidRPr="00C501B9" w:rsidRDefault="00C52677" w:rsidP="00CE6AA6">
                  <w:pPr>
                    <w:rPr>
                      <w:rFonts w:ascii="Georgia" w:hAnsi="Georgia"/>
                      <w:i/>
                      <w:color w:val="000000" w:themeColor="text1"/>
                      <w:sz w:val="18"/>
                      <w:lang w:val="en-GB"/>
                    </w:rPr>
                  </w:pPr>
                  <w:r w:rsidRPr="00C501B9">
                    <w:rPr>
                      <w:rFonts w:ascii="Georgia" w:hAnsi="Georgia"/>
                      <w:i/>
                      <w:color w:val="000000" w:themeColor="text1"/>
                      <w:sz w:val="18"/>
                      <w:lang w:val="en-GB"/>
                    </w:rPr>
                    <w:t>Responsible Institutions:</w:t>
                  </w:r>
                </w:p>
                <w:p w:rsidR="00C52677" w:rsidRPr="00563697" w:rsidRDefault="00C52677" w:rsidP="00CE6AA6">
                  <w:pPr>
                    <w:rPr>
                      <w:rFonts w:ascii="Georgia" w:hAnsi="Georgia"/>
                      <w:color w:val="000000" w:themeColor="text1"/>
                      <w:sz w:val="20"/>
                      <w:lang w:val="en-GB"/>
                    </w:rPr>
                  </w:pPr>
                  <w:r>
                    <w:rPr>
                      <w:rFonts w:ascii="Georgia" w:hAnsi="Georgia"/>
                      <w:color w:val="000000" w:themeColor="text1"/>
                      <w:sz w:val="20"/>
                      <w:lang w:val="en-GB"/>
                    </w:rPr>
                    <w:t xml:space="preserve">POC, Civil Society Council </w:t>
                  </w:r>
                </w:p>
              </w:txbxContent>
            </v:textbox>
          </v:roundrect>
        </w:pict>
      </w:r>
      <w:r w:rsidRPr="001A06A9">
        <w:rPr>
          <w:noProof/>
          <w:lang w:val="en-GB" w:eastAsia="en-GB" w:bidi="ar-SA"/>
        </w:rPr>
        <w:pict>
          <v:roundrect id="Rounded Rectangle 310" o:spid="_x0000_s1082" style="position:absolute;margin-left:66.8pt;margin-top:3.75pt;width:200.95pt;height:42.55pt;z-index:251761664;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" fillcolor="#d99594 [1941]" strokecolor="#d99594 [1941]" strokeweight="2pt">
            <v:path arrowok="t"/>
            <v:textbox>
              <w:txbxContent>
                <w:p w:rsidR="00C52677" w:rsidRPr="00563697" w:rsidRDefault="00C52677" w:rsidP="00CE6AA6">
                  <w:pPr>
                    <w:jc w:val="center"/>
                    <w:rPr>
                      <w:rFonts w:ascii="Georgia" w:hAnsi="Georgia"/>
                      <w:color w:val="000000" w:themeColor="text1"/>
                      <w:sz w:val="20"/>
                      <w:lang w:val="en-GB"/>
                    </w:rPr>
                  </w:pPr>
                  <w:r w:rsidRPr="00563697">
                    <w:rPr>
                      <w:rFonts w:ascii="Georgia" w:hAnsi="Georgia"/>
                      <w:color w:val="000000" w:themeColor="text1"/>
                      <w:sz w:val="20"/>
                      <w:lang w:val="en-GB"/>
                    </w:rPr>
                    <w:t>Consultation with Civil Society Council</w:t>
                  </w:r>
                </w:p>
              </w:txbxContent>
            </v:textbox>
          </v:roundrect>
        </w:pict>
      </w:r>
    </w:p>
    <w:p w:rsidR="00CE6AA6" w:rsidRDefault="00CE6AA6" w:rsidP="00CE6AA6"/>
    <w:p w:rsidR="00CE6AA6" w:rsidRDefault="00CE6AA6" w:rsidP="00CE6AA6"/>
    <w:p w:rsidR="00CE6AA6" w:rsidRDefault="00CE6AA6" w:rsidP="00CE6AA6"/>
    <w:p w:rsidR="00CE6AA6" w:rsidRDefault="001A06A9" w:rsidP="00CE6AA6">
      <w:r w:rsidRPr="001A06A9">
        <w:rPr>
          <w:noProof/>
          <w:lang w:val="en-GB" w:eastAsia="en-GB" w:bidi="ar-SA"/>
        </w:rPr>
        <w:pict>
          <v:roundrect id="Rounded Rectangle 319" o:spid="_x0000_s1083" style="position:absolute;margin-left:279.45pt;margin-top:4.2pt;width:139.8pt;height:31.8pt;z-index:25176883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" fillcolor="#f2dbdb [661]" strokecolor="#f2dbdb [661]" strokeweight="2pt">
            <v:path arrowok="t"/>
            <v:textbox>
              <w:txbxContent>
                <w:p w:rsidR="00C52677" w:rsidRPr="00C501B9" w:rsidRDefault="00C52677" w:rsidP="00CE6AA6">
                  <w:pPr>
                    <w:rPr>
                      <w:rFonts w:ascii="Georgia" w:hAnsi="Georgia"/>
                      <w:i/>
                      <w:color w:val="000000" w:themeColor="text1"/>
                      <w:sz w:val="18"/>
                      <w:lang w:val="en-GB"/>
                    </w:rPr>
                  </w:pPr>
                  <w:r w:rsidRPr="00C501B9">
                    <w:rPr>
                      <w:rFonts w:ascii="Georgia" w:hAnsi="Georgia"/>
                      <w:i/>
                      <w:color w:val="000000" w:themeColor="text1"/>
                      <w:sz w:val="18"/>
                      <w:lang w:val="en-GB"/>
                    </w:rPr>
                    <w:t>Responsible Institutions:</w:t>
                  </w:r>
                </w:p>
                <w:p w:rsidR="00C52677" w:rsidRPr="00563697" w:rsidRDefault="00C52677" w:rsidP="00CE6AA6">
                  <w:pPr>
                    <w:rPr>
                      <w:rFonts w:ascii="Georgia" w:hAnsi="Georgia"/>
                      <w:color w:val="000000" w:themeColor="text1"/>
                      <w:sz w:val="20"/>
                      <w:lang w:val="en-GB"/>
                    </w:rPr>
                  </w:pPr>
                  <w:r>
                    <w:rPr>
                      <w:rFonts w:ascii="Georgia" w:hAnsi="Georgia"/>
                      <w:color w:val="000000" w:themeColor="text1"/>
                      <w:sz w:val="20"/>
                      <w:lang w:val="en-GB"/>
                    </w:rPr>
                    <w:t>POC</w:t>
                  </w:r>
                </w:p>
              </w:txbxContent>
            </v:textbox>
          </v:roundrect>
        </w:pict>
      </w:r>
      <w:r w:rsidRPr="001A06A9">
        <w:rPr>
          <w:noProof/>
          <w:lang w:val="en-GB" w:eastAsia="en-GB" w:bidi="ar-SA"/>
        </w:rPr>
        <w:pict>
          <v:roundrect id="Rounded Rectangle 309" o:spid="_x0000_s1084" style="position:absolute;margin-left:66.8pt;margin-top:4.2pt;width:200.9pt;height:31.8pt;z-index:25176064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" fillcolor="#d99594 [1941]" strokecolor="#d99594 [1941]" strokeweight="2pt">
            <v:path arrowok="t"/>
            <v:textbox>
              <w:txbxContent>
                <w:p w:rsidR="00C52677" w:rsidRPr="00563697" w:rsidRDefault="00C52677" w:rsidP="00CE6AA6">
                  <w:pPr>
                    <w:jc w:val="center"/>
                    <w:rPr>
                      <w:rFonts w:ascii="Georgia" w:hAnsi="Georgia"/>
                      <w:color w:val="000000" w:themeColor="text1"/>
                      <w:sz w:val="20"/>
                      <w:lang w:val="en-GB"/>
                    </w:rPr>
                  </w:pPr>
                  <w:r w:rsidRPr="00563697">
                    <w:rPr>
                      <w:rFonts w:ascii="Georgia" w:hAnsi="Georgia"/>
                      <w:color w:val="000000" w:themeColor="text1"/>
                      <w:sz w:val="20"/>
                      <w:lang w:val="en-GB"/>
                    </w:rPr>
                    <w:t>Online Public Consultation</w:t>
                  </w:r>
                </w:p>
              </w:txbxContent>
            </v:textbox>
          </v:roundrect>
        </w:pict>
      </w:r>
    </w:p>
    <w:p w:rsidR="00CE6AA6" w:rsidRDefault="00CE6AA6" w:rsidP="00CE6AA6"/>
    <w:p w:rsidR="00CE6AA6" w:rsidRDefault="00CE6AA6" w:rsidP="00CE6AA6"/>
    <w:p w:rsidR="00CE6AA6" w:rsidRDefault="00CE6AA6" w:rsidP="00CE6AA6"/>
    <w:p w:rsidR="00CE6AA6" w:rsidRDefault="001A06A9" w:rsidP="00CE6AA6">
      <w:r w:rsidRPr="001A06A9">
        <w:rPr>
          <w:noProof/>
          <w:lang w:val="en-GB" w:eastAsia="en-GB" w:bidi="ar-SA"/>
        </w:rPr>
        <w:pict>
          <v:roundrect id="Rounded Rectangle 31" o:spid="_x0000_s1085" style="position:absolute;margin-left:60.05pt;margin-top:8.8pt;width:359.1pt;height:25.1pt;z-index:25175142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" fillcolor="#622423 [1605]" strokecolor="#622423 [1605]" strokeweight="2pt">
            <v:path arrowok="t"/>
            <v:textbox>
              <w:txbxContent>
                <w:p w:rsidR="00C52677" w:rsidRPr="00563697" w:rsidRDefault="00C52677" w:rsidP="00CE6AA6">
                  <w:pPr>
                    <w:rPr>
                      <w:rFonts w:ascii="Georgia" w:hAnsi="Georgia"/>
                      <w:b/>
                      <w:color w:val="FFFFFF" w:themeColor="background1"/>
                      <w:lang w:val="en-GB"/>
                    </w:rPr>
                  </w:pPr>
                  <w:r w:rsidRPr="00563697">
                    <w:rPr>
                      <w:rFonts w:ascii="Georgia" w:hAnsi="Georgia"/>
                      <w:b/>
                      <w:color w:val="FFFFFF" w:themeColor="background1"/>
                      <w:lang w:val="en-GB"/>
                    </w:rPr>
                    <w:t>Consolidation &amp; Government Approval of Final Action Plan</w:t>
                  </w:r>
                </w:p>
              </w:txbxContent>
            </v:textbox>
          </v:roundrect>
        </w:pict>
      </w:r>
      <w:r w:rsidRPr="001A06A9">
        <w:rPr>
          <w:noProof/>
          <w:lang w:val="en-GB" w:eastAsia="en-GB" w:bidi="ar-SA"/>
        </w:rPr>
        <w:pict>
          <v:rect id="Rectangle 327" o:spid="_x0000_s1467" style="position:absolute;margin-left:55.8pt;margin-top:2.75pt;width:367.5pt;height:37.7pt;z-index:2517381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" fillcolor="#5a5a5a [2109]" strokecolor="#5a5a5a [2109]" strokeweight="2pt">
            <v:path arrowok="t"/>
          </v:rect>
        </w:pict>
      </w:r>
    </w:p>
    <w:p w:rsidR="00CE6AA6" w:rsidRDefault="001A06A9" w:rsidP="00CE6AA6">
      <w:r w:rsidRPr="001A06A9">
        <w:rPr>
          <w:noProof/>
          <w:lang w:val="en-GB" w:eastAsia="en-GB" w:bidi="ar-SA"/>
        </w:rPr>
        <w:pict>
          <v:roundrect id="_x0000_s1086" style="position:absolute;margin-left:5.2pt;margin-top:1.7pt;width:38.75pt;height:72.7pt;z-index:25174732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" fillcolor="#5a5a5a [2109]" strokecolor="#5a5a5a [2109]" strokeweight="2pt">
            <v:path arrowok="t"/>
            <v:textbox style="layout-flow:vertical;mso-layout-flow-alt:bottom-to-top">
              <w:txbxContent>
                <w:p w:rsidR="00C52677" w:rsidRPr="0038710E" w:rsidRDefault="00C52677" w:rsidP="00CE6AA6">
                  <w:pPr>
                    <w:contextualSpacing/>
                    <w:jc w:val="center"/>
                    <w:rPr>
                      <w:rFonts w:ascii="Georgia" w:hAnsi="Georgia"/>
                      <w:sz w:val="24"/>
                      <w:szCs w:val="36"/>
                      <w:lang w:val="en-GB"/>
                    </w:rPr>
                  </w:pPr>
                  <w:r w:rsidRPr="0038710E">
                    <w:rPr>
                      <w:rFonts w:ascii="Georgia" w:hAnsi="Georgia"/>
                      <w:sz w:val="24"/>
                      <w:szCs w:val="36"/>
                      <w:lang w:val="en-GB"/>
                    </w:rPr>
                    <w:t>December</w:t>
                  </w:r>
                </w:p>
              </w:txbxContent>
            </v:textbox>
          </v:roundrect>
        </w:pict>
      </w:r>
    </w:p>
    <w:p w:rsidR="00CE6AA6" w:rsidRDefault="00CE6AA6" w:rsidP="00CE6AA6"/>
    <w:p w:rsidR="00CE6AA6" w:rsidRDefault="001A06A9" w:rsidP="00CE6AA6">
      <w:r w:rsidRPr="001A06A9">
        <w:rPr>
          <w:noProof/>
          <w:lang w:val="en-GB" w:eastAsia="en-GB" w:bidi="ar-SA"/>
        </w:rPr>
        <w:pict>
          <v:rect id="Rectangle 328" o:spid="_x0000_s1466" style="position:absolute;margin-left:56.05pt;margin-top:11.5pt;width:367.5pt;height:37.7pt;z-index:2517370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" fillcolor="#5a5a5a [2109]" strokecolor="#5a5a5a [2109]" strokeweight="2pt">
            <v:path arrowok="t"/>
          </v:rect>
        </w:pict>
      </w:r>
    </w:p>
    <w:p w:rsidR="00CE6AA6" w:rsidRDefault="001A06A9" w:rsidP="00CE6AA6">
      <w:r w:rsidRPr="001A06A9">
        <w:rPr>
          <w:noProof/>
          <w:lang w:val="en-GB" w:eastAsia="en-GB" w:bidi="ar-SA"/>
        </w:rPr>
        <w:pict>
          <v:roundrect id="Rounded Rectangle 297" o:spid="_x0000_s1087" style="position:absolute;margin-left:60.05pt;margin-top:5.1pt;width:360.75pt;height:21.75pt;z-index:25175552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" fillcolor="#622423 [1605]" strokecolor="#622423 [1605]" strokeweight="2pt">
            <v:path arrowok="t"/>
            <v:textbox>
              <w:txbxContent>
                <w:p w:rsidR="00C52677" w:rsidRPr="00563697" w:rsidRDefault="00C52677" w:rsidP="00CE6AA6">
                  <w:pPr>
                    <w:rPr>
                      <w:rFonts w:ascii="Georgia" w:hAnsi="Georgia"/>
                      <w:b/>
                      <w:color w:val="FFFFFF" w:themeColor="background1"/>
                      <w:lang w:val="en-GB"/>
                    </w:rPr>
                  </w:pPr>
                  <w:r w:rsidRPr="00563697">
                    <w:rPr>
                      <w:rFonts w:ascii="Georgia" w:hAnsi="Georgia"/>
                      <w:b/>
                      <w:color w:val="FFFFFF" w:themeColor="background1"/>
                      <w:lang w:val="en-GB"/>
                    </w:rPr>
                    <w:t>Action Plan Submitted to OGP</w:t>
                  </w:r>
                </w:p>
              </w:txbxContent>
            </v:textbox>
          </v:roundrect>
        </w:pict>
      </w:r>
    </w:p>
    <w:p w:rsidR="00CE6AA6" w:rsidRPr="0062668F" w:rsidRDefault="00CE6AA6" w:rsidP="00CE6AA6">
      <w:pPr>
        <w:widowControl/>
        <w:shd w:val="clear" w:color="auto" w:fill="C0504D" w:themeFill="accent2"/>
        <w:autoSpaceDE/>
        <w:autoSpaceDN/>
        <w:spacing w:before="120" w:after="120"/>
        <w:rPr>
          <w:rFonts w:asciiTheme="majorHAnsi" w:eastAsia="Arial" w:hAnsiTheme="majorHAnsi"/>
          <w:b/>
          <w:color w:val="FFFFFF" w:themeColor="background1"/>
          <w:sz w:val="28"/>
          <w:szCs w:val="18"/>
          <w:lang w:eastAsia="es-ES_tradnl"/>
        </w:rPr>
      </w:pPr>
      <w:r>
        <w:rPr>
          <w:rFonts w:asciiTheme="majorHAnsi" w:eastAsia="Arial" w:hAnsiTheme="majorHAnsi"/>
          <w:b/>
          <w:color w:val="FFFFFF" w:themeColor="background1"/>
          <w:sz w:val="28"/>
          <w:szCs w:val="18"/>
          <w:lang w:eastAsia="es-ES_tradnl"/>
        </w:rPr>
        <w:br/>
        <w:t>Preparations</w:t>
      </w:r>
    </w:p>
    <w:p w:rsidR="00CE6AA6" w:rsidRPr="00413A03" w:rsidRDefault="00CE6AA6" w:rsidP="00CE6AA6">
      <w:pPr>
        <w:widowControl/>
        <w:shd w:val="clear" w:color="auto" w:fill="F2DBDB" w:themeFill="accent2" w:themeFillTint="33"/>
        <w:autoSpaceDE/>
        <w:autoSpaceDN/>
        <w:spacing w:before="120" w:after="120"/>
        <w:rPr>
          <w:rFonts w:ascii="Georgia" w:hAnsi="Georgia"/>
          <w:b/>
          <w:color w:val="404040" w:themeColor="text1" w:themeTint="BF"/>
        </w:rPr>
      </w:pPr>
      <w:r>
        <w:rPr>
          <w:rFonts w:ascii="Georgia" w:hAnsi="Georgia"/>
          <w:b/>
          <w:color w:val="404040" w:themeColor="text1" w:themeTint="BF"/>
        </w:rPr>
        <w:t>July 2020</w:t>
      </w:r>
    </w:p>
    <w:p w:rsidR="00CE6AA6" w:rsidRDefault="00CE6AA6" w:rsidP="00A41573">
      <w:pPr>
        <w:pStyle w:val="ListParagraph"/>
        <w:widowControl/>
        <w:numPr>
          <w:ilvl w:val="0"/>
          <w:numId w:val="13"/>
        </w:numPr>
        <w:autoSpaceDE/>
        <w:autoSpaceDN/>
        <w:spacing w:before="120" w:after="120"/>
        <w:jc w:val="both"/>
        <w:rPr>
          <w:rFonts w:ascii="Georgia" w:hAnsi="Georgia"/>
          <w:bCs/>
          <w:szCs w:val="20"/>
        </w:rPr>
      </w:pPr>
      <w:r w:rsidRPr="006776F3">
        <w:rPr>
          <w:rFonts w:ascii="Georgia" w:hAnsi="Georgia"/>
          <w:b/>
          <w:bCs/>
          <w:szCs w:val="20"/>
        </w:rPr>
        <w:t xml:space="preserve">Methodology: </w:t>
      </w:r>
      <w:r w:rsidRPr="006776F3">
        <w:rPr>
          <w:rFonts w:ascii="Georgia" w:hAnsi="Georgia"/>
          <w:bCs/>
          <w:szCs w:val="20"/>
        </w:rPr>
        <w:t xml:space="preserve">The Government Point of Contact (POC) developed the methodology framework for the development of the OGP Action Plan. The framework is based on the mechanisms and processes related to Albania’s Integrated Planning System. </w:t>
      </w:r>
    </w:p>
    <w:p w:rsidR="00CE6AA6" w:rsidRPr="006776F3" w:rsidRDefault="001A06A9" w:rsidP="00A41573">
      <w:pPr>
        <w:pStyle w:val="ListParagraph"/>
        <w:widowControl/>
        <w:numPr>
          <w:ilvl w:val="0"/>
          <w:numId w:val="13"/>
        </w:numPr>
        <w:autoSpaceDE/>
        <w:autoSpaceDN/>
        <w:spacing w:before="120" w:after="120"/>
        <w:jc w:val="both"/>
        <w:rPr>
          <w:rFonts w:ascii="Georgia" w:hAnsi="Georgia"/>
          <w:bCs/>
          <w:szCs w:val="20"/>
        </w:rPr>
      </w:pPr>
      <w:r w:rsidRPr="001A06A9">
        <w:rPr>
          <w:rFonts w:ascii="Georgia" w:hAnsi="Georgia"/>
          <w:b/>
          <w:noProof/>
          <w:lang w:val="en-GB" w:eastAsia="en-GB" w:bidi="ar-SA"/>
        </w:rPr>
        <w:pict>
          <v:rect id="Rectangle 1065" o:spid="_x0000_s1088" style="position:absolute;left:0;text-align:left;margin-left:6.7pt;margin-top:3.75pt;width:23.65pt;height:22.1pt;z-index:2517760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" fillcolor="#622423 [1605]" strokecolor="#622423 [1605]" strokeweight="2pt">
            <v:path arrowok="t"/>
            <v:textbox>
              <w:txbxContent>
                <w:p w:rsidR="00C52677" w:rsidRPr="006776F3" w:rsidRDefault="00C52677" w:rsidP="00CE6AA6">
                  <w:pPr>
                    <w:ind w:left="-142" w:right="-180"/>
                    <w:jc w:val="center"/>
                    <w:rPr>
                      <w:rFonts w:ascii="Georgia" w:hAnsi="Georgia"/>
                      <w:b/>
                      <w:color w:val="FFFFFF" w:themeColor="background1"/>
                      <w:sz w:val="24"/>
                      <w:lang w:val="en-GB"/>
                    </w:rPr>
                  </w:pPr>
                  <w:r w:rsidRPr="006776F3">
                    <w:rPr>
                      <w:rFonts w:ascii="Georgia" w:hAnsi="Georgia"/>
                      <w:b/>
                      <w:color w:val="FFFFFF" w:themeColor="background1"/>
                      <w:sz w:val="24"/>
                      <w:lang w:val="en-GB"/>
                    </w:rPr>
                    <w:t>4</w:t>
                  </w:r>
                </w:p>
              </w:txbxContent>
            </v:textbox>
          </v:rect>
        </w:pict>
      </w:r>
      <w:r w:rsidR="00CE6AA6">
        <w:rPr>
          <w:rFonts w:ascii="Georgia" w:hAnsi="Georgia"/>
          <w:b/>
          <w:bCs/>
          <w:szCs w:val="20"/>
        </w:rPr>
        <w:t xml:space="preserve">Policy Areas of Focus and Lead Focal Point Institutions Selected: </w:t>
      </w:r>
      <w:r w:rsidR="00CE6AA6">
        <w:rPr>
          <w:rFonts w:ascii="Georgia" w:hAnsi="Georgia"/>
          <w:bCs/>
          <w:szCs w:val="20"/>
        </w:rPr>
        <w:t>Anti-Corruption, Digital Governance, Access to Justice and Fiscal Transparency are proposed as the policy areas of focus for the 2020-2022 OGP Action Plan</w:t>
      </w:r>
      <w:r w:rsidR="00900F63">
        <w:rPr>
          <w:rFonts w:ascii="Georgia" w:hAnsi="Georgia"/>
          <w:bCs/>
          <w:szCs w:val="20"/>
        </w:rPr>
        <w:t xml:space="preserve"> through a consultative and co-creation process with the CSO</w:t>
      </w:r>
      <w:r w:rsidR="00CE6AA6">
        <w:rPr>
          <w:rFonts w:ascii="Georgia" w:hAnsi="Georgia"/>
          <w:bCs/>
          <w:szCs w:val="20"/>
        </w:rPr>
        <w:t xml:space="preserve">. These </w:t>
      </w:r>
      <w:r w:rsidR="00900F63">
        <w:rPr>
          <w:rFonts w:ascii="Georgia" w:hAnsi="Georgia"/>
          <w:bCs/>
          <w:szCs w:val="20"/>
        </w:rPr>
        <w:t xml:space="preserve">thematic </w:t>
      </w:r>
      <w:r w:rsidR="00CE6AA6">
        <w:rPr>
          <w:rFonts w:ascii="Georgia" w:hAnsi="Georgia"/>
          <w:bCs/>
          <w:szCs w:val="20"/>
        </w:rPr>
        <w:t xml:space="preserve">policy areas </w:t>
      </w:r>
      <w:r w:rsidR="00900F63">
        <w:rPr>
          <w:rFonts w:ascii="Georgia" w:hAnsi="Georgia"/>
          <w:bCs/>
          <w:szCs w:val="20"/>
        </w:rPr>
        <w:t xml:space="preserve">have a leadership </w:t>
      </w:r>
      <w:r w:rsidR="00CE6AA6">
        <w:rPr>
          <w:rFonts w:ascii="Georgia" w:hAnsi="Georgia"/>
          <w:bCs/>
          <w:szCs w:val="20"/>
        </w:rPr>
        <w:t>by the Ministry of Justice, the Ministry of Finance, the</w:t>
      </w:r>
      <w:r w:rsidR="00900F63">
        <w:rPr>
          <w:rFonts w:ascii="Georgia" w:hAnsi="Georgia"/>
          <w:bCs/>
          <w:szCs w:val="20"/>
        </w:rPr>
        <w:t xml:space="preserve"> </w:t>
      </w:r>
      <w:r w:rsidR="00CE6AA6" w:rsidRPr="006776F3">
        <w:rPr>
          <w:rFonts w:ascii="Georgia" w:hAnsi="Georgia"/>
          <w:bCs/>
          <w:szCs w:val="20"/>
        </w:rPr>
        <w:t>National Agency for the Information Society and the Agency for Services</w:t>
      </w:r>
      <w:r w:rsidR="00CE6AA6">
        <w:rPr>
          <w:rFonts w:ascii="Georgia" w:hAnsi="Georgia"/>
          <w:bCs/>
          <w:szCs w:val="20"/>
        </w:rPr>
        <w:t xml:space="preserve"> and centrally managed and coordinated by the POC. </w:t>
      </w:r>
    </w:p>
    <w:p w:rsidR="00CE6AA6" w:rsidRPr="006776F3" w:rsidRDefault="00CE6AA6" w:rsidP="00A41573">
      <w:pPr>
        <w:pStyle w:val="ListParagraph"/>
        <w:widowControl/>
        <w:numPr>
          <w:ilvl w:val="0"/>
          <w:numId w:val="13"/>
        </w:numPr>
        <w:autoSpaceDE/>
        <w:autoSpaceDN/>
        <w:spacing w:before="120" w:after="120"/>
        <w:jc w:val="both"/>
        <w:rPr>
          <w:rFonts w:ascii="Georgia" w:hAnsi="Georgia"/>
          <w:bCs/>
          <w:szCs w:val="20"/>
        </w:rPr>
      </w:pPr>
      <w:r w:rsidRPr="006776F3">
        <w:rPr>
          <w:rFonts w:ascii="Georgia" w:hAnsi="Georgia"/>
          <w:b/>
          <w:bCs/>
          <w:szCs w:val="20"/>
        </w:rPr>
        <w:t>Approval of Methodological Framework:</w:t>
      </w:r>
      <w:r w:rsidRPr="006776F3">
        <w:rPr>
          <w:rFonts w:ascii="Georgia" w:hAnsi="Georgia"/>
          <w:bCs/>
          <w:szCs w:val="20"/>
        </w:rPr>
        <w:t xml:space="preserve"> Methodological package officially approved and launched. Official Letter Package by the Deputy Prime Minister to the 4 Lead Focal Point Institutions (LFPs).</w:t>
      </w:r>
    </w:p>
    <w:p w:rsidR="00CE6AA6" w:rsidRPr="006776F3" w:rsidRDefault="00CE6AA6" w:rsidP="00A41573">
      <w:pPr>
        <w:pStyle w:val="ListParagraph"/>
        <w:widowControl/>
        <w:numPr>
          <w:ilvl w:val="0"/>
          <w:numId w:val="13"/>
        </w:numPr>
        <w:autoSpaceDE/>
        <w:autoSpaceDN/>
        <w:spacing w:before="120" w:after="120"/>
        <w:jc w:val="both"/>
        <w:rPr>
          <w:rFonts w:ascii="Georgia" w:hAnsi="Georgia"/>
          <w:sz w:val="24"/>
        </w:rPr>
      </w:pPr>
      <w:r w:rsidRPr="006776F3">
        <w:rPr>
          <w:rFonts w:ascii="Georgia" w:hAnsi="Georgia"/>
          <w:b/>
          <w:bCs/>
          <w:szCs w:val="20"/>
        </w:rPr>
        <w:t xml:space="preserve">Management Calendar: </w:t>
      </w:r>
      <w:r w:rsidRPr="006776F3">
        <w:rPr>
          <w:rFonts w:ascii="Georgia" w:hAnsi="Georgia"/>
          <w:bCs/>
          <w:szCs w:val="20"/>
        </w:rPr>
        <w:t xml:space="preserve">Designed to facilitate accountability and ensure all procedures are appropriately followed the POC has created a management calendar with all intermediary tasks involved in the development of the action plan. </w:t>
      </w:r>
    </w:p>
    <w:p w:rsidR="00410236" w:rsidRDefault="00CE6AA6" w:rsidP="00A41573">
      <w:pPr>
        <w:pStyle w:val="ListParagraph"/>
        <w:numPr>
          <w:ilvl w:val="0"/>
          <w:numId w:val="13"/>
        </w:numPr>
        <w:jc w:val="both"/>
        <w:rPr>
          <w:rFonts w:ascii="Georgia" w:hAnsi="Georgia"/>
          <w:sz w:val="24"/>
          <w:lang w:val="en-GB"/>
        </w:rPr>
      </w:pPr>
      <w:r w:rsidRPr="006776F3">
        <w:rPr>
          <w:rFonts w:ascii="Georgia" w:hAnsi="Georgia"/>
          <w:b/>
          <w:bCs/>
          <w:szCs w:val="20"/>
        </w:rPr>
        <w:t>Launch of Action Plan Development Process:</w:t>
      </w:r>
      <w:r w:rsidR="00900F63">
        <w:rPr>
          <w:rFonts w:ascii="Georgia" w:hAnsi="Georgia"/>
          <w:b/>
          <w:bCs/>
          <w:szCs w:val="20"/>
        </w:rPr>
        <w:t xml:space="preserve"> </w:t>
      </w:r>
      <w:r w:rsidRPr="006776F3">
        <w:rPr>
          <w:rFonts w:ascii="Georgia" w:hAnsi="Georgia"/>
          <w:sz w:val="24"/>
          <w:lang w:val="en-GB"/>
        </w:rPr>
        <w:t>Launch meeting with 4 Secretariats / 4 LFP &amp; presentation of the process and division of tasks.</w:t>
      </w:r>
    </w:p>
    <w:p w:rsidR="00CE6AA6" w:rsidRPr="00410236" w:rsidRDefault="00CE6AA6" w:rsidP="00410236">
      <w:pPr>
        <w:ind w:left="360"/>
        <w:jc w:val="both"/>
        <w:rPr>
          <w:rFonts w:ascii="Georgia" w:hAnsi="Georgia"/>
          <w:sz w:val="24"/>
          <w:lang w:val="en-GB"/>
        </w:rPr>
      </w:pPr>
      <w:r w:rsidRPr="00410236">
        <w:rPr>
          <w:rFonts w:ascii="Georgia" w:hAnsi="Georgia"/>
          <w:sz w:val="24"/>
          <w:lang w:val="en-GB"/>
        </w:rPr>
        <w:br/>
      </w:r>
    </w:p>
    <w:p w:rsidR="00CE6AA6" w:rsidRPr="0062668F" w:rsidRDefault="00CE6AA6" w:rsidP="00CE6AA6">
      <w:pPr>
        <w:widowControl/>
        <w:shd w:val="clear" w:color="auto" w:fill="C0504D" w:themeFill="accent2"/>
        <w:autoSpaceDE/>
        <w:autoSpaceDN/>
        <w:spacing w:before="120" w:after="120"/>
        <w:rPr>
          <w:rFonts w:asciiTheme="majorHAnsi" w:eastAsia="Arial" w:hAnsiTheme="majorHAnsi"/>
          <w:b/>
          <w:color w:val="FFFFFF" w:themeColor="background1"/>
          <w:sz w:val="28"/>
          <w:szCs w:val="18"/>
          <w:lang w:eastAsia="es-ES_tradnl"/>
        </w:rPr>
      </w:pPr>
      <w:r>
        <w:rPr>
          <w:rFonts w:asciiTheme="majorHAnsi" w:eastAsia="Arial" w:hAnsiTheme="majorHAnsi"/>
          <w:b/>
          <w:color w:val="FFFFFF" w:themeColor="background1"/>
          <w:sz w:val="28"/>
          <w:szCs w:val="18"/>
          <w:lang w:eastAsia="es-ES_tradnl"/>
        </w:rPr>
        <w:br/>
        <w:t>Preliminary Consultation</w:t>
      </w:r>
    </w:p>
    <w:p w:rsidR="00CE6AA6" w:rsidRPr="00413A03" w:rsidRDefault="00CE6AA6" w:rsidP="00CE6AA6">
      <w:pPr>
        <w:widowControl/>
        <w:shd w:val="clear" w:color="auto" w:fill="F2DBDB" w:themeFill="accent2" w:themeFillTint="33"/>
        <w:autoSpaceDE/>
        <w:autoSpaceDN/>
        <w:spacing w:before="120" w:after="120"/>
        <w:rPr>
          <w:rFonts w:ascii="Georgia" w:hAnsi="Georgia"/>
          <w:b/>
          <w:color w:val="404040" w:themeColor="text1" w:themeTint="BF"/>
        </w:rPr>
      </w:pPr>
      <w:r>
        <w:rPr>
          <w:rFonts w:ascii="Georgia" w:hAnsi="Georgia"/>
          <w:b/>
          <w:color w:val="404040" w:themeColor="text1" w:themeTint="BF"/>
        </w:rPr>
        <w:t>August 2020</w:t>
      </w:r>
    </w:p>
    <w:p w:rsidR="00CE6AA6" w:rsidRPr="00C7176A" w:rsidRDefault="001A06A9" w:rsidP="00A41573">
      <w:pPr>
        <w:pStyle w:val="ListParagraph"/>
        <w:widowControl/>
        <w:numPr>
          <w:ilvl w:val="0"/>
          <w:numId w:val="13"/>
        </w:numPr>
        <w:autoSpaceDE/>
        <w:autoSpaceDN/>
        <w:spacing w:before="120" w:after="120"/>
        <w:jc w:val="both"/>
        <w:rPr>
          <w:rFonts w:ascii="Georgia" w:hAnsi="Georgia"/>
        </w:rPr>
      </w:pPr>
      <w:r w:rsidRPr="001A06A9">
        <w:rPr>
          <w:rFonts w:ascii="Georgia" w:hAnsi="Georgia"/>
          <w:b/>
          <w:noProof/>
          <w:lang w:val="en-GB" w:eastAsia="en-GB" w:bidi="ar-SA"/>
        </w:rPr>
        <w:pict>
          <v:rect id="Rectangle 1064" o:spid="_x0000_s1089" style="position:absolute;left:0;text-align:left;margin-left:-7.15pt;margin-top:6.65pt;width:36.95pt;height:22.1pt;z-index:2517749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" fillcolor="#622423 [1605]" strokecolor="#622423 [1605]" strokeweight="2pt">
            <v:path arrowok="t"/>
            <v:textbox>
              <w:txbxContent>
                <w:p w:rsidR="00C52677" w:rsidRPr="006776F3" w:rsidRDefault="00C52677" w:rsidP="00CE6AA6">
                  <w:pPr>
                    <w:ind w:left="-142" w:right="-180"/>
                    <w:jc w:val="center"/>
                    <w:rPr>
                      <w:rFonts w:ascii="Georgia" w:hAnsi="Georgia"/>
                      <w:b/>
                      <w:color w:val="FFFFFF" w:themeColor="background1"/>
                      <w:sz w:val="24"/>
                      <w:lang w:val="en-GB"/>
                    </w:rPr>
                  </w:pPr>
                  <w:r>
                    <w:rPr>
                      <w:rFonts w:ascii="Georgia" w:hAnsi="Georgia"/>
                      <w:b/>
                      <w:color w:val="FFFFFF" w:themeColor="background1"/>
                      <w:sz w:val="24"/>
                      <w:lang w:val="en-GB"/>
                    </w:rPr>
                    <w:t>&gt;150</w:t>
                  </w:r>
                </w:p>
              </w:txbxContent>
            </v:textbox>
          </v:rect>
        </w:pict>
      </w:r>
      <w:r w:rsidR="00CE6AA6" w:rsidRPr="00B77CA3">
        <w:rPr>
          <w:rFonts w:ascii="Georgia" w:hAnsi="Georgia"/>
          <w:b/>
        </w:rPr>
        <w:t>Key Stakeholders</w:t>
      </w:r>
      <w:r w:rsidR="00CE6AA6">
        <w:rPr>
          <w:rFonts w:ascii="Georgia" w:hAnsi="Georgia"/>
          <w:b/>
        </w:rPr>
        <w:t xml:space="preserve"> Identified</w:t>
      </w:r>
      <w:r w:rsidR="00CE6AA6" w:rsidRPr="0005440C">
        <w:rPr>
          <w:rFonts w:ascii="Georgia" w:hAnsi="Georgia"/>
          <w:b/>
        </w:rPr>
        <w:t>:</w:t>
      </w:r>
      <w:r w:rsidR="00CE6AA6">
        <w:rPr>
          <w:rFonts w:ascii="Georgia" w:hAnsi="Georgia"/>
        </w:rPr>
        <w:t xml:space="preserve"> Each LFP </w:t>
      </w:r>
      <w:r w:rsidR="00900F63">
        <w:rPr>
          <w:rFonts w:ascii="Georgia" w:hAnsi="Georgia"/>
        </w:rPr>
        <w:t>have identified and selected</w:t>
      </w:r>
      <w:r w:rsidR="00CE6AA6">
        <w:rPr>
          <w:rFonts w:ascii="Georgia" w:hAnsi="Georgia"/>
        </w:rPr>
        <w:t xml:space="preserve"> Civil Society Organizations (CSOs) relevant to their respective </w:t>
      </w:r>
      <w:r w:rsidR="00900F63">
        <w:rPr>
          <w:rFonts w:ascii="Georgia" w:hAnsi="Georgia"/>
        </w:rPr>
        <w:t xml:space="preserve">thematic </w:t>
      </w:r>
      <w:r w:rsidR="00CE6AA6">
        <w:rPr>
          <w:rFonts w:ascii="Georgia" w:hAnsi="Georgia"/>
        </w:rPr>
        <w:t xml:space="preserve">policy area of focus. CSOs are predominately chosen from the </w:t>
      </w:r>
      <w:r w:rsidR="00CE6AA6" w:rsidRPr="00F12592">
        <w:rPr>
          <w:rFonts w:ascii="Georgia" w:hAnsi="Georgia"/>
        </w:rPr>
        <w:t>Agen</w:t>
      </w:r>
      <w:r w:rsidR="00CE6AA6">
        <w:rPr>
          <w:rFonts w:ascii="Georgia" w:hAnsi="Georgia"/>
        </w:rPr>
        <w:t xml:space="preserve">cy for Support of Civil Society’s list of registered CSOs </w:t>
      </w:r>
      <w:r w:rsidR="00CE6AA6" w:rsidRPr="00F12592">
        <w:rPr>
          <w:rFonts w:ascii="Georgia" w:hAnsi="Georgia"/>
        </w:rPr>
        <w:t xml:space="preserve">in order to identify and </w:t>
      </w:r>
      <w:r w:rsidR="00CE6AA6" w:rsidRPr="00C7176A">
        <w:rPr>
          <w:rFonts w:ascii="Georgia" w:hAnsi="Georgia"/>
        </w:rPr>
        <w:t>contact all CSOs whose focus is either directly or indirectly related to their policy area of focus.</w:t>
      </w:r>
    </w:p>
    <w:p w:rsidR="00CE6AA6" w:rsidRPr="00C7176A" w:rsidRDefault="001A06A9" w:rsidP="00A41573">
      <w:pPr>
        <w:pStyle w:val="ListParagraph"/>
        <w:widowControl/>
        <w:numPr>
          <w:ilvl w:val="0"/>
          <w:numId w:val="13"/>
        </w:numPr>
        <w:autoSpaceDE/>
        <w:autoSpaceDN/>
        <w:spacing w:before="120" w:after="120"/>
        <w:jc w:val="both"/>
        <w:rPr>
          <w:rFonts w:ascii="Georgia" w:hAnsi="Georgia"/>
        </w:rPr>
      </w:pPr>
      <w:r w:rsidRPr="001A06A9">
        <w:rPr>
          <w:rFonts w:ascii="Georgia" w:hAnsi="Georgia"/>
          <w:b/>
          <w:noProof/>
          <w:lang w:val="en-GB" w:eastAsia="en-GB" w:bidi="ar-SA"/>
        </w:rPr>
        <w:pict>
          <v:rect id="Rectangle 1063" o:spid="_x0000_s1090" style="position:absolute;left:0;text-align:left;margin-left:6.5pt;margin-top:5.95pt;width:23.65pt;height:22.1pt;z-index:2517739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" fillcolor="#622423 [1605]" strokecolor="#622423 [1605]" strokeweight="2pt">
            <v:path arrowok="t"/>
            <v:textbox>
              <w:txbxContent>
                <w:p w:rsidR="00C52677" w:rsidRPr="006776F3" w:rsidRDefault="00C52677" w:rsidP="00CE6AA6">
                  <w:pPr>
                    <w:ind w:left="-142" w:right="-180"/>
                    <w:jc w:val="center"/>
                    <w:rPr>
                      <w:rFonts w:ascii="Georgia" w:hAnsi="Georgia"/>
                      <w:b/>
                      <w:color w:val="FFFFFF" w:themeColor="background1"/>
                      <w:sz w:val="24"/>
                      <w:lang w:val="en-GB"/>
                    </w:rPr>
                  </w:pPr>
                  <w:r w:rsidRPr="006776F3">
                    <w:rPr>
                      <w:rFonts w:ascii="Georgia" w:hAnsi="Georgia"/>
                      <w:b/>
                      <w:color w:val="FFFFFF" w:themeColor="background1"/>
                      <w:sz w:val="24"/>
                      <w:lang w:val="en-GB"/>
                    </w:rPr>
                    <w:t>4</w:t>
                  </w:r>
                </w:p>
              </w:txbxContent>
            </v:textbox>
          </v:rect>
        </w:pict>
      </w:r>
      <w:r w:rsidR="00CE6AA6" w:rsidRPr="00C7176A">
        <w:rPr>
          <w:rFonts w:ascii="Georgia" w:hAnsi="Georgia"/>
          <w:b/>
          <w:bCs/>
        </w:rPr>
        <w:t xml:space="preserve"> Pre-Consultation Survey</w:t>
      </w:r>
      <w:r w:rsidR="00CE6AA6">
        <w:rPr>
          <w:rFonts w:ascii="Georgia" w:hAnsi="Georgia"/>
          <w:b/>
          <w:bCs/>
        </w:rPr>
        <w:t>s Designed</w:t>
      </w:r>
      <w:r w:rsidR="00CE6AA6" w:rsidRPr="00C7176A">
        <w:rPr>
          <w:rFonts w:ascii="Georgia" w:hAnsi="Georgia"/>
          <w:b/>
          <w:bCs/>
        </w:rPr>
        <w:t xml:space="preserve">: </w:t>
      </w:r>
      <w:r w:rsidR="00CE6AA6" w:rsidRPr="00C7176A">
        <w:rPr>
          <w:rFonts w:ascii="Georgia" w:hAnsi="Georgia"/>
          <w:bCs/>
        </w:rPr>
        <w:t>The LFP</w:t>
      </w:r>
      <w:r w:rsidR="00CE6AA6">
        <w:rPr>
          <w:rFonts w:ascii="Georgia" w:hAnsi="Georgia"/>
          <w:bCs/>
        </w:rPr>
        <w:t>,</w:t>
      </w:r>
      <w:r w:rsidR="00CE6AA6" w:rsidRPr="00C7176A">
        <w:rPr>
          <w:rFonts w:ascii="Georgia" w:hAnsi="Georgia"/>
          <w:bCs/>
        </w:rPr>
        <w:t xml:space="preserve"> with technical support from the POC</w:t>
      </w:r>
      <w:r w:rsidR="00CE6AA6">
        <w:rPr>
          <w:rFonts w:ascii="Georgia" w:hAnsi="Georgia"/>
          <w:bCs/>
        </w:rPr>
        <w:t>,</w:t>
      </w:r>
      <w:r w:rsidR="00CE6AA6" w:rsidRPr="00C7176A">
        <w:rPr>
          <w:rFonts w:ascii="Georgia" w:hAnsi="Georgia"/>
          <w:bCs/>
        </w:rPr>
        <w:t xml:space="preserve"> each design</w:t>
      </w:r>
      <w:r w:rsidR="00CE6AA6">
        <w:rPr>
          <w:rFonts w:ascii="Georgia" w:hAnsi="Georgia"/>
          <w:bCs/>
        </w:rPr>
        <w:t xml:space="preserve"> a pre-consultation survey to identify main issues on the policy area of focus, identify the priorities of stakeholders and identify areas to improve engagement ahead of the consultation period. </w:t>
      </w:r>
    </w:p>
    <w:p w:rsidR="00CE6AA6" w:rsidRPr="006C0406" w:rsidRDefault="001A06A9" w:rsidP="00A41573">
      <w:pPr>
        <w:pStyle w:val="ListParagraph"/>
        <w:widowControl/>
        <w:numPr>
          <w:ilvl w:val="0"/>
          <w:numId w:val="13"/>
        </w:numPr>
        <w:autoSpaceDE/>
        <w:autoSpaceDN/>
        <w:spacing w:before="120" w:after="120"/>
        <w:jc w:val="both"/>
        <w:rPr>
          <w:rFonts w:ascii="Georgia" w:hAnsi="Georgia"/>
        </w:rPr>
      </w:pPr>
      <w:r w:rsidRPr="001A06A9">
        <w:rPr>
          <w:rFonts w:ascii="Georgia" w:hAnsi="Georgia"/>
          <w:b/>
          <w:noProof/>
          <w:lang w:val="en-GB" w:eastAsia="en-GB" w:bidi="ar-SA"/>
        </w:rPr>
        <w:pict>
          <v:rect id="Rectangle 1060" o:spid="_x0000_s1091" style="position:absolute;left:0;text-align:left;margin-left:7.3pt;margin-top:3.85pt;width:23.65pt;height:22.1pt;z-index:2517708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" fillcolor="#622423 [1605]" strokecolor="#622423 [1605]" strokeweight="2pt">
            <v:path arrowok="t"/>
            <v:textbox>
              <w:txbxContent>
                <w:p w:rsidR="00C52677" w:rsidRPr="006776F3" w:rsidRDefault="00C52677" w:rsidP="00CE6AA6">
                  <w:pPr>
                    <w:ind w:left="-142" w:right="-180"/>
                    <w:jc w:val="center"/>
                    <w:rPr>
                      <w:rFonts w:ascii="Georgia" w:hAnsi="Georgia"/>
                      <w:b/>
                      <w:color w:val="FFFFFF" w:themeColor="background1"/>
                      <w:sz w:val="24"/>
                      <w:lang w:val="en-GB"/>
                    </w:rPr>
                  </w:pPr>
                  <w:r w:rsidRPr="006776F3">
                    <w:rPr>
                      <w:rFonts w:ascii="Georgia" w:hAnsi="Georgia"/>
                      <w:b/>
                      <w:color w:val="FFFFFF" w:themeColor="background1"/>
                      <w:sz w:val="24"/>
                      <w:lang w:val="en-GB"/>
                    </w:rPr>
                    <w:t>4</w:t>
                  </w:r>
                </w:p>
              </w:txbxContent>
            </v:textbox>
          </v:rect>
        </w:pict>
      </w:r>
      <w:r w:rsidR="00CE6AA6">
        <w:rPr>
          <w:rFonts w:ascii="Georgia" w:hAnsi="Georgia"/>
          <w:b/>
          <w:bCs/>
        </w:rPr>
        <w:t xml:space="preserve">Pre-Consultation Surveys Implemented: </w:t>
      </w:r>
      <w:r w:rsidR="00CE6AA6">
        <w:rPr>
          <w:rFonts w:ascii="Georgia" w:hAnsi="Georgia"/>
          <w:bCs/>
        </w:rPr>
        <w:t xml:space="preserve">The pre-consultation surveys go live and over 200 stakeholders are invited to contribute. </w:t>
      </w:r>
    </w:p>
    <w:p w:rsidR="00CE6AA6" w:rsidRPr="00DD7D6F" w:rsidRDefault="001A06A9" w:rsidP="00A41573">
      <w:pPr>
        <w:pStyle w:val="ListParagraph"/>
        <w:widowControl/>
        <w:numPr>
          <w:ilvl w:val="0"/>
          <w:numId w:val="13"/>
        </w:numPr>
        <w:autoSpaceDE/>
        <w:autoSpaceDN/>
        <w:spacing w:before="120" w:after="120"/>
        <w:jc w:val="both"/>
        <w:rPr>
          <w:rFonts w:ascii="Georgia" w:hAnsi="Georgia"/>
        </w:rPr>
      </w:pPr>
      <w:r w:rsidRPr="001A06A9">
        <w:rPr>
          <w:rFonts w:ascii="Georgia" w:hAnsi="Georgia"/>
          <w:b/>
          <w:noProof/>
          <w:lang w:val="en-GB" w:eastAsia="en-GB" w:bidi="ar-SA"/>
        </w:rPr>
        <w:pict>
          <v:rect id="Rectangle 1066" o:spid="_x0000_s1092" style="position:absolute;left:0;text-align:left;margin-left:6.4pt;margin-top:3.75pt;width:23.65pt;height:22.1pt;z-index:2517770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" fillcolor="#622423 [1605]" strokecolor="#622423 [1605]" strokeweight="2pt">
            <v:path arrowok="t"/>
            <v:textbox>
              <w:txbxContent>
                <w:p w:rsidR="00C52677" w:rsidRPr="006776F3" w:rsidRDefault="00C52677" w:rsidP="00CE6AA6">
                  <w:pPr>
                    <w:ind w:left="-142" w:right="-180"/>
                    <w:jc w:val="center"/>
                    <w:rPr>
                      <w:rFonts w:ascii="Georgia" w:hAnsi="Georgia"/>
                      <w:b/>
                      <w:color w:val="FFFFFF" w:themeColor="background1"/>
                      <w:sz w:val="24"/>
                      <w:lang w:val="en-GB"/>
                    </w:rPr>
                  </w:pPr>
                  <w:r>
                    <w:rPr>
                      <w:rFonts w:ascii="Georgia" w:hAnsi="Georgia"/>
                      <w:b/>
                      <w:color w:val="FFFFFF" w:themeColor="background1"/>
                      <w:sz w:val="24"/>
                      <w:lang w:val="en-GB"/>
                    </w:rPr>
                    <w:t>1</w:t>
                  </w:r>
                </w:p>
              </w:txbxContent>
            </v:textbox>
          </v:rect>
        </w:pict>
      </w:r>
      <w:r w:rsidR="00CE6AA6">
        <w:rPr>
          <w:rFonts w:ascii="Georgia" w:hAnsi="Georgia"/>
          <w:b/>
          <w:bCs/>
        </w:rPr>
        <w:t>Pre-Consultation Report Template Designed:</w:t>
      </w:r>
      <w:r w:rsidR="00900F63">
        <w:rPr>
          <w:rFonts w:ascii="Georgia" w:hAnsi="Georgia"/>
          <w:b/>
          <w:bCs/>
        </w:rPr>
        <w:t xml:space="preserve"> </w:t>
      </w:r>
      <w:r w:rsidR="00CE6AA6">
        <w:rPr>
          <w:rFonts w:ascii="Georgia" w:hAnsi="Georgia"/>
          <w:bCs/>
        </w:rPr>
        <w:t xml:space="preserve">The POC designed a pre-consultation report template to ensure all stakeholder contributions are recorded and considered and that all policy areas are reported on in a unified manner that promoted transparency and accountability. </w:t>
      </w:r>
    </w:p>
    <w:p w:rsidR="00CE6AA6" w:rsidRDefault="00CE6AA6" w:rsidP="00CE6AA6">
      <w:pPr>
        <w:pStyle w:val="ListParagraph"/>
        <w:widowControl/>
        <w:autoSpaceDE/>
        <w:autoSpaceDN/>
        <w:spacing w:before="120" w:after="120"/>
        <w:ind w:left="720" w:firstLine="0"/>
        <w:rPr>
          <w:rFonts w:ascii="Georgia" w:hAnsi="Georgia"/>
          <w:b/>
          <w:noProof/>
          <w:lang w:val="en-GB" w:eastAsia="en-GB" w:bidi="ar-SA"/>
        </w:rPr>
      </w:pPr>
    </w:p>
    <w:p w:rsidR="00CE6AA6" w:rsidRPr="006C0406" w:rsidRDefault="00CE6AA6" w:rsidP="00CE6AA6">
      <w:pPr>
        <w:pStyle w:val="ListParagraph"/>
        <w:widowControl/>
        <w:autoSpaceDE/>
        <w:autoSpaceDN/>
        <w:spacing w:before="120" w:after="120"/>
        <w:ind w:left="720" w:firstLine="0"/>
        <w:rPr>
          <w:rFonts w:ascii="Georgia" w:hAnsi="Georgia"/>
        </w:rPr>
      </w:pPr>
    </w:p>
    <w:p w:rsidR="00CE6AA6" w:rsidRPr="00413A03" w:rsidRDefault="00CE6AA6" w:rsidP="00CE6AA6">
      <w:pPr>
        <w:widowControl/>
        <w:shd w:val="clear" w:color="auto" w:fill="F2DBDB" w:themeFill="accent2" w:themeFillTint="33"/>
        <w:autoSpaceDE/>
        <w:autoSpaceDN/>
        <w:spacing w:before="120" w:after="120"/>
        <w:rPr>
          <w:rFonts w:ascii="Georgia" w:hAnsi="Georgia"/>
          <w:b/>
          <w:color w:val="404040" w:themeColor="text1" w:themeTint="BF"/>
        </w:rPr>
      </w:pPr>
      <w:r>
        <w:rPr>
          <w:rFonts w:ascii="Georgia" w:hAnsi="Georgia"/>
          <w:b/>
          <w:color w:val="404040" w:themeColor="text1" w:themeTint="BF"/>
        </w:rPr>
        <w:t>September 2020</w:t>
      </w:r>
    </w:p>
    <w:p w:rsidR="00CE6AA6" w:rsidRDefault="001A06A9" w:rsidP="00900F63">
      <w:pPr>
        <w:pStyle w:val="ListParagraph"/>
        <w:widowControl/>
        <w:numPr>
          <w:ilvl w:val="0"/>
          <w:numId w:val="13"/>
        </w:numPr>
        <w:autoSpaceDE/>
        <w:autoSpaceDN/>
        <w:spacing w:before="120" w:after="120"/>
        <w:jc w:val="both"/>
        <w:rPr>
          <w:rFonts w:ascii="Georgia" w:hAnsi="Georgia"/>
        </w:rPr>
      </w:pPr>
      <w:r w:rsidRPr="001A06A9">
        <w:rPr>
          <w:rFonts w:ascii="Georgia" w:hAnsi="Georgia"/>
          <w:b/>
          <w:noProof/>
          <w:lang w:val="en-GB" w:eastAsia="en-GB" w:bidi="ar-SA"/>
        </w:rPr>
        <w:pict>
          <v:rect id="Rectangle 1061" o:spid="_x0000_s1093" style="position:absolute;left:0;text-align:left;margin-left:6.4pt;margin-top:3.95pt;width:23.65pt;height:22.1pt;z-index:2517719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" fillcolor="#622423 [1605]" strokecolor="#622423 [1605]" strokeweight="2pt">
            <v:path arrowok="t"/>
            <v:textbox>
              <w:txbxContent>
                <w:p w:rsidR="00C52677" w:rsidRPr="006776F3" w:rsidRDefault="00C52677" w:rsidP="00CE6AA6">
                  <w:pPr>
                    <w:ind w:left="-142" w:right="-180"/>
                    <w:jc w:val="center"/>
                    <w:rPr>
                      <w:rFonts w:ascii="Georgia" w:hAnsi="Georgia"/>
                      <w:b/>
                      <w:color w:val="FFFFFF" w:themeColor="background1"/>
                      <w:sz w:val="24"/>
                      <w:lang w:val="en-GB"/>
                    </w:rPr>
                  </w:pPr>
                  <w:r w:rsidRPr="006776F3">
                    <w:rPr>
                      <w:rFonts w:ascii="Georgia" w:hAnsi="Georgia"/>
                      <w:b/>
                      <w:color w:val="FFFFFF" w:themeColor="background1"/>
                      <w:sz w:val="24"/>
                      <w:lang w:val="en-GB"/>
                    </w:rPr>
                    <w:t>4</w:t>
                  </w:r>
                </w:p>
              </w:txbxContent>
            </v:textbox>
          </v:rect>
        </w:pict>
      </w:r>
      <w:r w:rsidR="00CE6AA6">
        <w:rPr>
          <w:rFonts w:ascii="Georgia" w:hAnsi="Georgia"/>
          <w:b/>
        </w:rPr>
        <w:t>Pre-Consultation Survey Reports Completed</w:t>
      </w:r>
      <w:r w:rsidR="00CE6AA6" w:rsidRPr="0005440C">
        <w:rPr>
          <w:rFonts w:ascii="Georgia" w:hAnsi="Georgia"/>
          <w:b/>
        </w:rPr>
        <w:t>:</w:t>
      </w:r>
      <w:r w:rsidR="00CE6AA6">
        <w:rPr>
          <w:rFonts w:ascii="Georgia" w:hAnsi="Georgia"/>
        </w:rPr>
        <w:t xml:space="preserve"> Each LFP submits a pre-consultation report to the POC</w:t>
      </w:r>
      <w:r w:rsidR="00900F63">
        <w:rPr>
          <w:rFonts w:ascii="Georgia" w:hAnsi="Georgia"/>
        </w:rPr>
        <w:t xml:space="preserve">, which results 4 </w:t>
      </w:r>
      <w:r w:rsidR="00900F63">
        <w:rPr>
          <w:rFonts w:ascii="Georgia" w:hAnsi="Georgia"/>
          <w:b/>
        </w:rPr>
        <w:t>Pre-Consultation Survey Reports</w:t>
      </w:r>
      <w:r w:rsidR="00CE6AA6">
        <w:rPr>
          <w:rFonts w:ascii="Georgia" w:hAnsi="Georgia"/>
        </w:rPr>
        <w:t xml:space="preserve">. </w:t>
      </w:r>
    </w:p>
    <w:p w:rsidR="00CE6AA6" w:rsidRPr="00C77C67" w:rsidRDefault="001A06A9" w:rsidP="00900F63">
      <w:pPr>
        <w:pStyle w:val="ListParagraph"/>
        <w:widowControl/>
        <w:numPr>
          <w:ilvl w:val="0"/>
          <w:numId w:val="13"/>
        </w:numPr>
        <w:autoSpaceDE/>
        <w:autoSpaceDN/>
        <w:spacing w:before="120" w:after="120"/>
        <w:jc w:val="both"/>
        <w:rPr>
          <w:rFonts w:ascii="Georgia" w:hAnsi="Georgia"/>
        </w:rPr>
      </w:pPr>
      <w:r w:rsidRPr="001A06A9">
        <w:rPr>
          <w:rFonts w:ascii="Georgia" w:hAnsi="Georgia"/>
          <w:b/>
          <w:noProof/>
          <w:lang w:val="en-GB" w:eastAsia="en-GB" w:bidi="ar-SA"/>
        </w:rPr>
        <w:pict>
          <v:rect id="Rectangle 1062" o:spid="_x0000_s1094" style="position:absolute;left:0;text-align:left;margin-left:6.5pt;margin-top:5.9pt;width:23.65pt;height:22.1pt;z-index:2517729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" fillcolor="#622423 [1605]" strokecolor="#622423 [1605]" strokeweight="2pt">
            <v:path arrowok="t"/>
            <v:textbox>
              <w:txbxContent>
                <w:p w:rsidR="00C52677" w:rsidRPr="006776F3" w:rsidRDefault="00C52677" w:rsidP="00CE6AA6">
                  <w:pPr>
                    <w:ind w:left="-142" w:right="-180"/>
                    <w:jc w:val="center"/>
                    <w:rPr>
                      <w:rFonts w:ascii="Georgia" w:hAnsi="Georgia"/>
                      <w:b/>
                      <w:color w:val="FFFFFF" w:themeColor="background1"/>
                      <w:sz w:val="24"/>
                      <w:lang w:val="en-GB"/>
                    </w:rPr>
                  </w:pPr>
                  <w:r w:rsidRPr="006776F3">
                    <w:rPr>
                      <w:rFonts w:ascii="Georgia" w:hAnsi="Georgia"/>
                      <w:b/>
                      <w:color w:val="FFFFFF" w:themeColor="background1"/>
                      <w:sz w:val="24"/>
                      <w:lang w:val="en-GB"/>
                    </w:rPr>
                    <w:t>4</w:t>
                  </w:r>
                </w:p>
              </w:txbxContent>
            </v:textbox>
          </v:rect>
        </w:pict>
      </w:r>
      <w:r w:rsidR="00CE6AA6" w:rsidRPr="0005440C">
        <w:rPr>
          <w:rFonts w:ascii="Georgia" w:hAnsi="Georgia"/>
          <w:b/>
        </w:rPr>
        <w:t>POC Feedback on Pre-Consultation Reports</w:t>
      </w:r>
      <w:r w:rsidR="00CE6AA6" w:rsidRPr="0005440C">
        <w:rPr>
          <w:rFonts w:ascii="Georgia" w:hAnsi="Georgia"/>
          <w:b/>
          <w:bCs/>
        </w:rPr>
        <w:t>:</w:t>
      </w:r>
      <w:r w:rsidR="00900F63">
        <w:rPr>
          <w:rFonts w:ascii="Georgia" w:hAnsi="Georgia"/>
          <w:b/>
          <w:bCs/>
        </w:rPr>
        <w:t xml:space="preserve"> </w:t>
      </w:r>
      <w:r w:rsidR="00CE6AA6" w:rsidRPr="006C0406">
        <w:rPr>
          <w:rFonts w:ascii="Georgia" w:hAnsi="Georgia"/>
          <w:bCs/>
        </w:rPr>
        <w:t>The POC provides structured feedback on each report to support improved stakeholder engagement and promote quality and consistency in reporting.</w:t>
      </w:r>
    </w:p>
    <w:p w:rsidR="00CE6AA6" w:rsidRPr="00F430E0" w:rsidRDefault="001A06A9" w:rsidP="00900F63">
      <w:pPr>
        <w:pStyle w:val="ListParagraph"/>
        <w:widowControl/>
        <w:numPr>
          <w:ilvl w:val="0"/>
          <w:numId w:val="13"/>
        </w:numPr>
        <w:autoSpaceDE/>
        <w:autoSpaceDN/>
        <w:spacing w:before="120" w:after="120"/>
        <w:jc w:val="both"/>
        <w:rPr>
          <w:rFonts w:ascii="Georgia" w:hAnsi="Georgia"/>
        </w:rPr>
      </w:pPr>
      <w:r w:rsidRPr="001A06A9">
        <w:rPr>
          <w:rFonts w:ascii="Georgia" w:hAnsi="Georgia"/>
          <w:b/>
          <w:noProof/>
          <w:lang w:val="en-GB" w:eastAsia="en-GB" w:bidi="ar-SA"/>
        </w:rPr>
        <w:pict>
          <v:rect id="Rectangle 1067" o:spid="_x0000_s1095" style="position:absolute;left:0;text-align:left;margin-left:6.5pt;margin-top:1.4pt;width:23.65pt;height:22.1pt;z-index:2517780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" fillcolor="#622423 [1605]" strokecolor="#622423 [1605]" strokeweight="2pt">
            <v:path arrowok="t"/>
            <v:textbox>
              <w:txbxContent>
                <w:p w:rsidR="00C52677" w:rsidRPr="006776F3" w:rsidRDefault="00C52677" w:rsidP="00CE6AA6">
                  <w:pPr>
                    <w:ind w:left="-142" w:right="-180"/>
                    <w:jc w:val="center"/>
                    <w:rPr>
                      <w:rFonts w:ascii="Georgia" w:hAnsi="Georgia"/>
                      <w:b/>
                      <w:color w:val="FFFFFF" w:themeColor="background1"/>
                      <w:sz w:val="24"/>
                      <w:lang w:val="en-GB"/>
                    </w:rPr>
                  </w:pPr>
                  <w:r w:rsidRPr="006776F3">
                    <w:rPr>
                      <w:rFonts w:ascii="Georgia" w:hAnsi="Georgia"/>
                      <w:b/>
                      <w:color w:val="FFFFFF" w:themeColor="background1"/>
                      <w:sz w:val="24"/>
                      <w:lang w:val="en-GB"/>
                    </w:rPr>
                    <w:t>4</w:t>
                  </w:r>
                </w:p>
              </w:txbxContent>
            </v:textbox>
          </v:rect>
        </w:pict>
      </w:r>
      <w:r w:rsidR="00CE6AA6" w:rsidRPr="0005440C">
        <w:rPr>
          <w:rFonts w:ascii="Georgia" w:hAnsi="Georgia"/>
          <w:b/>
        </w:rPr>
        <w:t>Pre-Consultation Reports</w:t>
      </w:r>
      <w:r w:rsidR="00CE6AA6">
        <w:rPr>
          <w:rFonts w:ascii="Georgia" w:hAnsi="Georgia"/>
          <w:b/>
        </w:rPr>
        <w:t xml:space="preserve"> Published</w:t>
      </w:r>
      <w:r w:rsidR="00900F63">
        <w:rPr>
          <w:rFonts w:ascii="Georgia" w:hAnsi="Georgia"/>
          <w:b/>
        </w:rPr>
        <w:t xml:space="preserve"> on the OGP website (4 Pre-Consultation Reports)</w:t>
      </w:r>
    </w:p>
    <w:p w:rsidR="00CE6AA6" w:rsidRPr="00C77C67" w:rsidRDefault="00CE6AA6" w:rsidP="00900F63">
      <w:pPr>
        <w:pStyle w:val="ListParagraph"/>
        <w:widowControl/>
        <w:numPr>
          <w:ilvl w:val="0"/>
          <w:numId w:val="13"/>
        </w:numPr>
        <w:autoSpaceDE/>
        <w:autoSpaceDN/>
        <w:spacing w:before="120" w:after="120"/>
        <w:jc w:val="both"/>
        <w:rPr>
          <w:rFonts w:ascii="Georgia" w:hAnsi="Georgia"/>
        </w:rPr>
      </w:pPr>
      <w:r>
        <w:rPr>
          <w:rFonts w:ascii="Georgia" w:hAnsi="Georgia"/>
          <w:b/>
        </w:rPr>
        <w:t>Stakeholders Invited to Participate in upcoming thematic group consultations</w:t>
      </w:r>
    </w:p>
    <w:p w:rsidR="00CE6AA6" w:rsidRPr="00C77C67" w:rsidRDefault="00CE6AA6" w:rsidP="00CE6AA6">
      <w:pPr>
        <w:pStyle w:val="ListParagraph"/>
        <w:widowControl/>
        <w:autoSpaceDE/>
        <w:autoSpaceDN/>
        <w:spacing w:before="120" w:after="120"/>
        <w:ind w:left="720" w:firstLine="0"/>
        <w:rPr>
          <w:rFonts w:ascii="Georgia" w:hAnsi="Georgia"/>
        </w:rPr>
      </w:pPr>
    </w:p>
    <w:p w:rsidR="00CE6AA6" w:rsidRPr="00D97B4F" w:rsidRDefault="00CE6AA6" w:rsidP="00CE6AA6">
      <w:pPr>
        <w:shd w:val="clear" w:color="auto" w:fill="C0504D" w:themeFill="accent2"/>
        <w:rPr>
          <w:rFonts w:asciiTheme="majorHAnsi" w:hAnsiTheme="majorHAnsi"/>
          <w:b/>
          <w:color w:val="FFFFFF" w:themeColor="background1"/>
          <w:sz w:val="28"/>
          <w:szCs w:val="28"/>
          <w:shd w:val="clear" w:color="auto" w:fill="C0504D" w:themeFill="accent2"/>
        </w:rPr>
      </w:pPr>
      <w:r>
        <w:rPr>
          <w:rFonts w:asciiTheme="majorHAnsi" w:eastAsia="Arial" w:hAnsiTheme="majorHAnsi"/>
          <w:b/>
          <w:color w:val="FFFFFF" w:themeColor="background1"/>
          <w:sz w:val="28"/>
          <w:szCs w:val="18"/>
          <w:lang w:eastAsia="es-ES_tradnl"/>
        </w:rPr>
        <w:br/>
      </w:r>
      <w:r w:rsidRPr="00D97B4F">
        <w:rPr>
          <w:rFonts w:asciiTheme="majorHAnsi" w:hAnsiTheme="majorHAnsi"/>
          <w:b/>
          <w:color w:val="FFFFFF" w:themeColor="background1"/>
          <w:sz w:val="28"/>
          <w:szCs w:val="28"/>
          <w:shd w:val="clear" w:color="auto" w:fill="C0504D" w:themeFill="accent2"/>
        </w:rPr>
        <w:t>Thematic Group Consultations for Co-Creation</w:t>
      </w:r>
    </w:p>
    <w:p w:rsidR="00CE6AA6" w:rsidRPr="00413A03" w:rsidRDefault="00CE6AA6" w:rsidP="00CE6AA6">
      <w:pPr>
        <w:widowControl/>
        <w:shd w:val="clear" w:color="auto" w:fill="F2DBDB" w:themeFill="accent2" w:themeFillTint="33"/>
        <w:autoSpaceDE/>
        <w:autoSpaceDN/>
        <w:spacing w:before="120" w:after="120"/>
        <w:rPr>
          <w:rFonts w:ascii="Georgia" w:hAnsi="Georgia"/>
          <w:b/>
          <w:color w:val="404040" w:themeColor="text1" w:themeTint="BF"/>
        </w:rPr>
      </w:pPr>
      <w:r>
        <w:rPr>
          <w:rFonts w:ascii="Georgia" w:hAnsi="Georgia"/>
          <w:b/>
          <w:color w:val="404040" w:themeColor="text1" w:themeTint="BF"/>
        </w:rPr>
        <w:t>September 2020</w:t>
      </w:r>
    </w:p>
    <w:p w:rsidR="00CE6AA6" w:rsidRPr="00F430E0" w:rsidRDefault="001A06A9" w:rsidP="00A41573">
      <w:pPr>
        <w:pStyle w:val="ListParagraph"/>
        <w:widowControl/>
        <w:numPr>
          <w:ilvl w:val="0"/>
          <w:numId w:val="13"/>
        </w:numPr>
        <w:autoSpaceDE/>
        <w:autoSpaceDN/>
        <w:spacing w:before="120" w:after="120"/>
        <w:rPr>
          <w:rFonts w:ascii="Georgia" w:hAnsi="Georgia"/>
        </w:rPr>
      </w:pPr>
      <w:r w:rsidRPr="001A06A9">
        <w:rPr>
          <w:rFonts w:ascii="Georgia" w:hAnsi="Georgia"/>
          <w:b/>
          <w:noProof/>
          <w:lang w:val="en-GB" w:eastAsia="en-GB" w:bidi="ar-SA"/>
        </w:rPr>
        <w:pict>
          <v:rect id="Rectangle 1074" o:spid="_x0000_s1096" style="position:absolute;left:0;text-align:left;margin-left:6.15pt;margin-top:2.1pt;width:23.65pt;height:22.1pt;z-index:2517831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" fillcolor="#622423 [1605]" strokecolor="#622423 [1605]" strokeweight="2pt">
            <v:path arrowok="t"/>
            <v:textbox>
              <w:txbxContent>
                <w:p w:rsidR="00C52677" w:rsidRPr="006776F3" w:rsidRDefault="00C52677" w:rsidP="00CE6AA6">
                  <w:pPr>
                    <w:ind w:left="-142" w:right="-180"/>
                    <w:jc w:val="center"/>
                    <w:rPr>
                      <w:rFonts w:ascii="Georgia" w:hAnsi="Georgia"/>
                      <w:b/>
                      <w:color w:val="FFFFFF" w:themeColor="background1"/>
                      <w:sz w:val="24"/>
                      <w:lang w:val="en-GB"/>
                    </w:rPr>
                  </w:pPr>
                  <w:r>
                    <w:rPr>
                      <w:rFonts w:ascii="Georgia" w:hAnsi="Georgia"/>
                      <w:b/>
                      <w:color w:val="FFFFFF" w:themeColor="background1"/>
                      <w:sz w:val="24"/>
                      <w:lang w:val="en-GB"/>
                    </w:rPr>
                    <w:t>5</w:t>
                  </w:r>
                </w:p>
              </w:txbxContent>
            </v:textbox>
          </v:rect>
        </w:pict>
      </w:r>
      <w:r w:rsidR="00CE6AA6" w:rsidRPr="00F430E0">
        <w:rPr>
          <w:rFonts w:ascii="Georgia" w:hAnsi="Georgia"/>
          <w:b/>
        </w:rPr>
        <w:t xml:space="preserve">Briefs Created for Stakeholders: </w:t>
      </w:r>
      <w:r w:rsidR="00CE6AA6" w:rsidRPr="00F430E0">
        <w:rPr>
          <w:rFonts w:ascii="Georgia" w:hAnsi="Georgia"/>
        </w:rPr>
        <w:t xml:space="preserve">The POC created </w:t>
      </w:r>
      <w:r w:rsidR="00CE6AA6">
        <w:rPr>
          <w:rFonts w:ascii="Georgia" w:hAnsi="Georgia"/>
        </w:rPr>
        <w:t xml:space="preserve">a </w:t>
      </w:r>
      <w:r w:rsidR="00CE6AA6" w:rsidRPr="00F430E0">
        <w:rPr>
          <w:rFonts w:ascii="Georgia" w:hAnsi="Georgia"/>
        </w:rPr>
        <w:t xml:space="preserve">general OGP information brief and a specific policy brief for each of the </w:t>
      </w:r>
      <w:r w:rsidR="00CE6AA6">
        <w:rPr>
          <w:rFonts w:ascii="Georgia" w:hAnsi="Georgia"/>
        </w:rPr>
        <w:t xml:space="preserve">four </w:t>
      </w:r>
      <w:r w:rsidR="00CE6AA6" w:rsidRPr="00F430E0">
        <w:rPr>
          <w:rFonts w:ascii="Georgia" w:hAnsi="Georgia"/>
        </w:rPr>
        <w:t>proposed policy focus areas.</w:t>
      </w:r>
    </w:p>
    <w:p w:rsidR="00CE6AA6" w:rsidRPr="00F430E0" w:rsidRDefault="001A06A9" w:rsidP="00A41573">
      <w:pPr>
        <w:pStyle w:val="ListParagraph"/>
        <w:widowControl/>
        <w:numPr>
          <w:ilvl w:val="0"/>
          <w:numId w:val="13"/>
        </w:numPr>
        <w:autoSpaceDE/>
        <w:autoSpaceDN/>
        <w:spacing w:before="120" w:after="120"/>
        <w:rPr>
          <w:rFonts w:ascii="Georgia" w:hAnsi="Georgia"/>
        </w:rPr>
      </w:pPr>
      <w:r w:rsidRPr="001A06A9">
        <w:rPr>
          <w:noProof/>
          <w:lang w:val="en-GB" w:eastAsia="en-GB" w:bidi="ar-SA"/>
        </w:rPr>
        <w:pict>
          <v:rect id="Rectangle 1073" o:spid="_x0000_s1097" style="position:absolute;left:0;text-align:left;margin-left:6.5pt;margin-top:31.8pt;width:23.65pt;height:22.1pt;z-index:2517821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" fillcolor="#622423 [1605]" strokecolor="#622423 [1605]" strokeweight="2pt">
            <v:path arrowok="t"/>
            <v:textbox>
              <w:txbxContent>
                <w:p w:rsidR="00C52677" w:rsidRPr="006776F3" w:rsidRDefault="00C52677" w:rsidP="00CE6AA6">
                  <w:pPr>
                    <w:ind w:left="-142" w:right="-180"/>
                    <w:jc w:val="center"/>
                    <w:rPr>
                      <w:rFonts w:ascii="Georgia" w:hAnsi="Georgia"/>
                      <w:b/>
                      <w:color w:val="FFFFFF" w:themeColor="background1"/>
                      <w:sz w:val="24"/>
                      <w:lang w:val="en-GB"/>
                    </w:rPr>
                  </w:pPr>
                  <w:r>
                    <w:rPr>
                      <w:rFonts w:ascii="Georgia" w:hAnsi="Georgia"/>
                      <w:b/>
                      <w:color w:val="FFFFFF" w:themeColor="background1"/>
                      <w:sz w:val="24"/>
                      <w:lang w:val="en-GB"/>
                    </w:rPr>
                    <w:t>1</w:t>
                  </w:r>
                </w:p>
              </w:txbxContent>
            </v:textbox>
          </v:rect>
        </w:pict>
      </w:r>
      <w:r w:rsidRPr="001A06A9">
        <w:rPr>
          <w:rFonts w:ascii="Georgia" w:hAnsi="Georgia"/>
          <w:b/>
          <w:noProof/>
          <w:lang w:val="en-GB" w:eastAsia="en-GB" w:bidi="ar-SA"/>
        </w:rPr>
        <w:pict>
          <v:rect id="Rectangle 1072" o:spid="_x0000_s1098" style="position:absolute;left:0;text-align:left;margin-left:6.5pt;margin-top:1.4pt;width:23.65pt;height:22.1pt;z-index:2517811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" fillcolor="#622423 [1605]" strokecolor="#622423 [1605]" strokeweight="2pt">
            <v:path arrowok="t"/>
            <v:textbox>
              <w:txbxContent>
                <w:p w:rsidR="00C52677" w:rsidRPr="006776F3" w:rsidRDefault="00C52677" w:rsidP="00CE6AA6">
                  <w:pPr>
                    <w:ind w:left="-142" w:right="-180"/>
                    <w:jc w:val="center"/>
                    <w:rPr>
                      <w:rFonts w:ascii="Georgia" w:hAnsi="Georgia"/>
                      <w:b/>
                      <w:color w:val="FFFFFF" w:themeColor="background1"/>
                      <w:sz w:val="24"/>
                      <w:lang w:val="en-GB"/>
                    </w:rPr>
                  </w:pPr>
                  <w:r>
                    <w:rPr>
                      <w:rFonts w:ascii="Georgia" w:hAnsi="Georgia"/>
                      <w:b/>
                      <w:color w:val="FFFFFF" w:themeColor="background1"/>
                      <w:sz w:val="24"/>
                      <w:lang w:val="en-GB"/>
                    </w:rPr>
                    <w:t>2</w:t>
                  </w:r>
                </w:p>
              </w:txbxContent>
            </v:textbox>
          </v:rect>
        </w:pict>
      </w:r>
      <w:r w:rsidR="00CE6AA6" w:rsidRPr="00F430E0">
        <w:rPr>
          <w:rFonts w:ascii="Georgia" w:hAnsi="Georgia"/>
          <w:b/>
        </w:rPr>
        <w:t>Stakeholder Feedback Tools Designed</w:t>
      </w:r>
      <w:r w:rsidR="00CE6AA6">
        <w:rPr>
          <w:rFonts w:ascii="Georgia" w:hAnsi="Georgia"/>
          <w:b/>
        </w:rPr>
        <w:t xml:space="preserve"> and Distributed to Stakeholders and Published on OGP website. </w:t>
      </w:r>
    </w:p>
    <w:p w:rsidR="00CE6AA6" w:rsidRDefault="00CE6AA6" w:rsidP="00A41573">
      <w:pPr>
        <w:pStyle w:val="ListParagraph"/>
        <w:widowControl/>
        <w:numPr>
          <w:ilvl w:val="0"/>
          <w:numId w:val="13"/>
        </w:numPr>
        <w:autoSpaceDE/>
        <w:autoSpaceDN/>
        <w:spacing w:before="120" w:after="120"/>
        <w:rPr>
          <w:rFonts w:ascii="Georgia" w:hAnsi="Georgia"/>
          <w:b/>
        </w:rPr>
      </w:pPr>
      <w:r w:rsidRPr="00F430E0">
        <w:rPr>
          <w:rFonts w:ascii="Georgia" w:hAnsi="Georgia"/>
          <w:b/>
        </w:rPr>
        <w:t>Consultation Report Template Designed</w:t>
      </w:r>
    </w:p>
    <w:p w:rsidR="00CE6AA6" w:rsidRPr="00F430E0" w:rsidRDefault="001A06A9" w:rsidP="00A41573">
      <w:pPr>
        <w:pStyle w:val="ListParagraph"/>
        <w:widowControl/>
        <w:numPr>
          <w:ilvl w:val="0"/>
          <w:numId w:val="13"/>
        </w:numPr>
        <w:autoSpaceDE/>
        <w:autoSpaceDN/>
        <w:spacing w:before="120" w:after="120"/>
        <w:rPr>
          <w:rFonts w:ascii="Georgia" w:hAnsi="Georgia"/>
          <w:b/>
        </w:rPr>
      </w:pPr>
      <w:r w:rsidRPr="001A06A9">
        <w:rPr>
          <w:noProof/>
          <w:lang w:val="en-GB" w:eastAsia="en-GB" w:bidi="ar-SA"/>
        </w:rPr>
        <w:pict>
          <v:rect id="Rectangle 1069" o:spid="_x0000_s1099" style="position:absolute;left:0;text-align:left;margin-left:6.5pt;margin-top:.7pt;width:23.65pt;height:22.1pt;z-index:2517790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" fillcolor="#622423 [1605]" strokecolor="#622423 [1605]" strokeweight="2pt">
            <v:path arrowok="t"/>
            <v:textbox>
              <w:txbxContent>
                <w:p w:rsidR="00C52677" w:rsidRPr="006776F3" w:rsidRDefault="00C52677" w:rsidP="00CE6AA6">
                  <w:pPr>
                    <w:ind w:left="-142" w:right="-180"/>
                    <w:jc w:val="center"/>
                    <w:rPr>
                      <w:rFonts w:ascii="Georgia" w:hAnsi="Georgia"/>
                      <w:b/>
                      <w:color w:val="FFFFFF" w:themeColor="background1"/>
                      <w:sz w:val="24"/>
                      <w:lang w:val="en-GB"/>
                    </w:rPr>
                  </w:pPr>
                  <w:r>
                    <w:rPr>
                      <w:rFonts w:ascii="Georgia" w:hAnsi="Georgia"/>
                      <w:b/>
                      <w:color w:val="FFFFFF" w:themeColor="background1"/>
                      <w:sz w:val="24"/>
                      <w:lang w:val="en-GB"/>
                    </w:rPr>
                    <w:t>6</w:t>
                  </w:r>
                </w:p>
              </w:txbxContent>
            </v:textbox>
          </v:rect>
        </w:pict>
      </w:r>
      <w:r w:rsidR="00CE6AA6" w:rsidRPr="00F430E0">
        <w:rPr>
          <w:rFonts w:ascii="Georgia" w:hAnsi="Georgia"/>
          <w:b/>
        </w:rPr>
        <w:t>Thematic Group Stakeholder Consultations Conducted</w:t>
      </w:r>
    </w:p>
    <w:p w:rsidR="00CE6AA6" w:rsidRPr="00F430E0" w:rsidRDefault="00CE6AA6" w:rsidP="00A41573">
      <w:pPr>
        <w:pStyle w:val="ListParagraph"/>
        <w:widowControl/>
        <w:numPr>
          <w:ilvl w:val="0"/>
          <w:numId w:val="13"/>
        </w:numPr>
        <w:autoSpaceDE/>
        <w:autoSpaceDN/>
        <w:spacing w:before="120" w:after="120"/>
        <w:rPr>
          <w:rFonts w:ascii="Georgia" w:hAnsi="Georgia"/>
        </w:rPr>
      </w:pPr>
      <w:r>
        <w:rPr>
          <w:rFonts w:ascii="Georgia" w:hAnsi="Georgia"/>
          <w:b/>
          <w:bCs/>
        </w:rPr>
        <w:t>Weekly strategy meetings held between POC and LFPs to Facilitate and Improve Consultation Process</w:t>
      </w:r>
    </w:p>
    <w:p w:rsidR="00CE6AA6" w:rsidRPr="00A37F51" w:rsidRDefault="00CE6AA6" w:rsidP="00CE6AA6">
      <w:pPr>
        <w:pStyle w:val="ListParagraph"/>
        <w:widowControl/>
        <w:numPr>
          <w:ilvl w:val="0"/>
          <w:numId w:val="13"/>
        </w:numPr>
        <w:autoSpaceDE/>
        <w:autoSpaceDN/>
        <w:spacing w:before="120" w:after="120"/>
        <w:rPr>
          <w:rFonts w:ascii="Georgia" w:hAnsi="Georgia"/>
        </w:rPr>
      </w:pPr>
      <w:r>
        <w:rPr>
          <w:rFonts w:ascii="Georgia" w:hAnsi="Georgia"/>
          <w:b/>
          <w:bCs/>
        </w:rPr>
        <w:t>On-Going Updates to OGP Website with New Materials</w:t>
      </w:r>
    </w:p>
    <w:p w:rsidR="00CE6AA6" w:rsidRPr="00413A03" w:rsidRDefault="00CE6AA6" w:rsidP="00CE6AA6">
      <w:pPr>
        <w:widowControl/>
        <w:shd w:val="clear" w:color="auto" w:fill="F2DBDB" w:themeFill="accent2" w:themeFillTint="33"/>
        <w:autoSpaceDE/>
        <w:autoSpaceDN/>
        <w:spacing w:before="120" w:after="120"/>
        <w:rPr>
          <w:rFonts w:ascii="Georgia" w:hAnsi="Georgia"/>
          <w:b/>
          <w:color w:val="404040" w:themeColor="text1" w:themeTint="BF"/>
        </w:rPr>
      </w:pPr>
      <w:r>
        <w:rPr>
          <w:rFonts w:ascii="Georgia" w:hAnsi="Georgia"/>
          <w:b/>
          <w:color w:val="404040" w:themeColor="text1" w:themeTint="BF"/>
        </w:rPr>
        <w:t>October 2020</w:t>
      </w:r>
    </w:p>
    <w:p w:rsidR="00CE6AA6" w:rsidRPr="00F430E0" w:rsidRDefault="001A06A9" w:rsidP="00A41573">
      <w:pPr>
        <w:pStyle w:val="ListParagraph"/>
        <w:widowControl/>
        <w:numPr>
          <w:ilvl w:val="0"/>
          <w:numId w:val="13"/>
        </w:numPr>
        <w:autoSpaceDE/>
        <w:autoSpaceDN/>
        <w:spacing w:before="120" w:after="120"/>
        <w:rPr>
          <w:rFonts w:ascii="Georgia" w:hAnsi="Georgia"/>
        </w:rPr>
      </w:pPr>
      <w:r w:rsidRPr="001A06A9">
        <w:rPr>
          <w:rFonts w:ascii="Georgia" w:hAnsi="Georgia"/>
          <w:b/>
          <w:noProof/>
          <w:lang w:val="en-GB" w:eastAsia="en-GB" w:bidi="ar-SA"/>
        </w:rPr>
        <w:pict>
          <v:rect id="Rectangle 1071" o:spid="_x0000_s1100" style="position:absolute;left:0;text-align:left;margin-left:6.5pt;margin-top:.7pt;width:23.65pt;height:22.1pt;z-index:2517800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" fillcolor="#622423 [1605]" strokecolor="#622423 [1605]" strokeweight="2pt">
            <v:path arrowok="t"/>
            <v:textbox>
              <w:txbxContent>
                <w:p w:rsidR="00C52677" w:rsidRPr="006776F3" w:rsidRDefault="00C52677" w:rsidP="00CE6AA6">
                  <w:pPr>
                    <w:ind w:left="-142" w:right="-180"/>
                    <w:jc w:val="center"/>
                    <w:rPr>
                      <w:rFonts w:ascii="Georgia" w:hAnsi="Georgia"/>
                      <w:b/>
                      <w:color w:val="FFFFFF" w:themeColor="background1"/>
                      <w:sz w:val="24"/>
                      <w:lang w:val="en-GB"/>
                    </w:rPr>
                  </w:pPr>
                  <w:r>
                    <w:rPr>
                      <w:rFonts w:ascii="Georgia" w:hAnsi="Georgia"/>
                      <w:b/>
                      <w:color w:val="FFFFFF" w:themeColor="background1"/>
                      <w:sz w:val="24"/>
                      <w:lang w:val="en-GB"/>
                    </w:rPr>
                    <w:t>14</w:t>
                  </w:r>
                </w:p>
              </w:txbxContent>
            </v:textbox>
          </v:rect>
        </w:pict>
      </w:r>
      <w:r w:rsidR="00CE6AA6">
        <w:rPr>
          <w:rFonts w:ascii="Georgia" w:hAnsi="Georgia"/>
          <w:b/>
        </w:rPr>
        <w:t xml:space="preserve">Thematic Group Stakeholder </w:t>
      </w:r>
      <w:r w:rsidR="00CE6AA6" w:rsidRPr="0005440C">
        <w:rPr>
          <w:rFonts w:ascii="Georgia" w:hAnsi="Georgia"/>
          <w:b/>
        </w:rPr>
        <w:t>Consu</w:t>
      </w:r>
      <w:r w:rsidR="00CE6AA6">
        <w:rPr>
          <w:rFonts w:ascii="Georgia" w:hAnsi="Georgia"/>
          <w:b/>
        </w:rPr>
        <w:t>ltations Conducted</w:t>
      </w:r>
    </w:p>
    <w:p w:rsidR="00CE6AA6" w:rsidRPr="00F430E0" w:rsidRDefault="00CE6AA6" w:rsidP="00A37F51">
      <w:pPr>
        <w:pStyle w:val="ListParagraph"/>
        <w:widowControl/>
        <w:numPr>
          <w:ilvl w:val="0"/>
          <w:numId w:val="13"/>
        </w:numPr>
        <w:autoSpaceDE/>
        <w:autoSpaceDN/>
        <w:spacing w:before="120" w:after="120"/>
        <w:jc w:val="both"/>
        <w:rPr>
          <w:rFonts w:ascii="Georgia" w:hAnsi="Georgia"/>
        </w:rPr>
      </w:pPr>
      <w:r>
        <w:rPr>
          <w:rFonts w:ascii="Georgia" w:hAnsi="Georgia"/>
          <w:b/>
          <w:bCs/>
        </w:rPr>
        <w:t>Weekly strategy meetings held between POC and LFPs to Facilitate and Improve Consultation Process</w:t>
      </w:r>
    </w:p>
    <w:p w:rsidR="00CE6AA6" w:rsidRPr="00F430E0" w:rsidRDefault="00CE6AA6" w:rsidP="00A37F51">
      <w:pPr>
        <w:pStyle w:val="ListParagraph"/>
        <w:widowControl/>
        <w:numPr>
          <w:ilvl w:val="0"/>
          <w:numId w:val="13"/>
        </w:numPr>
        <w:autoSpaceDE/>
        <w:autoSpaceDN/>
        <w:spacing w:before="120" w:after="120"/>
        <w:jc w:val="both"/>
        <w:rPr>
          <w:rFonts w:ascii="Georgia" w:hAnsi="Georgia"/>
        </w:rPr>
      </w:pPr>
      <w:r>
        <w:rPr>
          <w:rFonts w:ascii="Georgia" w:hAnsi="Georgia"/>
          <w:b/>
          <w:bCs/>
        </w:rPr>
        <w:t>On-Going Updates to OGP Website with New Materials</w:t>
      </w:r>
    </w:p>
    <w:p w:rsidR="00CE6AA6" w:rsidRDefault="001A06A9" w:rsidP="00A37F51">
      <w:pPr>
        <w:pStyle w:val="ListParagraph"/>
        <w:widowControl/>
        <w:numPr>
          <w:ilvl w:val="0"/>
          <w:numId w:val="13"/>
        </w:numPr>
        <w:autoSpaceDE/>
        <w:autoSpaceDN/>
        <w:spacing w:before="120" w:after="120"/>
        <w:jc w:val="both"/>
        <w:rPr>
          <w:rFonts w:ascii="Georgia" w:hAnsi="Georgia"/>
        </w:rPr>
      </w:pPr>
      <w:r w:rsidRPr="001A06A9">
        <w:rPr>
          <w:rFonts w:ascii="Georgia" w:hAnsi="Georgia"/>
          <w:b/>
          <w:noProof/>
          <w:lang w:val="en-GB" w:eastAsia="en-GB" w:bidi="ar-SA"/>
        </w:rPr>
        <w:pict>
          <v:rect id="Rectangle 1077" o:spid="_x0000_s1101" style="position:absolute;left:0;text-align:left;margin-left:6.15pt;margin-top:5pt;width:23.65pt;height:22.1pt;z-index:251786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" fillcolor="#622423 [1605]" strokecolor="#622423 [1605]" strokeweight="2pt">
            <v:path arrowok="t"/>
            <v:textbox>
              <w:txbxContent>
                <w:p w:rsidR="00C52677" w:rsidRPr="006776F3" w:rsidRDefault="00C52677" w:rsidP="00CE6AA6">
                  <w:pPr>
                    <w:ind w:left="-142" w:right="-180"/>
                    <w:jc w:val="center"/>
                    <w:rPr>
                      <w:rFonts w:ascii="Georgia" w:hAnsi="Georgia"/>
                      <w:b/>
                      <w:color w:val="FFFFFF" w:themeColor="background1"/>
                      <w:sz w:val="24"/>
                      <w:lang w:val="en-GB"/>
                    </w:rPr>
                  </w:pPr>
                  <w:r>
                    <w:rPr>
                      <w:rFonts w:ascii="Georgia" w:hAnsi="Georgia"/>
                      <w:b/>
                      <w:color w:val="FFFFFF" w:themeColor="background1"/>
                      <w:sz w:val="24"/>
                      <w:lang w:val="en-GB"/>
                    </w:rPr>
                    <w:t>14</w:t>
                  </w:r>
                </w:p>
              </w:txbxContent>
            </v:textbox>
          </v:rect>
        </w:pict>
      </w:r>
      <w:r w:rsidR="00CE6AA6" w:rsidRPr="006636C7">
        <w:rPr>
          <w:rFonts w:ascii="Georgia" w:hAnsi="Georgia"/>
          <w:b/>
          <w:bCs/>
        </w:rPr>
        <w:t xml:space="preserve">Consultation Reports Produced:  </w:t>
      </w:r>
      <w:r w:rsidR="00CE6AA6" w:rsidRPr="006636C7">
        <w:rPr>
          <w:rFonts w:ascii="Georgia" w:hAnsi="Georgia"/>
        </w:rPr>
        <w:t xml:space="preserve">Each LFP submits a consultation report to the POC following each consultation. The reports (discussed further in Explanatory Notes 2 and 3) capture stakeholder discussion and contributions and identify main priorities and suggestions made by participants. </w:t>
      </w:r>
    </w:p>
    <w:p w:rsidR="00A37F51" w:rsidRPr="00A37F51" w:rsidRDefault="001A06A9" w:rsidP="00A37F51">
      <w:pPr>
        <w:pStyle w:val="ListParagraph"/>
        <w:widowControl/>
        <w:numPr>
          <w:ilvl w:val="0"/>
          <w:numId w:val="13"/>
        </w:numPr>
        <w:autoSpaceDE/>
        <w:autoSpaceDN/>
        <w:spacing w:before="120" w:after="120"/>
        <w:jc w:val="both"/>
        <w:rPr>
          <w:rFonts w:ascii="Georgia" w:hAnsi="Georgia"/>
        </w:rPr>
      </w:pPr>
      <w:r w:rsidRPr="001A06A9">
        <w:rPr>
          <w:rFonts w:ascii="Georgia" w:hAnsi="Georgia"/>
          <w:b/>
          <w:noProof/>
          <w:lang w:val="en-GB" w:eastAsia="en-GB" w:bidi="ar-SA"/>
        </w:rPr>
        <w:pict>
          <v:rect id="Rectangle 1076" o:spid="_x0000_s1102" style="position:absolute;left:0;text-align:left;margin-left:6.15pt;margin-top:2pt;width:23.65pt;height:22.1pt;z-index:2517852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" fillcolor="#622423 [1605]" strokecolor="#622423 [1605]" strokeweight="2pt">
            <v:path arrowok="t"/>
            <v:textbox>
              <w:txbxContent>
                <w:p w:rsidR="00C52677" w:rsidRPr="006776F3" w:rsidRDefault="00C52677" w:rsidP="00CE6AA6">
                  <w:pPr>
                    <w:ind w:left="-142" w:right="-180"/>
                    <w:jc w:val="center"/>
                    <w:rPr>
                      <w:rFonts w:ascii="Georgia" w:hAnsi="Georgia"/>
                      <w:b/>
                      <w:color w:val="FFFFFF" w:themeColor="background1"/>
                      <w:sz w:val="24"/>
                      <w:lang w:val="en-GB"/>
                    </w:rPr>
                  </w:pPr>
                  <w:r>
                    <w:rPr>
                      <w:rFonts w:ascii="Georgia" w:hAnsi="Georgia"/>
                      <w:b/>
                      <w:color w:val="FFFFFF" w:themeColor="background1"/>
                      <w:sz w:val="24"/>
                      <w:lang w:val="en-GB"/>
                    </w:rPr>
                    <w:t>14</w:t>
                  </w:r>
                </w:p>
              </w:txbxContent>
            </v:textbox>
          </v:rect>
        </w:pict>
      </w:r>
      <w:r w:rsidRPr="001A06A9">
        <w:rPr>
          <w:rFonts w:ascii="Georgia" w:hAnsi="Georgia"/>
          <w:b/>
          <w:noProof/>
          <w:lang w:val="en-GB" w:eastAsia="en-GB" w:bidi="ar-SA"/>
        </w:rPr>
        <w:pict>
          <v:rect id="Rectangle 1075" o:spid="_x0000_s1103" style="position:absolute;left:0;text-align:left;margin-left:7.15pt;margin-top:46pt;width:23.65pt;height:22.1pt;z-index:2517841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" fillcolor="#622423 [1605]" strokecolor="#622423 [1605]" strokeweight="2pt">
            <v:path arrowok="t"/>
            <v:textbox>
              <w:txbxContent>
                <w:p w:rsidR="00C52677" w:rsidRPr="006776F3" w:rsidRDefault="00C52677" w:rsidP="00CE6AA6">
                  <w:pPr>
                    <w:ind w:left="-142" w:right="-180"/>
                    <w:jc w:val="center"/>
                    <w:rPr>
                      <w:rFonts w:ascii="Georgia" w:hAnsi="Georgia"/>
                      <w:b/>
                      <w:color w:val="FFFFFF" w:themeColor="background1"/>
                      <w:sz w:val="24"/>
                      <w:lang w:val="en-GB"/>
                    </w:rPr>
                  </w:pPr>
                  <w:r>
                    <w:rPr>
                      <w:rFonts w:ascii="Georgia" w:hAnsi="Georgia"/>
                      <w:b/>
                      <w:color w:val="FFFFFF" w:themeColor="background1"/>
                      <w:sz w:val="24"/>
                      <w:lang w:val="en-GB"/>
                    </w:rPr>
                    <w:t>14</w:t>
                  </w:r>
                </w:p>
              </w:txbxContent>
            </v:textbox>
          </v:rect>
        </w:pict>
      </w:r>
      <w:r w:rsidR="00CE6AA6" w:rsidRPr="006636C7">
        <w:rPr>
          <w:rFonts w:ascii="Georgia" w:hAnsi="Georgia"/>
          <w:b/>
          <w:bCs/>
        </w:rPr>
        <w:t xml:space="preserve">POC </w:t>
      </w:r>
      <w:r w:rsidR="00CE6AA6" w:rsidRPr="006636C7">
        <w:rPr>
          <w:rFonts w:ascii="Georgia" w:hAnsi="Georgia"/>
          <w:b/>
        </w:rPr>
        <w:t>Feedback on Consultation Reports</w:t>
      </w:r>
      <w:r w:rsidR="00CE6AA6" w:rsidRPr="006636C7">
        <w:rPr>
          <w:rFonts w:ascii="Georgia" w:hAnsi="Georgia"/>
          <w:b/>
          <w:bCs/>
        </w:rPr>
        <w:t xml:space="preserve">: </w:t>
      </w:r>
      <w:r w:rsidR="00A37F51">
        <w:rPr>
          <w:rFonts w:ascii="Georgia" w:hAnsi="Georgia"/>
          <w:bCs/>
        </w:rPr>
        <w:t>The POC provided through the entire process a</w:t>
      </w:r>
      <w:r w:rsidR="00CE6AA6" w:rsidRPr="006636C7">
        <w:rPr>
          <w:rFonts w:ascii="Georgia" w:hAnsi="Georgia"/>
          <w:bCs/>
        </w:rPr>
        <w:t xml:space="preserve"> structured feedback on each report to support improved stakeholder engagement and promote quality and consistency in reporting.</w:t>
      </w:r>
    </w:p>
    <w:p w:rsidR="00CE6AA6" w:rsidRPr="00A37F51" w:rsidRDefault="00CE6AA6" w:rsidP="00A37F51">
      <w:pPr>
        <w:pStyle w:val="ListParagraph"/>
        <w:widowControl/>
        <w:numPr>
          <w:ilvl w:val="0"/>
          <w:numId w:val="13"/>
        </w:numPr>
        <w:autoSpaceDE/>
        <w:autoSpaceDN/>
        <w:spacing w:before="120" w:after="120"/>
        <w:jc w:val="both"/>
        <w:rPr>
          <w:rFonts w:ascii="Georgia" w:hAnsi="Georgia"/>
        </w:rPr>
      </w:pPr>
      <w:r w:rsidRPr="00A37F51">
        <w:rPr>
          <w:rFonts w:ascii="Georgia" w:hAnsi="Georgia"/>
          <w:b/>
        </w:rPr>
        <w:t>Consultation Reports Published</w:t>
      </w:r>
    </w:p>
    <w:p w:rsidR="00CE6AA6" w:rsidRDefault="00CE6AA6" w:rsidP="00CE6AA6">
      <w:pPr>
        <w:widowControl/>
        <w:autoSpaceDE/>
        <w:autoSpaceDN/>
        <w:spacing w:before="120" w:after="120"/>
        <w:rPr>
          <w:rFonts w:ascii="Georgia" w:hAnsi="Georgia"/>
        </w:rPr>
      </w:pPr>
    </w:p>
    <w:p w:rsidR="00147ED6" w:rsidRDefault="00147ED6" w:rsidP="00CE6AA6">
      <w:pPr>
        <w:widowControl/>
        <w:autoSpaceDE/>
        <w:autoSpaceDN/>
        <w:spacing w:before="120" w:after="120"/>
        <w:rPr>
          <w:rFonts w:ascii="Georgia" w:hAnsi="Georgia"/>
        </w:rPr>
      </w:pPr>
    </w:p>
    <w:p w:rsidR="00147ED6" w:rsidRDefault="00147ED6" w:rsidP="00CE6AA6">
      <w:pPr>
        <w:widowControl/>
        <w:autoSpaceDE/>
        <w:autoSpaceDN/>
        <w:spacing w:before="120" w:after="120"/>
        <w:rPr>
          <w:rFonts w:ascii="Georgia" w:hAnsi="Georgia"/>
        </w:rPr>
      </w:pPr>
    </w:p>
    <w:p w:rsidR="00CE6AA6" w:rsidRDefault="00CE6AA6" w:rsidP="00CE6AA6">
      <w:pPr>
        <w:shd w:val="clear" w:color="auto" w:fill="C0504D" w:themeFill="accent2"/>
        <w:rPr>
          <w:rFonts w:asciiTheme="majorHAnsi" w:hAnsiTheme="majorHAnsi"/>
          <w:b/>
          <w:color w:val="FFFFFF" w:themeColor="background1"/>
          <w:sz w:val="28"/>
          <w:szCs w:val="28"/>
          <w:shd w:val="clear" w:color="auto" w:fill="C0504D" w:themeFill="accent2"/>
        </w:rPr>
      </w:pPr>
      <w:r>
        <w:rPr>
          <w:rFonts w:ascii="Georgia" w:hAnsi="Georgia"/>
          <w:b/>
          <w:color w:val="FFFFFF" w:themeColor="background1"/>
          <w:szCs w:val="20"/>
          <w:shd w:val="clear" w:color="auto" w:fill="C0504D" w:themeFill="accent2"/>
        </w:rPr>
        <w:br/>
      </w:r>
      <w:r w:rsidRPr="00D97B4F">
        <w:rPr>
          <w:rFonts w:asciiTheme="majorHAnsi" w:hAnsiTheme="majorHAnsi"/>
          <w:b/>
          <w:color w:val="FFFFFF" w:themeColor="background1"/>
          <w:sz w:val="28"/>
          <w:szCs w:val="28"/>
          <w:shd w:val="clear" w:color="auto" w:fill="C0504D" w:themeFill="accent2"/>
        </w:rPr>
        <w:t>Action Plan Draft Based on LFP &amp; Thematic Group Inputs</w:t>
      </w:r>
    </w:p>
    <w:p w:rsidR="00CE6AA6" w:rsidRPr="00413A03" w:rsidRDefault="001A06A9" w:rsidP="00CE6AA6">
      <w:pPr>
        <w:widowControl/>
        <w:shd w:val="clear" w:color="auto" w:fill="F2DBDB" w:themeFill="accent2" w:themeFillTint="33"/>
        <w:autoSpaceDE/>
        <w:autoSpaceDN/>
        <w:spacing w:before="120" w:after="120"/>
        <w:rPr>
          <w:rFonts w:ascii="Georgia" w:hAnsi="Georgia"/>
          <w:b/>
          <w:color w:val="404040" w:themeColor="text1" w:themeTint="BF"/>
        </w:rPr>
      </w:pPr>
      <w:r w:rsidRPr="001A06A9">
        <w:rPr>
          <w:rFonts w:ascii="Georgia" w:hAnsi="Georgia"/>
          <w:b/>
          <w:noProof/>
          <w:lang w:val="en-GB" w:eastAsia="en-GB" w:bidi="ar-SA"/>
        </w:rPr>
        <w:pict>
          <v:rect id="Rectangle 1078" o:spid="_x0000_s1104" style="position:absolute;margin-left:7.15pt;margin-top:21.4pt;width:23.65pt;height:22.1pt;z-index:251787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" fillcolor="#622423 [1605]" strokecolor="#622423 [1605]" strokeweight="2pt">
            <v:path arrowok="t"/>
            <v:textbox>
              <w:txbxContent>
                <w:p w:rsidR="00C52677" w:rsidRPr="006776F3" w:rsidRDefault="00C52677" w:rsidP="00CE6AA6">
                  <w:pPr>
                    <w:ind w:left="-142" w:right="-180"/>
                    <w:jc w:val="center"/>
                    <w:rPr>
                      <w:rFonts w:ascii="Georgia" w:hAnsi="Georgia"/>
                      <w:b/>
                      <w:color w:val="FFFFFF" w:themeColor="background1"/>
                      <w:sz w:val="24"/>
                      <w:lang w:val="en-GB"/>
                    </w:rPr>
                  </w:pPr>
                  <w:r>
                    <w:rPr>
                      <w:rFonts w:ascii="Georgia" w:hAnsi="Georgia"/>
                      <w:b/>
                      <w:color w:val="FFFFFF" w:themeColor="background1"/>
                      <w:sz w:val="24"/>
                      <w:lang w:val="en-GB"/>
                    </w:rPr>
                    <w:t>4</w:t>
                  </w:r>
                </w:p>
              </w:txbxContent>
            </v:textbox>
          </v:rect>
        </w:pict>
      </w:r>
      <w:r w:rsidR="00CE6AA6">
        <w:rPr>
          <w:rFonts w:ascii="Georgia" w:hAnsi="Georgia"/>
          <w:b/>
          <w:color w:val="404040" w:themeColor="text1" w:themeTint="BF"/>
        </w:rPr>
        <w:t>October 2020</w:t>
      </w:r>
    </w:p>
    <w:p w:rsidR="00CE6AA6" w:rsidRPr="00031721" w:rsidRDefault="00CE6AA6" w:rsidP="00A41573">
      <w:pPr>
        <w:pStyle w:val="ListParagraph"/>
        <w:numPr>
          <w:ilvl w:val="0"/>
          <w:numId w:val="15"/>
        </w:numPr>
        <w:rPr>
          <w:rFonts w:ascii="Georgia" w:hAnsi="Georgia"/>
        </w:rPr>
      </w:pPr>
      <w:r>
        <w:rPr>
          <w:rFonts w:ascii="Georgia" w:hAnsi="Georgia"/>
          <w:b/>
          <w:bCs/>
        </w:rPr>
        <w:t xml:space="preserve">Situation Analysis </w:t>
      </w:r>
      <w:r w:rsidR="00A37F51">
        <w:rPr>
          <w:rFonts w:ascii="Georgia" w:hAnsi="Georgia"/>
          <w:b/>
          <w:bCs/>
        </w:rPr>
        <w:t>produced</w:t>
      </w:r>
      <w:r>
        <w:rPr>
          <w:rFonts w:ascii="Georgia" w:hAnsi="Georgia"/>
          <w:b/>
          <w:bCs/>
        </w:rPr>
        <w:t xml:space="preserve"> by each of the LFPs</w:t>
      </w:r>
    </w:p>
    <w:p w:rsidR="00CE6AA6" w:rsidRPr="00031721" w:rsidRDefault="001A06A9" w:rsidP="00CE6AA6">
      <w:pPr>
        <w:pStyle w:val="ListParagraph"/>
        <w:ind w:left="720" w:firstLine="0"/>
        <w:rPr>
          <w:rFonts w:ascii="Georgia" w:hAnsi="Georgia"/>
        </w:rPr>
      </w:pPr>
      <w:r w:rsidRPr="001A06A9">
        <w:rPr>
          <w:rFonts w:ascii="Georgia" w:hAnsi="Georgia"/>
          <w:b/>
          <w:noProof/>
          <w:lang w:val="en-GB" w:eastAsia="en-GB" w:bidi="ar-SA"/>
        </w:rPr>
        <w:pict>
          <v:rect id="Rectangle 1079" o:spid="_x0000_s1105" style="position:absolute;left:0;text-align:left;margin-left:6.15pt;margin-top:11.85pt;width:23.65pt;height:22.1pt;z-index:251788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" fillcolor="#622423 [1605]" strokecolor="#622423 [1605]" strokeweight="2pt">
            <v:path arrowok="t"/>
            <v:textbox>
              <w:txbxContent>
                <w:p w:rsidR="00C52677" w:rsidRPr="006776F3" w:rsidRDefault="00C52677" w:rsidP="00CE6AA6">
                  <w:pPr>
                    <w:ind w:left="-142" w:right="-180"/>
                    <w:jc w:val="center"/>
                    <w:rPr>
                      <w:rFonts w:ascii="Georgia" w:hAnsi="Georgia"/>
                      <w:b/>
                      <w:color w:val="FFFFFF" w:themeColor="background1"/>
                      <w:sz w:val="24"/>
                      <w:lang w:val="en-GB"/>
                    </w:rPr>
                  </w:pPr>
                  <w:r>
                    <w:rPr>
                      <w:rFonts w:ascii="Georgia" w:hAnsi="Georgia"/>
                      <w:b/>
                      <w:color w:val="FFFFFF" w:themeColor="background1"/>
                      <w:sz w:val="24"/>
                      <w:lang w:val="en-GB"/>
                    </w:rPr>
                    <w:t>4</w:t>
                  </w:r>
                </w:p>
              </w:txbxContent>
            </v:textbox>
          </v:rect>
        </w:pict>
      </w:r>
    </w:p>
    <w:p w:rsidR="00CE6AA6" w:rsidRPr="00525159" w:rsidRDefault="00CE6AA6" w:rsidP="00A41573">
      <w:pPr>
        <w:pStyle w:val="ListParagraph"/>
        <w:numPr>
          <w:ilvl w:val="0"/>
          <w:numId w:val="15"/>
        </w:numPr>
        <w:rPr>
          <w:rFonts w:ascii="Georgia" w:hAnsi="Georgia"/>
          <w:b/>
        </w:rPr>
      </w:pPr>
      <w:r w:rsidRPr="00525159">
        <w:rPr>
          <w:rFonts w:ascii="Georgia" w:hAnsi="Georgia"/>
          <w:b/>
        </w:rPr>
        <w:t xml:space="preserve">Commitments and all Accompanying Materials </w:t>
      </w:r>
      <w:r w:rsidR="00A37F51">
        <w:rPr>
          <w:rFonts w:ascii="Georgia" w:hAnsi="Georgia"/>
          <w:b/>
        </w:rPr>
        <w:t>produced</w:t>
      </w:r>
      <w:r w:rsidRPr="00525159">
        <w:rPr>
          <w:rFonts w:ascii="Georgia" w:hAnsi="Georgia"/>
          <w:b/>
        </w:rPr>
        <w:t xml:space="preserve"> by the LFPs</w:t>
      </w:r>
    </w:p>
    <w:p w:rsidR="00CE6AA6" w:rsidRPr="00031721" w:rsidRDefault="00CE6AA6" w:rsidP="00A41573">
      <w:pPr>
        <w:pStyle w:val="ListParagraph"/>
        <w:numPr>
          <w:ilvl w:val="0"/>
          <w:numId w:val="15"/>
        </w:numPr>
        <w:rPr>
          <w:rFonts w:ascii="Georgia" w:hAnsi="Georgia"/>
        </w:rPr>
      </w:pPr>
      <w:r>
        <w:rPr>
          <w:rFonts w:ascii="Georgia" w:hAnsi="Georgia"/>
          <w:b/>
          <w:bCs/>
        </w:rPr>
        <w:t>Consolidation of Proposed Action Plan Commitments</w:t>
      </w:r>
    </w:p>
    <w:p w:rsidR="00CE6AA6" w:rsidRPr="00031721" w:rsidRDefault="00CE6AA6" w:rsidP="00A41573">
      <w:pPr>
        <w:pStyle w:val="ListParagraph"/>
        <w:numPr>
          <w:ilvl w:val="0"/>
          <w:numId w:val="15"/>
        </w:numPr>
        <w:rPr>
          <w:rFonts w:ascii="Georgia" w:hAnsi="Georgia"/>
        </w:rPr>
      </w:pPr>
      <w:r>
        <w:rPr>
          <w:rFonts w:ascii="Georgia" w:hAnsi="Georgia"/>
          <w:b/>
          <w:bCs/>
        </w:rPr>
        <w:t>Consolidation of all Stakeholder Comments and Inputs</w:t>
      </w:r>
    </w:p>
    <w:p w:rsidR="00CE6AA6" w:rsidRPr="00031721" w:rsidRDefault="00CE6AA6" w:rsidP="00A41573">
      <w:pPr>
        <w:pStyle w:val="ListParagraph"/>
        <w:numPr>
          <w:ilvl w:val="0"/>
          <w:numId w:val="15"/>
        </w:numPr>
        <w:rPr>
          <w:rFonts w:ascii="Georgia" w:hAnsi="Georgia"/>
        </w:rPr>
      </w:pPr>
      <w:r>
        <w:rPr>
          <w:rFonts w:ascii="Georgia" w:hAnsi="Georgia"/>
          <w:b/>
          <w:bCs/>
        </w:rPr>
        <w:t>Design of Feedback Tools for Public Consultation</w:t>
      </w:r>
    </w:p>
    <w:p w:rsidR="00CE6AA6" w:rsidRPr="00031721" w:rsidRDefault="00410236" w:rsidP="00A41573">
      <w:pPr>
        <w:pStyle w:val="ListParagraph"/>
        <w:widowControl/>
        <w:numPr>
          <w:ilvl w:val="0"/>
          <w:numId w:val="15"/>
        </w:numPr>
        <w:autoSpaceDE/>
        <w:autoSpaceDN/>
        <w:spacing w:before="120" w:after="120"/>
        <w:rPr>
          <w:rFonts w:ascii="Georgia" w:hAnsi="Georgia"/>
        </w:rPr>
      </w:pPr>
      <w:r>
        <w:rPr>
          <w:rFonts w:ascii="Georgia" w:hAnsi="Georgia"/>
          <w:b/>
          <w:bCs/>
        </w:rPr>
        <w:t>On-Going u</w:t>
      </w:r>
      <w:r w:rsidR="00CE6AA6">
        <w:rPr>
          <w:rFonts w:ascii="Georgia" w:hAnsi="Georgia"/>
          <w:b/>
          <w:bCs/>
        </w:rPr>
        <w:t>pdates to OGP Website with New Materials</w:t>
      </w:r>
      <w:r w:rsidR="00CE6AA6">
        <w:rPr>
          <w:rFonts w:ascii="Georgia" w:hAnsi="Georgia"/>
          <w:b/>
          <w:bCs/>
        </w:rPr>
        <w:br/>
      </w:r>
    </w:p>
    <w:p w:rsidR="00CE6AA6" w:rsidRPr="00D97B4F" w:rsidRDefault="00CE6AA6" w:rsidP="00CE6AA6">
      <w:pPr>
        <w:shd w:val="clear" w:color="auto" w:fill="C0504D" w:themeFill="accent2"/>
        <w:rPr>
          <w:rFonts w:asciiTheme="majorHAnsi" w:hAnsiTheme="majorHAnsi"/>
          <w:b/>
          <w:color w:val="FFFFFF" w:themeColor="background1"/>
          <w:sz w:val="28"/>
          <w:szCs w:val="28"/>
          <w:shd w:val="clear" w:color="auto" w:fill="C0504D" w:themeFill="accent2"/>
        </w:rPr>
      </w:pPr>
      <w:r>
        <w:rPr>
          <w:rFonts w:ascii="Georgia" w:hAnsi="Georgia"/>
          <w:b/>
          <w:color w:val="FFFFFF" w:themeColor="background1"/>
          <w:szCs w:val="20"/>
          <w:shd w:val="clear" w:color="auto" w:fill="C0504D" w:themeFill="accent2"/>
        </w:rPr>
        <w:br/>
      </w:r>
      <w:r w:rsidRPr="00D97B4F">
        <w:rPr>
          <w:rFonts w:asciiTheme="majorHAnsi" w:hAnsiTheme="majorHAnsi"/>
          <w:b/>
          <w:color w:val="FFFFFF" w:themeColor="background1"/>
          <w:sz w:val="28"/>
          <w:szCs w:val="28"/>
          <w:shd w:val="clear" w:color="auto" w:fill="C0504D" w:themeFill="accent2"/>
        </w:rPr>
        <w:t>Public Consultation on Draft Action Plan</w:t>
      </w:r>
    </w:p>
    <w:p w:rsidR="00CE6AA6" w:rsidRPr="00413A03" w:rsidRDefault="00CE6AA6" w:rsidP="00CE6AA6">
      <w:pPr>
        <w:widowControl/>
        <w:shd w:val="clear" w:color="auto" w:fill="F2DBDB" w:themeFill="accent2" w:themeFillTint="33"/>
        <w:autoSpaceDE/>
        <w:autoSpaceDN/>
        <w:spacing w:before="120" w:after="120"/>
        <w:rPr>
          <w:rFonts w:ascii="Georgia" w:hAnsi="Georgia"/>
          <w:b/>
          <w:color w:val="404040" w:themeColor="text1" w:themeTint="BF"/>
        </w:rPr>
      </w:pPr>
      <w:r>
        <w:rPr>
          <w:rFonts w:ascii="Georgia" w:hAnsi="Georgia"/>
          <w:b/>
          <w:color w:val="404040" w:themeColor="text1" w:themeTint="BF"/>
        </w:rPr>
        <w:t>November</w:t>
      </w:r>
      <w:r w:rsidR="00A37F51">
        <w:rPr>
          <w:rFonts w:ascii="Georgia" w:hAnsi="Georgia"/>
          <w:b/>
          <w:color w:val="404040" w:themeColor="text1" w:themeTint="BF"/>
        </w:rPr>
        <w:t xml:space="preserve"> - December</w:t>
      </w:r>
      <w:r>
        <w:rPr>
          <w:rFonts w:ascii="Georgia" w:hAnsi="Georgia"/>
          <w:b/>
          <w:color w:val="404040" w:themeColor="text1" w:themeTint="BF"/>
        </w:rPr>
        <w:t xml:space="preserve"> 2020</w:t>
      </w:r>
    </w:p>
    <w:p w:rsidR="00CE6AA6" w:rsidRPr="006636C7" w:rsidRDefault="00CE6AA6" w:rsidP="00A41573">
      <w:pPr>
        <w:pStyle w:val="ListParagraph"/>
        <w:widowControl/>
        <w:numPr>
          <w:ilvl w:val="0"/>
          <w:numId w:val="14"/>
        </w:numPr>
        <w:autoSpaceDE/>
        <w:autoSpaceDN/>
        <w:spacing w:before="120" w:after="120"/>
        <w:rPr>
          <w:rFonts w:ascii="Georgia" w:hAnsi="Georgia"/>
        </w:rPr>
      </w:pPr>
      <w:r>
        <w:rPr>
          <w:rFonts w:ascii="Georgia" w:hAnsi="Georgia"/>
          <w:b/>
        </w:rPr>
        <w:t>Online Public Consultation of Draft 2020-2022 Albanian National OGP Action Plan</w:t>
      </w:r>
    </w:p>
    <w:p w:rsidR="00CE6AA6" w:rsidRPr="00031721" w:rsidRDefault="00CE6AA6" w:rsidP="00A41573">
      <w:pPr>
        <w:pStyle w:val="ListParagraph"/>
        <w:numPr>
          <w:ilvl w:val="0"/>
          <w:numId w:val="14"/>
        </w:numPr>
        <w:rPr>
          <w:rFonts w:ascii="Georgia" w:hAnsi="Georgia"/>
          <w:b/>
          <w:lang w:val="en-GB"/>
        </w:rPr>
      </w:pPr>
      <w:r w:rsidRPr="00031721">
        <w:rPr>
          <w:rFonts w:ascii="Georgia" w:hAnsi="Georgia"/>
          <w:b/>
        </w:rPr>
        <w:t xml:space="preserve">Consultation Meeting with the  </w:t>
      </w:r>
      <w:r w:rsidR="00410236">
        <w:rPr>
          <w:rFonts w:ascii="Georgia" w:hAnsi="Georgia"/>
          <w:b/>
          <w:lang w:val="sq-AL"/>
        </w:rPr>
        <w:t>Civil Society Council (KKSHC)</w:t>
      </w:r>
      <w:r w:rsidRPr="00031721">
        <w:rPr>
          <w:rFonts w:ascii="Georgia" w:hAnsi="Georgia"/>
          <w:b/>
          <w:lang w:val="sq-AL"/>
        </w:rPr>
        <w:br/>
      </w:r>
    </w:p>
    <w:p w:rsidR="00CE6AA6" w:rsidRPr="00D97B4F" w:rsidRDefault="00CE6AA6" w:rsidP="00CE6AA6">
      <w:pPr>
        <w:shd w:val="clear" w:color="auto" w:fill="C0504D" w:themeFill="accent2"/>
        <w:rPr>
          <w:rFonts w:asciiTheme="majorHAnsi" w:hAnsiTheme="majorHAnsi"/>
          <w:b/>
          <w:color w:val="FFFFFF" w:themeColor="background1"/>
          <w:sz w:val="28"/>
          <w:szCs w:val="28"/>
          <w:shd w:val="clear" w:color="auto" w:fill="C0504D" w:themeFill="accent2"/>
        </w:rPr>
      </w:pPr>
      <w:r>
        <w:rPr>
          <w:rFonts w:ascii="Georgia" w:hAnsi="Georgia"/>
          <w:b/>
          <w:color w:val="FFFFFF" w:themeColor="background1"/>
          <w:szCs w:val="20"/>
          <w:shd w:val="clear" w:color="auto" w:fill="C0504D" w:themeFill="accent2"/>
        </w:rPr>
        <w:br/>
      </w:r>
      <w:r w:rsidRPr="00D97B4F">
        <w:rPr>
          <w:rFonts w:asciiTheme="majorHAnsi" w:hAnsiTheme="majorHAnsi"/>
          <w:b/>
          <w:color w:val="FFFFFF" w:themeColor="background1"/>
          <w:sz w:val="28"/>
          <w:szCs w:val="28"/>
          <w:shd w:val="clear" w:color="auto" w:fill="C0504D" w:themeFill="accent2"/>
        </w:rPr>
        <w:t>Consolidation &amp; Government Approval of Final Action Plan</w:t>
      </w:r>
    </w:p>
    <w:p w:rsidR="00CE6AA6" w:rsidRPr="00413A03" w:rsidRDefault="00CE6AA6" w:rsidP="00CE6AA6">
      <w:pPr>
        <w:widowControl/>
        <w:shd w:val="clear" w:color="auto" w:fill="F2DBDB" w:themeFill="accent2" w:themeFillTint="33"/>
        <w:autoSpaceDE/>
        <w:autoSpaceDN/>
        <w:spacing w:before="120" w:after="120"/>
        <w:rPr>
          <w:rFonts w:ascii="Georgia" w:hAnsi="Georgia"/>
          <w:b/>
          <w:color w:val="404040" w:themeColor="text1" w:themeTint="BF"/>
        </w:rPr>
      </w:pPr>
      <w:r>
        <w:rPr>
          <w:rFonts w:ascii="Georgia" w:hAnsi="Georgia"/>
          <w:b/>
          <w:color w:val="404040" w:themeColor="text1" w:themeTint="BF"/>
        </w:rPr>
        <w:t>November 2020</w:t>
      </w:r>
    </w:p>
    <w:p w:rsidR="00CE6AA6" w:rsidRPr="00FD43C0" w:rsidRDefault="00CE6AA6" w:rsidP="00A41573">
      <w:pPr>
        <w:pStyle w:val="ListParagraph"/>
        <w:numPr>
          <w:ilvl w:val="0"/>
          <w:numId w:val="12"/>
        </w:numPr>
      </w:pPr>
      <w:r>
        <w:rPr>
          <w:rFonts w:ascii="Georgia" w:hAnsi="Georgia"/>
          <w:b/>
        </w:rPr>
        <w:t>Revisal and Finalization of 2020-2022 Albanian National OGP Action Plan Draft</w:t>
      </w:r>
    </w:p>
    <w:p w:rsidR="00CE6AA6" w:rsidRDefault="00CE6AA6" w:rsidP="00A41573">
      <w:pPr>
        <w:pStyle w:val="ListParagraph"/>
        <w:numPr>
          <w:ilvl w:val="0"/>
          <w:numId w:val="12"/>
        </w:numPr>
      </w:pPr>
      <w:r>
        <w:rPr>
          <w:rFonts w:ascii="Georgia" w:hAnsi="Georgia"/>
          <w:b/>
          <w:bCs/>
        </w:rPr>
        <w:t xml:space="preserve">Updates to OGP Website with </w:t>
      </w:r>
      <w:r w:rsidR="00410236">
        <w:rPr>
          <w:rFonts w:ascii="Georgia" w:hAnsi="Georgia"/>
          <w:b/>
          <w:bCs/>
        </w:rPr>
        <w:t>new ma</w:t>
      </w:r>
      <w:r>
        <w:rPr>
          <w:rFonts w:ascii="Georgia" w:hAnsi="Georgia"/>
          <w:b/>
          <w:bCs/>
        </w:rPr>
        <w:t>terials</w:t>
      </w:r>
    </w:p>
    <w:p w:rsidR="00CE6AA6" w:rsidRPr="006636C7" w:rsidRDefault="00CE6AA6" w:rsidP="00CE6AA6">
      <w:pPr>
        <w:widowControl/>
        <w:shd w:val="clear" w:color="auto" w:fill="F2DBDB" w:themeFill="accent2" w:themeFillTint="33"/>
        <w:autoSpaceDE/>
        <w:autoSpaceDN/>
        <w:spacing w:before="120" w:after="120"/>
        <w:rPr>
          <w:rFonts w:ascii="Georgia" w:hAnsi="Georgia"/>
          <w:b/>
          <w:color w:val="404040" w:themeColor="text1" w:themeTint="BF"/>
        </w:rPr>
      </w:pPr>
      <w:r>
        <w:rPr>
          <w:rFonts w:ascii="Georgia" w:hAnsi="Georgia"/>
          <w:b/>
          <w:color w:val="404040" w:themeColor="text1" w:themeTint="BF"/>
        </w:rPr>
        <w:t>December 2020</w:t>
      </w:r>
    </w:p>
    <w:p w:rsidR="00CE6AA6" w:rsidRPr="00031721" w:rsidRDefault="00CE6AA6" w:rsidP="00A41573">
      <w:pPr>
        <w:pStyle w:val="ListParagraph"/>
        <w:widowControl/>
        <w:numPr>
          <w:ilvl w:val="0"/>
          <w:numId w:val="12"/>
        </w:numPr>
        <w:autoSpaceDE/>
        <w:autoSpaceDN/>
        <w:spacing w:before="120" w:after="120"/>
        <w:rPr>
          <w:rFonts w:ascii="Georgia" w:hAnsi="Georgia"/>
          <w:b/>
          <w:lang w:val="en-GB" w:bidi="ar-SA"/>
        </w:rPr>
      </w:pPr>
      <w:r w:rsidRPr="00031721">
        <w:rPr>
          <w:rFonts w:ascii="Georgia" w:hAnsi="Georgia"/>
          <w:b/>
          <w:lang w:val="en-GB" w:bidi="ar-SA"/>
        </w:rPr>
        <w:t>Discussion and approval of the Action Plan in Integrated Management Policy Group (GMIP) Good Governance and Public Administration</w:t>
      </w:r>
    </w:p>
    <w:p w:rsidR="00CE6AA6" w:rsidRPr="006636C7" w:rsidRDefault="00CE6AA6" w:rsidP="00A41573">
      <w:pPr>
        <w:pStyle w:val="ListParagraph"/>
        <w:widowControl/>
        <w:numPr>
          <w:ilvl w:val="0"/>
          <w:numId w:val="12"/>
        </w:numPr>
        <w:autoSpaceDE/>
        <w:autoSpaceDN/>
        <w:spacing w:before="120" w:after="120"/>
        <w:rPr>
          <w:rFonts w:ascii="Georgia" w:hAnsi="Georgia"/>
        </w:rPr>
      </w:pPr>
      <w:r w:rsidRPr="006636C7">
        <w:rPr>
          <w:rFonts w:ascii="Georgia" w:hAnsi="Georgia"/>
          <w:b/>
        </w:rPr>
        <w:t>2020-2022 Albanian National OGP Action Plan</w:t>
      </w:r>
      <w:r w:rsidR="00410236">
        <w:rPr>
          <w:rFonts w:ascii="Georgia" w:hAnsi="Georgia"/>
          <w:b/>
        </w:rPr>
        <w:t xml:space="preserve"> s</w:t>
      </w:r>
      <w:r>
        <w:rPr>
          <w:rFonts w:ascii="Georgia" w:hAnsi="Georgia"/>
          <w:b/>
        </w:rPr>
        <w:t>ent to OGP Headquarters</w:t>
      </w:r>
    </w:p>
    <w:p w:rsidR="00CE6AA6" w:rsidRDefault="00CE6AA6" w:rsidP="00CE6AA6"/>
    <w:p w:rsidR="00CE6AA6" w:rsidRDefault="00CE6AA6" w:rsidP="00CE6AA6"/>
    <w:p w:rsidR="00CE6AA6" w:rsidRDefault="00CE6AA6" w:rsidP="00CE6AA6"/>
    <w:p w:rsidR="00CE6AA6" w:rsidRDefault="00CE6AA6" w:rsidP="00CE6AA6"/>
    <w:p w:rsidR="00CE6AA6" w:rsidRDefault="00CE6AA6" w:rsidP="00CE6AA6"/>
    <w:p w:rsidR="00CE6AA6" w:rsidRDefault="00CE6AA6" w:rsidP="00CE6AA6"/>
    <w:p w:rsidR="00CE6AA6" w:rsidRDefault="00CE6AA6" w:rsidP="00CE6AA6"/>
    <w:p w:rsidR="00CE6AA6" w:rsidRDefault="00CE6AA6" w:rsidP="00CE6AA6"/>
    <w:p w:rsidR="00CE6AA6" w:rsidRDefault="00CE6AA6" w:rsidP="00CE6AA6"/>
    <w:p w:rsidR="007446DC" w:rsidRDefault="007446DC" w:rsidP="00D754D0">
      <w:pPr>
        <w:rPr>
          <w:rFonts w:ascii="Georgia" w:eastAsia="Arial" w:hAnsi="Georgia"/>
          <w:b/>
          <w:color w:val="000000" w:themeColor="text1"/>
          <w:sz w:val="16"/>
          <w:szCs w:val="16"/>
          <w:lang w:eastAsia="es-ES_tradnl"/>
        </w:rPr>
      </w:pPr>
    </w:p>
    <w:p w:rsidR="007446DC" w:rsidRDefault="007446DC" w:rsidP="00D754D0">
      <w:pPr>
        <w:rPr>
          <w:rFonts w:ascii="Georgia" w:eastAsia="Arial" w:hAnsi="Georgia"/>
          <w:b/>
          <w:color w:val="000000" w:themeColor="text1"/>
          <w:sz w:val="16"/>
          <w:szCs w:val="16"/>
          <w:lang w:eastAsia="es-ES_tradnl"/>
        </w:rPr>
      </w:pPr>
    </w:p>
    <w:p w:rsidR="00CE6AA6" w:rsidRDefault="00CE6AA6" w:rsidP="00D754D0">
      <w:pPr>
        <w:rPr>
          <w:rFonts w:ascii="Georgia" w:eastAsia="Arial" w:hAnsi="Georgia"/>
          <w:b/>
          <w:color w:val="000000" w:themeColor="text1"/>
          <w:sz w:val="16"/>
          <w:szCs w:val="16"/>
          <w:lang w:eastAsia="es-ES_tradnl"/>
        </w:rPr>
      </w:pPr>
    </w:p>
    <w:p w:rsidR="00CE6AA6" w:rsidRDefault="00CE6AA6" w:rsidP="00D754D0">
      <w:pPr>
        <w:rPr>
          <w:rFonts w:ascii="Georgia" w:eastAsia="Arial" w:hAnsi="Georgia"/>
          <w:b/>
          <w:color w:val="000000" w:themeColor="text1"/>
          <w:sz w:val="16"/>
          <w:szCs w:val="16"/>
          <w:lang w:eastAsia="es-ES_tradnl"/>
        </w:rPr>
      </w:pPr>
    </w:p>
    <w:p w:rsidR="00CE6AA6" w:rsidRDefault="00CE6AA6" w:rsidP="00D754D0">
      <w:pPr>
        <w:rPr>
          <w:rFonts w:ascii="Georgia" w:eastAsia="Arial" w:hAnsi="Georgia"/>
          <w:b/>
          <w:color w:val="000000" w:themeColor="text1"/>
          <w:sz w:val="16"/>
          <w:szCs w:val="16"/>
          <w:lang w:eastAsia="es-ES_tradnl"/>
        </w:rPr>
      </w:pPr>
    </w:p>
    <w:p w:rsidR="00CE6AA6" w:rsidRDefault="00CE6AA6" w:rsidP="00D754D0">
      <w:pPr>
        <w:rPr>
          <w:rFonts w:ascii="Georgia" w:eastAsia="Arial" w:hAnsi="Georgia"/>
          <w:b/>
          <w:color w:val="000000" w:themeColor="text1"/>
          <w:sz w:val="16"/>
          <w:szCs w:val="16"/>
          <w:lang w:eastAsia="es-ES_tradnl"/>
        </w:rPr>
      </w:pPr>
    </w:p>
    <w:p w:rsidR="00CE6AA6" w:rsidRDefault="00CE6AA6" w:rsidP="00D754D0">
      <w:pPr>
        <w:rPr>
          <w:rFonts w:ascii="Georgia" w:eastAsia="Arial" w:hAnsi="Georgia"/>
          <w:b/>
          <w:color w:val="000000" w:themeColor="text1"/>
          <w:sz w:val="16"/>
          <w:szCs w:val="16"/>
          <w:lang w:eastAsia="es-ES_tradnl"/>
        </w:rPr>
      </w:pPr>
    </w:p>
    <w:p w:rsidR="00CE6AA6" w:rsidRDefault="00CE6AA6" w:rsidP="00410236">
      <w:pPr>
        <w:spacing w:before="120" w:after="120"/>
        <w:jc w:val="both"/>
        <w:rPr>
          <w:rFonts w:ascii="Georgia" w:eastAsia="Arial" w:hAnsi="Georgia"/>
          <w:noProof/>
          <w:color w:val="000000" w:themeColor="text1"/>
          <w:szCs w:val="18"/>
          <w:lang w:val="en-GB" w:eastAsia="en-GB" w:bidi="ar-SA"/>
        </w:rPr>
      </w:pPr>
      <w:r>
        <w:rPr>
          <w:rFonts w:ascii="Georgia" w:eastAsia="Arial" w:hAnsi="Georgia"/>
          <w:color w:val="000000" w:themeColor="text1"/>
          <w:szCs w:val="20"/>
          <w:lang w:eastAsia="es-ES_tradnl"/>
        </w:rPr>
        <w:br/>
      </w:r>
      <w:r w:rsidR="001A06A9" w:rsidRPr="001A06A9">
        <w:rPr>
          <w:rFonts w:ascii="Georgia" w:eastAsia="Arial" w:hAnsi="Georgia"/>
          <w:noProof/>
          <w:color w:val="000000" w:themeColor="text1"/>
          <w:szCs w:val="18"/>
          <w:lang w:val="en-GB" w:eastAsia="en-GB" w:bidi="ar-SA"/>
        </w:rPr>
        <w:pict>
          <v:shape id="_x0000_s1106" type="#_x0000_t202" style="position:absolute;left:0;text-align:left;margin-left:-64.3pt;margin-top:-68.5pt;width:613.5pt;height:68.5pt;z-index:25179648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" fillcolor="#c0504d [3205]" strokecolor="#c0504d [3205]" strokeweight="2pt">
            <v:textbox>
              <w:txbxContent>
                <w:p w:rsidR="00C52677" w:rsidRPr="00CD33E4" w:rsidRDefault="00C52677" w:rsidP="00CE6AA6">
                  <w:pPr>
                    <w:ind w:left="720"/>
                    <w:rPr>
                      <w:rFonts w:asciiTheme="majorHAnsi" w:hAnsiTheme="majorHAnsi"/>
                      <w:b/>
                      <w:color w:val="FFFFFF" w:themeColor="background1"/>
                      <w:sz w:val="32"/>
                      <w:lang w:val="en-GB"/>
                    </w:rPr>
                  </w:pPr>
                  <w:r>
                    <w:rPr>
                      <w:b/>
                      <w:color w:val="FFFFFF" w:themeColor="background1"/>
                      <w:sz w:val="32"/>
                      <w:lang w:val="en-GB"/>
                    </w:rPr>
                    <w:br/>
                  </w:r>
                  <w:r>
                    <w:rPr>
                      <w:rFonts w:asciiTheme="majorHAnsi" w:hAnsiTheme="majorHAnsi"/>
                      <w:b/>
                      <w:color w:val="FFFFFF" w:themeColor="background1"/>
                      <w:sz w:val="36"/>
                      <w:lang w:val="en-GB"/>
                    </w:rPr>
                    <w:t>ANNEX 2</w:t>
                  </w:r>
                  <w:r w:rsidRPr="0062668F">
                    <w:rPr>
                      <w:rFonts w:asciiTheme="majorHAnsi" w:hAnsiTheme="majorHAnsi"/>
                      <w:b/>
                      <w:color w:val="FFFFFF" w:themeColor="background1"/>
                      <w:sz w:val="36"/>
                      <w:lang w:val="en-GB"/>
                    </w:rPr>
                    <w:t xml:space="preserve">: </w:t>
                  </w:r>
                  <w:r>
                    <w:rPr>
                      <w:rFonts w:asciiTheme="majorHAnsi" w:hAnsiTheme="majorHAnsi"/>
                      <w:b/>
                      <w:color w:val="FFFFFF" w:themeColor="background1"/>
                      <w:sz w:val="36"/>
                      <w:lang w:val="en-GB"/>
                    </w:rPr>
                    <w:br/>
                    <w:t>Methodological Approach</w:t>
                  </w:r>
                </w:p>
              </w:txbxContent>
            </v:textbox>
          </v:shape>
        </w:pict>
      </w:r>
      <w:r w:rsidRPr="00FA4703">
        <w:rPr>
          <w:rFonts w:ascii="Georgia" w:eastAsia="Arial" w:hAnsi="Georgia"/>
          <w:noProof/>
          <w:color w:val="000000" w:themeColor="text1"/>
          <w:szCs w:val="18"/>
          <w:lang w:val="en-GB" w:eastAsia="en-GB" w:bidi="ar-SA"/>
        </w:rPr>
        <w:t>The methodology for the process of draf</w:t>
      </w:r>
      <w:r w:rsidR="00410236">
        <w:rPr>
          <w:rFonts w:ascii="Georgia" w:eastAsia="Arial" w:hAnsi="Georgia"/>
          <w:noProof/>
          <w:color w:val="000000" w:themeColor="text1"/>
          <w:szCs w:val="18"/>
          <w:lang w:val="en-GB" w:eastAsia="en-GB" w:bidi="ar-SA"/>
        </w:rPr>
        <w:t xml:space="preserve">ting the OGP Action Plan 2020-2022 </w:t>
      </w:r>
      <w:r w:rsidRPr="00FA4703">
        <w:rPr>
          <w:rFonts w:ascii="Georgia" w:eastAsia="Arial" w:hAnsi="Georgia"/>
          <w:noProof/>
          <w:color w:val="000000" w:themeColor="text1"/>
          <w:szCs w:val="18"/>
          <w:lang w:val="en-GB" w:eastAsia="en-GB" w:bidi="ar-SA"/>
        </w:rPr>
        <w:t xml:space="preserve">is based on the mechanisms and processes related to Albania’s Integrated Planning System. </w:t>
      </w:r>
      <w:r w:rsidRPr="00FA4703">
        <w:rPr>
          <w:rFonts w:ascii="Georgia" w:eastAsia="Arial" w:hAnsi="Georgia"/>
          <w:b/>
          <w:noProof/>
          <w:color w:val="000000" w:themeColor="text1"/>
          <w:szCs w:val="18"/>
          <w:lang w:val="en-GB" w:eastAsia="en-GB" w:bidi="ar-SA"/>
        </w:rPr>
        <w:t>The Integrated Policy Management Group for Good Governance and Public Administration</w:t>
      </w:r>
      <w:r w:rsidRPr="00FA4703">
        <w:rPr>
          <w:rFonts w:ascii="Georgia" w:eastAsia="Arial" w:hAnsi="Georgia"/>
          <w:noProof/>
          <w:color w:val="000000" w:themeColor="text1"/>
          <w:szCs w:val="18"/>
          <w:lang w:val="en-GB" w:eastAsia="en-GB" w:bidi="ar-SA"/>
        </w:rPr>
        <w:t xml:space="preserve"> under the leadership of the Deputy Prime Minister and focuses on the Albanian Government's priority for 'Good Governance' at the central and local level.</w:t>
      </w:r>
    </w:p>
    <w:p w:rsidR="002028E7" w:rsidRPr="002028E7" w:rsidRDefault="002028E7" w:rsidP="002028E7">
      <w:pPr>
        <w:pStyle w:val="NoSpacing"/>
        <w:rPr>
          <w:rFonts w:ascii="Georgia" w:hAnsi="Georgia"/>
          <w:b/>
          <w:sz w:val="22"/>
          <w:szCs w:val="22"/>
          <w:u w:val="single"/>
        </w:rPr>
      </w:pPr>
      <w:r w:rsidRPr="002028E7">
        <w:rPr>
          <w:rFonts w:ascii="Georgia" w:hAnsi="Georgia"/>
          <w:b/>
          <w:sz w:val="22"/>
          <w:szCs w:val="22"/>
        </w:rPr>
        <w:t>The Multi-stakeholder Forum on Open Government/ Integrated Policy Management Group</w:t>
      </w:r>
      <w:r w:rsidRPr="002028E7">
        <w:rPr>
          <w:rFonts w:ascii="Georgia" w:hAnsi="Georgia"/>
          <w:sz w:val="22"/>
          <w:szCs w:val="22"/>
        </w:rPr>
        <w:t xml:space="preserve"> (IPMG play the role of the MSF) </w:t>
      </w:r>
      <w:r w:rsidRPr="002028E7">
        <w:rPr>
          <w:rFonts w:ascii="Georgia" w:hAnsi="Georgia"/>
          <w:b/>
          <w:sz w:val="22"/>
          <w:szCs w:val="22"/>
        </w:rPr>
        <w:t>supports ongoing dialogue between government and Albania civil society on open government. Its mandate is to provide input and advice on the Government of Albania’s commitments on open government, identify new areas of focus, and build the open government community across country</w:t>
      </w:r>
      <w:r w:rsidRPr="002028E7">
        <w:rPr>
          <w:rFonts w:ascii="Georgia" w:hAnsi="Georgia"/>
          <w:sz w:val="22"/>
          <w:szCs w:val="22"/>
        </w:rPr>
        <w:t xml:space="preserve">. The Multi-Stakeholder Forum/ Integrated Policy Management Group (IPMG play the role of the MSF) </w:t>
      </w:r>
      <w:r w:rsidRPr="002028E7">
        <w:rPr>
          <w:rFonts w:ascii="Georgia" w:hAnsi="Georgia"/>
          <w:b/>
          <w:sz w:val="22"/>
          <w:szCs w:val="22"/>
          <w:u w:val="single"/>
        </w:rPr>
        <w:t xml:space="preserve">is relevant, eligible and is composed of representative of the Government of Albania, representative from civil society and Development Partner’s and is based on the EU requirement. </w:t>
      </w:r>
    </w:p>
    <w:p w:rsidR="002028E7" w:rsidRPr="002028E7" w:rsidRDefault="002028E7" w:rsidP="002028E7">
      <w:pPr>
        <w:pStyle w:val="NoSpacing"/>
        <w:rPr>
          <w:rFonts w:ascii="Georgia" w:hAnsi="Georgia"/>
          <w:sz w:val="22"/>
          <w:szCs w:val="22"/>
        </w:rPr>
      </w:pPr>
    </w:p>
    <w:p w:rsidR="002028E7" w:rsidRPr="002028E7" w:rsidRDefault="002028E7" w:rsidP="002028E7">
      <w:pPr>
        <w:pStyle w:val="NoSpacing"/>
        <w:rPr>
          <w:rFonts w:ascii="Georgia" w:hAnsi="Georgia"/>
          <w:sz w:val="22"/>
          <w:szCs w:val="22"/>
        </w:rPr>
      </w:pPr>
      <w:r w:rsidRPr="002028E7">
        <w:rPr>
          <w:rFonts w:ascii="Georgia" w:hAnsi="Georgia"/>
          <w:b/>
          <w:sz w:val="22"/>
          <w:szCs w:val="22"/>
        </w:rPr>
        <w:t>The integrated mechanism of sector-wide/cross-sector approach within the Integrated Planning System (IPS), approved by Prime Minister Order No.157 dated 22 October 2018</w:t>
      </w:r>
      <w:r w:rsidRPr="002028E7">
        <w:rPr>
          <w:rFonts w:ascii="Georgia" w:hAnsi="Georgia"/>
          <w:sz w:val="22"/>
          <w:szCs w:val="22"/>
        </w:rPr>
        <w:t>, is the main system that defines the tools and mechanisms for integrated public policy planning ensuring effective distribution of financial resources. The IPMG mechanism is clearly formally established by 2 successive Prime Minister’s Orders which present the structure’s organisation, objectives, membership, functioning rules and operation of five Integrated Policy Management Groups (IPMG), five Sector Steering Committees (SSC) headed by a minister at the political level, and twenty-four Thematic Groups (ThGs).</w:t>
      </w:r>
    </w:p>
    <w:p w:rsidR="002028E7" w:rsidRPr="002028E7" w:rsidRDefault="002028E7" w:rsidP="002028E7">
      <w:pPr>
        <w:pStyle w:val="NoSpacing"/>
        <w:rPr>
          <w:rFonts w:ascii="Georgia" w:hAnsi="Georgia"/>
          <w:sz w:val="22"/>
          <w:szCs w:val="22"/>
          <w:lang w:val="en-GB"/>
        </w:rPr>
      </w:pPr>
    </w:p>
    <w:p w:rsidR="002028E7" w:rsidRPr="002028E7" w:rsidRDefault="002028E7" w:rsidP="002028E7">
      <w:pPr>
        <w:spacing w:before="120" w:after="120"/>
        <w:jc w:val="both"/>
        <w:rPr>
          <w:rFonts w:ascii="Georgia" w:eastAsia="Arial" w:hAnsi="Georgia"/>
          <w:noProof/>
          <w:color w:val="000000" w:themeColor="text1"/>
          <w:lang w:val="en-GB" w:eastAsia="en-GB" w:bidi="ar-SA"/>
        </w:rPr>
      </w:pPr>
      <w:r w:rsidRPr="002028E7">
        <w:rPr>
          <w:rFonts w:ascii="Georgia" w:hAnsi="Georgia"/>
          <w:b/>
        </w:rPr>
        <w:t>The Government of Albania considers the mechanism in place on IPMG/MSF as a relevant creating a permanent mechanism for civil society guidance and oversight which offer agility and flexibility in working mechanism</w:t>
      </w:r>
      <w:r w:rsidRPr="002028E7">
        <w:rPr>
          <w:rFonts w:ascii="Georgia" w:hAnsi="Georgia"/>
        </w:rPr>
        <w:t xml:space="preserve">. </w:t>
      </w:r>
      <w:r w:rsidRPr="002028E7">
        <w:rPr>
          <w:rFonts w:ascii="Georgia" w:hAnsi="Georgia"/>
          <w:color w:val="000000"/>
        </w:rPr>
        <w:t>The IPMG/MSF coordinate policies and monitor implementation covering measures related to civil society advancement, decentralization and local governance, public administration reform, service delivery public, transparency &amp; anti-corruption, statistics, e-government and digitalization. It will also coordinate with civil society all measures that will be planned in the Action Plan 2020-2022, enabling consultations in periodic stages.</w:t>
      </w:r>
    </w:p>
    <w:p w:rsidR="00CE6AA6" w:rsidRDefault="00CE6AA6" w:rsidP="00410236">
      <w:pPr>
        <w:spacing w:before="120" w:after="120"/>
        <w:jc w:val="both"/>
        <w:rPr>
          <w:rFonts w:ascii="Georgia" w:eastAsia="Arial" w:hAnsi="Georgia"/>
          <w:b/>
          <w:noProof/>
          <w:color w:val="000000" w:themeColor="text1"/>
          <w:szCs w:val="18"/>
          <w:lang w:val="en-GB" w:eastAsia="en-GB" w:bidi="ar-SA"/>
        </w:rPr>
      </w:pPr>
      <w:r w:rsidRPr="00FA4703">
        <w:rPr>
          <w:rFonts w:ascii="Georgia" w:eastAsia="Arial" w:hAnsi="Georgia"/>
          <w:b/>
          <w:noProof/>
          <w:color w:val="000000" w:themeColor="text1"/>
          <w:szCs w:val="18"/>
          <w:lang w:val="en-GB" w:eastAsia="en-GB" w:bidi="ar-SA"/>
        </w:rPr>
        <w:t>To facilitate improved coordination, oversight, accountability and stakeholder involvement in the development of the upcoming action plan the Technical Secretariat acts as the Albanian Government Point of Contact (POC).</w:t>
      </w:r>
    </w:p>
    <w:p w:rsidR="00CE6AA6" w:rsidRDefault="00CE6AA6" w:rsidP="00CE6AA6">
      <w:pPr>
        <w:spacing w:before="120" w:after="120"/>
        <w:rPr>
          <w:rFonts w:ascii="Georgia" w:eastAsia="Arial" w:hAnsi="Georgia"/>
          <w:noProof/>
          <w:color w:val="000000" w:themeColor="text1"/>
          <w:szCs w:val="18"/>
          <w:lang w:val="en-GB" w:eastAsia="en-GB" w:bidi="ar-SA"/>
        </w:rPr>
      </w:pPr>
    </w:p>
    <w:p w:rsidR="00CE6AA6" w:rsidRPr="0062668F" w:rsidRDefault="00CE6AA6" w:rsidP="00CE6AA6">
      <w:pPr>
        <w:widowControl/>
        <w:shd w:val="clear" w:color="auto" w:fill="C0504D" w:themeFill="accent2"/>
        <w:autoSpaceDE/>
        <w:autoSpaceDN/>
        <w:spacing w:before="120" w:after="120"/>
        <w:rPr>
          <w:rFonts w:asciiTheme="majorHAnsi" w:eastAsia="Arial" w:hAnsiTheme="majorHAnsi"/>
          <w:b/>
          <w:color w:val="FFFFFF" w:themeColor="background1"/>
          <w:sz w:val="28"/>
          <w:szCs w:val="18"/>
          <w:lang w:eastAsia="es-ES_tradnl"/>
        </w:rPr>
      </w:pPr>
      <w:r>
        <w:rPr>
          <w:rFonts w:asciiTheme="majorHAnsi" w:eastAsia="Arial" w:hAnsiTheme="majorHAnsi"/>
          <w:b/>
          <w:color w:val="FFFFFF" w:themeColor="background1"/>
          <w:sz w:val="28"/>
          <w:szCs w:val="18"/>
          <w:lang w:eastAsia="es-ES_tradnl"/>
        </w:rPr>
        <w:br/>
        <w:t>Alignment with National Priorities and Frameworks</w:t>
      </w:r>
    </w:p>
    <w:p w:rsidR="00CE6AA6" w:rsidRDefault="00CE6AA6" w:rsidP="00CE6AA6">
      <w:pPr>
        <w:shd w:val="clear" w:color="auto" w:fill="F2DBDB" w:themeFill="accent2" w:themeFillTint="33"/>
        <w:spacing w:before="120" w:after="120"/>
        <w:rPr>
          <w:rFonts w:ascii="Georgia" w:eastAsia="Arial" w:hAnsi="Georgia"/>
          <w:b/>
          <w:color w:val="404040" w:themeColor="text1" w:themeTint="BF"/>
        </w:rPr>
      </w:pPr>
      <w:r w:rsidRPr="00B16E68">
        <w:rPr>
          <w:rFonts w:ascii="Georgia" w:hAnsi="Georgia"/>
          <w:b/>
          <w:color w:val="404040" w:themeColor="text1" w:themeTint="BF"/>
        </w:rPr>
        <w:t>Integrated Planning System</w:t>
      </w:r>
    </w:p>
    <w:p w:rsidR="00CE6AA6" w:rsidRPr="00B16E68" w:rsidRDefault="00CE6AA6" w:rsidP="00410236">
      <w:pPr>
        <w:spacing w:before="120" w:after="120"/>
        <w:jc w:val="both"/>
        <w:rPr>
          <w:rFonts w:ascii="Georgia" w:eastAsia="Arial" w:hAnsi="Georgia"/>
          <w:color w:val="000000" w:themeColor="text1"/>
          <w:szCs w:val="20"/>
          <w:lang w:eastAsia="es-ES_tradnl"/>
        </w:rPr>
      </w:pPr>
      <w:r w:rsidRPr="00B16E68">
        <w:rPr>
          <w:rFonts w:ascii="Georgia" w:eastAsia="Arial" w:hAnsi="Georgia"/>
          <w:color w:val="000000" w:themeColor="text1"/>
          <w:szCs w:val="20"/>
          <w:lang w:eastAsia="es-ES_tradnl"/>
        </w:rPr>
        <w:t>Strategic planning in Albania is based on the Integrated Planning System (IPS), which was initially approved by Decision of the Council of Ministers, no. 244, dated 21.4.2005 and then by DCM, No. 692, dated 10.11.2005. The IPS aims to provide a comprehensive planning framework within which all government policies and financial planning function in a coherent, efficient and integrated manner. The IPS consists of a framework of operating principles and structures that enable the most harmonious possible connection of all planning processes between them.</w:t>
      </w:r>
    </w:p>
    <w:p w:rsidR="00CE6AA6" w:rsidRDefault="00CE6AA6" w:rsidP="00410236">
      <w:pPr>
        <w:spacing w:before="120" w:after="120"/>
        <w:jc w:val="both"/>
        <w:rPr>
          <w:rFonts w:ascii="Georgia" w:eastAsia="Arial" w:hAnsi="Georgia"/>
          <w:color w:val="000000" w:themeColor="text1"/>
          <w:szCs w:val="20"/>
          <w:lang w:eastAsia="es-ES_tradnl"/>
        </w:rPr>
      </w:pPr>
      <w:r w:rsidRPr="00B16E68">
        <w:rPr>
          <w:rFonts w:ascii="Georgia" w:eastAsia="Arial" w:hAnsi="Georgia"/>
          <w:color w:val="000000" w:themeColor="text1"/>
          <w:szCs w:val="20"/>
          <w:lang w:eastAsia="es-ES_tradnl"/>
        </w:rPr>
        <w:t>There are two ba</w:t>
      </w:r>
      <w:r>
        <w:rPr>
          <w:rFonts w:ascii="Georgia" w:eastAsia="Arial" w:hAnsi="Georgia"/>
          <w:color w:val="000000" w:themeColor="text1"/>
          <w:szCs w:val="20"/>
          <w:lang w:eastAsia="es-ES_tradnl"/>
        </w:rPr>
        <w:t>sic processes that support IPS:</w:t>
      </w:r>
    </w:p>
    <w:p w:rsidR="00CE6AA6" w:rsidRPr="00B16E68" w:rsidRDefault="00CE6AA6" w:rsidP="00A41573">
      <w:pPr>
        <w:pStyle w:val="ListParagraph"/>
        <w:numPr>
          <w:ilvl w:val="0"/>
          <w:numId w:val="17"/>
        </w:numPr>
        <w:spacing w:before="120" w:after="120"/>
        <w:jc w:val="both"/>
        <w:rPr>
          <w:rFonts w:ascii="Georgia" w:eastAsia="Arial" w:hAnsi="Georgia"/>
          <w:color w:val="000000" w:themeColor="text1"/>
          <w:szCs w:val="20"/>
          <w:lang w:eastAsia="es-ES_tradnl"/>
        </w:rPr>
      </w:pPr>
      <w:r w:rsidRPr="00B16E68">
        <w:rPr>
          <w:rFonts w:ascii="Georgia" w:eastAsia="Arial" w:hAnsi="Georgia"/>
          <w:color w:val="000000" w:themeColor="text1"/>
          <w:szCs w:val="20"/>
          <w:lang w:eastAsia="es-ES_tradnl"/>
        </w:rPr>
        <w:t>A medium to long-term strategic planning process, the National Strategy for Development and Integration (NSDI), which sets strategic priorities and goals;</w:t>
      </w:r>
    </w:p>
    <w:p w:rsidR="00CE6AA6" w:rsidRDefault="00CE6AA6" w:rsidP="00A41573">
      <w:pPr>
        <w:pStyle w:val="ListParagraph"/>
        <w:numPr>
          <w:ilvl w:val="0"/>
          <w:numId w:val="17"/>
        </w:numPr>
        <w:spacing w:before="120" w:after="120"/>
        <w:jc w:val="both"/>
        <w:rPr>
          <w:rFonts w:ascii="Georgia" w:eastAsia="Arial" w:hAnsi="Georgia"/>
          <w:color w:val="000000" w:themeColor="text1"/>
          <w:szCs w:val="20"/>
          <w:lang w:eastAsia="es-ES_tradnl"/>
        </w:rPr>
      </w:pPr>
      <w:r w:rsidRPr="00B16E68">
        <w:rPr>
          <w:rFonts w:ascii="Georgia" w:eastAsia="Arial" w:hAnsi="Georgia"/>
          <w:color w:val="000000" w:themeColor="text1"/>
          <w:szCs w:val="20"/>
          <w:lang w:eastAsia="es-ES_tradnl"/>
        </w:rPr>
        <w:t>A medium-term budgeting process, the Medium Term Budget Program (MTBP), which requires each ministry to develop a three-year plan within budget expenditure ceilings to achieve policy objectives, in line with the NSDI.</w:t>
      </w:r>
    </w:p>
    <w:p w:rsidR="00410236" w:rsidRDefault="00410236" w:rsidP="00410236">
      <w:pPr>
        <w:pStyle w:val="ListParagraph"/>
        <w:spacing w:before="120" w:after="120"/>
        <w:ind w:left="720" w:firstLine="0"/>
        <w:jc w:val="both"/>
        <w:rPr>
          <w:rFonts w:ascii="Georgia" w:eastAsia="Arial" w:hAnsi="Georgia"/>
          <w:color w:val="000000" w:themeColor="text1"/>
          <w:szCs w:val="20"/>
          <w:lang w:eastAsia="es-ES_tradnl"/>
        </w:rPr>
      </w:pPr>
    </w:p>
    <w:p w:rsidR="00CE6AA6" w:rsidRDefault="00CE6AA6" w:rsidP="00CE6AA6">
      <w:pPr>
        <w:shd w:val="clear" w:color="auto" w:fill="F2DBDB" w:themeFill="accent2" w:themeFillTint="33"/>
        <w:spacing w:before="120" w:after="120"/>
        <w:rPr>
          <w:rFonts w:ascii="Georgia" w:hAnsi="Georgia"/>
          <w:b/>
          <w:color w:val="404040" w:themeColor="text1" w:themeTint="BF"/>
        </w:rPr>
      </w:pPr>
      <w:r w:rsidRPr="00B16E68">
        <w:rPr>
          <w:rFonts w:ascii="Georgia" w:hAnsi="Georgia"/>
          <w:b/>
          <w:color w:val="404040" w:themeColor="text1" w:themeTint="BF"/>
        </w:rPr>
        <w:t>Linking Processes and Drafting the Action Plan 2020-2022</w:t>
      </w:r>
    </w:p>
    <w:p w:rsidR="00CE6AA6" w:rsidRPr="00B16E68" w:rsidRDefault="00CE6AA6" w:rsidP="00410236">
      <w:pPr>
        <w:widowControl/>
        <w:autoSpaceDE/>
        <w:autoSpaceDN/>
        <w:spacing w:before="120" w:after="120"/>
        <w:jc w:val="both"/>
        <w:rPr>
          <w:rFonts w:ascii="Georgia" w:hAnsi="Georgia"/>
          <w:b/>
          <w:lang w:val="en-GB" w:bidi="ar-SA"/>
        </w:rPr>
      </w:pPr>
      <w:r w:rsidRPr="00B16E68">
        <w:rPr>
          <w:rFonts w:ascii="Georgia" w:hAnsi="Georgia"/>
          <w:b/>
          <w:lang w:bidi="ar-SA"/>
        </w:rPr>
        <w:t xml:space="preserve">The methodology for the process of drafting the </w:t>
      </w:r>
      <w:r w:rsidR="00410236">
        <w:rPr>
          <w:rFonts w:ascii="Georgia" w:hAnsi="Georgia"/>
          <w:b/>
          <w:lang w:bidi="ar-SA"/>
        </w:rPr>
        <w:t xml:space="preserve">OGP </w:t>
      </w:r>
      <w:r w:rsidRPr="00B16E68">
        <w:rPr>
          <w:rFonts w:ascii="Georgia" w:hAnsi="Georgia"/>
          <w:b/>
          <w:lang w:bidi="ar-SA"/>
        </w:rPr>
        <w:t>Action Plan 2020-2022 is based on the principle of full functioning of all current mechanisms and processes related to the Integrated Planning System.</w:t>
      </w:r>
    </w:p>
    <w:p w:rsidR="00CE6AA6" w:rsidRPr="00B16E68" w:rsidRDefault="00CE6AA6" w:rsidP="00410236">
      <w:pPr>
        <w:widowControl/>
        <w:autoSpaceDE/>
        <w:autoSpaceDN/>
        <w:spacing w:before="120" w:after="120"/>
        <w:jc w:val="both"/>
        <w:rPr>
          <w:rFonts w:ascii="Georgia" w:hAnsi="Georgia"/>
          <w:b/>
          <w:lang w:val="en-GB" w:bidi="ar-SA"/>
        </w:rPr>
      </w:pPr>
      <w:r w:rsidRPr="00B16E68">
        <w:rPr>
          <w:rFonts w:ascii="Georgia" w:hAnsi="Georgia"/>
          <w:b/>
          <w:lang w:bidi="ar-SA"/>
        </w:rPr>
        <w:t>The drafting of the Action Plan 2020-2022 (OGP)</w:t>
      </w:r>
      <w:r w:rsidRPr="00B16E68">
        <w:rPr>
          <w:rFonts w:ascii="Georgia" w:hAnsi="Georgia"/>
          <w:lang w:bidi="ar-SA"/>
        </w:rPr>
        <w:t xml:space="preserve"> is based especially on the best harmonization with the Medium Term Budget Programming cycle and with the National Plan for European Integration (NPEI) as well as with the strategic planning of the country (sectoral&amp; cross-sectoral strategies).</w:t>
      </w:r>
    </w:p>
    <w:p w:rsidR="00CE6AA6" w:rsidRPr="00B16E68" w:rsidRDefault="00CE6AA6" w:rsidP="00410236">
      <w:pPr>
        <w:widowControl/>
        <w:autoSpaceDE/>
        <w:autoSpaceDN/>
        <w:spacing w:before="120" w:after="120"/>
        <w:jc w:val="both"/>
        <w:rPr>
          <w:rFonts w:ascii="Georgia" w:hAnsi="Georgia"/>
          <w:lang w:val="sq-AL" w:bidi="ar-SA"/>
        </w:rPr>
      </w:pPr>
      <w:r w:rsidRPr="00B16E68">
        <w:rPr>
          <w:rFonts w:ascii="Georgia" w:hAnsi="Georgia"/>
          <w:lang w:val="sq-AL" w:bidi="ar-SA"/>
        </w:rPr>
        <w:t xml:space="preserve">In particular, </w:t>
      </w:r>
      <w:r w:rsidRPr="00B16E68">
        <w:rPr>
          <w:rFonts w:ascii="Georgia" w:hAnsi="Georgia"/>
          <w:b/>
          <w:lang w:val="sq-AL" w:bidi="ar-SA"/>
        </w:rPr>
        <w:t>the Action Plan 2020-2022 (OGP)</w:t>
      </w:r>
      <w:r w:rsidRPr="00B16E68">
        <w:rPr>
          <w:rFonts w:ascii="Georgia" w:hAnsi="Georgia"/>
          <w:lang w:val="sq-AL" w:bidi="ar-SA"/>
        </w:rPr>
        <w:t xml:space="preserve"> harmonize:</w:t>
      </w:r>
    </w:p>
    <w:p w:rsidR="00CE6AA6" w:rsidRPr="00B16E68" w:rsidRDefault="00CE6AA6" w:rsidP="00410236">
      <w:pPr>
        <w:widowControl/>
        <w:autoSpaceDE/>
        <w:autoSpaceDN/>
        <w:spacing w:before="120" w:after="120"/>
        <w:ind w:left="644"/>
        <w:jc w:val="both"/>
        <w:rPr>
          <w:rFonts w:ascii="Georgia" w:hAnsi="Georgia"/>
          <w:lang w:bidi="ar-SA"/>
        </w:rPr>
      </w:pPr>
      <w:r w:rsidRPr="00B16E68">
        <w:rPr>
          <w:rFonts w:ascii="Georgia" w:hAnsi="Georgia"/>
          <w:lang w:bidi="ar-SA"/>
        </w:rPr>
        <w:t xml:space="preserve">• </w:t>
      </w:r>
      <w:r w:rsidRPr="00B16E68">
        <w:rPr>
          <w:rFonts w:ascii="Georgia" w:hAnsi="Georgia"/>
          <w:b/>
          <w:u w:val="single"/>
          <w:lang w:bidi="ar-SA"/>
        </w:rPr>
        <w:t>Relation to the priorities of the Albanian Government and NSDI II,</w:t>
      </w:r>
      <w:r w:rsidRPr="00B16E68">
        <w:rPr>
          <w:rFonts w:ascii="Georgia" w:hAnsi="Georgia"/>
          <w:lang w:bidi="ar-SA"/>
        </w:rPr>
        <w:t xml:space="preserve"> where the priorities set out in the Government program, as well as the priority sectors of the Government, are an integral part of the vision and policies set by the NSDI.</w:t>
      </w:r>
    </w:p>
    <w:p w:rsidR="00CE6AA6" w:rsidRPr="00B16E68" w:rsidRDefault="00CE6AA6" w:rsidP="00410236">
      <w:pPr>
        <w:widowControl/>
        <w:autoSpaceDE/>
        <w:autoSpaceDN/>
        <w:spacing w:before="120" w:after="120"/>
        <w:ind w:left="644"/>
        <w:jc w:val="both"/>
        <w:rPr>
          <w:rFonts w:ascii="Georgia" w:hAnsi="Georgia"/>
          <w:lang w:bidi="ar-SA"/>
        </w:rPr>
      </w:pPr>
      <w:r w:rsidRPr="00B16E68">
        <w:rPr>
          <w:rFonts w:ascii="Georgia" w:hAnsi="Georgia"/>
          <w:b/>
          <w:lang w:bidi="ar-SA"/>
        </w:rPr>
        <w:t xml:space="preserve">• </w:t>
      </w:r>
      <w:r w:rsidRPr="00B16E68">
        <w:rPr>
          <w:rFonts w:ascii="Georgia" w:hAnsi="Georgia"/>
          <w:b/>
          <w:u w:val="single"/>
          <w:lang w:bidi="ar-SA"/>
        </w:rPr>
        <w:t>Full link between the MTBP and the NPEI,</w:t>
      </w:r>
      <w:r w:rsidRPr="00B16E68">
        <w:rPr>
          <w:rFonts w:ascii="Georgia" w:hAnsi="Georgia"/>
          <w:lang w:bidi="ar-SA"/>
        </w:rPr>
        <w:t xml:space="preserve"> where activities, measures and commitments under the Stabilization and Association Agreement (SAA) are an integral part of the MTBP and the NSDI.</w:t>
      </w:r>
    </w:p>
    <w:p w:rsidR="00CE6AA6" w:rsidRDefault="00CE6AA6" w:rsidP="00410236">
      <w:pPr>
        <w:widowControl/>
        <w:autoSpaceDE/>
        <w:autoSpaceDN/>
        <w:spacing w:before="120" w:after="120"/>
        <w:ind w:left="644"/>
        <w:jc w:val="both"/>
        <w:rPr>
          <w:rFonts w:ascii="Georgia" w:hAnsi="Georgia"/>
          <w:b/>
          <w:u w:val="single"/>
          <w:lang w:bidi="ar-SA"/>
        </w:rPr>
      </w:pPr>
      <w:r w:rsidRPr="00B16E68">
        <w:rPr>
          <w:rFonts w:ascii="Georgia" w:hAnsi="Georgia"/>
          <w:b/>
          <w:lang w:bidi="ar-SA"/>
        </w:rPr>
        <w:t xml:space="preserve">• </w:t>
      </w:r>
      <w:r w:rsidRPr="00B16E68">
        <w:rPr>
          <w:rFonts w:ascii="Georgia" w:hAnsi="Georgia"/>
          <w:b/>
          <w:u w:val="single"/>
          <w:lang w:bidi="ar-SA"/>
        </w:rPr>
        <w:t>Relation to the policies included in the national sectoral and cross-sectoral strategies of the country.</w:t>
      </w:r>
    </w:p>
    <w:p w:rsidR="00410236" w:rsidRPr="00B16E68" w:rsidRDefault="00410236" w:rsidP="00410236">
      <w:pPr>
        <w:widowControl/>
        <w:autoSpaceDE/>
        <w:autoSpaceDN/>
        <w:spacing w:before="120" w:after="120"/>
        <w:ind w:left="644"/>
        <w:jc w:val="both"/>
        <w:rPr>
          <w:rFonts w:ascii="Georgia" w:hAnsi="Georgia"/>
          <w:b/>
          <w:u w:val="single"/>
          <w:lang w:val="en-GB" w:bidi="ar-SA"/>
        </w:rPr>
      </w:pPr>
    </w:p>
    <w:p w:rsidR="00CE6AA6" w:rsidRPr="0062668F" w:rsidRDefault="00CE6AA6" w:rsidP="00CE6AA6">
      <w:pPr>
        <w:widowControl/>
        <w:shd w:val="clear" w:color="auto" w:fill="C0504D" w:themeFill="accent2"/>
        <w:autoSpaceDE/>
        <w:autoSpaceDN/>
        <w:spacing w:before="120" w:after="120"/>
        <w:rPr>
          <w:rFonts w:asciiTheme="majorHAnsi" w:eastAsia="Arial" w:hAnsiTheme="majorHAnsi"/>
          <w:b/>
          <w:color w:val="FFFFFF" w:themeColor="background1"/>
          <w:sz w:val="28"/>
          <w:szCs w:val="18"/>
          <w:lang w:eastAsia="es-ES_tradnl"/>
        </w:rPr>
      </w:pPr>
      <w:r>
        <w:rPr>
          <w:rFonts w:ascii="Georgia" w:eastAsia="Arial" w:hAnsi="Georgia"/>
          <w:noProof/>
          <w:color w:val="000000" w:themeColor="text1"/>
          <w:szCs w:val="18"/>
          <w:lang w:val="en-GB" w:eastAsia="en-GB" w:bidi="ar-SA"/>
        </w:rPr>
        <w:br/>
      </w:r>
      <w:r>
        <w:rPr>
          <w:rFonts w:asciiTheme="majorHAnsi" w:eastAsia="Arial" w:hAnsiTheme="majorHAnsi"/>
          <w:b/>
          <w:color w:val="FFFFFF" w:themeColor="background1"/>
          <w:sz w:val="28"/>
          <w:szCs w:val="18"/>
          <w:lang w:eastAsia="es-ES_tradnl"/>
        </w:rPr>
        <w:t>Key Actors</w:t>
      </w:r>
    </w:p>
    <w:p w:rsidR="00CE6AA6" w:rsidRDefault="00CE6AA6" w:rsidP="00CE6AA6">
      <w:pPr>
        <w:shd w:val="clear" w:color="auto" w:fill="F2DBDB" w:themeFill="accent2" w:themeFillTint="33"/>
        <w:spacing w:before="120" w:after="120"/>
        <w:rPr>
          <w:rFonts w:ascii="Georgia" w:eastAsia="Arial" w:hAnsi="Georgia"/>
          <w:b/>
          <w:color w:val="404040" w:themeColor="text1" w:themeTint="BF"/>
        </w:rPr>
      </w:pPr>
      <w:r>
        <w:rPr>
          <w:rFonts w:ascii="Georgia" w:hAnsi="Georgia"/>
          <w:b/>
          <w:color w:val="404040" w:themeColor="text1" w:themeTint="BF"/>
        </w:rPr>
        <w:t xml:space="preserve">Lead Focal Point Institutions (LFPs) </w:t>
      </w:r>
    </w:p>
    <w:p w:rsidR="00CE6AA6" w:rsidRDefault="00CE6AA6" w:rsidP="00410236">
      <w:pPr>
        <w:spacing w:before="120" w:after="120"/>
        <w:jc w:val="both"/>
        <w:rPr>
          <w:rFonts w:ascii="Georgia" w:eastAsia="Arial" w:hAnsi="Georgia"/>
          <w:color w:val="000000" w:themeColor="text1"/>
          <w:szCs w:val="20"/>
          <w:lang w:eastAsia="es-ES_tradnl"/>
        </w:rPr>
      </w:pPr>
      <w:r>
        <w:rPr>
          <w:rFonts w:ascii="Georgia" w:eastAsia="Arial" w:hAnsi="Georgia"/>
          <w:color w:val="000000" w:themeColor="text1"/>
          <w:szCs w:val="20"/>
          <w:lang w:eastAsia="es-ES_tradnl"/>
        </w:rPr>
        <w:t>Under the</w:t>
      </w:r>
      <w:r w:rsidR="00410236">
        <w:rPr>
          <w:rFonts w:ascii="Georgia" w:eastAsia="Arial" w:hAnsi="Georgia"/>
          <w:color w:val="000000" w:themeColor="text1"/>
          <w:szCs w:val="20"/>
          <w:lang w:eastAsia="es-ES_tradnl"/>
        </w:rPr>
        <w:t xml:space="preserve"> central</w:t>
      </w:r>
      <w:r>
        <w:rPr>
          <w:rFonts w:ascii="Georgia" w:eastAsia="Arial" w:hAnsi="Georgia"/>
          <w:color w:val="000000" w:themeColor="text1"/>
          <w:szCs w:val="20"/>
          <w:lang w:eastAsia="es-ES_tradnl"/>
        </w:rPr>
        <w:t xml:space="preserve"> coordination and technical support of the POC Lead Focal Point Institutions (LFPs) oversee the development of Action Plan commitments relevant to their policy area of focus. The LFPs work in collaboration with the POC to co-create commitments with civil society. For more information on co-creation</w:t>
      </w:r>
      <w:r w:rsidR="000D6E14">
        <w:rPr>
          <w:rFonts w:ascii="Georgia" w:eastAsia="Arial" w:hAnsi="Georgia"/>
          <w:color w:val="000000" w:themeColor="text1"/>
          <w:szCs w:val="20"/>
          <w:lang w:eastAsia="es-ES_tradnl"/>
        </w:rPr>
        <w:t xml:space="preserve"> see the explanatory note on co-creation</w:t>
      </w:r>
      <w:r w:rsidR="00410236">
        <w:rPr>
          <w:rFonts w:ascii="Georgia" w:eastAsia="Arial" w:hAnsi="Georgia"/>
          <w:color w:val="000000" w:themeColor="text1"/>
          <w:szCs w:val="20"/>
          <w:lang w:eastAsia="es-ES_tradnl"/>
        </w:rPr>
        <w:t xml:space="preserve">. </w:t>
      </w:r>
    </w:p>
    <w:p w:rsidR="00CE6AA6" w:rsidRPr="007017E9" w:rsidRDefault="00CE6AA6" w:rsidP="00CE6AA6">
      <w:pPr>
        <w:widowControl/>
        <w:autoSpaceDE/>
        <w:autoSpaceDN/>
        <w:spacing w:before="120" w:after="120"/>
        <w:rPr>
          <w:rFonts w:ascii="Georgia" w:hAnsi="Georgia"/>
          <w:i/>
          <w:sz w:val="24"/>
          <w:szCs w:val="20"/>
        </w:rPr>
      </w:pPr>
      <w:r w:rsidRPr="007017E9">
        <w:rPr>
          <w:rFonts w:ascii="Georgia" w:hAnsi="Georgia"/>
          <w:i/>
          <w:sz w:val="24"/>
          <w:szCs w:val="20"/>
        </w:rPr>
        <w:t xml:space="preserve">Figure 1: </w:t>
      </w:r>
      <w:r>
        <w:rPr>
          <w:rFonts w:ascii="Georgia" w:hAnsi="Georgia"/>
          <w:i/>
          <w:sz w:val="24"/>
          <w:szCs w:val="20"/>
        </w:rPr>
        <w:t>Proposed Policy Areas of Focus with Lead Focal Point Institutions (LFPs), thematic groups and aligned strategies</w:t>
      </w:r>
    </w:p>
    <w:p w:rsidR="00CE6AA6" w:rsidRDefault="00CE6AA6" w:rsidP="00CE6AA6">
      <w:pPr>
        <w:spacing w:before="120" w:after="120"/>
        <w:rPr>
          <w:rFonts w:ascii="Georgia" w:eastAsia="Arial" w:hAnsi="Georgia"/>
          <w:color w:val="000000" w:themeColor="text1"/>
          <w:szCs w:val="20"/>
          <w:lang w:eastAsia="es-ES_tradnl"/>
        </w:rPr>
      </w:pPr>
      <w:r w:rsidRPr="00E34FCE">
        <w:rPr>
          <w:rFonts w:asciiTheme="majorHAnsi" w:eastAsia="Arial" w:hAnsiTheme="majorHAnsi"/>
          <w:b/>
          <w:noProof/>
          <w:color w:val="000000" w:themeColor="text1"/>
          <w:sz w:val="32"/>
          <w:szCs w:val="18"/>
          <w:lang w:bidi="ar-SA"/>
        </w:rPr>
        <w:drawing>
          <wp:inline distT="0" distB="0" distL="0" distR="0">
            <wp:extent cx="6210935" cy="3638550"/>
            <wp:effectExtent l="19050" t="0" r="0" b="0"/>
            <wp:docPr id="348" name="Diagram 34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CE6AA6" w:rsidRDefault="00CE6AA6" w:rsidP="00CE6AA6">
      <w:pPr>
        <w:spacing w:before="120" w:after="120"/>
        <w:rPr>
          <w:rFonts w:ascii="Georgia" w:eastAsia="Arial" w:hAnsi="Georgia"/>
          <w:color w:val="000000" w:themeColor="text1"/>
          <w:szCs w:val="20"/>
          <w:lang w:eastAsia="es-ES_tradnl"/>
        </w:rPr>
      </w:pPr>
    </w:p>
    <w:p w:rsidR="00CE6AA6" w:rsidRPr="007D3BF1" w:rsidRDefault="00CE6AA6" w:rsidP="00CE6AA6">
      <w:pPr>
        <w:shd w:val="clear" w:color="auto" w:fill="F2DBDB" w:themeFill="accent2" w:themeFillTint="33"/>
        <w:spacing w:before="120" w:after="120"/>
        <w:rPr>
          <w:rFonts w:ascii="Georgia" w:hAnsi="Georgia"/>
          <w:b/>
          <w:color w:val="404040" w:themeColor="text1" w:themeTint="BF"/>
        </w:rPr>
      </w:pPr>
      <w:r w:rsidRPr="007D3BF1">
        <w:rPr>
          <w:rFonts w:ascii="Georgia" w:eastAsia="Arial" w:hAnsi="Georgia"/>
          <w:b/>
          <w:color w:val="404040" w:themeColor="text1" w:themeTint="BF"/>
          <w:lang w:eastAsia="es-ES_tradnl"/>
        </w:rPr>
        <w:t>Centralized Role of the Technical Secretariat (TS) / Government Point of Contact (POC)</w:t>
      </w:r>
    </w:p>
    <w:p w:rsidR="00CE6AA6" w:rsidRDefault="00CE6AA6" w:rsidP="002E4396">
      <w:pPr>
        <w:spacing w:before="120" w:after="120"/>
        <w:jc w:val="both"/>
        <w:rPr>
          <w:rFonts w:ascii="Georgia" w:eastAsia="Arial" w:hAnsi="Georgia"/>
          <w:b/>
          <w:color w:val="000000" w:themeColor="text1"/>
          <w:lang w:eastAsia="es-ES_tradnl"/>
        </w:rPr>
      </w:pPr>
      <w:r w:rsidRPr="007D3BF1">
        <w:rPr>
          <w:rFonts w:ascii="Georgia" w:eastAsia="Arial" w:hAnsi="Georgia"/>
          <w:noProof/>
          <w:color w:val="000000" w:themeColor="text1"/>
          <w:szCs w:val="18"/>
          <w:lang w:val="en-GB" w:eastAsia="en-GB" w:bidi="ar-SA"/>
        </w:rPr>
        <w:t xml:space="preserve">With improving participation, transparency and accountability central to Albania’s approach to the development and implementation </w:t>
      </w:r>
      <w:r w:rsidR="00080CCA">
        <w:rPr>
          <w:rFonts w:ascii="Georgia" w:eastAsia="Arial" w:hAnsi="Georgia"/>
          <w:noProof/>
          <w:color w:val="000000" w:themeColor="text1"/>
          <w:szCs w:val="18"/>
          <w:lang w:val="en-GB" w:eastAsia="en-GB" w:bidi="ar-SA"/>
        </w:rPr>
        <w:t>of the</w:t>
      </w:r>
      <w:r w:rsidRPr="007D3BF1">
        <w:rPr>
          <w:rFonts w:ascii="Georgia" w:eastAsia="Arial" w:hAnsi="Georgia"/>
          <w:noProof/>
          <w:color w:val="000000" w:themeColor="text1"/>
          <w:szCs w:val="18"/>
          <w:lang w:val="en-GB" w:eastAsia="en-GB" w:bidi="ar-SA"/>
        </w:rPr>
        <w:t xml:space="preserve"> action plan the POC has taken </w:t>
      </w:r>
      <w:r w:rsidR="009A260E">
        <w:rPr>
          <w:rFonts w:ascii="Georgia" w:eastAsia="Arial" w:hAnsi="Georgia"/>
          <w:noProof/>
          <w:color w:val="000000" w:themeColor="text1"/>
          <w:szCs w:val="18"/>
          <w:lang w:val="en-GB" w:eastAsia="en-GB" w:bidi="ar-SA"/>
        </w:rPr>
        <w:t>additional measures</w:t>
      </w:r>
      <w:r w:rsidRPr="007D3BF1">
        <w:rPr>
          <w:rFonts w:ascii="Georgia" w:eastAsia="Arial" w:hAnsi="Georgia"/>
          <w:noProof/>
          <w:color w:val="000000" w:themeColor="text1"/>
          <w:szCs w:val="18"/>
          <w:lang w:val="en-GB" w:eastAsia="en-GB" w:bidi="ar-SA"/>
        </w:rPr>
        <w:t xml:space="preserve"> in order to centralize the coordination of the action plan</w:t>
      </w:r>
      <w:r w:rsidR="009A260E">
        <w:rPr>
          <w:rFonts w:ascii="Georgia" w:eastAsia="Arial" w:hAnsi="Georgia"/>
          <w:noProof/>
          <w:color w:val="000000" w:themeColor="text1"/>
          <w:szCs w:val="18"/>
          <w:lang w:val="en-GB" w:eastAsia="en-GB" w:bidi="ar-SA"/>
        </w:rPr>
        <w:t xml:space="preserve"> and stand to the OGP co-creation standarts and participatory approach from the </w:t>
      </w:r>
      <w:r w:rsidR="002E4396">
        <w:rPr>
          <w:rFonts w:ascii="Georgia" w:eastAsia="Arial" w:hAnsi="Georgia"/>
          <w:noProof/>
          <w:color w:val="000000" w:themeColor="text1"/>
          <w:szCs w:val="18"/>
          <w:lang w:val="en-GB" w:eastAsia="en-GB" w:bidi="ar-SA"/>
        </w:rPr>
        <w:t xml:space="preserve">evaluation and </w:t>
      </w:r>
      <w:r w:rsidR="009A260E">
        <w:rPr>
          <w:rFonts w:ascii="Georgia" w:eastAsia="Arial" w:hAnsi="Georgia"/>
          <w:noProof/>
          <w:color w:val="000000" w:themeColor="text1"/>
          <w:szCs w:val="18"/>
          <w:lang w:val="en-GB" w:eastAsia="en-GB" w:bidi="ar-SA"/>
        </w:rPr>
        <w:t>planning process</w:t>
      </w:r>
      <w:r w:rsidRPr="007D3BF1">
        <w:rPr>
          <w:rFonts w:ascii="Georgia" w:eastAsia="Arial" w:hAnsi="Georgia"/>
          <w:noProof/>
          <w:color w:val="000000" w:themeColor="text1"/>
          <w:szCs w:val="18"/>
          <w:lang w:val="en-GB" w:eastAsia="en-GB" w:bidi="ar-SA"/>
        </w:rPr>
        <w:t xml:space="preserve">. </w:t>
      </w:r>
      <w:r w:rsidRPr="007D3BF1">
        <w:rPr>
          <w:rFonts w:ascii="Georgia" w:eastAsia="Arial" w:hAnsi="Georgia"/>
          <w:color w:val="000000" w:themeColor="text1"/>
          <w:lang w:eastAsia="es-ES_tradnl"/>
        </w:rPr>
        <w:t xml:space="preserve">In this expanded role the POC has been overseeing the development of action plan commitments under the four areas of policy focus through increased management of and coordination with the Lead Focal Point Institutions (LFPs) designated to each of the policy focuses. </w:t>
      </w:r>
      <w:r w:rsidRPr="007D3BF1">
        <w:rPr>
          <w:rFonts w:ascii="Georgia" w:eastAsia="Arial" w:hAnsi="Georgia"/>
          <w:b/>
          <w:color w:val="000000" w:themeColor="text1"/>
          <w:lang w:eastAsia="es-ES_tradnl"/>
        </w:rPr>
        <w:t xml:space="preserve">The POC has developed and implemented a new series of support tools, mechanisms and procedures that provide a framework for expanded co-creation for </w:t>
      </w:r>
      <w:r w:rsidR="002E4396">
        <w:rPr>
          <w:rFonts w:ascii="Georgia" w:eastAsia="Arial" w:hAnsi="Georgia"/>
          <w:b/>
          <w:color w:val="000000" w:themeColor="text1"/>
          <w:lang w:eastAsia="es-ES_tradnl"/>
        </w:rPr>
        <w:t xml:space="preserve">the </w:t>
      </w:r>
      <w:r w:rsidRPr="007D3BF1">
        <w:rPr>
          <w:rFonts w:ascii="Georgia" w:eastAsia="Arial" w:hAnsi="Georgia"/>
          <w:b/>
          <w:color w:val="000000" w:themeColor="text1"/>
          <w:lang w:eastAsia="es-ES_tradnl"/>
        </w:rPr>
        <w:t>action plan and from which to further build for future action plans.</w:t>
      </w:r>
    </w:p>
    <w:p w:rsidR="002028E7" w:rsidRDefault="002028E7" w:rsidP="002E4396">
      <w:pPr>
        <w:spacing w:before="120" w:after="120"/>
        <w:jc w:val="both"/>
        <w:rPr>
          <w:rFonts w:ascii="Georgia" w:eastAsia="Arial" w:hAnsi="Georgia"/>
          <w:b/>
          <w:color w:val="000000" w:themeColor="text1"/>
          <w:lang w:eastAsia="es-ES_tradnl"/>
        </w:rPr>
      </w:pPr>
    </w:p>
    <w:p w:rsidR="002028E7" w:rsidRDefault="002028E7" w:rsidP="002E4396">
      <w:pPr>
        <w:spacing w:before="120" w:after="120"/>
        <w:jc w:val="both"/>
        <w:rPr>
          <w:rFonts w:ascii="Georgia" w:eastAsia="Arial" w:hAnsi="Georgia"/>
          <w:b/>
          <w:color w:val="000000" w:themeColor="text1"/>
          <w:lang w:eastAsia="es-ES_tradnl"/>
        </w:rPr>
      </w:pPr>
    </w:p>
    <w:p w:rsidR="002028E7" w:rsidRDefault="002028E7" w:rsidP="002E4396">
      <w:pPr>
        <w:spacing w:before="120" w:after="120"/>
        <w:jc w:val="both"/>
        <w:rPr>
          <w:rFonts w:ascii="Georgia" w:eastAsia="Arial" w:hAnsi="Georgia"/>
          <w:b/>
          <w:color w:val="000000" w:themeColor="text1"/>
          <w:lang w:eastAsia="es-ES_tradnl"/>
        </w:rPr>
      </w:pPr>
    </w:p>
    <w:p w:rsidR="002028E7" w:rsidRDefault="002028E7" w:rsidP="002E4396">
      <w:pPr>
        <w:spacing w:before="120" w:after="120"/>
        <w:jc w:val="both"/>
        <w:rPr>
          <w:rFonts w:ascii="Georgia" w:eastAsia="Arial" w:hAnsi="Georgia"/>
          <w:b/>
          <w:color w:val="000000" w:themeColor="text1"/>
          <w:lang w:eastAsia="es-ES_tradnl"/>
        </w:rPr>
      </w:pPr>
    </w:p>
    <w:p w:rsidR="002028E7" w:rsidRDefault="002028E7" w:rsidP="002E4396">
      <w:pPr>
        <w:spacing w:before="120" w:after="120"/>
        <w:jc w:val="both"/>
        <w:rPr>
          <w:rFonts w:ascii="Georgia" w:eastAsia="Arial" w:hAnsi="Georgia"/>
          <w:b/>
          <w:color w:val="000000" w:themeColor="text1"/>
          <w:lang w:eastAsia="es-ES_tradnl"/>
        </w:rPr>
      </w:pPr>
    </w:p>
    <w:p w:rsidR="002028E7" w:rsidRDefault="002028E7" w:rsidP="002E4396">
      <w:pPr>
        <w:spacing w:before="120" w:after="120"/>
        <w:jc w:val="both"/>
        <w:rPr>
          <w:rFonts w:ascii="Georgia" w:eastAsia="Arial" w:hAnsi="Georgia"/>
          <w:b/>
          <w:color w:val="000000" w:themeColor="text1"/>
          <w:lang w:eastAsia="es-ES_tradnl"/>
        </w:rPr>
      </w:pPr>
    </w:p>
    <w:p w:rsidR="002028E7" w:rsidRDefault="002028E7" w:rsidP="002E4396">
      <w:pPr>
        <w:spacing w:before="120" w:after="120"/>
        <w:jc w:val="both"/>
        <w:rPr>
          <w:rFonts w:ascii="Georgia" w:eastAsia="Arial" w:hAnsi="Georgia"/>
          <w:b/>
          <w:color w:val="000000" w:themeColor="text1"/>
          <w:lang w:eastAsia="es-ES_tradnl"/>
        </w:rPr>
      </w:pPr>
    </w:p>
    <w:p w:rsidR="002028E7" w:rsidRDefault="002028E7" w:rsidP="002E4396">
      <w:pPr>
        <w:spacing w:before="120" w:after="120"/>
        <w:jc w:val="both"/>
        <w:rPr>
          <w:rFonts w:ascii="Georgia" w:eastAsia="Arial" w:hAnsi="Georgia"/>
          <w:b/>
          <w:color w:val="000000" w:themeColor="text1"/>
          <w:lang w:eastAsia="es-ES_tradnl"/>
        </w:rPr>
      </w:pPr>
    </w:p>
    <w:p w:rsidR="002028E7" w:rsidRDefault="002028E7" w:rsidP="002E4396">
      <w:pPr>
        <w:spacing w:before="120" w:after="120"/>
        <w:jc w:val="both"/>
        <w:rPr>
          <w:rFonts w:ascii="Georgia" w:eastAsia="Arial" w:hAnsi="Georgia"/>
          <w:b/>
          <w:color w:val="000000" w:themeColor="text1"/>
          <w:lang w:eastAsia="es-ES_tradnl"/>
        </w:rPr>
      </w:pPr>
    </w:p>
    <w:p w:rsidR="002028E7" w:rsidRDefault="002028E7" w:rsidP="002E4396">
      <w:pPr>
        <w:spacing w:before="120" w:after="120"/>
        <w:jc w:val="both"/>
        <w:rPr>
          <w:rFonts w:ascii="Georgia" w:eastAsia="Arial" w:hAnsi="Georgia"/>
          <w:b/>
          <w:color w:val="000000" w:themeColor="text1"/>
          <w:lang w:eastAsia="es-ES_tradnl"/>
        </w:rPr>
      </w:pPr>
    </w:p>
    <w:p w:rsidR="002028E7" w:rsidRDefault="002028E7" w:rsidP="002E4396">
      <w:pPr>
        <w:spacing w:before="120" w:after="120"/>
        <w:jc w:val="both"/>
        <w:rPr>
          <w:rFonts w:ascii="Georgia" w:eastAsia="Arial" w:hAnsi="Georgia"/>
          <w:b/>
          <w:color w:val="000000" w:themeColor="text1"/>
          <w:lang w:eastAsia="es-ES_tradnl"/>
        </w:rPr>
      </w:pPr>
    </w:p>
    <w:p w:rsidR="002028E7" w:rsidRDefault="002028E7" w:rsidP="002E4396">
      <w:pPr>
        <w:spacing w:before="120" w:after="120"/>
        <w:jc w:val="both"/>
        <w:rPr>
          <w:rFonts w:ascii="Georgia" w:eastAsia="Arial" w:hAnsi="Georgia"/>
          <w:b/>
          <w:color w:val="000000" w:themeColor="text1"/>
          <w:lang w:eastAsia="es-ES_tradnl"/>
        </w:rPr>
      </w:pPr>
    </w:p>
    <w:p w:rsidR="00CE6AA6" w:rsidRPr="007017E9" w:rsidRDefault="00CE6AA6" w:rsidP="00CE6AA6">
      <w:pPr>
        <w:widowControl/>
        <w:autoSpaceDE/>
        <w:autoSpaceDN/>
        <w:spacing w:before="120" w:after="120"/>
        <w:rPr>
          <w:rFonts w:ascii="Georgia" w:hAnsi="Georgia"/>
          <w:i/>
          <w:sz w:val="24"/>
          <w:szCs w:val="20"/>
        </w:rPr>
      </w:pPr>
      <w:r>
        <w:rPr>
          <w:rFonts w:ascii="Georgia" w:hAnsi="Georgia"/>
          <w:i/>
          <w:sz w:val="24"/>
          <w:szCs w:val="20"/>
        </w:rPr>
        <w:t>Figure 2</w:t>
      </w:r>
      <w:r w:rsidRPr="007017E9">
        <w:rPr>
          <w:rFonts w:ascii="Georgia" w:hAnsi="Georgia"/>
          <w:i/>
          <w:sz w:val="24"/>
          <w:szCs w:val="20"/>
        </w:rPr>
        <w:t xml:space="preserve">: </w:t>
      </w:r>
      <w:r>
        <w:rPr>
          <w:rFonts w:ascii="Georgia" w:hAnsi="Georgia"/>
          <w:i/>
          <w:sz w:val="24"/>
          <w:szCs w:val="20"/>
        </w:rPr>
        <w:t>Overview of POC Coordination of the Thematic Stakeholder Consultations</w:t>
      </w:r>
    </w:p>
    <w:p w:rsidR="00CE6AA6" w:rsidRDefault="00CE6AA6" w:rsidP="00CE6AA6"/>
    <w:p w:rsidR="00CE6AA6" w:rsidRDefault="001A06A9" w:rsidP="00CE6AA6">
      <w:r w:rsidRPr="001A06A9">
        <w:rPr>
          <w:noProof/>
          <w:lang w:val="en-GB" w:eastAsia="en-GB" w:bidi="ar-SA"/>
        </w:rPr>
        <w:pict>
          <v:shape id="_x0000_s1107" style="position:absolute;margin-left:-7.45pt;margin-top:-.1pt;width:518.35pt;height:51.95pt;z-index:251825152;visibility:visible;mso-width-relative:margin;mso-height-relative:margin;v-text-anchor:middle" coordsize="6583045,659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" adj="-11796480,,5400" path="m109963,l6473082,r109963,109963l6583045,659765r,l,659765r,l,109963,109963,xe" fillcolor="#c0504d [3205]" strokecolor="#c0504d [3205]" strokeweight="2pt">
            <v:stroke joinstyle="miter"/>
            <v:formulas/>
            <v:path arrowok="t" o:connecttype="custom" o:connectlocs="109963,0;6473082,0;6583045,109963;6583045,659765;6583045,659765;0,659765;0,659765;0,109963;109963,0" o:connectangles="0,0,0,0,0,0,0,0,0" textboxrect="0,0,6583045,659765"/>
            <v:textbox>
              <w:txbxContent>
                <w:p w:rsidR="00C52677" w:rsidRPr="00CD4A17" w:rsidRDefault="00C52677" w:rsidP="00CE6AA6">
                  <w:pPr>
                    <w:jc w:val="center"/>
                    <w:rPr>
                      <w:rFonts w:asciiTheme="majorHAnsi" w:hAnsiTheme="majorHAnsi"/>
                      <w:b/>
                      <w:sz w:val="36"/>
                      <w:lang w:val="en-GB"/>
                    </w:rPr>
                  </w:pPr>
                  <w:r>
                    <w:rPr>
                      <w:rFonts w:asciiTheme="majorHAnsi" w:hAnsiTheme="majorHAnsi"/>
                      <w:b/>
                      <w:sz w:val="36"/>
                      <w:lang w:val="en-GB"/>
                    </w:rPr>
                    <w:t xml:space="preserve">Technical Secretariat / </w:t>
                  </w:r>
                  <w:r w:rsidRPr="00CD4A17">
                    <w:rPr>
                      <w:rFonts w:asciiTheme="majorHAnsi" w:hAnsiTheme="majorHAnsi"/>
                      <w:b/>
                      <w:sz w:val="36"/>
                      <w:lang w:val="en-GB"/>
                    </w:rPr>
                    <w:t>Point of Contact</w:t>
                  </w:r>
                  <w:r>
                    <w:rPr>
                      <w:rFonts w:asciiTheme="majorHAnsi" w:hAnsiTheme="majorHAnsi"/>
                      <w:b/>
                      <w:sz w:val="36"/>
                      <w:lang w:val="en-GB"/>
                    </w:rPr>
                    <w:t xml:space="preserve"> Oversight</w:t>
                  </w:r>
                </w:p>
              </w:txbxContent>
            </v:textbox>
          </v:shape>
        </w:pict>
      </w:r>
    </w:p>
    <w:p w:rsidR="00CE6AA6" w:rsidRPr="00E740B7" w:rsidRDefault="001A06A9" w:rsidP="00CE6AA6">
      <w:pPr>
        <w:rPr>
          <w:color w:val="632423" w:themeColor="accent2" w:themeShade="80"/>
          <w:sz w:val="14"/>
        </w:rPr>
        <w:sectPr w:rsidR="00CE6AA6" w:rsidRPr="00E740B7" w:rsidSect="00AC0536">
          <w:footerReference w:type="default" r:id="rId22"/>
          <w:pgSz w:w="12240" w:h="15840"/>
          <w:pgMar w:top="851" w:right="1183" w:bottom="1240" w:left="1276" w:header="0" w:footer="975" w:gutter="0"/>
          <w:cols w:space="720"/>
          <w:docGrid w:linePitch="299"/>
        </w:sectPr>
      </w:pPr>
      <w:r w:rsidRPr="001A06A9">
        <w:rPr>
          <w:noProof/>
          <w:lang w:val="en-GB" w:eastAsia="en-GB" w:bidi="ar-SA"/>
        </w:rPr>
        <w:pict>
          <v:line id="_x0000_s1465" style="position:absolute;z-index:251793408;visibility:visible" from="60.4pt,30.1pt" to="60.4pt,6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" strokecolor="#bc4542 [3045]" strokeweight="4.5pt">
            <o:lock v:ext="edit" shapetype="f"/>
          </v:line>
        </w:pict>
      </w:r>
      <w:r w:rsidRPr="001A06A9">
        <w:rPr>
          <w:noProof/>
          <w:lang w:val="en-GB" w:eastAsia="en-GB" w:bidi="ar-SA"/>
        </w:rPr>
        <w:pict>
          <v:roundrect id="Rounded Rectangle 1133" o:spid="_x0000_s1108" style="position:absolute;margin-left:8.8pt;margin-top:631.1pt;width:99.6pt;height:35.6pt;z-index:25190502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" fillcolor="#c0504d [3205]" strokecolor="#c0504d [3205]" strokeweight="2pt">
            <v:path arrowok="t"/>
            <v:textbox>
              <w:txbxContent>
                <w:p w:rsidR="00C52677" w:rsidRPr="00E740B7" w:rsidRDefault="00C52677" w:rsidP="000D6E14">
                  <w:pPr>
                    <w:jc w:val="center"/>
                    <w:rPr>
                      <w:color w:val="FFFFFF" w:themeColor="background1"/>
                      <w:lang w:val="en-GB"/>
                    </w:rPr>
                  </w:pPr>
                  <w:r w:rsidRPr="00E740B7">
                    <w:rPr>
                      <w:color w:val="FFFFFF" w:themeColor="background1"/>
                      <w:lang w:val="en-GB"/>
                    </w:rPr>
                    <w:t>Report &amp; POC Feedback</w:t>
                  </w:r>
                </w:p>
                <w:p w:rsidR="00C52677" w:rsidRPr="00B73464" w:rsidRDefault="00C52677" w:rsidP="000D6E14">
                  <w:pPr>
                    <w:jc w:val="center"/>
                    <w:rPr>
                      <w:rFonts w:ascii="Georgia" w:hAnsi="Georgia"/>
                      <w:lang w:val="en-GB"/>
                    </w:rPr>
                  </w:pPr>
                </w:p>
              </w:txbxContent>
            </v:textbox>
          </v:roundrect>
        </w:pict>
      </w:r>
      <w:r w:rsidRPr="001A06A9">
        <w:rPr>
          <w:noProof/>
          <w:lang w:val="en-GB" w:eastAsia="en-GB" w:bidi="ar-SA"/>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32" o:spid="_x0000_s1464" type="#_x0000_t67" style="position:absolute;margin-left:52.2pt;margin-top:579.75pt;width:9.95pt;height:17.8pt;z-index:25190297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" adj="15563" fillcolor="#c0504d [3205]" strokecolor="#622423 [1605]" strokeweight="2pt">
            <v:path arrowok="t"/>
          </v:shape>
        </w:pict>
      </w:r>
      <w:r w:rsidRPr="001A06A9">
        <w:rPr>
          <w:noProof/>
          <w:lang w:val="en-GB" w:eastAsia="en-GB" w:bidi="ar-SA"/>
        </w:rPr>
        <w:pict>
          <v:roundrect id="Rounded Rectangle 1129" o:spid="_x0000_s1109" style="position:absolute;margin-left:8.4pt;margin-top:588.25pt;width:99.6pt;height:35.6pt;z-index:25190092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" fillcolor="#f2dcdb" strokecolor="#f2dcdb" strokeweight="2pt">
            <v:path arrowok="t"/>
            <v:textbox>
              <w:txbxContent>
                <w:p w:rsidR="00C52677" w:rsidRPr="00B73464" w:rsidRDefault="00C52677" w:rsidP="000D6E14">
                  <w:pPr>
                    <w:jc w:val="center"/>
                    <w:rPr>
                      <w:rFonts w:ascii="Georgia" w:hAnsi="Georgia"/>
                      <w:lang w:val="en-GB"/>
                    </w:rPr>
                  </w:pPr>
                  <w:r>
                    <w:rPr>
                      <w:rFonts w:ascii="Georgia" w:hAnsi="Georgia"/>
                      <w:lang w:val="en-GB"/>
                    </w:rPr>
                    <w:t>14</w:t>
                  </w:r>
                  <w:r w:rsidRPr="00B73464">
                    <w:rPr>
                      <w:rFonts w:ascii="Georgia" w:hAnsi="Georgia"/>
                      <w:vertAlign w:val="superscript"/>
                      <w:lang w:val="en-GB"/>
                    </w:rPr>
                    <w:t>th</w:t>
                  </w:r>
                  <w:r>
                    <w:rPr>
                      <w:rFonts w:ascii="Georgia" w:hAnsi="Georgia"/>
                      <w:lang w:val="en-GB"/>
                    </w:rPr>
                    <w:t xml:space="preserve"> October</w:t>
                  </w:r>
                </w:p>
              </w:txbxContent>
            </v:textbox>
          </v:roundrect>
        </w:pict>
      </w:r>
      <w:r w:rsidRPr="001A06A9">
        <w:rPr>
          <w:noProof/>
          <w:lang w:val="en-GB" w:eastAsia="en-GB" w:bidi="ar-SA"/>
        </w:rPr>
        <w:pict>
          <v:roundrect id="_x0000_s1110" style="position:absolute;margin-left:8.05pt;margin-top:548.85pt;width:99.6pt;height:35.6pt;z-index:25182924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" fillcolor="#c0504d [3205]" strokecolor="#c0504d [3205]" strokeweight="2pt">
            <v:path arrowok="t"/>
            <v:textbox>
              <w:txbxContent>
                <w:p w:rsidR="00C52677" w:rsidRPr="00E740B7" w:rsidRDefault="00C52677" w:rsidP="00CE6AA6">
                  <w:pPr>
                    <w:jc w:val="center"/>
                    <w:rPr>
                      <w:color w:val="FFFFFF" w:themeColor="background1"/>
                      <w:lang w:val="en-GB"/>
                    </w:rPr>
                  </w:pPr>
                  <w:r w:rsidRPr="00E740B7">
                    <w:rPr>
                      <w:color w:val="FFFFFF" w:themeColor="background1"/>
                      <w:lang w:val="en-GB"/>
                    </w:rPr>
                    <w:t>Report &amp; POC Feedback</w:t>
                  </w:r>
                </w:p>
                <w:p w:rsidR="00C52677" w:rsidRPr="00B73464" w:rsidRDefault="00C52677" w:rsidP="00CE6AA6">
                  <w:pPr>
                    <w:jc w:val="center"/>
                    <w:rPr>
                      <w:rFonts w:ascii="Georgia" w:hAnsi="Georgia"/>
                      <w:lang w:val="en-GB"/>
                    </w:rPr>
                  </w:pPr>
                </w:p>
              </w:txbxContent>
            </v:textbox>
          </v:roundrect>
        </w:pict>
      </w:r>
      <w:r w:rsidRPr="001A06A9">
        <w:rPr>
          <w:noProof/>
          <w:lang w:val="en-GB" w:eastAsia="en-GB" w:bidi="ar-SA"/>
        </w:rPr>
        <w:pict>
          <v:roundrect id="Rounded Rectangle 5" o:spid="_x0000_s1111" style="position:absolute;margin-left:8.4pt;margin-top:508.05pt;width:99.6pt;height:35.6pt;z-index:25182617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" fillcolor="#f2dbdb [661]" strokecolor="#f2dbdb [661]" strokeweight="2pt">
            <v:path arrowok="t"/>
            <v:textbox>
              <w:txbxContent>
                <w:p w:rsidR="00C52677" w:rsidRPr="00B73464" w:rsidRDefault="00C52677" w:rsidP="00CE6AA6">
                  <w:pPr>
                    <w:jc w:val="center"/>
                    <w:rPr>
                      <w:rFonts w:ascii="Georgia" w:hAnsi="Georgia"/>
                      <w:lang w:val="en-GB"/>
                    </w:rPr>
                  </w:pPr>
                  <w:r>
                    <w:rPr>
                      <w:rFonts w:ascii="Georgia" w:hAnsi="Georgia"/>
                      <w:lang w:val="en-GB"/>
                    </w:rPr>
                    <w:t>6</w:t>
                  </w:r>
                  <w:r w:rsidRPr="00B73464">
                    <w:rPr>
                      <w:rFonts w:ascii="Georgia" w:hAnsi="Georgia"/>
                      <w:vertAlign w:val="superscript"/>
                      <w:lang w:val="en-GB"/>
                    </w:rPr>
                    <w:t>th</w:t>
                  </w:r>
                  <w:r>
                    <w:rPr>
                      <w:rFonts w:ascii="Georgia" w:hAnsi="Georgia"/>
                      <w:lang w:val="en-GB"/>
                    </w:rPr>
                    <w:t xml:space="preserve"> October</w:t>
                  </w:r>
                </w:p>
              </w:txbxContent>
            </v:textbox>
          </v:roundrect>
        </w:pict>
      </w:r>
      <w:r w:rsidRPr="001A06A9">
        <w:rPr>
          <w:noProof/>
          <w:lang w:val="en-GB" w:eastAsia="en-GB" w:bidi="ar-SA"/>
        </w:rPr>
        <w:pict>
          <v:roundrect id="Rounded Rectangle 342" o:spid="_x0000_s1112" style="position:absolute;margin-left:270.65pt;margin-top:588.15pt;width:99.6pt;height:35.6pt;z-index:25182105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" fillcolor="#f2dbdb [661]" strokecolor="#f2dbdb [661]" strokeweight="2pt">
            <v:path arrowok="t"/>
            <v:textbox>
              <w:txbxContent>
                <w:p w:rsidR="00C52677" w:rsidRPr="00B73464" w:rsidRDefault="00C52677" w:rsidP="00CE6AA6">
                  <w:pPr>
                    <w:jc w:val="center"/>
                    <w:rPr>
                      <w:rFonts w:ascii="Georgia" w:hAnsi="Georgia"/>
                      <w:lang w:val="en-GB"/>
                    </w:rPr>
                  </w:pPr>
                  <w:r>
                    <w:rPr>
                      <w:rFonts w:ascii="Georgia" w:hAnsi="Georgia"/>
                      <w:lang w:val="en-GB"/>
                    </w:rPr>
                    <w:t>21</w:t>
                  </w:r>
                  <w:r w:rsidRPr="00B73464">
                    <w:rPr>
                      <w:rFonts w:ascii="Georgia" w:hAnsi="Georgia"/>
                      <w:vertAlign w:val="superscript"/>
                      <w:lang w:val="en-GB"/>
                    </w:rPr>
                    <w:t>st</w:t>
                  </w:r>
                  <w:r>
                    <w:rPr>
                      <w:rFonts w:ascii="Georgia" w:hAnsi="Georgia"/>
                      <w:lang w:val="en-GB"/>
                    </w:rPr>
                    <w:t xml:space="preserve"> October</w:t>
                  </w:r>
                </w:p>
              </w:txbxContent>
            </v:textbox>
          </v:roundrect>
        </w:pict>
      </w:r>
      <w:r w:rsidRPr="001A06A9">
        <w:rPr>
          <w:noProof/>
          <w:lang w:val="en-GB" w:eastAsia="en-GB" w:bidi="ar-SA"/>
        </w:rPr>
        <w:pict>
          <v:roundrect id="_x0000_s1113" style="position:absolute;margin-left:134.75pt;margin-top:548.95pt;width:99.6pt;height:35.6pt;z-index:25183027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" fillcolor="#c0504d [3205]" strokecolor="#c0504d [3205]" strokeweight="2pt">
            <v:path arrowok="t"/>
            <v:textbox>
              <w:txbxContent>
                <w:p w:rsidR="00C52677" w:rsidRPr="00E740B7" w:rsidRDefault="00C52677" w:rsidP="00CE6AA6">
                  <w:pPr>
                    <w:jc w:val="center"/>
                    <w:rPr>
                      <w:color w:val="FFFFFF" w:themeColor="background1"/>
                      <w:lang w:val="en-GB"/>
                    </w:rPr>
                  </w:pPr>
                  <w:r w:rsidRPr="00E740B7">
                    <w:rPr>
                      <w:color w:val="FFFFFF" w:themeColor="background1"/>
                      <w:lang w:val="en-GB"/>
                    </w:rPr>
                    <w:t>Report &amp; POC Feedback</w:t>
                  </w:r>
                </w:p>
                <w:p w:rsidR="00C52677" w:rsidRPr="00B73464" w:rsidRDefault="00C52677" w:rsidP="00CE6AA6">
                  <w:pPr>
                    <w:jc w:val="center"/>
                    <w:rPr>
                      <w:rFonts w:ascii="Georgia" w:hAnsi="Georgia"/>
                      <w:lang w:val="en-GB"/>
                    </w:rPr>
                  </w:pPr>
                </w:p>
              </w:txbxContent>
            </v:textbox>
          </v:roundrect>
        </w:pict>
      </w:r>
      <w:r w:rsidRPr="001A06A9">
        <w:rPr>
          <w:noProof/>
          <w:lang w:val="en-GB" w:eastAsia="en-GB" w:bidi="ar-SA"/>
        </w:rPr>
        <w:pict>
          <v:shape id="Down Arrow 310" o:spid="_x0000_s1463" type="#_x0000_t67" style="position:absolute;margin-left:178.5pt;margin-top:500.15pt;width:9.95pt;height:17.8pt;z-index:25184972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" adj="15563" fillcolor="#c0504d [3205]" strokecolor="#622423 [1605]" strokeweight="2pt">
            <v:path arrowok="t"/>
          </v:shape>
        </w:pict>
      </w:r>
      <w:r w:rsidRPr="001A06A9">
        <w:rPr>
          <w:noProof/>
          <w:lang w:val="en-GB" w:eastAsia="en-GB" w:bidi="ar-SA"/>
        </w:rPr>
        <w:pict>
          <v:roundrect id="Rounded Rectangle 338" o:spid="_x0000_s1114" style="position:absolute;margin-left:134.9pt;margin-top:507.1pt;width:99.6pt;height:35.6pt;z-index:25181696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" fillcolor="#f2dbdb [661]" strokecolor="#f2dbdb [661]" strokeweight="2pt">
            <v:path arrowok="t"/>
            <v:textbox>
              <w:txbxContent>
                <w:p w:rsidR="00C52677" w:rsidRPr="00B73464" w:rsidRDefault="00C52677" w:rsidP="00CE6AA6">
                  <w:pPr>
                    <w:jc w:val="center"/>
                    <w:rPr>
                      <w:rFonts w:ascii="Georgia" w:hAnsi="Georgia"/>
                      <w:lang w:val="en-GB"/>
                    </w:rPr>
                  </w:pPr>
                  <w:r>
                    <w:rPr>
                      <w:rFonts w:ascii="Georgia" w:hAnsi="Georgia"/>
                      <w:lang w:val="en-GB"/>
                    </w:rPr>
                    <w:t>20</w:t>
                  </w:r>
                  <w:r w:rsidRPr="00B73464">
                    <w:rPr>
                      <w:rFonts w:ascii="Georgia" w:hAnsi="Georgia"/>
                      <w:vertAlign w:val="superscript"/>
                      <w:lang w:val="en-GB"/>
                    </w:rPr>
                    <w:t>th</w:t>
                  </w:r>
                  <w:r>
                    <w:rPr>
                      <w:rFonts w:ascii="Georgia" w:hAnsi="Georgia"/>
                      <w:lang w:val="en-GB"/>
                    </w:rPr>
                    <w:t xml:space="preserve"> October</w:t>
                  </w:r>
                </w:p>
              </w:txbxContent>
            </v:textbox>
          </v:roundrect>
        </w:pict>
      </w:r>
      <w:r w:rsidRPr="001A06A9">
        <w:rPr>
          <w:noProof/>
          <w:lang w:val="en-GB" w:eastAsia="en-GB" w:bidi="ar-SA"/>
        </w:rPr>
        <w:pict>
          <v:roundrect id="_x0000_s1115" style="position:absolute;margin-left:135.35pt;margin-top:462.7pt;width:99.6pt;height:35.6pt;z-index:25183129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" fillcolor="#c0504d [3205]" strokecolor="#c0504d [3205]" strokeweight="2pt">
            <v:path arrowok="t"/>
            <v:textbox>
              <w:txbxContent>
                <w:p w:rsidR="00C52677" w:rsidRPr="00E740B7" w:rsidRDefault="00C52677" w:rsidP="00CE6AA6">
                  <w:pPr>
                    <w:jc w:val="center"/>
                    <w:rPr>
                      <w:color w:val="FFFFFF" w:themeColor="background1"/>
                      <w:lang w:val="en-GB"/>
                    </w:rPr>
                  </w:pPr>
                  <w:r w:rsidRPr="00E740B7">
                    <w:rPr>
                      <w:color w:val="FFFFFF" w:themeColor="background1"/>
                      <w:lang w:val="en-GB"/>
                    </w:rPr>
                    <w:t>Report &amp; POC Feedback</w:t>
                  </w:r>
                </w:p>
                <w:p w:rsidR="00C52677" w:rsidRPr="00B73464" w:rsidRDefault="00C52677" w:rsidP="00CE6AA6">
                  <w:pPr>
                    <w:jc w:val="center"/>
                    <w:rPr>
                      <w:rFonts w:ascii="Georgia" w:hAnsi="Georgia"/>
                      <w:lang w:val="en-GB"/>
                    </w:rPr>
                  </w:pPr>
                </w:p>
              </w:txbxContent>
            </v:textbox>
          </v:roundrect>
        </w:pict>
      </w:r>
      <w:r w:rsidRPr="001A06A9">
        <w:rPr>
          <w:noProof/>
          <w:lang w:val="en-GB" w:eastAsia="en-GB" w:bidi="ar-SA"/>
        </w:rPr>
        <w:pict>
          <v:roundrect id="Rounded Rectangle 337" o:spid="_x0000_s1116" style="position:absolute;margin-left:134.1pt;margin-top:417.5pt;width:99.6pt;height:35.6pt;z-index:25181593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" fillcolor="#f2dbdb [661]" strokecolor="#f2dbdb [661]" strokeweight="2pt">
            <v:path arrowok="t"/>
            <v:textbox>
              <w:txbxContent>
                <w:p w:rsidR="00C52677" w:rsidRPr="00B73464" w:rsidRDefault="00C52677" w:rsidP="00CE6AA6">
                  <w:pPr>
                    <w:jc w:val="center"/>
                    <w:rPr>
                      <w:rFonts w:ascii="Georgia" w:hAnsi="Georgia"/>
                      <w:lang w:val="en-GB"/>
                    </w:rPr>
                  </w:pPr>
                  <w:r>
                    <w:rPr>
                      <w:rFonts w:ascii="Georgia" w:hAnsi="Georgia"/>
                      <w:lang w:val="en-GB"/>
                    </w:rPr>
                    <w:t>9</w:t>
                  </w:r>
                  <w:r w:rsidRPr="00B73464">
                    <w:rPr>
                      <w:rFonts w:ascii="Georgia" w:hAnsi="Georgia"/>
                      <w:vertAlign w:val="superscript"/>
                      <w:lang w:val="en-GB"/>
                    </w:rPr>
                    <w:t>th</w:t>
                  </w:r>
                  <w:r>
                    <w:rPr>
                      <w:rFonts w:ascii="Georgia" w:hAnsi="Georgia"/>
                      <w:lang w:val="en-GB"/>
                    </w:rPr>
                    <w:t xml:space="preserve"> October</w:t>
                  </w:r>
                </w:p>
              </w:txbxContent>
            </v:textbox>
          </v:roundrect>
        </w:pict>
      </w:r>
      <w:r w:rsidRPr="001A06A9">
        <w:rPr>
          <w:noProof/>
          <w:lang w:val="en-GB" w:eastAsia="en-GB" w:bidi="ar-SA"/>
        </w:rPr>
        <w:pict>
          <v:roundrect id="Rounded Rectangle 7" o:spid="_x0000_s1117" style="position:absolute;margin-left:135.65pt;margin-top:378.2pt;width:99.6pt;height:35.6pt;z-index:25182720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" fillcolor="#c0504d [3205]" strokecolor="#c0504d [3205]" strokeweight="2pt">
            <v:path arrowok="t"/>
            <v:textbox>
              <w:txbxContent>
                <w:p w:rsidR="00C52677" w:rsidRPr="00E740B7" w:rsidRDefault="00C52677" w:rsidP="00CE6AA6">
                  <w:pPr>
                    <w:jc w:val="center"/>
                    <w:rPr>
                      <w:color w:val="FFFFFF" w:themeColor="background1"/>
                      <w:lang w:val="en-GB"/>
                    </w:rPr>
                  </w:pPr>
                  <w:r w:rsidRPr="00E740B7">
                    <w:rPr>
                      <w:color w:val="FFFFFF" w:themeColor="background1"/>
                      <w:lang w:val="en-GB"/>
                    </w:rPr>
                    <w:t>Report &amp; POC Feedback</w:t>
                  </w:r>
                </w:p>
                <w:p w:rsidR="00C52677" w:rsidRPr="00B73464" w:rsidRDefault="00C52677" w:rsidP="00CE6AA6">
                  <w:pPr>
                    <w:jc w:val="center"/>
                    <w:rPr>
                      <w:rFonts w:ascii="Georgia" w:hAnsi="Georgia"/>
                      <w:lang w:val="en-GB"/>
                    </w:rPr>
                  </w:pPr>
                </w:p>
              </w:txbxContent>
            </v:textbox>
          </v:roundrect>
        </w:pict>
      </w:r>
      <w:r w:rsidRPr="001A06A9">
        <w:rPr>
          <w:noProof/>
          <w:lang w:val="en-GB" w:eastAsia="en-GB" w:bidi="ar-SA"/>
        </w:rPr>
        <w:pict>
          <v:shape id="Down Arrow 315" o:spid="_x0000_s1462" type="#_x0000_t67" style="position:absolute;margin-left:445.7pt;margin-top:413.25pt;width:9.95pt;height:17.8pt;z-index:25185484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" adj="15563" fillcolor="#c0504d [3205]" strokecolor="#622423 [1605]" strokeweight="2pt">
            <v:path arrowok="t"/>
          </v:shape>
        </w:pict>
      </w:r>
      <w:r w:rsidRPr="001A06A9">
        <w:rPr>
          <w:noProof/>
          <w:lang w:val="en-GB" w:eastAsia="en-GB" w:bidi="ar-SA"/>
        </w:rPr>
        <w:pict>
          <v:shape id="Down Arrow 316" o:spid="_x0000_s1461" type="#_x0000_t67" style="position:absolute;margin-left:445.5pt;margin-top:498.35pt;width:9.95pt;height:17.8pt;z-index:25185587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" adj="15563" fillcolor="#c0504d [3205]" strokecolor="#622423 [1605]" strokeweight="2pt">
            <v:path arrowok="t"/>
          </v:shape>
        </w:pict>
      </w:r>
      <w:r w:rsidRPr="001A06A9">
        <w:rPr>
          <w:noProof/>
          <w:lang w:val="en-GB" w:eastAsia="en-GB" w:bidi="ar-SA"/>
        </w:rPr>
        <w:pict>
          <v:shape id="Down Arrow 313" o:spid="_x0000_s1460" type="#_x0000_t67" style="position:absolute;margin-left:314.4pt;margin-top:499.75pt;width:9.95pt;height:17.8pt;z-index:25185280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" adj="15563" fillcolor="#c0504d [3205]" strokecolor="#622423 [1605]" strokeweight="2pt">
            <v:path arrowok="t"/>
          </v:shape>
        </w:pict>
      </w:r>
      <w:r w:rsidRPr="001A06A9">
        <w:rPr>
          <w:noProof/>
          <w:lang w:val="en-GB" w:eastAsia="en-GB" w:bidi="ar-SA"/>
        </w:rPr>
        <w:pict>
          <v:shape id="Down Arrow 314" o:spid="_x0000_s1459" type="#_x0000_t67" style="position:absolute;margin-left:314.45pt;margin-top:584pt;width:9.95pt;height:17.8pt;z-index:25185382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" adj="15563" fillcolor="#c0504d [3205]" strokecolor="#622423 [1605]" strokeweight="2pt">
            <v:path arrowok="t"/>
          </v:shape>
        </w:pict>
      </w:r>
      <w:r w:rsidRPr="001A06A9">
        <w:rPr>
          <w:noProof/>
          <w:lang w:val="en-GB" w:eastAsia="en-GB" w:bidi="ar-SA"/>
        </w:rPr>
        <w:pict>
          <v:shape id="Down Arrow 312" o:spid="_x0000_s1458" type="#_x0000_t67" style="position:absolute;margin-left:314.45pt;margin-top:413.25pt;width:9.95pt;height:17.8pt;z-index:25185177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" adj="15563" fillcolor="#c0504d [3205]" strokecolor="#622423 [1605]" strokeweight="2pt">
            <v:path arrowok="t"/>
          </v:shape>
        </w:pict>
      </w:r>
      <w:r w:rsidRPr="001A06A9">
        <w:rPr>
          <w:noProof/>
          <w:lang w:val="en-GB" w:eastAsia="en-GB" w:bidi="ar-SA"/>
        </w:rPr>
        <w:pict>
          <v:shape id="Down Arrow 311" o:spid="_x0000_s1457" type="#_x0000_t67" style="position:absolute;margin-left:178.2pt;margin-top:415pt;width:9.95pt;height:17.8pt;z-index:25185075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" adj="15563" fillcolor="#c0504d [3205]" strokecolor="#622423 [1605]" strokeweight="2pt">
            <v:path arrowok="t"/>
          </v:shape>
        </w:pict>
      </w:r>
      <w:r w:rsidRPr="001A06A9">
        <w:rPr>
          <w:noProof/>
          <w:lang w:val="en-GB" w:eastAsia="en-GB" w:bidi="ar-SA"/>
        </w:rPr>
        <w:pict>
          <v:shape id="Down Arrow 309" o:spid="_x0000_s1456" type="#_x0000_t67" style="position:absolute;margin-left:56.55pt;margin-top:498.75pt;width:9.95pt;height:17.8pt;z-index:25184870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" adj="15563" fillcolor="#c0504d [3205]" strokecolor="#622423 [1605]" strokeweight="2pt">
            <v:path arrowok="t"/>
          </v:shape>
        </w:pict>
      </w:r>
      <w:r w:rsidRPr="001A06A9">
        <w:rPr>
          <w:noProof/>
          <w:lang w:val="en-GB" w:eastAsia="en-GB" w:bidi="ar-SA"/>
        </w:rPr>
        <w:pict>
          <v:shape id="Down Arrow 308" o:spid="_x0000_s1455" type="#_x0000_t67" style="position:absolute;margin-left:57.05pt;margin-top:413.35pt;width:9.95pt;height:17.8pt;z-index:25184768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" adj="15563" fillcolor="#c0504d [3205]" strokecolor="#622423 [1605]" strokeweight="2pt">
            <v:path arrowok="t"/>
          </v:shape>
        </w:pict>
      </w:r>
      <w:r w:rsidRPr="001A06A9">
        <w:rPr>
          <w:noProof/>
          <w:lang w:val="en-GB" w:eastAsia="en-GB" w:bidi="ar-SA"/>
        </w:rPr>
        <w:pict>
          <v:oval id="_x0000_s1118" style="position:absolute;margin-left:44.15pt;margin-top:292.6pt;width:33.45pt;height:33.45pt;z-index:2518077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" fillcolor="gray [1629]" strokecolor="gray [1629]" strokeweight="2pt">
            <v:path arrowok="t"/>
            <v:textbox>
              <w:txbxContent>
                <w:p w:rsidR="00C52677" w:rsidRPr="00986066" w:rsidRDefault="00C52677" w:rsidP="00CE6AA6">
                  <w:pPr>
                    <w:jc w:val="center"/>
                    <w:rPr>
                      <w:rFonts w:ascii="Georgia" w:hAnsi="Georgia"/>
                      <w:b/>
                      <w:sz w:val="24"/>
                      <w:szCs w:val="24"/>
                      <w:lang w:val="en-GB"/>
                    </w:rPr>
                  </w:pPr>
                  <w:r>
                    <w:rPr>
                      <w:rFonts w:ascii="Georgia" w:hAnsi="Georgia"/>
                      <w:b/>
                      <w:sz w:val="24"/>
                      <w:szCs w:val="24"/>
                      <w:lang w:val="en-GB"/>
                    </w:rPr>
                    <w:t>4</w:t>
                  </w:r>
                </w:p>
              </w:txbxContent>
            </v:textbox>
          </v:oval>
        </w:pict>
      </w:r>
      <w:r w:rsidRPr="001A06A9">
        <w:rPr>
          <w:noProof/>
          <w:lang w:val="en-GB" w:eastAsia="en-GB" w:bidi="ar-SA"/>
        </w:rPr>
        <w:pict>
          <v:shape id="Down Arrow 307" o:spid="_x0000_s1454" type="#_x0000_t67" style="position:absolute;margin-left:445.35pt;margin-top:231.7pt;width:9.95pt;height:17.8pt;z-index:25184665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" adj="15563" fillcolor="#c0504d [3205]" strokecolor="#622423 [1605]" strokeweight="2pt">
            <v:path arrowok="t"/>
          </v:shape>
        </w:pict>
      </w:r>
      <w:r w:rsidRPr="001A06A9">
        <w:rPr>
          <w:noProof/>
          <w:lang w:val="en-GB" w:eastAsia="en-GB" w:bidi="ar-SA"/>
        </w:rPr>
        <w:pict>
          <v:shape id="Down Arrow 306" o:spid="_x0000_s1453" type="#_x0000_t67" style="position:absolute;margin-left:314.05pt;margin-top:230.8pt;width:9.95pt;height:17.8pt;z-index:25184563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" adj="15563" fillcolor="#c0504d [3205]" strokecolor="#622423 [1605]" strokeweight="2pt">
            <v:path arrowok="t"/>
          </v:shape>
        </w:pict>
      </w:r>
      <w:r w:rsidRPr="001A06A9">
        <w:rPr>
          <w:noProof/>
          <w:lang w:val="en-GB" w:eastAsia="en-GB" w:bidi="ar-SA"/>
        </w:rPr>
        <w:pict>
          <v:shape id="Down Arrow 305" o:spid="_x0000_s1452" type="#_x0000_t67" style="position:absolute;margin-left:177.8pt;margin-top:231.65pt;width:9.95pt;height:17.8pt;z-index:25184460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" adj="15563" fillcolor="#c0504d [3205]" strokecolor="#622423 [1605]" strokeweight="2pt">
            <v:path arrowok="t"/>
          </v:shape>
        </w:pict>
      </w:r>
      <w:r w:rsidRPr="001A06A9">
        <w:rPr>
          <w:noProof/>
          <w:lang w:val="en-GB" w:eastAsia="en-GB" w:bidi="ar-SA"/>
        </w:rPr>
        <w:pict>
          <v:shape id="Down Arrow 304" o:spid="_x0000_s1451" type="#_x0000_t67" style="position:absolute;margin-left:56.55pt;margin-top:232.4pt;width:9.95pt;height:17.8pt;z-index:25184358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" adj="15563" fillcolor="#c0504d [3205]" strokecolor="#622423 [1605]" strokeweight="2pt">
            <v:path arrowok="t"/>
          </v:shape>
        </w:pict>
      </w:r>
      <w:r w:rsidRPr="001A06A9">
        <w:rPr>
          <w:noProof/>
          <w:lang w:val="en-GB" w:eastAsia="en-GB" w:bidi="ar-SA"/>
        </w:rPr>
        <w:pict>
          <v:shape id="Down Arrow 302" o:spid="_x0000_s1450" type="#_x0000_t67" style="position:absolute;margin-left:314.3pt;margin-top:41.75pt;width:9.95pt;height:17.8pt;z-index:25184153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" adj="15563" fillcolor="#c0504d [3205]" strokecolor="#622423 [1605]" strokeweight="2pt">
            <v:path arrowok="t"/>
          </v:shape>
        </w:pict>
      </w:r>
      <w:r w:rsidRPr="001A06A9">
        <w:rPr>
          <w:noProof/>
          <w:lang w:val="en-GB" w:eastAsia="en-GB" w:bidi="ar-SA"/>
        </w:rPr>
        <w:pict>
          <v:shape id="Down Arrow 303" o:spid="_x0000_s1449" type="#_x0000_t67" style="position:absolute;margin-left:445.4pt;margin-top:41.65pt;width:9.95pt;height:17.8pt;z-index:25184256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" adj="15563" fillcolor="#c0504d [3205]" strokecolor="#622423 [1605]" strokeweight="2pt">
            <v:path arrowok="t"/>
          </v:shape>
        </w:pict>
      </w:r>
      <w:r w:rsidRPr="001A06A9">
        <w:rPr>
          <w:noProof/>
          <w:lang w:val="en-GB" w:eastAsia="en-GB" w:bidi="ar-SA"/>
        </w:rPr>
        <w:pict>
          <v:shape id="Down Arrow 300" o:spid="_x0000_s1448" type="#_x0000_t67" style="position:absolute;margin-left:54.5pt;margin-top:41.35pt;width:9.95pt;height:17.8pt;z-index:25183948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" adj="15563" fillcolor="#c0504d [3205]" strokecolor="#622423 [1605]" strokeweight="2pt">
            <v:path arrowok="t"/>
          </v:shape>
        </w:pict>
      </w:r>
      <w:r w:rsidRPr="001A06A9">
        <w:rPr>
          <w:noProof/>
          <w:lang w:val="en-GB" w:eastAsia="en-GB" w:bidi="ar-SA"/>
        </w:rPr>
        <w:pict>
          <v:shape id="Down Arrow 301" o:spid="_x0000_s1447" type="#_x0000_t67" style="position:absolute;margin-left:178.3pt;margin-top:39.45pt;width:10pt;height:17.8pt;z-index:25184051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" adj="15533" fillcolor="#c0504d [3205]" strokecolor="#622423 [1605]" strokeweight="2pt">
            <v:path arrowok="t"/>
          </v:shape>
        </w:pict>
      </w:r>
      <w:r w:rsidRPr="001A06A9">
        <w:rPr>
          <w:noProof/>
          <w:lang w:val="en-GB" w:eastAsia="en-GB" w:bidi="ar-SA"/>
        </w:rPr>
        <w:pict>
          <v:line id="_x0000_s1446" style="position:absolute;z-index:251791360;visibility:visible;mso-height-relative:margin" from="319pt,24.4pt" to="321pt,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" strokecolor="#bc4542 [3045]" strokeweight="4.5pt">
            <o:lock v:ext="edit" shapetype="f"/>
          </v:line>
        </w:pict>
      </w:r>
      <w:r w:rsidRPr="001A06A9">
        <w:rPr>
          <w:noProof/>
          <w:lang w:val="en-GB" w:eastAsia="en-GB" w:bidi="ar-SA"/>
        </w:rPr>
        <w:pict>
          <v:line id="_x0000_s1445" style="position:absolute;z-index:251790336;visibility:visible" from="449.8pt,19.6pt" to="451.8pt,5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" strokecolor="#bc4542 [3045]" strokeweight="4.5pt">
            <o:lock v:ext="edit" shapetype="f"/>
          </v:line>
        </w:pict>
      </w:r>
      <w:r w:rsidRPr="001A06A9">
        <w:rPr>
          <w:noProof/>
          <w:lang w:val="en-GB" w:eastAsia="en-GB" w:bidi="ar-SA"/>
        </w:rPr>
        <w:pict>
          <v:line id="Straight Connector 297" o:spid="_x0000_s1444" style="position:absolute;z-index:251792384;visibility:visible" from="182.8pt,19.15pt" to="184.8pt,57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" strokecolor="#bc4542 [3045]" strokeweight="4.5pt">
            <o:lock v:ext="edit" shapetype="f"/>
          </v:line>
        </w:pict>
      </w:r>
      <w:r w:rsidRPr="001A06A9">
        <w:rPr>
          <w:noProof/>
          <w:lang w:val="en-GB" w:eastAsia="en-GB" w:bidi="ar-SA"/>
        </w:rPr>
        <w:pict>
          <v:roundrect id="Rounded Rectangle 294" o:spid="_x0000_s1119" style="position:absolute;margin-left:271.6pt;margin-top:635.9pt;width:99.6pt;height:35.6pt;z-index:25183846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" fillcolor="#c0504d [3205]" strokecolor="#c0504d [3205]" strokeweight="2pt">
            <v:path arrowok="t"/>
            <v:textbox>
              <w:txbxContent>
                <w:p w:rsidR="00C52677" w:rsidRPr="00E740B7" w:rsidRDefault="00C52677" w:rsidP="00CE6AA6">
                  <w:pPr>
                    <w:jc w:val="center"/>
                    <w:rPr>
                      <w:color w:val="FFFFFF" w:themeColor="background1"/>
                      <w:lang w:val="en-GB"/>
                    </w:rPr>
                  </w:pPr>
                  <w:r w:rsidRPr="00E740B7">
                    <w:rPr>
                      <w:color w:val="FFFFFF" w:themeColor="background1"/>
                      <w:lang w:val="en-GB"/>
                    </w:rPr>
                    <w:t>Report &amp; POC Feedback</w:t>
                  </w:r>
                </w:p>
                <w:p w:rsidR="00C52677" w:rsidRPr="00B73464" w:rsidRDefault="00C52677" w:rsidP="00CE6AA6">
                  <w:pPr>
                    <w:jc w:val="center"/>
                    <w:rPr>
                      <w:rFonts w:ascii="Georgia" w:hAnsi="Georgia"/>
                      <w:lang w:val="en-GB"/>
                    </w:rPr>
                  </w:pPr>
                </w:p>
              </w:txbxContent>
            </v:textbox>
          </v:roundrect>
        </w:pict>
      </w:r>
      <w:r w:rsidRPr="001A06A9">
        <w:rPr>
          <w:noProof/>
          <w:lang w:val="en-GB" w:eastAsia="en-GB" w:bidi="ar-SA"/>
        </w:rPr>
        <w:pict>
          <v:roundrect id="Rounded Rectangle 292" o:spid="_x0000_s1120" style="position:absolute;margin-left:271.65pt;margin-top:548.25pt;width:99.6pt;height:35.6pt;z-index:25183744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" fillcolor="#c0504d [3205]" strokecolor="#c0504d [3205]" strokeweight="2pt">
            <v:path arrowok="t"/>
            <v:textbox>
              <w:txbxContent>
                <w:p w:rsidR="00C52677" w:rsidRPr="00E740B7" w:rsidRDefault="00C52677" w:rsidP="00CE6AA6">
                  <w:pPr>
                    <w:jc w:val="center"/>
                    <w:rPr>
                      <w:color w:val="FFFFFF" w:themeColor="background1"/>
                      <w:lang w:val="en-GB"/>
                    </w:rPr>
                  </w:pPr>
                  <w:r w:rsidRPr="00E740B7">
                    <w:rPr>
                      <w:color w:val="FFFFFF" w:themeColor="background1"/>
                      <w:lang w:val="en-GB"/>
                    </w:rPr>
                    <w:t>Report &amp; POC Feedback</w:t>
                  </w:r>
                </w:p>
                <w:p w:rsidR="00C52677" w:rsidRPr="00B73464" w:rsidRDefault="00C52677" w:rsidP="00CE6AA6">
                  <w:pPr>
                    <w:jc w:val="center"/>
                    <w:rPr>
                      <w:rFonts w:ascii="Georgia" w:hAnsi="Georgia"/>
                      <w:lang w:val="en-GB"/>
                    </w:rPr>
                  </w:pPr>
                </w:p>
              </w:txbxContent>
            </v:textbox>
          </v:roundrect>
        </w:pict>
      </w:r>
      <w:r w:rsidRPr="001A06A9">
        <w:rPr>
          <w:noProof/>
          <w:lang w:val="en-GB" w:eastAsia="en-GB" w:bidi="ar-SA"/>
        </w:rPr>
        <w:pict>
          <v:roundrect id="_x0000_s1121" style="position:absolute;margin-left:398.65pt;margin-top:548.35pt;width:99.6pt;height:35.6pt;z-index:25183641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" fillcolor="#c0504d [3205]" strokecolor="#c0504d [3205]" strokeweight="2pt">
            <v:path arrowok="t"/>
            <v:textbox>
              <w:txbxContent>
                <w:p w:rsidR="00C52677" w:rsidRPr="00E740B7" w:rsidRDefault="00C52677" w:rsidP="00CE6AA6">
                  <w:pPr>
                    <w:jc w:val="center"/>
                    <w:rPr>
                      <w:color w:val="FFFFFF" w:themeColor="background1"/>
                      <w:lang w:val="en-GB"/>
                    </w:rPr>
                  </w:pPr>
                  <w:r w:rsidRPr="00E740B7">
                    <w:rPr>
                      <w:color w:val="FFFFFF" w:themeColor="background1"/>
                      <w:lang w:val="en-GB"/>
                    </w:rPr>
                    <w:t>Report &amp; POC Feedback</w:t>
                  </w:r>
                </w:p>
                <w:p w:rsidR="00C52677" w:rsidRPr="00B73464" w:rsidRDefault="00C52677" w:rsidP="00CE6AA6">
                  <w:pPr>
                    <w:jc w:val="center"/>
                    <w:rPr>
                      <w:rFonts w:ascii="Georgia" w:hAnsi="Georgia"/>
                      <w:lang w:val="en-GB"/>
                    </w:rPr>
                  </w:pPr>
                </w:p>
              </w:txbxContent>
            </v:textbox>
          </v:roundrect>
        </w:pict>
      </w:r>
      <w:r w:rsidRPr="001A06A9">
        <w:rPr>
          <w:noProof/>
          <w:lang w:val="en-GB" w:eastAsia="en-GB" w:bidi="ar-SA"/>
        </w:rPr>
        <w:pict>
          <v:roundrect id="Rounded Rectangle 345" o:spid="_x0000_s1122" style="position:absolute;margin-left:396.1pt;margin-top:507.55pt;width:99.6pt;height:35.6pt;z-index:25182412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" fillcolor="#f2dbdb [661]" strokecolor="#f2dbdb [661]" strokeweight="2pt">
            <v:path arrowok="t"/>
            <v:textbox>
              <w:txbxContent>
                <w:p w:rsidR="00C52677" w:rsidRPr="00B73464" w:rsidRDefault="00C52677" w:rsidP="00CE6AA6">
                  <w:pPr>
                    <w:jc w:val="center"/>
                    <w:rPr>
                      <w:rFonts w:ascii="Georgia" w:hAnsi="Georgia"/>
                      <w:lang w:val="en-GB"/>
                    </w:rPr>
                  </w:pPr>
                  <w:r>
                    <w:rPr>
                      <w:rFonts w:ascii="Georgia" w:hAnsi="Georgia"/>
                      <w:lang w:val="en-GB"/>
                    </w:rPr>
                    <w:t>15</w:t>
                  </w:r>
                  <w:r w:rsidRPr="00B73464">
                    <w:rPr>
                      <w:rFonts w:ascii="Georgia" w:hAnsi="Georgia"/>
                      <w:vertAlign w:val="superscript"/>
                      <w:lang w:val="en-GB"/>
                    </w:rPr>
                    <w:t>th</w:t>
                  </w:r>
                  <w:r>
                    <w:rPr>
                      <w:rFonts w:ascii="Georgia" w:hAnsi="Georgia"/>
                      <w:lang w:val="en-GB"/>
                    </w:rPr>
                    <w:t xml:space="preserve"> October</w:t>
                  </w:r>
                </w:p>
              </w:txbxContent>
            </v:textbox>
          </v:roundrect>
        </w:pict>
      </w:r>
      <w:r w:rsidRPr="001A06A9">
        <w:rPr>
          <w:noProof/>
          <w:lang w:val="en-GB" w:eastAsia="en-GB" w:bidi="ar-SA"/>
        </w:rPr>
        <w:pict>
          <v:roundrect id="_x0000_s1123" style="position:absolute;margin-left:398.4pt;margin-top:466.6pt;width:99.6pt;height:35.6pt;z-index:25183539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" fillcolor="#c0504d [3205]" strokecolor="#c0504d [3205]" strokeweight="2pt">
            <v:path arrowok="t"/>
            <v:textbox>
              <w:txbxContent>
                <w:p w:rsidR="00C52677" w:rsidRPr="00E740B7" w:rsidRDefault="00C52677" w:rsidP="00CE6AA6">
                  <w:pPr>
                    <w:jc w:val="center"/>
                    <w:rPr>
                      <w:color w:val="FFFFFF" w:themeColor="background1"/>
                      <w:lang w:val="en-GB"/>
                    </w:rPr>
                  </w:pPr>
                  <w:r w:rsidRPr="00E740B7">
                    <w:rPr>
                      <w:color w:val="FFFFFF" w:themeColor="background1"/>
                      <w:lang w:val="en-GB"/>
                    </w:rPr>
                    <w:t>Report &amp; POC Feedback</w:t>
                  </w:r>
                </w:p>
                <w:p w:rsidR="00C52677" w:rsidRPr="00B73464" w:rsidRDefault="00C52677" w:rsidP="00CE6AA6">
                  <w:pPr>
                    <w:jc w:val="center"/>
                    <w:rPr>
                      <w:rFonts w:ascii="Georgia" w:hAnsi="Georgia"/>
                      <w:lang w:val="en-GB"/>
                    </w:rPr>
                  </w:pPr>
                </w:p>
              </w:txbxContent>
            </v:textbox>
          </v:roundrect>
        </w:pict>
      </w:r>
      <w:r w:rsidRPr="001A06A9">
        <w:rPr>
          <w:noProof/>
          <w:lang w:val="en-GB" w:eastAsia="en-GB" w:bidi="ar-SA"/>
        </w:rPr>
        <w:pict>
          <v:roundrect id="_x0000_s1124" style="position:absolute;margin-left:271.7pt;margin-top:467.35pt;width:99.6pt;height:35.6pt;z-index:25183436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" fillcolor="#c0504d [3205]" strokecolor="#c0504d [3205]" strokeweight="2pt">
            <v:path arrowok="t"/>
            <v:textbox>
              <w:txbxContent>
                <w:p w:rsidR="00C52677" w:rsidRPr="00E740B7" w:rsidRDefault="00C52677" w:rsidP="00CE6AA6">
                  <w:pPr>
                    <w:jc w:val="center"/>
                    <w:rPr>
                      <w:color w:val="FFFFFF" w:themeColor="background1"/>
                      <w:lang w:val="en-GB"/>
                    </w:rPr>
                  </w:pPr>
                  <w:r w:rsidRPr="00E740B7">
                    <w:rPr>
                      <w:color w:val="FFFFFF" w:themeColor="background1"/>
                      <w:lang w:val="en-GB"/>
                    </w:rPr>
                    <w:t>Report &amp; POC Feedback</w:t>
                  </w:r>
                </w:p>
                <w:p w:rsidR="00C52677" w:rsidRPr="00B73464" w:rsidRDefault="00C52677" w:rsidP="00CE6AA6">
                  <w:pPr>
                    <w:jc w:val="center"/>
                    <w:rPr>
                      <w:rFonts w:ascii="Georgia" w:hAnsi="Georgia"/>
                      <w:lang w:val="en-GB"/>
                    </w:rPr>
                  </w:pPr>
                </w:p>
              </w:txbxContent>
            </v:textbox>
          </v:roundrect>
        </w:pict>
      </w:r>
      <w:r w:rsidRPr="001A06A9">
        <w:rPr>
          <w:noProof/>
          <w:lang w:val="en-GB" w:eastAsia="en-GB" w:bidi="ar-SA"/>
        </w:rPr>
        <w:pict>
          <v:roundrect id="_x0000_s1125" style="position:absolute;margin-left:396.5pt;margin-top:381.1pt;width:99.6pt;height:35.6pt;z-index:25183334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" fillcolor="#c0504d [3205]" strokecolor="#c0504d [3205]" strokeweight="2pt">
            <v:path arrowok="t"/>
            <v:textbox>
              <w:txbxContent>
                <w:p w:rsidR="00C52677" w:rsidRPr="00E740B7" w:rsidRDefault="00C52677" w:rsidP="00CE6AA6">
                  <w:pPr>
                    <w:jc w:val="center"/>
                    <w:rPr>
                      <w:color w:val="FFFFFF" w:themeColor="background1"/>
                      <w:lang w:val="en-GB"/>
                    </w:rPr>
                  </w:pPr>
                  <w:r w:rsidRPr="00E740B7">
                    <w:rPr>
                      <w:color w:val="FFFFFF" w:themeColor="background1"/>
                      <w:lang w:val="en-GB"/>
                    </w:rPr>
                    <w:t>Report &amp; POC Feedback</w:t>
                  </w:r>
                </w:p>
                <w:p w:rsidR="00C52677" w:rsidRPr="00B73464" w:rsidRDefault="00C52677" w:rsidP="00CE6AA6">
                  <w:pPr>
                    <w:jc w:val="center"/>
                    <w:rPr>
                      <w:rFonts w:ascii="Georgia" w:hAnsi="Georgia"/>
                      <w:lang w:val="en-GB"/>
                    </w:rPr>
                  </w:pPr>
                </w:p>
              </w:txbxContent>
            </v:textbox>
          </v:roundrect>
        </w:pict>
      </w:r>
      <w:r w:rsidRPr="001A06A9">
        <w:rPr>
          <w:noProof/>
          <w:lang w:val="en-GB" w:eastAsia="en-GB" w:bidi="ar-SA"/>
        </w:rPr>
        <w:pict>
          <v:roundrect id="_x0000_s1126" style="position:absolute;margin-left:270.5pt;margin-top:381.25pt;width:99.6pt;height:35.6pt;z-index:25183232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" fillcolor="#c0504d [3205]" strokecolor="#c0504d [3205]" strokeweight="2pt">
            <v:path arrowok="t"/>
            <v:textbox>
              <w:txbxContent>
                <w:p w:rsidR="00C52677" w:rsidRPr="00E740B7" w:rsidRDefault="00C52677" w:rsidP="00CE6AA6">
                  <w:pPr>
                    <w:jc w:val="center"/>
                    <w:rPr>
                      <w:color w:val="FFFFFF" w:themeColor="background1"/>
                      <w:lang w:val="en-GB"/>
                    </w:rPr>
                  </w:pPr>
                  <w:r w:rsidRPr="00E740B7">
                    <w:rPr>
                      <w:color w:val="FFFFFF" w:themeColor="background1"/>
                      <w:lang w:val="en-GB"/>
                    </w:rPr>
                    <w:t>Report &amp; POC Feedback</w:t>
                  </w:r>
                </w:p>
                <w:p w:rsidR="00C52677" w:rsidRPr="00B73464" w:rsidRDefault="00C52677" w:rsidP="00CE6AA6">
                  <w:pPr>
                    <w:jc w:val="center"/>
                    <w:rPr>
                      <w:rFonts w:ascii="Georgia" w:hAnsi="Georgia"/>
                      <w:lang w:val="en-GB"/>
                    </w:rPr>
                  </w:pPr>
                </w:p>
              </w:txbxContent>
            </v:textbox>
          </v:roundrect>
        </w:pict>
      </w:r>
      <w:r w:rsidRPr="001A06A9">
        <w:rPr>
          <w:noProof/>
          <w:lang w:val="en-GB" w:eastAsia="en-GB" w:bidi="ar-SA"/>
        </w:rPr>
        <w:pict>
          <v:roundrect id="_x0000_s1127" style="position:absolute;margin-left:8.15pt;margin-top:466.8pt;width:99.6pt;height:35.6pt;z-index:25182822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" fillcolor="#c0504d [3205]" strokecolor="#c0504d [3205]" strokeweight="2pt">
            <v:path arrowok="t"/>
            <v:textbox>
              <w:txbxContent>
                <w:p w:rsidR="00C52677" w:rsidRPr="00E740B7" w:rsidRDefault="00C52677" w:rsidP="00CE6AA6">
                  <w:pPr>
                    <w:jc w:val="center"/>
                    <w:rPr>
                      <w:color w:val="FFFFFF" w:themeColor="background1"/>
                      <w:lang w:val="en-GB"/>
                    </w:rPr>
                  </w:pPr>
                  <w:r w:rsidRPr="00E740B7">
                    <w:rPr>
                      <w:color w:val="FFFFFF" w:themeColor="background1"/>
                      <w:lang w:val="en-GB"/>
                    </w:rPr>
                    <w:t>Report &amp; POC Feedback</w:t>
                  </w:r>
                </w:p>
                <w:p w:rsidR="00C52677" w:rsidRPr="00B73464" w:rsidRDefault="00C52677" w:rsidP="00CE6AA6">
                  <w:pPr>
                    <w:jc w:val="center"/>
                    <w:rPr>
                      <w:rFonts w:ascii="Georgia" w:hAnsi="Georgia"/>
                      <w:lang w:val="en-GB"/>
                    </w:rPr>
                  </w:pPr>
                </w:p>
              </w:txbxContent>
            </v:textbox>
          </v:roundrect>
        </w:pict>
      </w:r>
      <w:r w:rsidRPr="001A06A9">
        <w:rPr>
          <w:noProof/>
          <w:lang w:val="en-GB" w:eastAsia="en-GB" w:bidi="ar-SA"/>
        </w:rPr>
        <w:pict>
          <v:roundrect id="Rounded Rectangle 344" o:spid="_x0000_s1128" style="position:absolute;margin-left:396.45pt;margin-top:422.2pt;width:99.6pt;height:35.6pt;z-index:25182310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" fillcolor="#f2dbdb [661]" strokecolor="#f2dbdb [661]" strokeweight="2pt">
            <v:path arrowok="t"/>
            <v:textbox>
              <w:txbxContent>
                <w:p w:rsidR="00C52677" w:rsidRPr="00B73464" w:rsidRDefault="00C52677" w:rsidP="00CE6AA6">
                  <w:pPr>
                    <w:jc w:val="center"/>
                    <w:rPr>
                      <w:rFonts w:ascii="Georgia" w:hAnsi="Georgia"/>
                      <w:lang w:val="en-GB"/>
                    </w:rPr>
                  </w:pPr>
                  <w:r>
                    <w:rPr>
                      <w:rFonts w:ascii="Georgia" w:hAnsi="Georgia"/>
                      <w:lang w:val="en-GB"/>
                    </w:rPr>
                    <w:t>30</w:t>
                  </w:r>
                  <w:r w:rsidRPr="00B73464">
                    <w:rPr>
                      <w:rFonts w:ascii="Georgia" w:hAnsi="Georgia"/>
                      <w:vertAlign w:val="superscript"/>
                      <w:lang w:val="en-GB"/>
                    </w:rPr>
                    <w:t>th</w:t>
                  </w:r>
                  <w:r w:rsidRPr="00B73464">
                    <w:rPr>
                      <w:rFonts w:ascii="Georgia" w:hAnsi="Georgia"/>
                      <w:lang w:val="en-GB"/>
                    </w:rPr>
                    <w:t>Sep</w:t>
                  </w:r>
                  <w:r>
                    <w:rPr>
                      <w:rFonts w:ascii="Georgia" w:hAnsi="Georgia"/>
                      <w:lang w:val="en-GB"/>
                    </w:rPr>
                    <w:t>tember</w:t>
                  </w:r>
                </w:p>
              </w:txbxContent>
            </v:textbox>
          </v:roundrect>
        </w:pict>
      </w:r>
      <w:r w:rsidRPr="001A06A9">
        <w:rPr>
          <w:noProof/>
          <w:lang w:val="en-GB" w:eastAsia="en-GB" w:bidi="ar-SA"/>
        </w:rPr>
        <w:pict>
          <v:roundrect id="Rounded Rectangle 340" o:spid="_x0000_s1129" style="position:absolute;margin-left:270.8pt;margin-top:424.25pt;width:99.6pt;height:35.6pt;z-index:25181900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" fillcolor="#f2dbdb [661]" strokecolor="#f2dbdb [661]" strokeweight="2pt">
            <v:path arrowok="t"/>
            <v:textbox>
              <w:txbxContent>
                <w:p w:rsidR="00C52677" w:rsidRPr="00B73464" w:rsidRDefault="00C52677" w:rsidP="00CE6AA6">
                  <w:pPr>
                    <w:jc w:val="center"/>
                    <w:rPr>
                      <w:rFonts w:ascii="Georgia" w:hAnsi="Georgia"/>
                      <w:lang w:val="en-GB"/>
                    </w:rPr>
                  </w:pPr>
                  <w:r>
                    <w:rPr>
                      <w:rFonts w:ascii="Georgia" w:hAnsi="Georgia"/>
                      <w:lang w:val="en-GB"/>
                    </w:rPr>
                    <w:t>5</w:t>
                  </w:r>
                  <w:r w:rsidRPr="00B73464">
                    <w:rPr>
                      <w:rFonts w:ascii="Georgia" w:hAnsi="Georgia"/>
                      <w:vertAlign w:val="superscript"/>
                      <w:lang w:val="en-GB"/>
                    </w:rPr>
                    <w:t>th</w:t>
                  </w:r>
                  <w:r>
                    <w:rPr>
                      <w:rFonts w:ascii="Georgia" w:hAnsi="Georgia"/>
                      <w:lang w:val="en-GB"/>
                    </w:rPr>
                    <w:t xml:space="preserve"> October</w:t>
                  </w:r>
                </w:p>
              </w:txbxContent>
            </v:textbox>
          </v:roundrect>
        </w:pict>
      </w:r>
      <w:r w:rsidRPr="001A06A9">
        <w:rPr>
          <w:noProof/>
          <w:lang w:val="en-GB" w:eastAsia="en-GB" w:bidi="ar-SA"/>
        </w:rPr>
        <w:pict>
          <v:roundrect id="Rounded Rectangle 341" o:spid="_x0000_s1130" style="position:absolute;margin-left:269.75pt;margin-top:507.75pt;width:99.6pt;height:35.6pt;z-index:25182003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" fillcolor="#f2dbdb [661]" strokecolor="#f2dbdb [661]" strokeweight="2pt">
            <v:path arrowok="t"/>
            <v:textbox>
              <w:txbxContent>
                <w:p w:rsidR="00C52677" w:rsidRPr="00B73464" w:rsidRDefault="00C52677" w:rsidP="00CE6AA6">
                  <w:pPr>
                    <w:jc w:val="center"/>
                    <w:rPr>
                      <w:rFonts w:ascii="Georgia" w:hAnsi="Georgia"/>
                      <w:lang w:val="en-GB"/>
                    </w:rPr>
                  </w:pPr>
                  <w:r>
                    <w:rPr>
                      <w:rFonts w:ascii="Georgia" w:hAnsi="Georgia"/>
                      <w:lang w:val="en-GB"/>
                    </w:rPr>
                    <w:t>13</w:t>
                  </w:r>
                  <w:r w:rsidRPr="00B73464">
                    <w:rPr>
                      <w:rFonts w:ascii="Georgia" w:hAnsi="Georgia"/>
                      <w:vertAlign w:val="superscript"/>
                      <w:lang w:val="en-GB"/>
                    </w:rPr>
                    <w:t>th</w:t>
                  </w:r>
                  <w:r>
                    <w:rPr>
                      <w:rFonts w:ascii="Georgia" w:hAnsi="Georgia"/>
                      <w:lang w:val="en-GB"/>
                    </w:rPr>
                    <w:t xml:space="preserve"> October</w:t>
                  </w:r>
                </w:p>
              </w:txbxContent>
            </v:textbox>
          </v:roundrect>
        </w:pict>
      </w:r>
      <w:r w:rsidRPr="001A06A9">
        <w:rPr>
          <w:noProof/>
          <w:lang w:val="en-GB" w:eastAsia="en-GB" w:bidi="ar-SA"/>
        </w:rPr>
        <w:pict>
          <v:oval id="_x0000_s1131" style="position:absolute;margin-left:433.7pt;margin-top:292.3pt;width:33.45pt;height:33.45pt;z-index:2518118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" fillcolor="gray [1629]" strokecolor="gray [1629]" strokeweight="2pt">
            <v:path arrowok="t"/>
            <v:textbox>
              <w:txbxContent>
                <w:p w:rsidR="00C52677" w:rsidRPr="00986066" w:rsidRDefault="00C52677" w:rsidP="00CE6AA6">
                  <w:pPr>
                    <w:jc w:val="center"/>
                    <w:rPr>
                      <w:rFonts w:ascii="Georgia" w:hAnsi="Georgia"/>
                      <w:b/>
                      <w:sz w:val="24"/>
                      <w:szCs w:val="24"/>
                      <w:lang w:val="en-GB"/>
                    </w:rPr>
                  </w:pPr>
                  <w:r w:rsidRPr="00986066">
                    <w:rPr>
                      <w:rFonts w:ascii="Georgia" w:hAnsi="Georgia"/>
                      <w:b/>
                      <w:sz w:val="24"/>
                      <w:szCs w:val="24"/>
                      <w:lang w:val="en-GB"/>
                    </w:rPr>
                    <w:t>3</w:t>
                  </w:r>
                </w:p>
              </w:txbxContent>
            </v:textbox>
          </v:oval>
        </w:pict>
      </w:r>
      <w:r w:rsidRPr="001A06A9">
        <w:rPr>
          <w:noProof/>
          <w:lang w:val="en-GB" w:eastAsia="en-GB" w:bidi="ar-SA"/>
        </w:rPr>
        <w:pict>
          <v:oval id="_x0000_s1132" style="position:absolute;margin-left:303.9pt;margin-top:292.3pt;width:33.45pt;height:33.45pt;z-index:2518108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" fillcolor="gray [1629]" strokecolor="gray [1629]" strokeweight="2pt">
            <v:path arrowok="t"/>
            <v:textbox>
              <w:txbxContent>
                <w:p w:rsidR="00C52677" w:rsidRPr="00986066" w:rsidRDefault="00C52677" w:rsidP="00CE6AA6">
                  <w:pPr>
                    <w:jc w:val="center"/>
                    <w:rPr>
                      <w:rFonts w:ascii="Georgia" w:hAnsi="Georgia"/>
                      <w:b/>
                      <w:sz w:val="24"/>
                      <w:szCs w:val="24"/>
                      <w:lang w:val="en-GB"/>
                    </w:rPr>
                  </w:pPr>
                  <w:r>
                    <w:rPr>
                      <w:rFonts w:ascii="Georgia" w:hAnsi="Georgia"/>
                      <w:b/>
                      <w:sz w:val="24"/>
                      <w:szCs w:val="24"/>
                      <w:lang w:val="en-GB"/>
                    </w:rPr>
                    <w:t>4</w:t>
                  </w:r>
                </w:p>
              </w:txbxContent>
            </v:textbox>
          </v:oval>
        </w:pict>
      </w:r>
      <w:r w:rsidRPr="001A06A9">
        <w:rPr>
          <w:noProof/>
          <w:lang w:val="en-GB" w:eastAsia="en-GB" w:bidi="ar-SA"/>
        </w:rPr>
        <w:pict>
          <v:oval id="_x0000_s1133" style="position:absolute;margin-left:168.25pt;margin-top:292.3pt;width:33.45pt;height:33.45pt;z-index:2518097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" fillcolor="gray [1629]" strokecolor="gray [1629]" strokeweight="2pt">
            <v:path arrowok="t"/>
            <v:textbox>
              <w:txbxContent>
                <w:p w:rsidR="00C52677" w:rsidRPr="00986066" w:rsidRDefault="00C52677" w:rsidP="00CE6AA6">
                  <w:pPr>
                    <w:jc w:val="center"/>
                    <w:rPr>
                      <w:rFonts w:ascii="Georgia" w:hAnsi="Georgia"/>
                      <w:b/>
                      <w:sz w:val="24"/>
                      <w:szCs w:val="24"/>
                      <w:lang w:val="en-GB"/>
                    </w:rPr>
                  </w:pPr>
                  <w:r>
                    <w:rPr>
                      <w:rFonts w:ascii="Georgia" w:hAnsi="Georgia"/>
                      <w:b/>
                      <w:sz w:val="24"/>
                      <w:szCs w:val="24"/>
                      <w:lang w:val="en-GB"/>
                    </w:rPr>
                    <w:t>3</w:t>
                  </w:r>
                </w:p>
              </w:txbxContent>
            </v:textbox>
          </v:oval>
        </w:pict>
      </w:r>
      <w:r w:rsidRPr="001A06A9">
        <w:rPr>
          <w:noProof/>
          <w:lang w:val="en-GB" w:eastAsia="en-GB" w:bidi="ar-SA"/>
        </w:rPr>
        <w:pict>
          <v:roundrect id="Rounded Rectangle 343" o:spid="_x0000_s1134" style="position:absolute;margin-left:398.4pt;margin-top:336.05pt;width:99.6pt;height:35.6pt;z-index:25182208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" fillcolor="#f2dbdb [661]" strokecolor="#f2dbdb [661]" strokeweight="2pt">
            <v:path arrowok="t"/>
            <v:textbox>
              <w:txbxContent>
                <w:p w:rsidR="00C52677" w:rsidRPr="00B73464" w:rsidRDefault="00C52677" w:rsidP="00CE6AA6">
                  <w:pPr>
                    <w:jc w:val="center"/>
                    <w:rPr>
                      <w:rFonts w:ascii="Georgia" w:hAnsi="Georgia"/>
                      <w:lang w:val="en-GB"/>
                    </w:rPr>
                  </w:pPr>
                  <w:r>
                    <w:rPr>
                      <w:rFonts w:ascii="Georgia" w:hAnsi="Georgia"/>
                      <w:lang w:val="en-GB"/>
                    </w:rPr>
                    <w:t>15</w:t>
                  </w:r>
                  <w:r w:rsidRPr="00B73464">
                    <w:rPr>
                      <w:rFonts w:ascii="Georgia" w:hAnsi="Georgia"/>
                      <w:vertAlign w:val="superscript"/>
                      <w:lang w:val="en-GB"/>
                    </w:rPr>
                    <w:t>th</w:t>
                  </w:r>
                  <w:r w:rsidRPr="00B73464">
                    <w:rPr>
                      <w:rFonts w:ascii="Georgia" w:hAnsi="Georgia"/>
                      <w:lang w:val="en-GB"/>
                    </w:rPr>
                    <w:t>Sep</w:t>
                  </w:r>
                  <w:r>
                    <w:rPr>
                      <w:rFonts w:ascii="Georgia" w:hAnsi="Georgia"/>
                      <w:lang w:val="en-GB"/>
                    </w:rPr>
                    <w:t>tember</w:t>
                  </w:r>
                </w:p>
              </w:txbxContent>
            </v:textbox>
          </v:roundrect>
        </w:pict>
      </w:r>
      <w:r w:rsidRPr="001A06A9">
        <w:rPr>
          <w:noProof/>
          <w:lang w:val="en-GB" w:eastAsia="en-GB" w:bidi="ar-SA"/>
        </w:rPr>
        <w:pict>
          <v:roundrect id="Rounded Rectangle 339" o:spid="_x0000_s1135" style="position:absolute;margin-left:270.25pt;margin-top:336.1pt;width:99.6pt;height:35.6pt;z-index:25181798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" fillcolor="#f2dbdb [661]" strokecolor="#f2dbdb [661]" strokeweight="2pt">
            <v:path arrowok="t"/>
            <v:textbox>
              <w:txbxContent>
                <w:p w:rsidR="00C52677" w:rsidRPr="00B73464" w:rsidRDefault="00C52677" w:rsidP="00CE6AA6">
                  <w:pPr>
                    <w:jc w:val="center"/>
                    <w:rPr>
                      <w:rFonts w:ascii="Georgia" w:hAnsi="Georgia"/>
                      <w:lang w:val="en-GB"/>
                    </w:rPr>
                  </w:pPr>
                  <w:r>
                    <w:rPr>
                      <w:rFonts w:ascii="Georgia" w:hAnsi="Georgia"/>
                      <w:lang w:val="en-GB"/>
                    </w:rPr>
                    <w:t>29</w:t>
                  </w:r>
                  <w:r w:rsidRPr="00B73464">
                    <w:rPr>
                      <w:rFonts w:ascii="Georgia" w:hAnsi="Georgia"/>
                      <w:vertAlign w:val="superscript"/>
                      <w:lang w:val="en-GB"/>
                    </w:rPr>
                    <w:t>th</w:t>
                  </w:r>
                  <w:r w:rsidRPr="00B73464">
                    <w:rPr>
                      <w:rFonts w:ascii="Georgia" w:hAnsi="Georgia"/>
                      <w:lang w:val="en-GB"/>
                    </w:rPr>
                    <w:t>Sep</w:t>
                  </w:r>
                  <w:r>
                    <w:rPr>
                      <w:rFonts w:ascii="Georgia" w:hAnsi="Georgia"/>
                      <w:lang w:val="en-GB"/>
                    </w:rPr>
                    <w:t>tember</w:t>
                  </w:r>
                </w:p>
              </w:txbxContent>
            </v:textbox>
          </v:roundrect>
        </w:pict>
      </w:r>
      <w:r w:rsidRPr="001A06A9">
        <w:rPr>
          <w:noProof/>
          <w:lang w:val="en-GB" w:eastAsia="en-GB" w:bidi="ar-SA"/>
        </w:rPr>
        <w:pict>
          <v:roundrect id="Rounded Rectangle 336" o:spid="_x0000_s1136" style="position:absolute;margin-left:135.05pt;margin-top:336.7pt;width:99.6pt;height:35.6pt;z-index:25181491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" fillcolor="#f2dbdb [661]" strokecolor="#f2dbdb [661]" strokeweight="2pt">
            <v:path arrowok="t"/>
            <v:textbox>
              <w:txbxContent>
                <w:p w:rsidR="00C52677" w:rsidRPr="00B73464" w:rsidRDefault="00C52677" w:rsidP="00CE6AA6">
                  <w:pPr>
                    <w:jc w:val="center"/>
                    <w:rPr>
                      <w:rFonts w:ascii="Georgia" w:hAnsi="Georgia"/>
                      <w:lang w:val="en-GB"/>
                    </w:rPr>
                  </w:pPr>
                  <w:r>
                    <w:rPr>
                      <w:rFonts w:ascii="Georgia" w:hAnsi="Georgia"/>
                      <w:lang w:val="en-GB"/>
                    </w:rPr>
                    <w:t>30</w:t>
                  </w:r>
                  <w:r w:rsidRPr="00B73464">
                    <w:rPr>
                      <w:rFonts w:ascii="Georgia" w:hAnsi="Georgia"/>
                      <w:vertAlign w:val="superscript"/>
                      <w:lang w:val="en-GB"/>
                    </w:rPr>
                    <w:t>th</w:t>
                  </w:r>
                  <w:r w:rsidRPr="00B73464">
                    <w:rPr>
                      <w:rFonts w:ascii="Georgia" w:hAnsi="Georgia"/>
                      <w:lang w:val="en-GB"/>
                    </w:rPr>
                    <w:t>Sep</w:t>
                  </w:r>
                  <w:r>
                    <w:rPr>
                      <w:rFonts w:ascii="Georgia" w:hAnsi="Georgia"/>
                      <w:lang w:val="en-GB"/>
                    </w:rPr>
                    <w:t>tember</w:t>
                  </w:r>
                </w:p>
              </w:txbxContent>
            </v:textbox>
          </v:roundrect>
        </w:pict>
      </w:r>
      <w:r w:rsidRPr="001A06A9">
        <w:rPr>
          <w:noProof/>
          <w:lang w:val="en-GB" w:eastAsia="en-GB" w:bidi="ar-SA"/>
        </w:rPr>
        <w:pict>
          <v:roundrect id="Rounded Rectangle 335" o:spid="_x0000_s1137" style="position:absolute;margin-left:7.8pt;margin-top:424.1pt;width:99.6pt;height:35.6pt;z-index:25181388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" fillcolor="#f2dbdb [661]" strokecolor="#f2dbdb [661]" strokeweight="2pt">
            <v:path arrowok="t"/>
            <v:textbox>
              <w:txbxContent>
                <w:p w:rsidR="00C52677" w:rsidRPr="00B73464" w:rsidRDefault="00C52677" w:rsidP="00CE6AA6">
                  <w:pPr>
                    <w:jc w:val="center"/>
                    <w:rPr>
                      <w:rFonts w:ascii="Georgia" w:hAnsi="Georgia"/>
                      <w:lang w:val="en-GB"/>
                    </w:rPr>
                  </w:pPr>
                  <w:r>
                    <w:rPr>
                      <w:rFonts w:ascii="Georgia" w:hAnsi="Georgia"/>
                      <w:lang w:val="en-GB"/>
                    </w:rPr>
                    <w:t>29</w:t>
                  </w:r>
                  <w:r w:rsidRPr="00B73464">
                    <w:rPr>
                      <w:rFonts w:ascii="Georgia" w:hAnsi="Georgia"/>
                      <w:vertAlign w:val="superscript"/>
                      <w:lang w:val="en-GB"/>
                    </w:rPr>
                    <w:t>th</w:t>
                  </w:r>
                  <w:r w:rsidRPr="00B73464">
                    <w:rPr>
                      <w:rFonts w:ascii="Georgia" w:hAnsi="Georgia"/>
                      <w:lang w:val="en-GB"/>
                    </w:rPr>
                    <w:t>Sep</w:t>
                  </w:r>
                  <w:r>
                    <w:rPr>
                      <w:rFonts w:ascii="Georgia" w:hAnsi="Georgia"/>
                      <w:lang w:val="en-GB"/>
                    </w:rPr>
                    <w:t>tember</w:t>
                  </w:r>
                </w:p>
              </w:txbxContent>
            </v:textbox>
          </v:roundrect>
        </w:pict>
      </w:r>
      <w:r w:rsidRPr="001A06A9">
        <w:rPr>
          <w:noProof/>
          <w:lang w:val="en-GB" w:eastAsia="en-GB" w:bidi="ar-SA"/>
        </w:rPr>
        <w:pict>
          <v:roundrect id="_x0000_s1138" style="position:absolute;margin-left:8.4pt;margin-top:381.5pt;width:99.6pt;height:35.6pt;z-index:25181286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" fillcolor="#c0504d [3205]" strokecolor="#c0504d [3205]" strokeweight="2pt">
            <v:path arrowok="t"/>
            <v:textbox>
              <w:txbxContent>
                <w:p w:rsidR="00C52677" w:rsidRPr="00E740B7" w:rsidRDefault="00C52677" w:rsidP="00CE6AA6">
                  <w:pPr>
                    <w:jc w:val="center"/>
                    <w:rPr>
                      <w:color w:val="FFFFFF" w:themeColor="background1"/>
                      <w:lang w:val="en-GB"/>
                    </w:rPr>
                  </w:pPr>
                  <w:r w:rsidRPr="00E740B7">
                    <w:rPr>
                      <w:color w:val="FFFFFF" w:themeColor="background1"/>
                      <w:lang w:val="en-GB"/>
                    </w:rPr>
                    <w:t>Report &amp; POC Feedback</w:t>
                  </w:r>
                </w:p>
                <w:p w:rsidR="00C52677" w:rsidRPr="00B73464" w:rsidRDefault="00C52677" w:rsidP="00CE6AA6">
                  <w:pPr>
                    <w:jc w:val="center"/>
                    <w:rPr>
                      <w:rFonts w:ascii="Georgia" w:hAnsi="Georgia"/>
                      <w:lang w:val="en-GB"/>
                    </w:rPr>
                  </w:pPr>
                </w:p>
              </w:txbxContent>
            </v:textbox>
          </v:roundrect>
        </w:pict>
      </w:r>
      <w:r w:rsidRPr="001A06A9">
        <w:rPr>
          <w:noProof/>
          <w:lang w:val="en-GB" w:eastAsia="en-GB" w:bidi="ar-SA"/>
        </w:rPr>
        <w:pict>
          <v:roundrect id="Rounded Rectangle 329" o:spid="_x0000_s1139" style="position:absolute;margin-left:8.35pt;margin-top:336.4pt;width:99.6pt;height:35.6pt;z-index:25180876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" fillcolor="#f2dbdb [661]" strokecolor="#f2dbdb [661]" strokeweight="2pt">
            <v:path arrowok="t"/>
            <v:textbox>
              <w:txbxContent>
                <w:p w:rsidR="00C52677" w:rsidRPr="00B73464" w:rsidRDefault="00C52677" w:rsidP="00CE6AA6">
                  <w:pPr>
                    <w:jc w:val="center"/>
                    <w:rPr>
                      <w:rFonts w:ascii="Georgia" w:hAnsi="Georgia"/>
                      <w:lang w:val="en-GB"/>
                    </w:rPr>
                  </w:pPr>
                  <w:r w:rsidRPr="00B73464">
                    <w:rPr>
                      <w:rFonts w:ascii="Georgia" w:hAnsi="Georgia"/>
                      <w:lang w:val="en-GB"/>
                    </w:rPr>
                    <w:t>25</w:t>
                  </w:r>
                  <w:r w:rsidRPr="00B73464">
                    <w:rPr>
                      <w:rFonts w:ascii="Georgia" w:hAnsi="Georgia"/>
                      <w:vertAlign w:val="superscript"/>
                      <w:lang w:val="en-GB"/>
                    </w:rPr>
                    <w:t>th</w:t>
                  </w:r>
                  <w:r w:rsidRPr="00B73464">
                    <w:rPr>
                      <w:rFonts w:ascii="Georgia" w:hAnsi="Georgia"/>
                      <w:lang w:val="en-GB"/>
                    </w:rPr>
                    <w:t>Sep</w:t>
                  </w:r>
                  <w:r>
                    <w:rPr>
                      <w:rFonts w:ascii="Georgia" w:hAnsi="Georgia"/>
                      <w:lang w:val="en-GB"/>
                    </w:rPr>
                    <w:t>tember</w:t>
                  </w:r>
                </w:p>
              </w:txbxContent>
            </v:textbox>
          </v:roundrect>
        </w:pict>
      </w:r>
      <w:r w:rsidRPr="001A06A9">
        <w:rPr>
          <w:noProof/>
          <w:lang w:val="en-GB" w:eastAsia="en-GB" w:bidi="ar-SA"/>
        </w:rPr>
        <w:pict>
          <v:roundrect id="_x0000_s1140" style="position:absolute;margin-left:7.95pt;margin-top:249.25pt;width:490pt;height:33.15pt;z-index:251806720;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" fillcolor="#f2dbdb [661]" strokecolor="#f2dbdb [661]" strokeweight="2pt">
            <v:path arrowok="t"/>
            <v:textbox>
              <w:txbxContent>
                <w:p w:rsidR="00C52677" w:rsidRPr="00986066" w:rsidRDefault="00C52677" w:rsidP="00CE6AA6">
                  <w:pPr>
                    <w:jc w:val="center"/>
                    <w:rPr>
                      <w:rFonts w:ascii="Georgia" w:hAnsi="Georgia"/>
                      <w:b/>
                      <w:color w:val="404040" w:themeColor="text1" w:themeTint="BF"/>
                      <w:sz w:val="24"/>
                      <w:lang w:val="en-GB"/>
                    </w:rPr>
                  </w:pPr>
                  <w:r w:rsidRPr="00986066">
                    <w:rPr>
                      <w:rFonts w:ascii="Georgia" w:hAnsi="Georgia"/>
                      <w:b/>
                      <w:color w:val="404040" w:themeColor="text1" w:themeTint="BF"/>
                      <w:sz w:val="24"/>
                      <w:lang w:val="en-GB"/>
                    </w:rPr>
                    <w:t>Thematic Group Stakeholder Consultations</w:t>
                  </w:r>
                </w:p>
              </w:txbxContent>
            </v:textbox>
          </v:roundrect>
        </w:pict>
      </w:r>
      <w:r w:rsidRPr="001A06A9">
        <w:rPr>
          <w:noProof/>
          <w:lang w:val="en-GB" w:eastAsia="en-GB" w:bidi="ar-SA"/>
        </w:rPr>
        <w:pict>
          <v:roundrect id="Rounded Rectangle 290" o:spid="_x0000_s1141" style="position:absolute;margin-left:383.95pt;margin-top:196.65pt;width:114pt;height:35.65pt;z-index:25180569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" fillcolor="#c0504d [3205]" strokecolor="#c0504d [3205]" strokeweight="2pt">
            <v:path arrowok="t"/>
            <v:textbox>
              <w:txbxContent>
                <w:p w:rsidR="00C52677" w:rsidRPr="00E740B7" w:rsidRDefault="00C52677" w:rsidP="00CE6AA6">
                  <w:pPr>
                    <w:jc w:val="center"/>
                    <w:rPr>
                      <w:color w:val="FFFFFF" w:themeColor="background1"/>
                      <w:lang w:val="en-GB"/>
                    </w:rPr>
                  </w:pPr>
                  <w:r w:rsidRPr="00E740B7">
                    <w:rPr>
                      <w:color w:val="FFFFFF" w:themeColor="background1"/>
                      <w:lang w:val="en-GB"/>
                    </w:rPr>
                    <w:t>Report &amp; POC Feedback</w:t>
                  </w:r>
                </w:p>
                <w:p w:rsidR="00C52677" w:rsidRDefault="00C52677" w:rsidP="00CE6AA6">
                  <w:pPr>
                    <w:jc w:val="center"/>
                  </w:pPr>
                </w:p>
              </w:txbxContent>
            </v:textbox>
          </v:roundrect>
        </w:pict>
      </w:r>
      <w:r w:rsidRPr="001A06A9">
        <w:rPr>
          <w:noProof/>
          <w:lang w:val="en-GB" w:eastAsia="en-GB" w:bidi="ar-SA"/>
        </w:rPr>
        <w:pict>
          <v:roundrect id="Rounded Rectangle 289" o:spid="_x0000_s1142" style="position:absolute;margin-left:255.6pt;margin-top:196.65pt;width:114pt;height:35.65pt;z-index:25180467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" fillcolor="#c0504d [3205]" strokecolor="#c0504d [3205]" strokeweight="2pt">
            <v:path arrowok="t"/>
            <v:textbox>
              <w:txbxContent>
                <w:p w:rsidR="00C52677" w:rsidRPr="00E740B7" w:rsidRDefault="00C52677" w:rsidP="00CE6AA6">
                  <w:pPr>
                    <w:jc w:val="center"/>
                    <w:rPr>
                      <w:color w:val="FFFFFF" w:themeColor="background1"/>
                      <w:lang w:val="en-GB"/>
                    </w:rPr>
                  </w:pPr>
                  <w:r w:rsidRPr="00E740B7">
                    <w:rPr>
                      <w:color w:val="FFFFFF" w:themeColor="background1"/>
                      <w:lang w:val="en-GB"/>
                    </w:rPr>
                    <w:t>Report &amp; POC Feedback</w:t>
                  </w:r>
                </w:p>
                <w:p w:rsidR="00C52677" w:rsidRDefault="00C52677" w:rsidP="00CE6AA6">
                  <w:pPr>
                    <w:jc w:val="center"/>
                  </w:pPr>
                </w:p>
              </w:txbxContent>
            </v:textbox>
          </v:roundrect>
        </w:pict>
      </w:r>
      <w:r w:rsidRPr="001A06A9">
        <w:rPr>
          <w:noProof/>
          <w:lang w:val="en-GB" w:eastAsia="en-GB" w:bidi="ar-SA"/>
        </w:rPr>
        <w:pict>
          <v:roundrect id="_x0000_s1143" style="position:absolute;margin-left:129.8pt;margin-top:196.6pt;width:114pt;height:35.65pt;z-index:25180364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" fillcolor="#c0504d [3205]" strokecolor="#c0504d [3205]" strokeweight="2pt">
            <v:path arrowok="t"/>
            <v:textbox>
              <w:txbxContent>
                <w:p w:rsidR="00C52677" w:rsidRPr="00E740B7" w:rsidRDefault="00C52677" w:rsidP="00CE6AA6">
                  <w:pPr>
                    <w:jc w:val="center"/>
                    <w:rPr>
                      <w:color w:val="FFFFFF" w:themeColor="background1"/>
                      <w:lang w:val="en-GB"/>
                    </w:rPr>
                  </w:pPr>
                  <w:r w:rsidRPr="00E740B7">
                    <w:rPr>
                      <w:color w:val="FFFFFF" w:themeColor="background1"/>
                      <w:lang w:val="en-GB"/>
                    </w:rPr>
                    <w:t>Report &amp; POC Feedback</w:t>
                  </w:r>
                </w:p>
                <w:p w:rsidR="00C52677" w:rsidRDefault="00C52677" w:rsidP="00CE6AA6">
                  <w:pPr>
                    <w:jc w:val="center"/>
                  </w:pPr>
                </w:p>
              </w:txbxContent>
            </v:textbox>
          </v:roundrect>
        </w:pict>
      </w:r>
      <w:r w:rsidRPr="001A06A9">
        <w:rPr>
          <w:noProof/>
          <w:lang w:val="en-GB" w:eastAsia="en-GB" w:bidi="ar-SA"/>
        </w:rPr>
        <w:pict>
          <v:roundrect id="_x0000_s1144" style="position:absolute;margin-left:3.8pt;margin-top:196.55pt;width:114pt;height:35.65pt;z-index:25180262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" fillcolor="#c0504d [3205]" strokecolor="#c0504d [3205]" strokeweight="2pt">
            <v:path arrowok="t"/>
            <v:textbox>
              <w:txbxContent>
                <w:p w:rsidR="00C52677" w:rsidRPr="00E740B7" w:rsidRDefault="00C52677" w:rsidP="00CE6AA6">
                  <w:pPr>
                    <w:jc w:val="center"/>
                    <w:rPr>
                      <w:color w:val="FFFFFF" w:themeColor="background1"/>
                      <w:lang w:val="en-GB"/>
                    </w:rPr>
                  </w:pPr>
                  <w:r w:rsidRPr="00E740B7">
                    <w:rPr>
                      <w:color w:val="FFFFFF" w:themeColor="background1"/>
                      <w:lang w:val="en-GB"/>
                    </w:rPr>
                    <w:t>Report &amp; POC Feedback</w:t>
                  </w:r>
                </w:p>
              </w:txbxContent>
            </v:textbox>
          </v:roundrect>
        </w:pict>
      </w:r>
      <w:r w:rsidRPr="001A06A9">
        <w:rPr>
          <w:noProof/>
          <w:lang w:val="en-GB" w:eastAsia="en-GB" w:bidi="ar-SA"/>
        </w:rPr>
        <w:pict>
          <v:roundrect id="Rounded Rectangle 2" o:spid="_x0000_s1145" style="position:absolute;margin-left:3.8pt;margin-top:148.95pt;width:490pt;height:33.15pt;z-index:251797504;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" fillcolor="#f2dbdb [661]" strokecolor="#f2dbdb [661]" strokeweight="2pt">
            <v:path arrowok="t"/>
            <v:textbox>
              <w:txbxContent>
                <w:p w:rsidR="00C52677" w:rsidRPr="00986066" w:rsidRDefault="00C52677" w:rsidP="00CE6AA6">
                  <w:pPr>
                    <w:jc w:val="center"/>
                    <w:rPr>
                      <w:rFonts w:ascii="Georgia" w:hAnsi="Georgia"/>
                      <w:b/>
                      <w:color w:val="404040" w:themeColor="text1" w:themeTint="BF"/>
                      <w:lang w:val="en-GB"/>
                    </w:rPr>
                  </w:pPr>
                  <w:r w:rsidRPr="00986066">
                    <w:rPr>
                      <w:rFonts w:ascii="Georgia" w:hAnsi="Georgia"/>
                      <w:b/>
                      <w:color w:val="404040" w:themeColor="text1" w:themeTint="BF"/>
                      <w:lang w:val="en-GB"/>
                    </w:rPr>
                    <w:t>Pre-Consultation Online Survey</w:t>
                  </w:r>
                </w:p>
              </w:txbxContent>
            </v:textbox>
          </v:roundrect>
        </w:pict>
      </w:r>
      <w:r w:rsidRPr="001A06A9">
        <w:rPr>
          <w:noProof/>
          <w:lang w:val="en-GB" w:eastAsia="en-GB" w:bidi="ar-SA"/>
        </w:rPr>
        <w:pict>
          <v:roundrect id="_x0000_s1146" style="position:absolute;margin-left:384.1pt;margin-top:67.75pt;width:114pt;height:59.45pt;z-index:25180160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" fillcolor="#622423 [1605]" strokecolor="#622423 [1605]" strokeweight="2pt">
            <v:path arrowok="t"/>
            <v:textbox>
              <w:txbxContent>
                <w:p w:rsidR="00C52677" w:rsidRPr="00E740B7" w:rsidRDefault="00C52677" w:rsidP="00CE6AA6">
                  <w:pPr>
                    <w:jc w:val="center"/>
                    <w:rPr>
                      <w:rFonts w:ascii="Georgia" w:hAnsi="Georgia"/>
                      <w:b/>
                      <w:color w:val="FFFFFF" w:themeColor="background1"/>
                      <w:lang w:val="en-GB"/>
                    </w:rPr>
                  </w:pPr>
                  <w:r w:rsidRPr="00E740B7">
                    <w:rPr>
                      <w:rFonts w:ascii="Georgia" w:hAnsi="Georgia"/>
                      <w:b/>
                      <w:color w:val="FFFFFF" w:themeColor="background1"/>
                      <w:lang w:val="en-GB"/>
                    </w:rPr>
                    <w:t>Fiscal Transparency</w:t>
                  </w:r>
                </w:p>
              </w:txbxContent>
            </v:textbox>
          </v:roundrect>
        </w:pict>
      </w:r>
      <w:r w:rsidRPr="001A06A9">
        <w:rPr>
          <w:noProof/>
          <w:lang w:val="en-GB" w:eastAsia="en-GB" w:bidi="ar-SA"/>
        </w:rPr>
        <w:pict>
          <v:roundrect id="_x0000_s1147" style="position:absolute;margin-left:255.8pt;margin-top:67.75pt;width:114pt;height:59.45pt;z-index:25180057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" fillcolor="#622423 [1605]" strokecolor="#622423 [1605]" strokeweight="2pt">
            <v:path arrowok="t"/>
            <v:textbox>
              <w:txbxContent>
                <w:p w:rsidR="00C52677" w:rsidRPr="00E740B7" w:rsidRDefault="00C52677" w:rsidP="00CE6AA6">
                  <w:pPr>
                    <w:jc w:val="center"/>
                    <w:rPr>
                      <w:rFonts w:ascii="Georgia" w:hAnsi="Georgia"/>
                      <w:b/>
                      <w:color w:val="FFFFFF" w:themeColor="background1"/>
                      <w:lang w:val="en-GB"/>
                    </w:rPr>
                  </w:pPr>
                  <w:r w:rsidRPr="00E740B7">
                    <w:rPr>
                      <w:rFonts w:ascii="Georgia" w:hAnsi="Georgia"/>
                      <w:b/>
                      <w:color w:val="FFFFFF" w:themeColor="background1"/>
                      <w:lang w:val="en-GB"/>
                    </w:rPr>
                    <w:t>Access to Justice</w:t>
                  </w:r>
                </w:p>
              </w:txbxContent>
            </v:textbox>
          </v:roundrect>
        </w:pict>
      </w:r>
      <w:r w:rsidRPr="001A06A9">
        <w:rPr>
          <w:noProof/>
          <w:lang w:val="en-GB" w:eastAsia="en-GB" w:bidi="ar-SA"/>
        </w:rPr>
        <w:pict>
          <v:roundrect id="_x0000_s1148" style="position:absolute;margin-left:129.8pt;margin-top:67.65pt;width:114pt;height:59.45pt;z-index:25179955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" fillcolor="#622423 [1605]" strokecolor="#622423 [1605]" strokeweight="2pt">
            <v:path arrowok="t"/>
            <v:textbox>
              <w:txbxContent>
                <w:p w:rsidR="00C52677" w:rsidRPr="00E740B7" w:rsidRDefault="00C52677" w:rsidP="00CE6AA6">
                  <w:pPr>
                    <w:jc w:val="center"/>
                    <w:rPr>
                      <w:rFonts w:ascii="Georgia" w:hAnsi="Georgia"/>
                      <w:b/>
                      <w:color w:val="FFFFFF" w:themeColor="background1"/>
                      <w:lang w:val="en-GB"/>
                    </w:rPr>
                  </w:pPr>
                  <w:r w:rsidRPr="00E740B7">
                    <w:rPr>
                      <w:rFonts w:ascii="Georgia" w:hAnsi="Georgia"/>
                      <w:b/>
                      <w:color w:val="FFFFFF" w:themeColor="background1"/>
                      <w:lang w:val="en-GB"/>
                    </w:rPr>
                    <w:t>Digital Governance</w:t>
                  </w:r>
                </w:p>
              </w:txbxContent>
            </v:textbox>
          </v:roundrect>
        </w:pict>
      </w:r>
      <w:r w:rsidRPr="001A06A9">
        <w:rPr>
          <w:noProof/>
          <w:lang w:val="en-GB" w:eastAsia="en-GB" w:bidi="ar-SA"/>
        </w:rPr>
        <w:pict>
          <v:roundrect id="Rounded Rectangle 22" o:spid="_x0000_s1149" style="position:absolute;margin-left:3.8pt;margin-top:67.55pt;width:114pt;height:59.45pt;z-index:25179852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" fillcolor="#622423 [1605]" strokecolor="#622423 [1605]" strokeweight="2pt">
            <v:path arrowok="t"/>
            <v:textbox>
              <w:txbxContent>
                <w:p w:rsidR="00C52677" w:rsidRPr="00E740B7" w:rsidRDefault="00C52677" w:rsidP="00CE6AA6">
                  <w:pPr>
                    <w:jc w:val="center"/>
                    <w:rPr>
                      <w:rFonts w:ascii="Georgia" w:hAnsi="Georgia"/>
                      <w:b/>
                      <w:color w:val="FFFFFF" w:themeColor="background1"/>
                      <w:lang w:val="en-GB"/>
                    </w:rPr>
                  </w:pPr>
                  <w:r w:rsidRPr="00E740B7">
                    <w:rPr>
                      <w:rFonts w:ascii="Georgia" w:hAnsi="Georgia"/>
                      <w:b/>
                      <w:color w:val="FFFFFF" w:themeColor="background1"/>
                      <w:lang w:val="en-GB"/>
                    </w:rPr>
                    <w:t>Anti-Corruption</w:t>
                  </w:r>
                </w:p>
              </w:txbxContent>
            </v:textbox>
          </v:roundrect>
        </w:pict>
      </w:r>
      <w:r w:rsidR="00CE6AA6">
        <w:rPr>
          <w:sz w:val="14"/>
        </w:rPr>
        <w:t>v</w:t>
      </w:r>
    </w:p>
    <w:p w:rsidR="00CE6AA6" w:rsidRPr="00851BA2" w:rsidRDefault="00CE6AA6" w:rsidP="00CE6AA6">
      <w:pPr>
        <w:shd w:val="clear" w:color="auto" w:fill="C0504D" w:themeFill="accent2"/>
        <w:rPr>
          <w:rFonts w:ascii="Georgia" w:hAnsi="Georgia"/>
          <w:b/>
          <w:bCs/>
          <w:color w:val="FFFFFF" w:themeColor="background1"/>
          <w:sz w:val="24"/>
          <w:szCs w:val="20"/>
        </w:rPr>
      </w:pPr>
      <w:r>
        <w:rPr>
          <w:rFonts w:ascii="Georgia" w:hAnsi="Georgia"/>
          <w:b/>
          <w:bCs/>
          <w:color w:val="FFFFFF" w:themeColor="background1"/>
          <w:sz w:val="24"/>
          <w:szCs w:val="20"/>
        </w:rPr>
        <w:br/>
      </w:r>
      <w:r w:rsidRPr="00851BA2">
        <w:rPr>
          <w:rFonts w:ascii="Georgia" w:hAnsi="Georgia"/>
          <w:b/>
          <w:bCs/>
          <w:color w:val="FFFFFF" w:themeColor="background1"/>
          <w:sz w:val="24"/>
          <w:szCs w:val="20"/>
        </w:rPr>
        <w:t xml:space="preserve">POC Developed Tools, Mechanisms and Procedures: </w:t>
      </w:r>
    </w:p>
    <w:p w:rsidR="00CE6AA6" w:rsidRDefault="00CE6AA6" w:rsidP="002E4396">
      <w:pPr>
        <w:spacing w:before="120" w:after="120"/>
        <w:jc w:val="both"/>
        <w:rPr>
          <w:rFonts w:ascii="Georgia" w:hAnsi="Georgia" w:cstheme="minorHAnsi"/>
          <w:color w:val="000000" w:themeColor="text1"/>
          <w:lang w:val="en-GB" w:eastAsia="en-GB"/>
        </w:rPr>
      </w:pPr>
      <w:r w:rsidRPr="00851BA2">
        <w:rPr>
          <w:rFonts w:ascii="Georgia" w:hAnsi="Georgia" w:cstheme="minorHAnsi"/>
          <w:b/>
          <w:color w:val="000000" w:themeColor="text1"/>
          <w:lang w:val="en-GB" w:eastAsia="en-GB"/>
        </w:rPr>
        <w:t xml:space="preserve">Strengthened collaboration between line ministries (LFPs) and central government (POC) through </w:t>
      </w:r>
      <w:r>
        <w:rPr>
          <w:rFonts w:ascii="Georgia" w:hAnsi="Georgia" w:cstheme="minorHAnsi"/>
          <w:b/>
          <w:color w:val="000000" w:themeColor="text1"/>
          <w:lang w:val="en-GB" w:eastAsia="en-GB"/>
        </w:rPr>
        <w:t xml:space="preserve">the </w:t>
      </w:r>
      <w:r w:rsidRPr="00851BA2">
        <w:rPr>
          <w:rFonts w:ascii="Georgia" w:hAnsi="Georgia" w:cstheme="minorHAnsi"/>
          <w:b/>
          <w:color w:val="000000" w:themeColor="text1"/>
          <w:lang w:val="en-GB" w:eastAsia="en-GB"/>
        </w:rPr>
        <w:t>implementation of formal feedback mechanisms</w:t>
      </w:r>
      <w:r w:rsidRPr="00851BA2">
        <w:rPr>
          <w:rFonts w:ascii="Georgia" w:hAnsi="Georgia" w:cstheme="minorHAnsi"/>
          <w:color w:val="000000" w:themeColor="text1"/>
          <w:lang w:val="en-GB" w:eastAsia="en-GB"/>
        </w:rPr>
        <w:t xml:space="preserve"> and regular on </w:t>
      </w:r>
      <w:r w:rsidR="00883A1D">
        <w:rPr>
          <w:rFonts w:ascii="Georgia" w:hAnsi="Georgia" w:cstheme="minorHAnsi"/>
          <w:color w:val="000000" w:themeColor="text1"/>
          <w:lang w:val="en-GB" w:eastAsia="en-GB"/>
        </w:rPr>
        <w:t xml:space="preserve">communication </w:t>
      </w:r>
      <w:r w:rsidRPr="00851BA2">
        <w:rPr>
          <w:rFonts w:ascii="Georgia" w:hAnsi="Georgia" w:cstheme="minorHAnsi"/>
          <w:color w:val="000000" w:themeColor="text1"/>
          <w:lang w:val="en-GB" w:eastAsia="en-GB"/>
        </w:rPr>
        <w:t xml:space="preserve">support and guidance with </w:t>
      </w:r>
      <w:r w:rsidR="00883A1D">
        <w:rPr>
          <w:rFonts w:ascii="Georgia" w:hAnsi="Georgia" w:cstheme="minorHAnsi"/>
          <w:color w:val="000000" w:themeColor="text1"/>
          <w:lang w:val="en-GB" w:eastAsia="en-GB"/>
        </w:rPr>
        <w:t>all actors in order to be efficientto</w:t>
      </w:r>
      <w:r w:rsidRPr="00851BA2">
        <w:rPr>
          <w:rFonts w:ascii="Georgia" w:hAnsi="Georgia" w:cstheme="minorHAnsi"/>
          <w:color w:val="000000" w:themeColor="text1"/>
          <w:lang w:val="en-GB" w:eastAsia="en-GB"/>
        </w:rPr>
        <w:t xml:space="preserve"> coordinate planned actions.     </w:t>
      </w:r>
    </w:p>
    <w:p w:rsidR="00CE6AA6" w:rsidRPr="00851BA2" w:rsidRDefault="00CE6AA6" w:rsidP="002E4396">
      <w:pPr>
        <w:spacing w:before="120" w:after="120"/>
        <w:jc w:val="both"/>
        <w:rPr>
          <w:rFonts w:ascii="Georgia" w:hAnsi="Georgia"/>
          <w:b/>
          <w:color w:val="404040" w:themeColor="text1" w:themeTint="BF"/>
        </w:rPr>
      </w:pPr>
      <w:r>
        <w:rPr>
          <w:rFonts w:ascii="Georgia" w:hAnsi="Georgia" w:cstheme="minorHAnsi"/>
          <w:b/>
          <w:color w:val="000000" w:themeColor="text1"/>
          <w:lang w:val="en-GB" w:eastAsia="en-GB"/>
        </w:rPr>
        <w:t>The c</w:t>
      </w:r>
      <w:r w:rsidRPr="00851BA2">
        <w:rPr>
          <w:rFonts w:ascii="Georgia" w:hAnsi="Georgia" w:cstheme="minorHAnsi"/>
          <w:b/>
          <w:color w:val="000000" w:themeColor="text1"/>
          <w:lang w:val="en-GB" w:eastAsia="en-GB"/>
        </w:rPr>
        <w:t xml:space="preserve">reation of sustainable systems and tools to foster and develop capacity within the public administration </w:t>
      </w:r>
      <w:r>
        <w:rPr>
          <w:rFonts w:ascii="Georgia" w:hAnsi="Georgia" w:cstheme="minorHAnsi"/>
          <w:b/>
          <w:color w:val="000000" w:themeColor="text1"/>
          <w:lang w:val="en-GB" w:eastAsia="en-GB"/>
        </w:rPr>
        <w:t>aims</w:t>
      </w:r>
      <w:r w:rsidRPr="00851BA2">
        <w:rPr>
          <w:rFonts w:ascii="Georgia" w:hAnsi="Georgia" w:cstheme="minorHAnsi"/>
          <w:b/>
          <w:color w:val="000000" w:themeColor="text1"/>
          <w:lang w:val="en-GB" w:eastAsia="en-GB"/>
        </w:rPr>
        <w:t xml:space="preserve"> to promote coordination and engagement</w:t>
      </w:r>
      <w:r w:rsidRPr="00851BA2">
        <w:rPr>
          <w:rFonts w:ascii="Georgia" w:hAnsi="Georgia" w:cstheme="minorHAnsi"/>
          <w:color w:val="000000" w:themeColor="text1"/>
          <w:lang w:val="en-GB" w:eastAsia="en-GB"/>
        </w:rPr>
        <w:t xml:space="preserve"> between </w:t>
      </w:r>
      <w:r w:rsidR="00883A1D">
        <w:rPr>
          <w:rFonts w:ascii="Georgia" w:hAnsi="Georgia" w:cstheme="minorHAnsi"/>
          <w:color w:val="000000" w:themeColor="text1"/>
          <w:lang w:val="en-GB" w:eastAsia="en-GB"/>
        </w:rPr>
        <w:t xml:space="preserve">all channels such as </w:t>
      </w:r>
      <w:r w:rsidRPr="00851BA2">
        <w:rPr>
          <w:rFonts w:ascii="Georgia" w:hAnsi="Georgia" w:cstheme="minorHAnsi"/>
          <w:color w:val="000000" w:themeColor="text1"/>
          <w:lang w:val="en-GB" w:eastAsia="en-GB"/>
        </w:rPr>
        <w:t>society and international organizations to develop and implement lasting governance reforms</w:t>
      </w:r>
      <w:r>
        <w:rPr>
          <w:rFonts w:ascii="Georgia" w:hAnsi="Georgia" w:cstheme="minorHAnsi"/>
          <w:color w:val="000000" w:themeColor="text1"/>
          <w:lang w:val="en-GB" w:eastAsia="en-GB"/>
        </w:rPr>
        <w:t xml:space="preserve">. </w:t>
      </w:r>
      <w:r w:rsidRPr="00851BA2">
        <w:rPr>
          <w:rFonts w:ascii="Georgia" w:hAnsi="Georgia" w:cstheme="minorHAnsi"/>
          <w:b/>
          <w:color w:val="000000" w:themeColor="text1"/>
          <w:lang w:val="en-GB" w:eastAsia="en-GB"/>
        </w:rPr>
        <w:t>These systems are intended to also encourage</w:t>
      </w:r>
      <w:r w:rsidRPr="00851BA2">
        <w:rPr>
          <w:rFonts w:ascii="Georgia" w:hAnsi="Georgia" w:cstheme="minorHAnsi"/>
          <w:b/>
          <w:color w:val="000000" w:themeColor="text1"/>
        </w:rPr>
        <w:t xml:space="preserve"> capacity building within the PMO and LFP institutions on OGP principles and processes and their integration into policy development.</w:t>
      </w:r>
    </w:p>
    <w:p w:rsidR="00CE6AA6" w:rsidRDefault="00CE6AA6" w:rsidP="00CE6AA6">
      <w:pPr>
        <w:pStyle w:val="ListParagraph"/>
        <w:spacing w:before="120" w:after="120"/>
        <w:ind w:left="567"/>
        <w:rPr>
          <w:rFonts w:ascii="Georgia" w:hAnsi="Georgia"/>
          <w:b/>
          <w:color w:val="404040" w:themeColor="text1" w:themeTint="BF"/>
          <w:szCs w:val="20"/>
        </w:rPr>
      </w:pPr>
    </w:p>
    <w:p w:rsidR="00CE6AA6" w:rsidRPr="00851BA2" w:rsidRDefault="00CE6AA6" w:rsidP="00CE6AA6">
      <w:pPr>
        <w:pStyle w:val="ListParagraph"/>
        <w:shd w:val="clear" w:color="auto" w:fill="F2DBDB" w:themeFill="accent2" w:themeFillTint="33"/>
        <w:spacing w:before="120" w:after="120"/>
        <w:ind w:left="567"/>
        <w:rPr>
          <w:rFonts w:ascii="Georgia" w:hAnsi="Georgia"/>
          <w:b/>
          <w:bCs/>
          <w:color w:val="404040" w:themeColor="text1" w:themeTint="BF"/>
          <w:szCs w:val="20"/>
        </w:rPr>
      </w:pPr>
      <w:r w:rsidRPr="00851BA2">
        <w:rPr>
          <w:rFonts w:ascii="Georgia" w:hAnsi="Georgia"/>
          <w:b/>
          <w:color w:val="404040" w:themeColor="text1" w:themeTint="BF"/>
          <w:szCs w:val="20"/>
        </w:rPr>
        <w:t>Management Framework</w:t>
      </w:r>
    </w:p>
    <w:p w:rsidR="00CE6AA6" w:rsidRPr="00851BA2" w:rsidRDefault="00CE6AA6" w:rsidP="00A41573">
      <w:pPr>
        <w:pStyle w:val="ListParagraph"/>
        <w:widowControl/>
        <w:numPr>
          <w:ilvl w:val="0"/>
          <w:numId w:val="16"/>
        </w:numPr>
        <w:autoSpaceDE/>
        <w:autoSpaceDN/>
        <w:spacing w:before="120" w:after="120"/>
        <w:jc w:val="both"/>
        <w:rPr>
          <w:rFonts w:ascii="Georgia" w:hAnsi="Georgia"/>
          <w:bCs/>
          <w:szCs w:val="20"/>
        </w:rPr>
      </w:pPr>
      <w:r w:rsidRPr="00851BA2">
        <w:rPr>
          <w:rFonts w:ascii="Georgia" w:hAnsi="Georgia"/>
          <w:b/>
          <w:bCs/>
          <w:szCs w:val="20"/>
        </w:rPr>
        <w:t xml:space="preserve">Methodology: </w:t>
      </w:r>
      <w:r w:rsidRPr="00851BA2">
        <w:rPr>
          <w:rFonts w:ascii="Georgia" w:hAnsi="Georgia"/>
          <w:bCs/>
          <w:szCs w:val="20"/>
        </w:rPr>
        <w:t xml:space="preserve">The POC developed the methodology framework for the development of the upcoming OGP Action Plan. The framework is based on the mechanisms and processes related to Albania’s Integrated Planning System. </w:t>
      </w:r>
    </w:p>
    <w:p w:rsidR="00CE6AA6" w:rsidRPr="00851BA2" w:rsidRDefault="00CE6AA6" w:rsidP="00A41573">
      <w:pPr>
        <w:pStyle w:val="ListParagraph"/>
        <w:widowControl/>
        <w:numPr>
          <w:ilvl w:val="0"/>
          <w:numId w:val="16"/>
        </w:numPr>
        <w:autoSpaceDE/>
        <w:autoSpaceDN/>
        <w:spacing w:before="120" w:after="120"/>
        <w:jc w:val="both"/>
        <w:rPr>
          <w:rFonts w:ascii="Georgia" w:hAnsi="Georgia"/>
          <w:bCs/>
          <w:szCs w:val="20"/>
        </w:rPr>
      </w:pPr>
      <w:r w:rsidRPr="00851BA2">
        <w:rPr>
          <w:rFonts w:ascii="Georgia" w:hAnsi="Georgia"/>
          <w:b/>
          <w:bCs/>
          <w:szCs w:val="20"/>
        </w:rPr>
        <w:t>Stakeholder Consultations</w:t>
      </w:r>
      <w:r w:rsidRPr="00851BA2">
        <w:rPr>
          <w:rFonts w:ascii="Georgia" w:hAnsi="Georgia"/>
          <w:bCs/>
          <w:szCs w:val="20"/>
        </w:rPr>
        <w:t xml:space="preserve">: The POC oversees the consultation process between LFPs and stakeholders for each of the four proposed policy areas. Each policy area is to conduct 3-4 stakeholder consultations in collaboration with the POC. An additional stakeholder consultation will be carried out following the drafting of the action plan. </w:t>
      </w:r>
    </w:p>
    <w:p w:rsidR="00CE6AA6" w:rsidRPr="00851BA2" w:rsidRDefault="00CE6AA6" w:rsidP="00A41573">
      <w:pPr>
        <w:pStyle w:val="ListParagraph"/>
        <w:widowControl/>
        <w:numPr>
          <w:ilvl w:val="0"/>
          <w:numId w:val="16"/>
        </w:numPr>
        <w:autoSpaceDE/>
        <w:autoSpaceDN/>
        <w:spacing w:before="120" w:after="120"/>
        <w:jc w:val="both"/>
        <w:rPr>
          <w:rFonts w:ascii="Georgia" w:hAnsi="Georgia"/>
          <w:bCs/>
          <w:szCs w:val="20"/>
        </w:rPr>
      </w:pPr>
      <w:r w:rsidRPr="00851BA2">
        <w:rPr>
          <w:rFonts w:ascii="Georgia" w:hAnsi="Georgia"/>
          <w:b/>
          <w:bCs/>
          <w:szCs w:val="20"/>
        </w:rPr>
        <w:t xml:space="preserve">Management Calendar: </w:t>
      </w:r>
      <w:r w:rsidRPr="00851BA2">
        <w:rPr>
          <w:rFonts w:ascii="Georgia" w:hAnsi="Georgia"/>
          <w:bCs/>
          <w:szCs w:val="20"/>
        </w:rPr>
        <w:t xml:space="preserve">Designed to facilitate accountability and ensure all procedures are appropriately followed the POC has created a management calendar with all intermediary tasks involved in the development of the action plan. </w:t>
      </w:r>
    </w:p>
    <w:p w:rsidR="00CE6AA6" w:rsidRPr="00851BA2" w:rsidRDefault="00CE6AA6" w:rsidP="00A41573">
      <w:pPr>
        <w:pStyle w:val="ListParagraph"/>
        <w:widowControl/>
        <w:numPr>
          <w:ilvl w:val="0"/>
          <w:numId w:val="16"/>
        </w:numPr>
        <w:autoSpaceDE/>
        <w:autoSpaceDN/>
        <w:spacing w:before="120" w:after="120"/>
        <w:jc w:val="both"/>
        <w:rPr>
          <w:rFonts w:ascii="Georgia" w:hAnsi="Georgia"/>
          <w:bCs/>
          <w:szCs w:val="20"/>
        </w:rPr>
      </w:pPr>
      <w:r w:rsidRPr="00851BA2">
        <w:rPr>
          <w:rFonts w:ascii="Georgia" w:hAnsi="Georgia"/>
          <w:b/>
          <w:bCs/>
          <w:szCs w:val="20"/>
        </w:rPr>
        <w:t xml:space="preserve">OGP Website: </w:t>
      </w:r>
      <w:r w:rsidRPr="00851BA2">
        <w:rPr>
          <w:rFonts w:ascii="Georgia" w:hAnsi="Georgia"/>
          <w:bCs/>
          <w:szCs w:val="20"/>
        </w:rPr>
        <w:t>The POC ensures the OGP website is updated with all the relevant reports, contributions and supplementary information for effective and informed stakeholder participation.</w:t>
      </w:r>
    </w:p>
    <w:p w:rsidR="00CE6AA6" w:rsidRPr="00851BA2" w:rsidRDefault="00CE6AA6" w:rsidP="00CE6AA6">
      <w:pPr>
        <w:pStyle w:val="ListParagraph"/>
        <w:shd w:val="clear" w:color="auto" w:fill="F2DBDB" w:themeFill="accent2" w:themeFillTint="33"/>
        <w:spacing w:before="120" w:after="120"/>
        <w:ind w:left="567"/>
        <w:rPr>
          <w:rFonts w:ascii="Georgia" w:hAnsi="Georgia"/>
          <w:b/>
          <w:bCs/>
          <w:color w:val="404040" w:themeColor="text1" w:themeTint="BF"/>
          <w:szCs w:val="20"/>
        </w:rPr>
      </w:pPr>
      <w:r w:rsidRPr="00851BA2">
        <w:rPr>
          <w:rFonts w:ascii="Georgia" w:hAnsi="Georgia"/>
          <w:b/>
          <w:color w:val="404040" w:themeColor="text1" w:themeTint="BF"/>
          <w:szCs w:val="20"/>
        </w:rPr>
        <w:t>Process Reporting Framework</w:t>
      </w:r>
    </w:p>
    <w:p w:rsidR="00CE6AA6" w:rsidRPr="00851BA2" w:rsidRDefault="00CE6AA6" w:rsidP="00A41573">
      <w:pPr>
        <w:pStyle w:val="ListParagraph"/>
        <w:widowControl/>
        <w:numPr>
          <w:ilvl w:val="0"/>
          <w:numId w:val="16"/>
        </w:numPr>
        <w:autoSpaceDE/>
        <w:autoSpaceDN/>
        <w:spacing w:before="120" w:after="120"/>
        <w:jc w:val="both"/>
        <w:rPr>
          <w:rFonts w:ascii="Georgia" w:hAnsi="Georgia"/>
          <w:bCs/>
          <w:szCs w:val="20"/>
        </w:rPr>
      </w:pPr>
      <w:r w:rsidRPr="00851BA2">
        <w:rPr>
          <w:rFonts w:ascii="Georgia" w:hAnsi="Georgia"/>
          <w:b/>
          <w:bCs/>
          <w:szCs w:val="20"/>
        </w:rPr>
        <w:t>Consultation Report Requirement</w:t>
      </w:r>
      <w:r w:rsidRPr="00851BA2">
        <w:rPr>
          <w:rFonts w:ascii="Georgia" w:hAnsi="Georgia"/>
          <w:bCs/>
          <w:szCs w:val="20"/>
        </w:rPr>
        <w:t xml:space="preserve">: Following each consultation initiative each LFP is required to deliver a structured, but brief report based on a specific framework. These reports focus on stakeholder participation during the consultation such as reflecting on the level of engagement, identifying areas for improvement and how this may be achieved in the next consultation and recording all stakeholder feedback. These reports facilitate dialogue between the POC and LFPs and enable for improvements to be made on an on-going basis and are published on the OGP website for public consumption. </w:t>
      </w:r>
    </w:p>
    <w:p w:rsidR="00CE6AA6" w:rsidRPr="00744A7A" w:rsidRDefault="00CE6AA6" w:rsidP="00A41573">
      <w:pPr>
        <w:pStyle w:val="ListParagraph"/>
        <w:numPr>
          <w:ilvl w:val="0"/>
          <w:numId w:val="16"/>
        </w:numPr>
        <w:jc w:val="both"/>
        <w:rPr>
          <w:rFonts w:ascii="Georgia" w:hAnsi="Georgia"/>
          <w:bCs/>
          <w:szCs w:val="20"/>
        </w:rPr>
      </w:pPr>
      <w:r w:rsidRPr="00744A7A">
        <w:rPr>
          <w:rFonts w:ascii="Georgia" w:hAnsi="Georgia"/>
          <w:b/>
          <w:bCs/>
          <w:szCs w:val="20"/>
        </w:rPr>
        <w:t>Report Framework</w:t>
      </w:r>
      <w:r>
        <w:rPr>
          <w:rFonts w:ascii="Georgia" w:hAnsi="Georgia"/>
          <w:b/>
          <w:bCs/>
          <w:szCs w:val="20"/>
        </w:rPr>
        <w:t xml:space="preserve"> and Templates</w:t>
      </w:r>
      <w:r w:rsidRPr="00744A7A">
        <w:rPr>
          <w:rFonts w:ascii="Georgia" w:hAnsi="Georgia"/>
          <w:bCs/>
          <w:szCs w:val="20"/>
        </w:rPr>
        <w:t xml:space="preserve">: To facilitate reporting that captures the issues of focus through an easy to complete format that does not overburden the LFP with requirements and report writing the POC developed report frameworks with specific questions as opposed to requiring open-ended generalized reports.  The templates </w:t>
      </w:r>
      <w:r>
        <w:rPr>
          <w:rFonts w:ascii="Georgia" w:hAnsi="Georgia"/>
          <w:bCs/>
          <w:szCs w:val="20"/>
        </w:rPr>
        <w:t>f</w:t>
      </w:r>
      <w:r w:rsidRPr="00744A7A">
        <w:rPr>
          <w:rFonts w:ascii="Georgia" w:hAnsi="Georgia"/>
          <w:bCs/>
          <w:szCs w:val="20"/>
        </w:rPr>
        <w:t>ocus on evidence/ emphasis on identifying areas for improvement regarding engagement and identification of areas where to improve engagement</w:t>
      </w:r>
    </w:p>
    <w:p w:rsidR="00CE6AA6" w:rsidRPr="00851BA2" w:rsidRDefault="00CE6AA6" w:rsidP="00A41573">
      <w:pPr>
        <w:pStyle w:val="ListParagraph"/>
        <w:widowControl/>
        <w:numPr>
          <w:ilvl w:val="0"/>
          <w:numId w:val="16"/>
        </w:numPr>
        <w:autoSpaceDE/>
        <w:autoSpaceDN/>
        <w:spacing w:before="120" w:after="120"/>
        <w:jc w:val="both"/>
        <w:rPr>
          <w:rFonts w:ascii="Georgia" w:hAnsi="Georgia"/>
          <w:bCs/>
          <w:szCs w:val="20"/>
        </w:rPr>
      </w:pPr>
      <w:r w:rsidRPr="00851BA2">
        <w:rPr>
          <w:rFonts w:ascii="Georgia" w:hAnsi="Georgia"/>
          <w:b/>
          <w:bCs/>
          <w:szCs w:val="20"/>
        </w:rPr>
        <w:t>Quality Check for Reports</w:t>
      </w:r>
      <w:r w:rsidRPr="00851BA2">
        <w:rPr>
          <w:rFonts w:ascii="Georgia" w:hAnsi="Georgia"/>
          <w:bCs/>
          <w:szCs w:val="20"/>
        </w:rPr>
        <w:t xml:space="preserve">: The POC developed structured templates to provide feedback to the LFPs on their reports. Answers are flagged as incomplete, partial or complete with recommendations and comments provided by the POC. This system provides a formal and consistent means of feedback to foster consistency in reporting as well as support improvements to stakeholder engagement and participation. </w:t>
      </w:r>
    </w:p>
    <w:p w:rsidR="00CE6AA6" w:rsidRDefault="00CE6AA6" w:rsidP="00A41573">
      <w:pPr>
        <w:pStyle w:val="ListParagraph"/>
        <w:widowControl/>
        <w:numPr>
          <w:ilvl w:val="0"/>
          <w:numId w:val="16"/>
        </w:numPr>
        <w:autoSpaceDE/>
        <w:autoSpaceDN/>
        <w:spacing w:before="120" w:after="120"/>
        <w:jc w:val="both"/>
        <w:rPr>
          <w:rFonts w:ascii="Georgia" w:hAnsi="Georgia"/>
          <w:bCs/>
          <w:szCs w:val="20"/>
        </w:rPr>
      </w:pPr>
      <w:r w:rsidRPr="00851BA2">
        <w:rPr>
          <w:rFonts w:ascii="Georgia" w:hAnsi="Georgia"/>
          <w:b/>
          <w:bCs/>
          <w:szCs w:val="20"/>
        </w:rPr>
        <w:t>Quality Check for Prioritization</w:t>
      </w:r>
      <w:r w:rsidRPr="00851BA2">
        <w:rPr>
          <w:rFonts w:ascii="Georgia" w:hAnsi="Georgia"/>
          <w:bCs/>
          <w:szCs w:val="20"/>
        </w:rPr>
        <w:t>: The POC provide</w:t>
      </w:r>
      <w:r w:rsidR="002028E7">
        <w:rPr>
          <w:rFonts w:ascii="Georgia" w:hAnsi="Georgia"/>
          <w:bCs/>
          <w:szCs w:val="20"/>
        </w:rPr>
        <w:t>d</w:t>
      </w:r>
      <w:r w:rsidRPr="00851BA2">
        <w:rPr>
          <w:rFonts w:ascii="Georgia" w:hAnsi="Georgia"/>
          <w:bCs/>
          <w:szCs w:val="20"/>
        </w:rPr>
        <w:t xml:space="preserve"> quality control of the prioritization process ensuring all ideas are included and evaluated using the prioritization template (discussed below under ‘stakeholder contribution mechanisms’) to ensure transparency and fairness in the evaluation and selection process. </w:t>
      </w:r>
    </w:p>
    <w:p w:rsidR="00883A1D" w:rsidRPr="00851BA2" w:rsidRDefault="00883A1D" w:rsidP="00A41573">
      <w:pPr>
        <w:pStyle w:val="ListParagraph"/>
        <w:widowControl/>
        <w:numPr>
          <w:ilvl w:val="0"/>
          <w:numId w:val="16"/>
        </w:numPr>
        <w:autoSpaceDE/>
        <w:autoSpaceDN/>
        <w:spacing w:before="120" w:after="120"/>
        <w:jc w:val="both"/>
        <w:rPr>
          <w:rFonts w:ascii="Georgia" w:hAnsi="Georgia"/>
          <w:bCs/>
          <w:szCs w:val="20"/>
        </w:rPr>
      </w:pPr>
      <w:r>
        <w:rPr>
          <w:rFonts w:ascii="Georgia" w:hAnsi="Georgia"/>
          <w:b/>
          <w:bCs/>
          <w:szCs w:val="20"/>
        </w:rPr>
        <w:t>Oversee the entire process</w:t>
      </w:r>
      <w:r w:rsidRPr="00883A1D">
        <w:rPr>
          <w:rFonts w:ascii="Georgia" w:hAnsi="Georgia"/>
          <w:bCs/>
          <w:szCs w:val="20"/>
        </w:rPr>
        <w:t>:</w:t>
      </w:r>
      <w:r>
        <w:rPr>
          <w:rFonts w:ascii="Georgia" w:hAnsi="Georgia"/>
          <w:bCs/>
          <w:szCs w:val="20"/>
        </w:rPr>
        <w:t xml:space="preserve"> The POC have ensure through drafting all the methodological package and all instruments in order to better ensure the participatory approach and stand the co-creation </w:t>
      </w:r>
      <w:r w:rsidR="007D4C75">
        <w:rPr>
          <w:rFonts w:ascii="Georgia" w:hAnsi="Georgia"/>
          <w:bCs/>
          <w:szCs w:val="20"/>
        </w:rPr>
        <w:t>standards</w:t>
      </w:r>
      <w:r>
        <w:rPr>
          <w:rFonts w:ascii="Georgia" w:hAnsi="Georgia"/>
          <w:bCs/>
          <w:szCs w:val="20"/>
        </w:rPr>
        <w:t>.</w:t>
      </w:r>
    </w:p>
    <w:p w:rsidR="00CE6AA6" w:rsidRPr="001D1E4A" w:rsidRDefault="00CE6AA6" w:rsidP="00883A1D">
      <w:pPr>
        <w:pStyle w:val="ListParagraph"/>
        <w:ind w:left="567"/>
        <w:jc w:val="both"/>
        <w:rPr>
          <w:rFonts w:ascii="Georgia" w:hAnsi="Georgia"/>
          <w:bCs/>
          <w:sz w:val="20"/>
          <w:szCs w:val="20"/>
        </w:rPr>
      </w:pPr>
    </w:p>
    <w:p w:rsidR="00CE6AA6" w:rsidRPr="00851BA2" w:rsidRDefault="00CE6AA6" w:rsidP="00883A1D">
      <w:pPr>
        <w:pStyle w:val="ListParagraph"/>
        <w:shd w:val="clear" w:color="auto" w:fill="F2DBDB" w:themeFill="accent2" w:themeFillTint="33"/>
        <w:ind w:left="567"/>
        <w:jc w:val="both"/>
        <w:rPr>
          <w:rFonts w:ascii="Georgia" w:hAnsi="Georgia"/>
          <w:b/>
          <w:color w:val="404040" w:themeColor="text1" w:themeTint="BF"/>
          <w:szCs w:val="20"/>
        </w:rPr>
      </w:pPr>
      <w:r w:rsidRPr="00851BA2">
        <w:rPr>
          <w:rFonts w:ascii="Georgia" w:hAnsi="Georgia"/>
          <w:b/>
          <w:color w:val="404040" w:themeColor="text1" w:themeTint="BF"/>
          <w:szCs w:val="20"/>
        </w:rPr>
        <w:t>Stakeholder Engagement Tools &amp; Mechanisms</w:t>
      </w:r>
      <w:r w:rsidRPr="00851BA2">
        <w:rPr>
          <w:rStyle w:val="FootnoteReference"/>
          <w:rFonts w:ascii="Georgia" w:hAnsi="Georgia"/>
          <w:b/>
          <w:color w:val="404040" w:themeColor="text1" w:themeTint="BF"/>
          <w:szCs w:val="20"/>
        </w:rPr>
        <w:footnoteReference w:id="9"/>
      </w:r>
    </w:p>
    <w:p w:rsidR="00CE6AA6" w:rsidRPr="00851BA2" w:rsidRDefault="00CE6AA6" w:rsidP="00883A1D">
      <w:pPr>
        <w:pStyle w:val="ListParagraph"/>
        <w:shd w:val="clear" w:color="auto" w:fill="E5B8B7" w:themeFill="accent2" w:themeFillTint="66"/>
        <w:spacing w:before="120" w:after="120"/>
        <w:ind w:left="567"/>
        <w:jc w:val="both"/>
        <w:rPr>
          <w:rFonts w:ascii="Georgia" w:hAnsi="Georgia"/>
          <w:bCs/>
          <w:color w:val="404040" w:themeColor="text1" w:themeTint="BF"/>
          <w:sz w:val="20"/>
          <w:szCs w:val="20"/>
        </w:rPr>
      </w:pPr>
      <w:r w:rsidRPr="00851BA2">
        <w:rPr>
          <w:rFonts w:ascii="Georgia" w:hAnsi="Georgia"/>
          <w:bCs/>
          <w:color w:val="404040" w:themeColor="text1" w:themeTint="BF"/>
          <w:sz w:val="20"/>
          <w:szCs w:val="20"/>
        </w:rPr>
        <w:t>Informational Tools</w:t>
      </w:r>
    </w:p>
    <w:p w:rsidR="00CE6AA6" w:rsidRPr="00851BA2" w:rsidRDefault="00CE6AA6" w:rsidP="00A41573">
      <w:pPr>
        <w:pStyle w:val="ListParagraph"/>
        <w:widowControl/>
        <w:numPr>
          <w:ilvl w:val="0"/>
          <w:numId w:val="16"/>
        </w:numPr>
        <w:autoSpaceDE/>
        <w:autoSpaceDN/>
        <w:spacing w:before="120" w:after="120"/>
        <w:ind w:left="1281" w:hanging="357"/>
        <w:jc w:val="both"/>
        <w:rPr>
          <w:rFonts w:ascii="Georgia" w:hAnsi="Georgia"/>
          <w:bCs/>
          <w:szCs w:val="20"/>
        </w:rPr>
      </w:pPr>
      <w:r w:rsidRPr="00851BA2">
        <w:rPr>
          <w:rFonts w:ascii="Georgia" w:hAnsi="Georgia"/>
          <w:b/>
          <w:bCs/>
          <w:szCs w:val="20"/>
        </w:rPr>
        <w:t>OGP Stakeholder Brief</w:t>
      </w:r>
      <w:r w:rsidRPr="00851BA2">
        <w:rPr>
          <w:rFonts w:ascii="Georgia" w:hAnsi="Georgia"/>
          <w:bCs/>
          <w:szCs w:val="20"/>
        </w:rPr>
        <w:t xml:space="preserve">: This brief provides an overview of the OGP process for stakeholders. It looks to promote participation through by highlighting the independence of the IRM framework and the opportunities that the OGP process offers for stakeholders to partake in policy making and governance. </w:t>
      </w:r>
    </w:p>
    <w:p w:rsidR="00CE6AA6" w:rsidRPr="00851BA2" w:rsidRDefault="00CE6AA6" w:rsidP="00A41573">
      <w:pPr>
        <w:pStyle w:val="ListParagraph"/>
        <w:widowControl/>
        <w:numPr>
          <w:ilvl w:val="0"/>
          <w:numId w:val="16"/>
        </w:numPr>
        <w:autoSpaceDE/>
        <w:autoSpaceDN/>
        <w:spacing w:before="120" w:after="120"/>
        <w:ind w:left="1281" w:hanging="357"/>
        <w:jc w:val="both"/>
        <w:rPr>
          <w:rFonts w:ascii="Georgia" w:hAnsi="Georgia"/>
          <w:bCs/>
          <w:szCs w:val="20"/>
        </w:rPr>
      </w:pPr>
      <w:r w:rsidRPr="00851BA2">
        <w:rPr>
          <w:rFonts w:ascii="Georgia" w:hAnsi="Georgia"/>
          <w:b/>
          <w:bCs/>
          <w:szCs w:val="20"/>
        </w:rPr>
        <w:t>Policy Area Specific Stakeholder Brief</w:t>
      </w:r>
      <w:r w:rsidRPr="00851BA2">
        <w:rPr>
          <w:rFonts w:ascii="Georgia" w:hAnsi="Georgia"/>
          <w:bCs/>
          <w:szCs w:val="20"/>
        </w:rPr>
        <w:t xml:space="preserve">: This brief focuses specifically on the policy area being proposed in order to spur brainstorming and the development of ideas as well as to equip stakeholders with sufficient information to engage on the topic with contributions that will be relevant to the OGP process. </w:t>
      </w:r>
    </w:p>
    <w:p w:rsidR="00CE6AA6" w:rsidRPr="00006AE8" w:rsidRDefault="00CE6AA6" w:rsidP="00883A1D">
      <w:pPr>
        <w:shd w:val="clear" w:color="auto" w:fill="E5B8B7" w:themeFill="accent2" w:themeFillTint="66"/>
        <w:spacing w:before="120" w:after="120"/>
        <w:ind w:left="567"/>
        <w:jc w:val="both"/>
        <w:rPr>
          <w:rFonts w:ascii="Georgia" w:hAnsi="Georgia"/>
          <w:bCs/>
          <w:sz w:val="20"/>
          <w:szCs w:val="20"/>
        </w:rPr>
      </w:pPr>
      <w:r>
        <w:rPr>
          <w:rFonts w:ascii="Georgia" w:hAnsi="Georgia"/>
          <w:bCs/>
          <w:sz w:val="20"/>
          <w:szCs w:val="20"/>
        </w:rPr>
        <w:t xml:space="preserve">Stakeholder </w:t>
      </w:r>
      <w:r w:rsidRPr="00006AE8">
        <w:rPr>
          <w:rFonts w:ascii="Georgia" w:hAnsi="Georgia"/>
          <w:bCs/>
          <w:sz w:val="20"/>
          <w:szCs w:val="20"/>
        </w:rPr>
        <w:t xml:space="preserve">Contribution </w:t>
      </w:r>
      <w:r>
        <w:rPr>
          <w:rFonts w:ascii="Georgia" w:hAnsi="Georgia"/>
          <w:bCs/>
          <w:sz w:val="20"/>
          <w:szCs w:val="20"/>
        </w:rPr>
        <w:t>Mechanisms</w:t>
      </w:r>
    </w:p>
    <w:p w:rsidR="00CE6AA6" w:rsidRPr="00851BA2" w:rsidRDefault="00CE6AA6" w:rsidP="00A41573">
      <w:pPr>
        <w:pStyle w:val="ListParagraph"/>
        <w:widowControl/>
        <w:numPr>
          <w:ilvl w:val="0"/>
          <w:numId w:val="16"/>
        </w:numPr>
        <w:autoSpaceDE/>
        <w:autoSpaceDN/>
        <w:spacing w:before="120" w:after="120"/>
        <w:jc w:val="both"/>
        <w:rPr>
          <w:rFonts w:ascii="Georgia" w:hAnsi="Georgia"/>
          <w:bCs/>
          <w:szCs w:val="20"/>
        </w:rPr>
      </w:pPr>
      <w:r w:rsidRPr="00851BA2">
        <w:rPr>
          <w:rFonts w:ascii="Georgia" w:hAnsi="Georgia"/>
          <w:b/>
          <w:bCs/>
          <w:szCs w:val="20"/>
        </w:rPr>
        <w:t>Prioritization / Criteria Guidance &amp; Template</w:t>
      </w:r>
      <w:r w:rsidRPr="00851BA2">
        <w:rPr>
          <w:rFonts w:ascii="Georgia" w:hAnsi="Georgia"/>
          <w:bCs/>
          <w:szCs w:val="20"/>
        </w:rPr>
        <w:t>: Based in part from the IRM’s stated criteria the POC developed a prioritization framework with categories for verifiability, relevance to OGP principles, estimated impact, civil society engagement, feasibility, alignment with local, national and international priorities. This framework was accompanied with a guidance note for how LFPs can work with civil society to tailor the framework and assess contributed ideas i</w:t>
      </w:r>
      <w:r w:rsidR="005B06F4">
        <w:rPr>
          <w:rFonts w:ascii="Georgia" w:hAnsi="Georgia"/>
          <w:bCs/>
          <w:szCs w:val="20"/>
        </w:rPr>
        <w:t>n a transparent and fair manner</w:t>
      </w:r>
      <w:r w:rsidRPr="00851BA2">
        <w:rPr>
          <w:rFonts w:ascii="Georgia" w:hAnsi="Georgia"/>
          <w:bCs/>
          <w:szCs w:val="20"/>
        </w:rPr>
        <w:t xml:space="preserve">. </w:t>
      </w:r>
    </w:p>
    <w:p w:rsidR="00CE6AA6" w:rsidRPr="00851BA2" w:rsidRDefault="00CE6AA6" w:rsidP="00A41573">
      <w:pPr>
        <w:pStyle w:val="ListParagraph"/>
        <w:widowControl/>
        <w:numPr>
          <w:ilvl w:val="0"/>
          <w:numId w:val="16"/>
        </w:numPr>
        <w:autoSpaceDE/>
        <w:autoSpaceDN/>
        <w:spacing w:before="120" w:after="120"/>
        <w:jc w:val="both"/>
        <w:rPr>
          <w:rFonts w:ascii="Georgia" w:hAnsi="Georgia"/>
          <w:bCs/>
          <w:szCs w:val="20"/>
        </w:rPr>
      </w:pPr>
      <w:r w:rsidRPr="00851BA2">
        <w:rPr>
          <w:rFonts w:ascii="Georgia" w:hAnsi="Georgia"/>
          <w:b/>
          <w:bCs/>
          <w:szCs w:val="20"/>
        </w:rPr>
        <w:t>Consultation Meeting Ideas</w:t>
      </w:r>
      <w:r w:rsidRPr="00851BA2">
        <w:rPr>
          <w:rFonts w:ascii="Georgia" w:hAnsi="Georgia"/>
          <w:bCs/>
          <w:szCs w:val="20"/>
        </w:rPr>
        <w:t xml:space="preserve">:  Stakeholders are encouraged to provide comments, ideas and general feedback during consultations. All comments and discussions are recorded in the consultation report and </w:t>
      </w:r>
      <w:r w:rsidR="005B06F4">
        <w:rPr>
          <w:rFonts w:ascii="Georgia" w:hAnsi="Georgia"/>
          <w:bCs/>
          <w:szCs w:val="20"/>
        </w:rPr>
        <w:t>have been</w:t>
      </w:r>
      <w:r w:rsidRPr="00851BA2">
        <w:rPr>
          <w:rFonts w:ascii="Georgia" w:hAnsi="Georgia"/>
          <w:bCs/>
          <w:szCs w:val="20"/>
        </w:rPr>
        <w:t xml:space="preserve"> published on the OGP website. Comments and suggestions made during consultations </w:t>
      </w:r>
      <w:r w:rsidR="005B06F4">
        <w:rPr>
          <w:rFonts w:ascii="Georgia" w:hAnsi="Georgia"/>
          <w:bCs/>
          <w:szCs w:val="20"/>
        </w:rPr>
        <w:t>have been</w:t>
      </w:r>
      <w:r w:rsidRPr="00851BA2">
        <w:rPr>
          <w:rFonts w:ascii="Georgia" w:hAnsi="Georgia"/>
          <w:bCs/>
          <w:szCs w:val="20"/>
        </w:rPr>
        <w:t xml:space="preserve"> incorporated into the development of the action plan. </w:t>
      </w:r>
    </w:p>
    <w:p w:rsidR="00CE6AA6" w:rsidRDefault="00CE6AA6" w:rsidP="00A41573">
      <w:pPr>
        <w:pStyle w:val="ListParagraph"/>
        <w:widowControl/>
        <w:numPr>
          <w:ilvl w:val="0"/>
          <w:numId w:val="16"/>
        </w:numPr>
        <w:autoSpaceDE/>
        <w:autoSpaceDN/>
        <w:spacing w:before="120" w:after="120"/>
        <w:jc w:val="both"/>
        <w:rPr>
          <w:rFonts w:ascii="Georgia" w:hAnsi="Georgia"/>
          <w:bCs/>
          <w:sz w:val="20"/>
          <w:szCs w:val="20"/>
        </w:rPr>
      </w:pPr>
      <w:r w:rsidRPr="00851BA2">
        <w:rPr>
          <w:rFonts w:ascii="Georgia" w:hAnsi="Georgia"/>
          <w:b/>
          <w:bCs/>
          <w:szCs w:val="20"/>
        </w:rPr>
        <w:t>General and Specific Ideas</w:t>
      </w:r>
      <w:r w:rsidRPr="00851BA2">
        <w:rPr>
          <w:rFonts w:ascii="Georgia" w:hAnsi="Georgia"/>
          <w:bCs/>
          <w:szCs w:val="20"/>
        </w:rPr>
        <w:t xml:space="preserve">: In addition to in-person consultations stakeholders are encouraged to provide feedback and ideas outside of the consultation meetings. Both word and googleforms formats provide opportunities for stakeholders to contribute. A ‘general ideas’ version focuses on broad issues and solutions relating to the policy focus, meanwhile a ‘specific ideas’ version enables stakeholders to elaborate and refine their ideas within the format of the OGP requirements. All ideas contributed </w:t>
      </w:r>
      <w:r w:rsidR="005B06F4">
        <w:rPr>
          <w:rFonts w:ascii="Georgia" w:hAnsi="Georgia"/>
          <w:bCs/>
          <w:szCs w:val="20"/>
        </w:rPr>
        <w:t>have been</w:t>
      </w:r>
      <w:r w:rsidRPr="00851BA2">
        <w:rPr>
          <w:rFonts w:ascii="Georgia" w:hAnsi="Georgia"/>
          <w:bCs/>
          <w:szCs w:val="20"/>
        </w:rPr>
        <w:t xml:space="preserve"> published and evaluated using the prioritization framework. </w:t>
      </w:r>
    </w:p>
    <w:p w:rsidR="007D4C75" w:rsidRPr="005B06F4" w:rsidRDefault="007D4C75" w:rsidP="005B06F4">
      <w:pPr>
        <w:widowControl/>
        <w:autoSpaceDE/>
        <w:autoSpaceDN/>
        <w:spacing w:before="120" w:after="120"/>
        <w:jc w:val="both"/>
        <w:rPr>
          <w:rFonts w:ascii="Georgia" w:hAnsi="Georgia"/>
          <w:bCs/>
          <w:sz w:val="20"/>
          <w:szCs w:val="20"/>
        </w:rPr>
      </w:pPr>
    </w:p>
    <w:p w:rsidR="00CE6AA6" w:rsidRPr="00851BA2" w:rsidRDefault="00CE6AA6" w:rsidP="00CE6AA6">
      <w:pPr>
        <w:pStyle w:val="ListParagraph"/>
        <w:shd w:val="clear" w:color="auto" w:fill="F2DBDB" w:themeFill="accent2" w:themeFillTint="33"/>
        <w:ind w:left="567"/>
        <w:rPr>
          <w:rFonts w:ascii="Georgia" w:hAnsi="Georgia"/>
          <w:b/>
          <w:bCs/>
          <w:color w:val="404040" w:themeColor="text1" w:themeTint="BF"/>
          <w:szCs w:val="20"/>
        </w:rPr>
      </w:pPr>
      <w:r w:rsidRPr="00851BA2">
        <w:rPr>
          <w:rFonts w:ascii="Georgia" w:hAnsi="Georgia"/>
          <w:b/>
          <w:color w:val="404040" w:themeColor="text1" w:themeTint="BF"/>
          <w:szCs w:val="20"/>
        </w:rPr>
        <w:t xml:space="preserve">Collaboration with LFPs </w:t>
      </w:r>
    </w:p>
    <w:p w:rsidR="007D4C75" w:rsidRDefault="00CE6AA6" w:rsidP="00A41573">
      <w:pPr>
        <w:pStyle w:val="ListParagraph"/>
        <w:widowControl/>
        <w:numPr>
          <w:ilvl w:val="0"/>
          <w:numId w:val="16"/>
        </w:numPr>
        <w:autoSpaceDE/>
        <w:autoSpaceDN/>
        <w:spacing w:before="120" w:after="120"/>
        <w:jc w:val="both"/>
        <w:rPr>
          <w:rFonts w:ascii="Georgia" w:hAnsi="Georgia"/>
          <w:bCs/>
          <w:szCs w:val="20"/>
        </w:rPr>
      </w:pPr>
      <w:r w:rsidRPr="00851BA2">
        <w:rPr>
          <w:rFonts w:ascii="Georgia" w:hAnsi="Georgia"/>
          <w:b/>
          <w:bCs/>
          <w:szCs w:val="20"/>
        </w:rPr>
        <w:t>Partnered Presentations for Stakeholder Consultations</w:t>
      </w:r>
      <w:r w:rsidR="007D4C75">
        <w:rPr>
          <w:rFonts w:ascii="Georgia" w:hAnsi="Georgia"/>
          <w:bCs/>
          <w:szCs w:val="20"/>
        </w:rPr>
        <w:t xml:space="preserve">: </w:t>
      </w:r>
    </w:p>
    <w:p w:rsidR="005B06F4" w:rsidRDefault="00CE6AA6" w:rsidP="007D4C75">
      <w:pPr>
        <w:pStyle w:val="ListParagraph"/>
        <w:widowControl/>
        <w:autoSpaceDE/>
        <w:autoSpaceDN/>
        <w:spacing w:before="120" w:after="120"/>
        <w:ind w:left="1287" w:firstLine="0"/>
        <w:jc w:val="both"/>
        <w:rPr>
          <w:rFonts w:ascii="Georgia" w:hAnsi="Georgia"/>
          <w:bCs/>
          <w:szCs w:val="20"/>
        </w:rPr>
      </w:pPr>
      <w:r w:rsidRPr="00851BA2">
        <w:rPr>
          <w:rFonts w:ascii="Georgia" w:hAnsi="Georgia"/>
          <w:bCs/>
          <w:szCs w:val="20"/>
        </w:rPr>
        <w:t xml:space="preserve">To encourage informed participation the focal point of the POC coordinates with the LFP to facilitate presentations for the stakeholders. The LFPs explain the relevant details of their work and suggested ideas and recommendations for the action plan. The POC also presents in most consultations in order to outline the concept of OGP, outline </w:t>
      </w:r>
      <w:r w:rsidR="007D4C75">
        <w:rPr>
          <w:rFonts w:ascii="Georgia" w:hAnsi="Georgia"/>
          <w:bCs/>
          <w:szCs w:val="20"/>
        </w:rPr>
        <w:t>methodological</w:t>
      </w:r>
      <w:r w:rsidRPr="00851BA2">
        <w:rPr>
          <w:rFonts w:ascii="Georgia" w:hAnsi="Georgia"/>
          <w:bCs/>
          <w:szCs w:val="20"/>
        </w:rPr>
        <w:t xml:space="preserve"> approach, present relevant examples from other countries and the ways in which stakeholders can contribute. The content of these presentations is tailored based on the weekly planning meeting, but broadly focuses on equipping stakeholders with the information and tools to utilize their expertise towards developing ideas relevant to the OGP Action Plan – with each presentation building on the previous consultation. Finally, the POC presentations emphasize encouragement and promotion of discussion and contributions often through prompts. </w:t>
      </w:r>
    </w:p>
    <w:p w:rsidR="005B06F4" w:rsidRDefault="005B06F4" w:rsidP="007D4C75">
      <w:pPr>
        <w:pStyle w:val="ListParagraph"/>
        <w:widowControl/>
        <w:autoSpaceDE/>
        <w:autoSpaceDN/>
        <w:spacing w:before="120" w:after="120"/>
        <w:ind w:left="1287" w:firstLine="0"/>
        <w:jc w:val="both"/>
        <w:rPr>
          <w:rFonts w:ascii="Georgia" w:hAnsi="Georgia"/>
          <w:bCs/>
          <w:szCs w:val="20"/>
        </w:rPr>
      </w:pPr>
    </w:p>
    <w:p w:rsidR="005B06F4" w:rsidRDefault="005B06F4" w:rsidP="007D4C75">
      <w:pPr>
        <w:pStyle w:val="ListParagraph"/>
        <w:widowControl/>
        <w:autoSpaceDE/>
        <w:autoSpaceDN/>
        <w:spacing w:before="120" w:after="120"/>
        <w:ind w:left="1287" w:firstLine="0"/>
        <w:jc w:val="both"/>
        <w:rPr>
          <w:rFonts w:ascii="Georgia" w:hAnsi="Georgia"/>
          <w:bCs/>
          <w:szCs w:val="20"/>
        </w:rPr>
      </w:pPr>
    </w:p>
    <w:p w:rsidR="005B06F4" w:rsidRDefault="005B06F4" w:rsidP="007D4C75">
      <w:pPr>
        <w:pStyle w:val="ListParagraph"/>
        <w:widowControl/>
        <w:autoSpaceDE/>
        <w:autoSpaceDN/>
        <w:spacing w:before="120" w:after="120"/>
        <w:ind w:left="1287" w:firstLine="0"/>
        <w:jc w:val="both"/>
        <w:rPr>
          <w:rFonts w:ascii="Georgia" w:hAnsi="Georgia"/>
          <w:bCs/>
          <w:szCs w:val="20"/>
        </w:rPr>
      </w:pPr>
    </w:p>
    <w:p w:rsidR="005B06F4" w:rsidRDefault="005B06F4" w:rsidP="007D4C75">
      <w:pPr>
        <w:pStyle w:val="ListParagraph"/>
        <w:widowControl/>
        <w:autoSpaceDE/>
        <w:autoSpaceDN/>
        <w:spacing w:before="120" w:after="120"/>
        <w:ind w:left="1287" w:firstLine="0"/>
        <w:jc w:val="both"/>
        <w:rPr>
          <w:rFonts w:ascii="Georgia" w:hAnsi="Georgia"/>
          <w:bCs/>
          <w:szCs w:val="20"/>
        </w:rPr>
      </w:pPr>
    </w:p>
    <w:p w:rsidR="005B06F4" w:rsidRDefault="005B06F4" w:rsidP="007D4C75">
      <w:pPr>
        <w:pStyle w:val="ListParagraph"/>
        <w:widowControl/>
        <w:autoSpaceDE/>
        <w:autoSpaceDN/>
        <w:spacing w:before="120" w:after="120"/>
        <w:ind w:left="1287" w:firstLine="0"/>
        <w:jc w:val="both"/>
        <w:rPr>
          <w:rFonts w:ascii="Georgia" w:hAnsi="Georgia"/>
          <w:bCs/>
          <w:szCs w:val="20"/>
        </w:rPr>
      </w:pPr>
    </w:p>
    <w:p w:rsidR="005B06F4" w:rsidRDefault="005B06F4" w:rsidP="007D4C75">
      <w:pPr>
        <w:pStyle w:val="ListParagraph"/>
        <w:widowControl/>
        <w:autoSpaceDE/>
        <w:autoSpaceDN/>
        <w:spacing w:before="120" w:after="120"/>
        <w:ind w:left="1287" w:firstLine="0"/>
        <w:jc w:val="both"/>
        <w:rPr>
          <w:rFonts w:ascii="Georgia" w:hAnsi="Georgia"/>
          <w:bCs/>
          <w:szCs w:val="20"/>
        </w:rPr>
      </w:pPr>
    </w:p>
    <w:p w:rsidR="00CE6AA6" w:rsidRPr="00851BA2" w:rsidRDefault="00CE6AA6" w:rsidP="007D4C75">
      <w:pPr>
        <w:pStyle w:val="ListParagraph"/>
        <w:widowControl/>
        <w:autoSpaceDE/>
        <w:autoSpaceDN/>
        <w:spacing w:before="120" w:after="120"/>
        <w:ind w:left="1287" w:firstLine="0"/>
        <w:jc w:val="both"/>
        <w:rPr>
          <w:rFonts w:ascii="Georgia" w:hAnsi="Georgia"/>
          <w:bCs/>
          <w:szCs w:val="20"/>
        </w:rPr>
      </w:pPr>
      <w:r w:rsidRPr="00851BA2">
        <w:rPr>
          <w:rFonts w:ascii="Georgia" w:hAnsi="Georgia"/>
          <w:bCs/>
          <w:szCs w:val="20"/>
        </w:rPr>
        <w:t xml:space="preserve"> </w:t>
      </w:r>
    </w:p>
    <w:p w:rsidR="00CE6AA6" w:rsidRDefault="00CE6AA6" w:rsidP="00A41573">
      <w:pPr>
        <w:pStyle w:val="ListParagraph"/>
        <w:widowControl/>
        <w:numPr>
          <w:ilvl w:val="0"/>
          <w:numId w:val="16"/>
        </w:numPr>
        <w:autoSpaceDE/>
        <w:autoSpaceDN/>
        <w:spacing w:before="120" w:after="120"/>
        <w:rPr>
          <w:rFonts w:ascii="Georgia" w:hAnsi="Georgia"/>
          <w:bCs/>
          <w:szCs w:val="20"/>
        </w:rPr>
      </w:pPr>
      <w:r>
        <w:rPr>
          <w:rFonts w:eastAsia="Arial"/>
          <w:b/>
          <w:noProof/>
          <w:color w:val="000000" w:themeColor="text1"/>
          <w:lang w:bidi="ar-SA"/>
        </w:rPr>
        <w:drawing>
          <wp:anchor distT="0" distB="0" distL="114300" distR="114300" simplePos="0" relativeHeight="251856896" behindDoc="0" locked="0" layoutInCell="1" allowOverlap="1">
            <wp:simplePos x="0" y="0"/>
            <wp:positionH relativeFrom="column">
              <wp:posOffset>3461385</wp:posOffset>
            </wp:positionH>
            <wp:positionV relativeFrom="paragraph">
              <wp:posOffset>297180</wp:posOffset>
            </wp:positionV>
            <wp:extent cx="3104515" cy="2286000"/>
            <wp:effectExtent l="0" t="0" r="0" b="0"/>
            <wp:wrapSquare wrapText="bothSides"/>
            <wp:docPr id="349" name="Diagram 34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anchor>
        </w:drawing>
      </w:r>
      <w:r w:rsidRPr="00851BA2">
        <w:rPr>
          <w:rFonts w:ascii="Georgia" w:hAnsi="Georgia"/>
          <w:b/>
          <w:bCs/>
          <w:szCs w:val="20"/>
        </w:rPr>
        <w:t>Weekly Consultation Planning Meetings</w:t>
      </w:r>
      <w:r w:rsidRPr="00851BA2">
        <w:rPr>
          <w:rFonts w:ascii="Georgia" w:hAnsi="Georgia"/>
          <w:bCs/>
          <w:szCs w:val="20"/>
        </w:rPr>
        <w:t xml:space="preserve">: </w:t>
      </w:r>
      <w:r w:rsidRPr="00851BA2">
        <w:rPr>
          <w:rFonts w:ascii="Georgia" w:hAnsi="Georgia"/>
          <w:bCs/>
          <w:szCs w:val="20"/>
        </w:rPr>
        <w:br/>
        <w:t xml:space="preserve">Each week the POC conducts </w:t>
      </w:r>
      <w:r w:rsidR="00263554">
        <w:rPr>
          <w:rFonts w:ascii="Georgia" w:hAnsi="Georgia"/>
          <w:bCs/>
          <w:szCs w:val="20"/>
        </w:rPr>
        <w:t>online communication</w:t>
      </w:r>
      <w:r w:rsidRPr="00851BA2">
        <w:rPr>
          <w:rFonts w:ascii="Georgia" w:hAnsi="Georgia"/>
          <w:bCs/>
          <w:szCs w:val="20"/>
        </w:rPr>
        <w:t xml:space="preserve"> with the focal point of the LFP to address any issues in stakeholder engagement, flag potential areas of concern, discuss any adjustments in approach and develop the strategy for the next week. These meetings ensure the POC is aware of any issues and can support changes to meet OGP requirements. Further, they facilitate tailoring of any materials and presentations to fit the particular circumstance of the policy focus (e.g. one focal point may have less stakeholders participating and therefore the outreach strategy may have to be adjusted).  </w:t>
      </w:r>
      <w:r>
        <w:rPr>
          <w:rFonts w:ascii="Georgia" w:hAnsi="Georgia"/>
          <w:bCs/>
          <w:szCs w:val="20"/>
        </w:rPr>
        <w:br/>
      </w:r>
    </w:p>
    <w:p w:rsidR="00CE6AA6" w:rsidRPr="001B7467" w:rsidRDefault="00CE6AA6" w:rsidP="00CE6AA6">
      <w:pPr>
        <w:pStyle w:val="ListParagraph"/>
        <w:widowControl/>
        <w:autoSpaceDE/>
        <w:autoSpaceDN/>
        <w:spacing w:before="120" w:after="120"/>
        <w:ind w:left="5040" w:firstLine="0"/>
        <w:rPr>
          <w:rFonts w:ascii="Georgia" w:hAnsi="Georgia"/>
          <w:i/>
          <w:sz w:val="24"/>
          <w:szCs w:val="20"/>
        </w:rPr>
      </w:pPr>
      <w:r w:rsidRPr="001B7467">
        <w:rPr>
          <w:rFonts w:ascii="Georgia" w:hAnsi="Georgia"/>
          <w:i/>
          <w:sz w:val="24"/>
          <w:szCs w:val="20"/>
        </w:rPr>
        <w:t>Figur</w:t>
      </w:r>
      <w:r>
        <w:rPr>
          <w:rFonts w:ascii="Georgia" w:hAnsi="Georgia"/>
          <w:i/>
          <w:sz w:val="24"/>
          <w:szCs w:val="20"/>
        </w:rPr>
        <w:t>e 3</w:t>
      </w:r>
      <w:r w:rsidRPr="001B7467">
        <w:rPr>
          <w:rFonts w:ascii="Georgia" w:hAnsi="Georgia"/>
          <w:i/>
          <w:sz w:val="24"/>
          <w:szCs w:val="20"/>
        </w:rPr>
        <w:t xml:space="preserve">: </w:t>
      </w:r>
      <w:r>
        <w:rPr>
          <w:rFonts w:ascii="Georgia" w:hAnsi="Georgia"/>
          <w:i/>
          <w:sz w:val="24"/>
          <w:szCs w:val="20"/>
        </w:rPr>
        <w:t>POC Coordination and Feedback Approach with LFPs for Stakeholder</w:t>
      </w:r>
      <w:r w:rsidRPr="001B7467">
        <w:rPr>
          <w:rFonts w:ascii="Georgia" w:hAnsi="Georgia"/>
          <w:i/>
          <w:sz w:val="24"/>
          <w:szCs w:val="20"/>
        </w:rPr>
        <w:t xml:space="preserve"> Consultations</w:t>
      </w:r>
    </w:p>
    <w:p w:rsidR="00CE6AA6" w:rsidRPr="00851BA2" w:rsidRDefault="00263554" w:rsidP="00A41573">
      <w:pPr>
        <w:pStyle w:val="ListParagraph"/>
        <w:widowControl/>
        <w:numPr>
          <w:ilvl w:val="0"/>
          <w:numId w:val="16"/>
        </w:numPr>
        <w:autoSpaceDE/>
        <w:autoSpaceDN/>
        <w:spacing w:before="120" w:after="120"/>
        <w:jc w:val="both"/>
        <w:rPr>
          <w:rFonts w:ascii="Georgia" w:hAnsi="Georgia"/>
          <w:bCs/>
          <w:szCs w:val="20"/>
        </w:rPr>
      </w:pPr>
      <w:r>
        <w:rPr>
          <w:rFonts w:ascii="Georgia" w:hAnsi="Georgia"/>
          <w:b/>
          <w:bCs/>
          <w:szCs w:val="20"/>
        </w:rPr>
        <w:t>Remotely</w:t>
      </w:r>
      <w:r w:rsidR="00CE6AA6" w:rsidRPr="00851BA2">
        <w:rPr>
          <w:rFonts w:ascii="Georgia" w:hAnsi="Georgia"/>
          <w:b/>
          <w:bCs/>
          <w:szCs w:val="20"/>
        </w:rPr>
        <w:t xml:space="preserve"> Support &amp; Guidance</w:t>
      </w:r>
      <w:r>
        <w:rPr>
          <w:rFonts w:ascii="Georgia" w:hAnsi="Georgia"/>
          <w:bCs/>
          <w:szCs w:val="20"/>
        </w:rPr>
        <w:t>: I</w:t>
      </w:r>
      <w:r w:rsidR="00CE6AA6" w:rsidRPr="00851BA2">
        <w:rPr>
          <w:rFonts w:ascii="Georgia" w:hAnsi="Georgia"/>
          <w:bCs/>
          <w:szCs w:val="20"/>
        </w:rPr>
        <w:t>n addition to the more structured meetings the focal point of</w:t>
      </w:r>
      <w:r>
        <w:rPr>
          <w:rFonts w:ascii="Georgia" w:hAnsi="Georgia"/>
          <w:bCs/>
          <w:szCs w:val="20"/>
        </w:rPr>
        <w:t xml:space="preserve"> the POC is available via email, online platforms, </w:t>
      </w:r>
      <w:r w:rsidR="00CE6AA6" w:rsidRPr="00851BA2">
        <w:rPr>
          <w:rFonts w:ascii="Georgia" w:hAnsi="Georgia"/>
          <w:bCs/>
          <w:szCs w:val="20"/>
        </w:rPr>
        <w:t xml:space="preserve">phone for regular check-ins with the LFPs. Communication is encouraged and has been facilitated by the feedback procedures established, thus, promoting more cooperation between the POC and LFPs. </w:t>
      </w:r>
    </w:p>
    <w:p w:rsidR="00CE6AA6" w:rsidRDefault="00CE6AA6" w:rsidP="00CE6AA6">
      <w:pPr>
        <w:spacing w:before="120" w:after="120"/>
        <w:rPr>
          <w:rFonts w:ascii="Georgia" w:eastAsia="Arial" w:hAnsi="Georgia"/>
          <w:color w:val="000000" w:themeColor="text1"/>
          <w:szCs w:val="20"/>
          <w:lang w:eastAsia="es-ES_tradnl"/>
        </w:rPr>
      </w:pPr>
    </w:p>
    <w:p w:rsidR="008012D4" w:rsidRDefault="008012D4" w:rsidP="00CE6AA6">
      <w:pPr>
        <w:spacing w:before="120" w:after="120"/>
        <w:rPr>
          <w:rFonts w:ascii="Georgia" w:eastAsia="Arial" w:hAnsi="Georgia"/>
          <w:color w:val="000000" w:themeColor="text1"/>
          <w:szCs w:val="20"/>
          <w:lang w:eastAsia="es-ES_tradnl"/>
        </w:rPr>
      </w:pPr>
    </w:p>
    <w:p w:rsidR="008012D4" w:rsidRDefault="008012D4" w:rsidP="00CE6AA6">
      <w:pPr>
        <w:spacing w:before="120" w:after="120"/>
        <w:rPr>
          <w:rFonts w:ascii="Georgia" w:eastAsia="Arial" w:hAnsi="Georgia"/>
          <w:color w:val="000000" w:themeColor="text1"/>
          <w:szCs w:val="20"/>
          <w:lang w:eastAsia="es-ES_tradnl"/>
        </w:rPr>
      </w:pPr>
    </w:p>
    <w:p w:rsidR="008012D4" w:rsidRDefault="008012D4" w:rsidP="00CE6AA6">
      <w:pPr>
        <w:spacing w:before="120" w:after="120"/>
        <w:rPr>
          <w:rFonts w:ascii="Georgia" w:eastAsia="Arial" w:hAnsi="Georgia"/>
          <w:color w:val="000000" w:themeColor="text1"/>
          <w:szCs w:val="20"/>
          <w:lang w:eastAsia="es-ES_tradnl"/>
        </w:rPr>
      </w:pPr>
    </w:p>
    <w:p w:rsidR="008012D4" w:rsidRDefault="008012D4" w:rsidP="00CE6AA6">
      <w:pPr>
        <w:spacing w:before="120" w:after="120"/>
        <w:rPr>
          <w:rFonts w:ascii="Georgia" w:eastAsia="Arial" w:hAnsi="Georgia"/>
          <w:color w:val="000000" w:themeColor="text1"/>
          <w:szCs w:val="20"/>
          <w:lang w:eastAsia="es-ES_tradnl"/>
        </w:rPr>
      </w:pPr>
    </w:p>
    <w:p w:rsidR="008012D4" w:rsidRDefault="008012D4" w:rsidP="00CE6AA6">
      <w:pPr>
        <w:spacing w:before="120" w:after="120"/>
        <w:rPr>
          <w:rFonts w:ascii="Georgia" w:eastAsia="Arial" w:hAnsi="Georgia"/>
          <w:color w:val="000000" w:themeColor="text1"/>
          <w:szCs w:val="20"/>
          <w:lang w:eastAsia="es-ES_tradnl"/>
        </w:rPr>
      </w:pPr>
    </w:p>
    <w:p w:rsidR="008012D4" w:rsidRDefault="008012D4" w:rsidP="00CE6AA6">
      <w:pPr>
        <w:spacing w:before="120" w:after="120"/>
        <w:rPr>
          <w:rFonts w:ascii="Georgia" w:eastAsia="Arial" w:hAnsi="Georgia"/>
          <w:color w:val="000000" w:themeColor="text1"/>
          <w:szCs w:val="20"/>
          <w:lang w:eastAsia="es-ES_tradnl"/>
        </w:rPr>
      </w:pPr>
    </w:p>
    <w:p w:rsidR="008012D4" w:rsidRDefault="008012D4" w:rsidP="00CE6AA6">
      <w:pPr>
        <w:spacing w:before="120" w:after="120"/>
        <w:rPr>
          <w:rFonts w:ascii="Georgia" w:eastAsia="Arial" w:hAnsi="Georgia"/>
          <w:color w:val="000000" w:themeColor="text1"/>
          <w:szCs w:val="20"/>
          <w:lang w:eastAsia="es-ES_tradnl"/>
        </w:rPr>
      </w:pPr>
    </w:p>
    <w:p w:rsidR="008012D4" w:rsidRDefault="008012D4" w:rsidP="00CE6AA6">
      <w:pPr>
        <w:spacing w:before="120" w:after="120"/>
        <w:rPr>
          <w:rFonts w:ascii="Georgia" w:eastAsia="Arial" w:hAnsi="Georgia"/>
          <w:color w:val="000000" w:themeColor="text1"/>
          <w:szCs w:val="20"/>
          <w:lang w:eastAsia="es-ES_tradnl"/>
        </w:rPr>
      </w:pPr>
    </w:p>
    <w:p w:rsidR="008012D4" w:rsidRDefault="008012D4" w:rsidP="00CE6AA6">
      <w:pPr>
        <w:spacing w:before="120" w:after="120"/>
        <w:rPr>
          <w:rFonts w:ascii="Georgia" w:eastAsia="Arial" w:hAnsi="Georgia"/>
          <w:color w:val="000000" w:themeColor="text1"/>
          <w:szCs w:val="20"/>
          <w:lang w:eastAsia="es-ES_tradnl"/>
        </w:rPr>
      </w:pPr>
    </w:p>
    <w:p w:rsidR="008012D4" w:rsidRDefault="008012D4" w:rsidP="00CE6AA6">
      <w:pPr>
        <w:spacing w:before="120" w:after="120"/>
        <w:rPr>
          <w:rFonts w:ascii="Georgia" w:eastAsia="Arial" w:hAnsi="Georgia"/>
          <w:color w:val="000000" w:themeColor="text1"/>
          <w:szCs w:val="20"/>
          <w:lang w:eastAsia="es-ES_tradnl"/>
        </w:rPr>
      </w:pPr>
    </w:p>
    <w:p w:rsidR="008012D4" w:rsidRDefault="008012D4" w:rsidP="00CE6AA6">
      <w:pPr>
        <w:spacing w:before="120" w:after="120"/>
        <w:rPr>
          <w:rFonts w:ascii="Georgia" w:eastAsia="Arial" w:hAnsi="Georgia"/>
          <w:color w:val="000000" w:themeColor="text1"/>
          <w:szCs w:val="20"/>
          <w:lang w:eastAsia="es-ES_tradnl"/>
        </w:rPr>
      </w:pPr>
    </w:p>
    <w:p w:rsidR="008012D4" w:rsidRDefault="008012D4" w:rsidP="00CE6AA6">
      <w:pPr>
        <w:spacing w:before="120" w:after="120"/>
        <w:rPr>
          <w:rFonts w:ascii="Georgia" w:eastAsia="Arial" w:hAnsi="Georgia"/>
          <w:color w:val="000000" w:themeColor="text1"/>
          <w:szCs w:val="20"/>
          <w:lang w:eastAsia="es-ES_tradnl"/>
        </w:rPr>
      </w:pPr>
    </w:p>
    <w:p w:rsidR="008012D4" w:rsidRDefault="008012D4" w:rsidP="00CE6AA6">
      <w:pPr>
        <w:spacing w:before="120" w:after="120"/>
        <w:rPr>
          <w:rFonts w:ascii="Georgia" w:eastAsia="Arial" w:hAnsi="Georgia"/>
          <w:color w:val="000000" w:themeColor="text1"/>
          <w:szCs w:val="20"/>
          <w:lang w:eastAsia="es-ES_tradnl"/>
        </w:rPr>
      </w:pPr>
    </w:p>
    <w:p w:rsidR="008012D4" w:rsidRDefault="008012D4" w:rsidP="00CE6AA6">
      <w:pPr>
        <w:spacing w:before="120" w:after="120"/>
        <w:rPr>
          <w:rFonts w:ascii="Georgia" w:eastAsia="Arial" w:hAnsi="Georgia"/>
          <w:color w:val="000000" w:themeColor="text1"/>
          <w:szCs w:val="20"/>
          <w:lang w:eastAsia="es-ES_tradnl"/>
        </w:rPr>
      </w:pPr>
    </w:p>
    <w:p w:rsidR="008012D4" w:rsidRDefault="008012D4" w:rsidP="00CE6AA6">
      <w:pPr>
        <w:spacing w:before="120" w:after="120"/>
        <w:rPr>
          <w:rFonts w:ascii="Georgia" w:eastAsia="Arial" w:hAnsi="Georgia"/>
          <w:color w:val="000000" w:themeColor="text1"/>
          <w:szCs w:val="20"/>
          <w:lang w:eastAsia="es-ES_tradnl"/>
        </w:rPr>
      </w:pPr>
    </w:p>
    <w:p w:rsidR="008012D4" w:rsidRDefault="008012D4" w:rsidP="00CE6AA6">
      <w:pPr>
        <w:spacing w:before="120" w:after="120"/>
        <w:rPr>
          <w:rFonts w:ascii="Georgia" w:eastAsia="Arial" w:hAnsi="Georgia"/>
          <w:color w:val="000000" w:themeColor="text1"/>
          <w:szCs w:val="20"/>
          <w:lang w:eastAsia="es-ES_tradnl"/>
        </w:rPr>
      </w:pPr>
    </w:p>
    <w:p w:rsidR="008012D4" w:rsidRDefault="008012D4" w:rsidP="00CE6AA6">
      <w:pPr>
        <w:spacing w:before="120" w:after="120"/>
        <w:rPr>
          <w:rFonts w:ascii="Georgia" w:eastAsia="Arial" w:hAnsi="Georgia"/>
          <w:color w:val="000000" w:themeColor="text1"/>
          <w:szCs w:val="20"/>
          <w:lang w:eastAsia="es-ES_tradnl"/>
        </w:rPr>
      </w:pPr>
    </w:p>
    <w:p w:rsidR="008012D4" w:rsidRDefault="008012D4" w:rsidP="00CE6AA6">
      <w:pPr>
        <w:spacing w:before="120" w:after="120"/>
        <w:rPr>
          <w:rFonts w:ascii="Georgia" w:eastAsia="Arial" w:hAnsi="Georgia"/>
          <w:color w:val="000000" w:themeColor="text1"/>
          <w:szCs w:val="20"/>
          <w:lang w:eastAsia="es-ES_tradnl"/>
        </w:rPr>
      </w:pPr>
    </w:p>
    <w:p w:rsidR="008012D4" w:rsidRDefault="008012D4" w:rsidP="00CE6AA6">
      <w:pPr>
        <w:spacing w:before="120" w:after="120"/>
        <w:rPr>
          <w:rFonts w:ascii="Georgia" w:eastAsia="Arial" w:hAnsi="Georgia"/>
          <w:color w:val="000000" w:themeColor="text1"/>
          <w:szCs w:val="20"/>
          <w:lang w:eastAsia="es-ES_tradnl"/>
        </w:rPr>
      </w:pPr>
    </w:p>
    <w:p w:rsidR="008012D4" w:rsidRDefault="008012D4" w:rsidP="00CE6AA6">
      <w:pPr>
        <w:spacing w:before="120" w:after="120"/>
        <w:rPr>
          <w:rFonts w:ascii="Georgia" w:eastAsia="Arial" w:hAnsi="Georgia"/>
          <w:color w:val="000000" w:themeColor="text1"/>
          <w:szCs w:val="20"/>
          <w:lang w:eastAsia="es-ES_tradnl"/>
        </w:rPr>
      </w:pPr>
    </w:p>
    <w:p w:rsidR="00CE6AA6" w:rsidRDefault="00CE6AA6" w:rsidP="00D754D0">
      <w:pPr>
        <w:rPr>
          <w:rFonts w:ascii="Georgia" w:eastAsia="Arial" w:hAnsi="Georgia"/>
          <w:b/>
          <w:color w:val="000000" w:themeColor="text1"/>
          <w:sz w:val="16"/>
          <w:szCs w:val="16"/>
          <w:lang w:eastAsia="es-ES_tradnl"/>
        </w:rPr>
      </w:pPr>
    </w:p>
    <w:p w:rsidR="00CE6AA6" w:rsidRDefault="00CE6AA6" w:rsidP="00D754D0">
      <w:pPr>
        <w:rPr>
          <w:rFonts w:ascii="Georgia" w:eastAsia="Arial" w:hAnsi="Georgia"/>
          <w:b/>
          <w:color w:val="000000" w:themeColor="text1"/>
          <w:sz w:val="16"/>
          <w:szCs w:val="16"/>
          <w:lang w:eastAsia="es-ES_tradnl"/>
        </w:rPr>
      </w:pPr>
    </w:p>
    <w:p w:rsidR="00CE6AA6" w:rsidRDefault="00CE6AA6" w:rsidP="00D754D0">
      <w:pPr>
        <w:rPr>
          <w:rFonts w:ascii="Georgia" w:eastAsia="Arial" w:hAnsi="Georgia"/>
          <w:b/>
          <w:color w:val="000000" w:themeColor="text1"/>
          <w:sz w:val="16"/>
          <w:szCs w:val="16"/>
          <w:lang w:eastAsia="es-ES_tradnl"/>
        </w:rPr>
      </w:pPr>
    </w:p>
    <w:p w:rsidR="00CE6AA6" w:rsidRDefault="00CE6AA6" w:rsidP="00D754D0">
      <w:pPr>
        <w:rPr>
          <w:rFonts w:ascii="Georgia" w:eastAsia="Arial" w:hAnsi="Georgia"/>
          <w:b/>
          <w:color w:val="000000" w:themeColor="text1"/>
          <w:sz w:val="16"/>
          <w:szCs w:val="16"/>
          <w:lang w:eastAsia="es-ES_tradnl"/>
        </w:rPr>
      </w:pPr>
    </w:p>
    <w:p w:rsidR="00CE6AA6" w:rsidRDefault="001A06A9" w:rsidP="00D754D0">
      <w:pPr>
        <w:rPr>
          <w:rFonts w:ascii="Georgia" w:eastAsia="Arial" w:hAnsi="Georgia"/>
          <w:b/>
          <w:color w:val="000000" w:themeColor="text1"/>
          <w:sz w:val="16"/>
          <w:szCs w:val="16"/>
          <w:lang w:eastAsia="es-ES_tradnl"/>
        </w:rPr>
      </w:pPr>
      <w:r w:rsidRPr="001A06A9">
        <w:rPr>
          <w:rFonts w:asciiTheme="majorHAnsi" w:eastAsia="Arial" w:hAnsiTheme="majorHAnsi"/>
          <w:b/>
          <w:noProof/>
          <w:color w:val="000000" w:themeColor="text1"/>
          <w:szCs w:val="18"/>
          <w:lang w:val="en-GB" w:eastAsia="en-GB" w:bidi="ar-SA"/>
        </w:rPr>
        <w:pict>
          <v:shape id="_x0000_s1150" type="#_x0000_t202" style="position:absolute;margin-left:-8.6pt;margin-top:1pt;width:613.5pt;height:68.5pt;z-index:2518609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" fillcolor="#c0504d [3205]" strokecolor="#c0504d [3205]" strokeweight="2pt">
            <v:textbox>
              <w:txbxContent>
                <w:p w:rsidR="00C52677" w:rsidRPr="00CD33E4" w:rsidRDefault="00C52677" w:rsidP="00CE6AA6">
                  <w:pPr>
                    <w:ind w:left="720"/>
                    <w:rPr>
                      <w:rFonts w:asciiTheme="majorHAnsi" w:hAnsiTheme="majorHAnsi"/>
                      <w:b/>
                      <w:color w:val="FFFFFF" w:themeColor="background1"/>
                      <w:sz w:val="32"/>
                      <w:lang w:val="en-GB"/>
                    </w:rPr>
                  </w:pPr>
                  <w:r>
                    <w:rPr>
                      <w:b/>
                      <w:color w:val="FFFFFF" w:themeColor="background1"/>
                      <w:sz w:val="32"/>
                      <w:lang w:val="en-GB"/>
                    </w:rPr>
                    <w:br/>
                  </w:r>
                  <w:r>
                    <w:rPr>
                      <w:rFonts w:asciiTheme="majorHAnsi" w:hAnsiTheme="majorHAnsi"/>
                      <w:b/>
                      <w:color w:val="FFFFFF" w:themeColor="background1"/>
                      <w:sz w:val="36"/>
                      <w:lang w:val="en-GB"/>
                    </w:rPr>
                    <w:t>ANNEX</w:t>
                  </w:r>
                  <w:r w:rsidRPr="0062668F">
                    <w:rPr>
                      <w:rFonts w:asciiTheme="majorHAnsi" w:hAnsiTheme="majorHAnsi"/>
                      <w:b/>
                      <w:color w:val="FFFFFF" w:themeColor="background1"/>
                      <w:sz w:val="36"/>
                      <w:lang w:val="en-GB"/>
                    </w:rPr>
                    <w:t xml:space="preserve"> 3: </w:t>
                  </w:r>
                  <w:r>
                    <w:rPr>
                      <w:rFonts w:asciiTheme="majorHAnsi" w:hAnsiTheme="majorHAnsi"/>
                      <w:b/>
                      <w:color w:val="FFFFFF" w:themeColor="background1"/>
                      <w:sz w:val="36"/>
                      <w:lang w:val="en-GB"/>
                    </w:rPr>
                    <w:br/>
                    <w:t>Participation, Consultation</w:t>
                  </w:r>
                  <w:r w:rsidRPr="0062668F">
                    <w:rPr>
                      <w:rFonts w:asciiTheme="majorHAnsi" w:hAnsiTheme="majorHAnsi"/>
                      <w:b/>
                      <w:color w:val="FFFFFF" w:themeColor="background1"/>
                      <w:sz w:val="36"/>
                      <w:lang w:val="en-GB"/>
                    </w:rPr>
                    <w:t xml:space="preserve"> and Co-Creation Process </w:t>
                  </w:r>
                </w:p>
              </w:txbxContent>
            </v:textbox>
          </v:shape>
        </w:pict>
      </w:r>
    </w:p>
    <w:p w:rsidR="00CE6AA6" w:rsidRDefault="00CE6AA6" w:rsidP="00D754D0">
      <w:pPr>
        <w:rPr>
          <w:rFonts w:ascii="Georgia" w:eastAsia="Arial" w:hAnsi="Georgia"/>
          <w:b/>
          <w:color w:val="000000" w:themeColor="text1"/>
          <w:sz w:val="16"/>
          <w:szCs w:val="16"/>
          <w:lang w:eastAsia="es-ES_tradnl"/>
        </w:rPr>
      </w:pPr>
    </w:p>
    <w:p w:rsidR="00CE6AA6" w:rsidRDefault="00CE6AA6" w:rsidP="00D754D0">
      <w:pPr>
        <w:rPr>
          <w:rFonts w:ascii="Georgia" w:eastAsia="Arial" w:hAnsi="Georgia"/>
          <w:b/>
          <w:color w:val="000000" w:themeColor="text1"/>
          <w:sz w:val="16"/>
          <w:szCs w:val="16"/>
          <w:lang w:eastAsia="es-ES_tradnl"/>
        </w:rPr>
      </w:pPr>
    </w:p>
    <w:p w:rsidR="00CE6AA6" w:rsidRDefault="00CE6AA6" w:rsidP="00D754D0">
      <w:pPr>
        <w:rPr>
          <w:rFonts w:ascii="Georgia" w:eastAsia="Arial" w:hAnsi="Georgia"/>
          <w:b/>
          <w:color w:val="000000" w:themeColor="text1"/>
          <w:sz w:val="16"/>
          <w:szCs w:val="16"/>
          <w:lang w:eastAsia="es-ES_tradnl"/>
        </w:rPr>
      </w:pPr>
    </w:p>
    <w:p w:rsidR="00CE6AA6" w:rsidRDefault="00CE6AA6" w:rsidP="00D754D0">
      <w:pPr>
        <w:rPr>
          <w:rFonts w:ascii="Georgia" w:eastAsia="Arial" w:hAnsi="Georgia"/>
          <w:b/>
          <w:color w:val="000000" w:themeColor="text1"/>
          <w:sz w:val="16"/>
          <w:szCs w:val="16"/>
          <w:lang w:eastAsia="es-ES_tradnl"/>
        </w:rPr>
      </w:pPr>
    </w:p>
    <w:p w:rsidR="00CE6AA6" w:rsidRDefault="00CE6AA6" w:rsidP="00D754D0">
      <w:pPr>
        <w:rPr>
          <w:rFonts w:ascii="Georgia" w:eastAsia="Arial" w:hAnsi="Georgia"/>
          <w:b/>
          <w:color w:val="000000" w:themeColor="text1"/>
          <w:sz w:val="16"/>
          <w:szCs w:val="16"/>
          <w:lang w:eastAsia="es-ES_tradnl"/>
        </w:rPr>
      </w:pPr>
    </w:p>
    <w:p w:rsidR="00CE6AA6" w:rsidRDefault="00CE6AA6" w:rsidP="00CE6AA6">
      <w:pPr>
        <w:pStyle w:val="BodyText"/>
        <w:rPr>
          <w:sz w:val="20"/>
        </w:rPr>
      </w:pPr>
    </w:p>
    <w:p w:rsidR="00CE6AA6" w:rsidRDefault="00CE6AA6" w:rsidP="00CE6AA6">
      <w:pPr>
        <w:pStyle w:val="BodyText"/>
        <w:rPr>
          <w:sz w:val="20"/>
        </w:rPr>
      </w:pPr>
    </w:p>
    <w:p w:rsidR="00CE6AA6" w:rsidRDefault="00CE6AA6" w:rsidP="00CE6AA6">
      <w:pPr>
        <w:pStyle w:val="BodyText"/>
        <w:rPr>
          <w:sz w:val="20"/>
        </w:rPr>
      </w:pPr>
    </w:p>
    <w:p w:rsidR="00CE6AA6" w:rsidRDefault="00CE6AA6" w:rsidP="00263554">
      <w:pPr>
        <w:jc w:val="both"/>
        <w:rPr>
          <w:rFonts w:ascii="Georgia" w:eastAsia="Arial" w:hAnsi="Georgia"/>
          <w:color w:val="000000" w:themeColor="text1"/>
          <w:szCs w:val="20"/>
          <w:lang w:eastAsia="es-ES_tradnl"/>
        </w:rPr>
      </w:pPr>
      <w:r w:rsidRPr="00ED7DC6">
        <w:rPr>
          <w:rFonts w:ascii="Georgia" w:eastAsia="Arial" w:hAnsi="Georgia"/>
          <w:color w:val="000000" w:themeColor="text1"/>
          <w:szCs w:val="20"/>
          <w:lang w:eastAsia="es-ES_tradnl"/>
        </w:rPr>
        <w:t xml:space="preserve">One of the primary objectives of </w:t>
      </w:r>
      <w:r w:rsidR="005F410E">
        <w:rPr>
          <w:rFonts w:ascii="Georgia" w:eastAsia="Arial" w:hAnsi="Georgia"/>
          <w:color w:val="000000" w:themeColor="text1"/>
          <w:szCs w:val="20"/>
          <w:lang w:eastAsia="es-ES_tradnl"/>
        </w:rPr>
        <w:t>Action Plan OGP</w:t>
      </w:r>
      <w:r w:rsidRPr="00ED7DC6">
        <w:rPr>
          <w:rFonts w:ascii="Georgia" w:eastAsia="Arial" w:hAnsi="Georgia"/>
          <w:color w:val="000000" w:themeColor="text1"/>
          <w:szCs w:val="20"/>
          <w:lang w:eastAsia="es-ES_tradnl"/>
        </w:rPr>
        <w:t xml:space="preserve"> 2020-2022 </w:t>
      </w:r>
      <w:r>
        <w:rPr>
          <w:rFonts w:ascii="Georgia" w:eastAsia="Arial" w:hAnsi="Georgia"/>
          <w:color w:val="000000" w:themeColor="text1"/>
          <w:szCs w:val="20"/>
          <w:lang w:eastAsia="es-ES_tradnl"/>
        </w:rPr>
        <w:t>d</w:t>
      </w:r>
      <w:r w:rsidRPr="00ED7DC6">
        <w:rPr>
          <w:rFonts w:ascii="Georgia" w:eastAsia="Arial" w:hAnsi="Georgia"/>
          <w:color w:val="000000" w:themeColor="text1"/>
          <w:szCs w:val="20"/>
          <w:lang w:eastAsia="es-ES_tradnl"/>
        </w:rPr>
        <w:t xml:space="preserve">evelopment process was to improve the level of engagement with civil society, citizens, and other stakeholders in its development. Significantly advancing civic participation presents a substantial challenge. </w:t>
      </w:r>
    </w:p>
    <w:p w:rsidR="00CE6AA6" w:rsidRDefault="00CE6AA6" w:rsidP="00263554">
      <w:pPr>
        <w:spacing w:before="120" w:after="120"/>
        <w:jc w:val="both"/>
        <w:rPr>
          <w:rFonts w:ascii="Georgia" w:eastAsia="Arial" w:hAnsi="Georgia"/>
          <w:color w:val="000000" w:themeColor="text1"/>
          <w:sz w:val="20"/>
          <w:szCs w:val="20"/>
          <w:lang w:eastAsia="es-ES_tradnl"/>
        </w:rPr>
      </w:pPr>
      <w:r w:rsidRPr="00ED7DC6">
        <w:rPr>
          <w:rFonts w:ascii="Georgia" w:eastAsia="Arial" w:hAnsi="Georgia"/>
          <w:color w:val="000000" w:themeColor="text1"/>
          <w:szCs w:val="20"/>
          <w:lang w:eastAsia="es-ES_tradnl"/>
        </w:rPr>
        <w:t xml:space="preserve">To facilitate progression in stakeholder engagement towards </w:t>
      </w:r>
      <w:r w:rsidR="005F410E">
        <w:rPr>
          <w:rFonts w:ascii="Georgia" w:eastAsia="Arial" w:hAnsi="Georgia"/>
          <w:color w:val="000000" w:themeColor="text1"/>
          <w:szCs w:val="20"/>
          <w:lang w:eastAsia="es-ES_tradnl"/>
        </w:rPr>
        <w:t>the</w:t>
      </w:r>
      <w:r w:rsidRPr="00ED7DC6">
        <w:rPr>
          <w:rFonts w:ascii="Georgia" w:eastAsia="Arial" w:hAnsi="Georgia"/>
          <w:color w:val="000000" w:themeColor="text1"/>
          <w:szCs w:val="20"/>
          <w:lang w:eastAsia="es-ES_tradnl"/>
        </w:rPr>
        <w:t xml:space="preserve"> Action Plan, but to also provide a foundation from which to increasing improve civic engagement the</w:t>
      </w:r>
      <w:r>
        <w:rPr>
          <w:rFonts w:ascii="Georgia" w:eastAsia="Arial" w:hAnsi="Georgia"/>
          <w:color w:val="000000" w:themeColor="text1"/>
          <w:szCs w:val="20"/>
          <w:lang w:eastAsia="es-ES_tradnl"/>
        </w:rPr>
        <w:t xml:space="preserve"> Government Point of Contact (</w:t>
      </w:r>
      <w:r w:rsidRPr="00ED7DC6">
        <w:rPr>
          <w:rFonts w:ascii="Georgia" w:eastAsia="Arial" w:hAnsi="Georgia"/>
          <w:color w:val="000000" w:themeColor="text1"/>
          <w:szCs w:val="20"/>
          <w:lang w:eastAsia="es-ES_tradnl"/>
        </w:rPr>
        <w:t>POC</w:t>
      </w:r>
      <w:r>
        <w:rPr>
          <w:rFonts w:ascii="Georgia" w:eastAsia="Arial" w:hAnsi="Georgia"/>
          <w:color w:val="000000" w:themeColor="text1"/>
          <w:szCs w:val="20"/>
          <w:lang w:eastAsia="es-ES_tradnl"/>
        </w:rPr>
        <w:t>)</w:t>
      </w:r>
      <w:r w:rsidRPr="00ED7DC6">
        <w:rPr>
          <w:rFonts w:ascii="Georgia" w:eastAsia="Arial" w:hAnsi="Georgia"/>
          <w:color w:val="000000" w:themeColor="text1"/>
          <w:szCs w:val="20"/>
          <w:lang w:eastAsia="es-ES_tradnl"/>
        </w:rPr>
        <w:t xml:space="preserve"> prioritized a close dialogue with the </w:t>
      </w:r>
      <w:r>
        <w:rPr>
          <w:rFonts w:ascii="Georgia" w:eastAsia="Arial" w:hAnsi="Georgia"/>
          <w:color w:val="000000" w:themeColor="text1"/>
          <w:szCs w:val="20"/>
          <w:lang w:eastAsia="es-ES_tradnl"/>
        </w:rPr>
        <w:t>Lead Focal Point Institutions (</w:t>
      </w:r>
      <w:r w:rsidRPr="00ED7DC6">
        <w:rPr>
          <w:rFonts w:ascii="Georgia" w:eastAsia="Arial" w:hAnsi="Georgia"/>
          <w:color w:val="000000" w:themeColor="text1"/>
          <w:szCs w:val="20"/>
          <w:lang w:eastAsia="es-ES_tradnl"/>
        </w:rPr>
        <w:t>LFPs</w:t>
      </w:r>
      <w:r>
        <w:rPr>
          <w:rFonts w:ascii="Georgia" w:eastAsia="Arial" w:hAnsi="Georgia"/>
          <w:color w:val="000000" w:themeColor="text1"/>
          <w:szCs w:val="20"/>
          <w:lang w:eastAsia="es-ES_tradnl"/>
        </w:rPr>
        <w:t>)</w:t>
      </w:r>
      <w:r w:rsidRPr="00ED7DC6">
        <w:rPr>
          <w:rFonts w:ascii="Georgia" w:eastAsia="Arial" w:hAnsi="Georgia"/>
          <w:color w:val="000000" w:themeColor="text1"/>
          <w:szCs w:val="20"/>
          <w:lang w:eastAsia="es-ES_tradnl"/>
        </w:rPr>
        <w:t xml:space="preserve"> and the development of a framework with materials and tools</w:t>
      </w:r>
      <w:r>
        <w:rPr>
          <w:rFonts w:ascii="Georgia" w:eastAsia="Arial" w:hAnsi="Georgia"/>
          <w:color w:val="000000" w:themeColor="text1"/>
          <w:szCs w:val="20"/>
          <w:lang w:eastAsia="es-ES_tradnl"/>
        </w:rPr>
        <w:t>. This approach aimed</w:t>
      </w:r>
      <w:r w:rsidRPr="00ED7DC6">
        <w:rPr>
          <w:rFonts w:ascii="Georgia" w:eastAsia="Arial" w:hAnsi="Georgia"/>
          <w:color w:val="000000" w:themeColor="text1"/>
          <w:szCs w:val="20"/>
          <w:lang w:eastAsia="es-ES_tradnl"/>
        </w:rPr>
        <w:t xml:space="preserve"> to not only enable stakeholder participation and contributions, but facilitate accountability regarding the incorporation and consideration of stakeholder contributions. </w:t>
      </w:r>
      <w:r>
        <w:rPr>
          <w:rFonts w:ascii="Georgia" w:eastAsia="Arial" w:hAnsi="Georgia"/>
          <w:color w:val="000000" w:themeColor="text1"/>
          <w:szCs w:val="20"/>
          <w:lang w:eastAsia="es-ES_tradnl"/>
        </w:rPr>
        <w:t>Further, this</w:t>
      </w:r>
      <w:r w:rsidRPr="00ED7DC6">
        <w:rPr>
          <w:rFonts w:ascii="Georgia" w:eastAsia="Arial" w:hAnsi="Georgia"/>
          <w:color w:val="000000" w:themeColor="text1"/>
          <w:szCs w:val="20"/>
          <w:lang w:eastAsia="es-ES_tradnl"/>
        </w:rPr>
        <w:t xml:space="preserve"> approach </w:t>
      </w:r>
      <w:r w:rsidR="00E352CF">
        <w:rPr>
          <w:rFonts w:ascii="Georgia" w:eastAsia="Arial" w:hAnsi="Georgia"/>
          <w:color w:val="000000" w:themeColor="text1"/>
          <w:szCs w:val="20"/>
          <w:lang w:eastAsia="es-ES_tradnl"/>
        </w:rPr>
        <w:t>have taken into consideration</w:t>
      </w:r>
      <w:r w:rsidRPr="00ED7DC6">
        <w:rPr>
          <w:rFonts w:ascii="Georgia" w:eastAsia="Arial" w:hAnsi="Georgia"/>
          <w:color w:val="000000" w:themeColor="text1"/>
          <w:szCs w:val="20"/>
          <w:lang w:eastAsia="es-ES_tradnl"/>
        </w:rPr>
        <w:t xml:space="preserve"> the integration of OGP recommended processes into government systems which can be further elaborated and developed over time. </w:t>
      </w:r>
    </w:p>
    <w:p w:rsidR="00263554" w:rsidRDefault="00263554" w:rsidP="00263554">
      <w:pPr>
        <w:spacing w:before="120" w:after="120"/>
        <w:jc w:val="both"/>
        <w:rPr>
          <w:rFonts w:ascii="Georgia" w:eastAsia="Arial" w:hAnsi="Georgia"/>
          <w:color w:val="000000" w:themeColor="text1"/>
          <w:sz w:val="20"/>
          <w:szCs w:val="20"/>
          <w:lang w:eastAsia="es-ES_tradnl"/>
        </w:rPr>
      </w:pPr>
    </w:p>
    <w:p w:rsidR="00CE6AA6" w:rsidRPr="00413A03" w:rsidRDefault="00CE6AA6" w:rsidP="00CE6AA6">
      <w:pPr>
        <w:widowControl/>
        <w:shd w:val="clear" w:color="auto" w:fill="F2DBDB" w:themeFill="accent2" w:themeFillTint="33"/>
        <w:autoSpaceDE/>
        <w:autoSpaceDN/>
        <w:spacing w:before="120" w:after="120"/>
        <w:rPr>
          <w:rFonts w:ascii="Georgia" w:hAnsi="Georgia"/>
          <w:b/>
          <w:color w:val="404040" w:themeColor="text1" w:themeTint="BF"/>
        </w:rPr>
      </w:pPr>
      <w:r w:rsidRPr="00413A03">
        <w:rPr>
          <w:rFonts w:ascii="Georgia" w:hAnsi="Georgia"/>
          <w:b/>
          <w:color w:val="404040" w:themeColor="text1" w:themeTint="BF"/>
        </w:rPr>
        <w:t xml:space="preserve">Collaboration during COVID-19 </w:t>
      </w:r>
    </w:p>
    <w:p w:rsidR="00CE6AA6" w:rsidRDefault="00CE6AA6" w:rsidP="005F410E">
      <w:pPr>
        <w:spacing w:before="120" w:after="120"/>
        <w:jc w:val="both"/>
        <w:rPr>
          <w:rFonts w:ascii="Georgia" w:eastAsia="Arial" w:hAnsi="Georgia"/>
          <w:color w:val="000000" w:themeColor="text1"/>
          <w:sz w:val="20"/>
          <w:szCs w:val="20"/>
          <w:lang w:eastAsia="es-ES_tradnl"/>
        </w:rPr>
      </w:pPr>
      <w:r w:rsidRPr="00ED7DC6">
        <w:rPr>
          <w:rFonts w:ascii="Georgia" w:eastAsia="Arial" w:hAnsi="Georgia"/>
          <w:color w:val="000000" w:themeColor="text1"/>
          <w:szCs w:val="20"/>
          <w:lang w:eastAsia="es-ES_tradnl"/>
        </w:rPr>
        <w:t>Pursuing this</w:t>
      </w:r>
      <w:r w:rsidR="00E352CF">
        <w:rPr>
          <w:rFonts w:ascii="Georgia" w:eastAsia="Arial" w:hAnsi="Georgia"/>
          <w:color w:val="000000" w:themeColor="text1"/>
          <w:szCs w:val="20"/>
          <w:lang w:eastAsia="es-ES_tradnl"/>
        </w:rPr>
        <w:t xml:space="preserve"> objective during the COVID-19 p</w:t>
      </w:r>
      <w:r w:rsidRPr="00ED7DC6">
        <w:rPr>
          <w:rFonts w:ascii="Georgia" w:eastAsia="Arial" w:hAnsi="Georgia"/>
          <w:color w:val="000000" w:themeColor="text1"/>
          <w:szCs w:val="20"/>
          <w:lang w:eastAsia="es-ES_tradnl"/>
        </w:rPr>
        <w:t xml:space="preserve">andemic produced additional challenges as avenues for consultations were severely limited and largely confined to online modalities to ensure physical distancing. </w:t>
      </w:r>
      <w:r w:rsidR="00E352CF">
        <w:rPr>
          <w:rFonts w:ascii="Georgia" w:eastAsia="Arial" w:hAnsi="Georgia"/>
          <w:color w:val="000000" w:themeColor="text1"/>
          <w:szCs w:val="20"/>
          <w:lang w:eastAsia="es-ES_tradnl"/>
        </w:rPr>
        <w:t>Facilitation/</w:t>
      </w:r>
      <w:r w:rsidRPr="00ED7DC6">
        <w:rPr>
          <w:rFonts w:ascii="Georgia" w:eastAsia="Arial" w:hAnsi="Georgia"/>
          <w:color w:val="000000" w:themeColor="text1"/>
          <w:szCs w:val="20"/>
          <w:lang w:eastAsia="es-ES_tradnl"/>
        </w:rPr>
        <w:t xml:space="preserve"> adaptations to online only modalities the POC worked </w:t>
      </w:r>
      <w:r w:rsidR="00E352CF">
        <w:rPr>
          <w:rFonts w:ascii="Georgia" w:eastAsia="Arial" w:hAnsi="Georgia"/>
          <w:color w:val="000000" w:themeColor="text1"/>
          <w:szCs w:val="20"/>
          <w:lang w:eastAsia="es-ES_tradnl"/>
        </w:rPr>
        <w:t>through the entire process closely with t</w:t>
      </w:r>
      <w:r w:rsidRPr="00ED7DC6">
        <w:rPr>
          <w:rFonts w:ascii="Georgia" w:eastAsia="Arial" w:hAnsi="Georgia"/>
          <w:color w:val="000000" w:themeColor="text1"/>
          <w:szCs w:val="20"/>
          <w:lang w:eastAsia="es-ES_tradnl"/>
        </w:rPr>
        <w:t xml:space="preserve">he National Agency for Information Society (NAIS / AKSHI) </w:t>
      </w:r>
      <w:r w:rsidR="00E352CF">
        <w:rPr>
          <w:rFonts w:ascii="Georgia" w:eastAsia="Arial" w:hAnsi="Georgia"/>
          <w:color w:val="000000" w:themeColor="text1"/>
          <w:szCs w:val="20"/>
          <w:lang w:eastAsia="es-ES_tradnl"/>
        </w:rPr>
        <w:t xml:space="preserve">also a close collaboration </w:t>
      </w:r>
      <w:r w:rsidRPr="00ED7DC6">
        <w:rPr>
          <w:rFonts w:ascii="Georgia" w:eastAsia="Arial" w:hAnsi="Georgia"/>
          <w:color w:val="000000" w:themeColor="text1"/>
          <w:szCs w:val="20"/>
          <w:lang w:eastAsia="es-ES_tradnl"/>
        </w:rPr>
        <w:t xml:space="preserve">to facilitate online feedback mechanisms and support timely and comprehensive upload of relevant materials. Additionally, the POC provided the LFPs with a guidance brief on facilitating online consultations and stakeholder dialogues based on OGP’s recommendations and reference sources. </w:t>
      </w:r>
    </w:p>
    <w:p w:rsidR="005F410E" w:rsidRDefault="005F410E" w:rsidP="005F410E">
      <w:pPr>
        <w:spacing w:before="120" w:after="120"/>
        <w:jc w:val="both"/>
        <w:rPr>
          <w:rFonts w:ascii="Georgia" w:eastAsia="Arial" w:hAnsi="Georgia"/>
          <w:color w:val="000000" w:themeColor="text1"/>
          <w:sz w:val="20"/>
          <w:szCs w:val="20"/>
          <w:lang w:eastAsia="es-ES_tradnl"/>
        </w:rPr>
      </w:pPr>
    </w:p>
    <w:p w:rsidR="00CE6AA6" w:rsidRPr="0062668F" w:rsidRDefault="00CE6AA6" w:rsidP="00CE6AA6">
      <w:pPr>
        <w:widowControl/>
        <w:shd w:val="clear" w:color="auto" w:fill="C0504D" w:themeFill="accent2"/>
        <w:autoSpaceDE/>
        <w:autoSpaceDN/>
        <w:spacing w:before="120" w:after="120"/>
        <w:rPr>
          <w:rFonts w:asciiTheme="majorHAnsi" w:eastAsia="Arial" w:hAnsiTheme="majorHAnsi"/>
          <w:b/>
          <w:color w:val="FFFFFF" w:themeColor="background1"/>
          <w:sz w:val="28"/>
          <w:szCs w:val="18"/>
          <w:lang w:eastAsia="es-ES_tradnl"/>
        </w:rPr>
      </w:pPr>
      <w:r>
        <w:rPr>
          <w:rFonts w:asciiTheme="majorHAnsi" w:eastAsia="Arial" w:hAnsiTheme="majorHAnsi"/>
          <w:b/>
          <w:color w:val="FFFFFF" w:themeColor="background1"/>
          <w:sz w:val="28"/>
          <w:szCs w:val="18"/>
          <w:lang w:eastAsia="es-ES_tradnl"/>
        </w:rPr>
        <w:br/>
        <w:t>Efforts to Increa</w:t>
      </w:r>
      <w:r w:rsidRPr="0062668F">
        <w:rPr>
          <w:rFonts w:asciiTheme="majorHAnsi" w:eastAsia="Arial" w:hAnsiTheme="majorHAnsi"/>
          <w:b/>
          <w:color w:val="FFFFFF" w:themeColor="background1"/>
          <w:sz w:val="28"/>
          <w:szCs w:val="18"/>
          <w:lang w:eastAsia="es-ES_tradnl"/>
        </w:rPr>
        <w:t>se Collaboration</w:t>
      </w:r>
    </w:p>
    <w:p w:rsidR="00CE6AA6" w:rsidRDefault="00CE6AA6" w:rsidP="005F410E">
      <w:pPr>
        <w:widowControl/>
        <w:autoSpaceDE/>
        <w:autoSpaceDN/>
        <w:spacing w:before="120" w:after="120"/>
        <w:jc w:val="both"/>
        <w:rPr>
          <w:rFonts w:ascii="Georgia" w:hAnsi="Georgia"/>
        </w:rPr>
      </w:pPr>
      <w:r w:rsidRPr="00F12592">
        <w:rPr>
          <w:rFonts w:ascii="Georgia" w:hAnsi="Georgia"/>
        </w:rPr>
        <w:t>Both a broad</w:t>
      </w:r>
      <w:r>
        <w:rPr>
          <w:rFonts w:ascii="Georgia" w:hAnsi="Georgia"/>
        </w:rPr>
        <w:t xml:space="preserve"> outreach</w:t>
      </w:r>
      <w:r w:rsidRPr="00F12592">
        <w:rPr>
          <w:rFonts w:ascii="Georgia" w:hAnsi="Georgia"/>
        </w:rPr>
        <w:t xml:space="preserve"> and targeted approach to stakeholder engagement was pursued to increase collaboration </w:t>
      </w:r>
      <w:r>
        <w:rPr>
          <w:rFonts w:ascii="Georgia" w:hAnsi="Georgia"/>
        </w:rPr>
        <w:t xml:space="preserve">during the </w:t>
      </w:r>
      <w:r w:rsidR="005F410E">
        <w:rPr>
          <w:rFonts w:ascii="Georgia" w:hAnsi="Georgia"/>
        </w:rPr>
        <w:t>action plan</w:t>
      </w:r>
      <w:r>
        <w:rPr>
          <w:rFonts w:ascii="Georgia" w:hAnsi="Georgia"/>
        </w:rPr>
        <w:t xml:space="preserve"> development process. </w:t>
      </w:r>
    </w:p>
    <w:p w:rsidR="00CE6AA6" w:rsidRPr="00413A03" w:rsidRDefault="00CE6AA6" w:rsidP="005F410E">
      <w:pPr>
        <w:widowControl/>
        <w:shd w:val="clear" w:color="auto" w:fill="F2DBDB" w:themeFill="accent2" w:themeFillTint="33"/>
        <w:autoSpaceDE/>
        <w:autoSpaceDN/>
        <w:spacing w:before="120" w:after="120"/>
        <w:jc w:val="both"/>
        <w:rPr>
          <w:rFonts w:ascii="Georgia" w:hAnsi="Georgia"/>
          <w:b/>
          <w:color w:val="404040" w:themeColor="text1" w:themeTint="BF"/>
        </w:rPr>
      </w:pPr>
      <w:r>
        <w:rPr>
          <w:rFonts w:ascii="Georgia" w:hAnsi="Georgia"/>
          <w:b/>
          <w:color w:val="404040" w:themeColor="text1" w:themeTint="BF"/>
        </w:rPr>
        <w:t>Targeted Approach</w:t>
      </w:r>
    </w:p>
    <w:p w:rsidR="00CE6AA6" w:rsidRDefault="00CE6AA6" w:rsidP="005F410E">
      <w:pPr>
        <w:widowControl/>
        <w:autoSpaceDE/>
        <w:autoSpaceDN/>
        <w:spacing w:before="120" w:after="120"/>
        <w:jc w:val="both"/>
        <w:rPr>
          <w:rFonts w:ascii="Georgia" w:hAnsi="Georgia"/>
        </w:rPr>
      </w:pPr>
      <w:r w:rsidRPr="00F12592">
        <w:rPr>
          <w:rFonts w:ascii="Georgia" w:hAnsi="Georgia"/>
        </w:rPr>
        <w:t xml:space="preserve">To promote the active involvement of stakeholders with an interest in the policy areas of focus the LFPs utilized the list of registered civil society organizations (CSOs) compiled by the Agency for Support of Civil Society in order to identify and contact all CSOs whose focus is either directly or indirectly related to their policy area of focus. </w:t>
      </w:r>
      <w:r w:rsidRPr="00F12592">
        <w:rPr>
          <w:rFonts w:ascii="Georgia" w:hAnsi="Georgia"/>
          <w:b/>
        </w:rPr>
        <w:t>This approach aimed to establish a personal and collaborative approach to stakeholder involvement and engagement</w:t>
      </w:r>
      <w:r>
        <w:rPr>
          <w:rFonts w:ascii="Georgia" w:hAnsi="Georgia"/>
          <w:b/>
        </w:rPr>
        <w:t xml:space="preserve"> to promote ownership by CSOs and accountability for the LFPs. </w:t>
      </w:r>
      <w:r w:rsidR="00E352CF">
        <w:rPr>
          <w:rFonts w:ascii="Georgia" w:hAnsi="Georgia"/>
        </w:rPr>
        <w:t>It is resulted</w:t>
      </w:r>
      <w:r w:rsidRPr="00F12592">
        <w:rPr>
          <w:rFonts w:ascii="Georgia" w:hAnsi="Georgia"/>
        </w:rPr>
        <w:t xml:space="preserve"> that such an approach </w:t>
      </w:r>
      <w:r w:rsidR="00E352CF">
        <w:rPr>
          <w:rFonts w:ascii="Georgia" w:hAnsi="Georgia"/>
        </w:rPr>
        <w:t>have facilitate the open dialogue and close collaboration with the CSOs</w:t>
      </w:r>
      <w:r w:rsidRPr="00F12592">
        <w:rPr>
          <w:rFonts w:ascii="Georgia" w:hAnsi="Georgia"/>
        </w:rPr>
        <w:t xml:space="preserve"> assist in the buildin</w:t>
      </w:r>
      <w:r w:rsidR="00E352CF">
        <w:rPr>
          <w:rFonts w:ascii="Georgia" w:hAnsi="Georgia"/>
        </w:rPr>
        <w:t>g up</w:t>
      </w:r>
      <w:r w:rsidRPr="00F12592">
        <w:rPr>
          <w:rFonts w:ascii="Georgia" w:hAnsi="Georgia"/>
        </w:rPr>
        <w:t xml:space="preserve"> relationships for on-going dialogue. </w:t>
      </w:r>
    </w:p>
    <w:p w:rsidR="00CE6AA6" w:rsidRDefault="00CE6AA6" w:rsidP="005F410E">
      <w:pPr>
        <w:widowControl/>
        <w:autoSpaceDE/>
        <w:autoSpaceDN/>
        <w:spacing w:before="120" w:after="120"/>
        <w:jc w:val="both"/>
        <w:rPr>
          <w:rFonts w:ascii="Georgia" w:hAnsi="Georgia"/>
        </w:rPr>
      </w:pPr>
      <w:r w:rsidRPr="00F12592">
        <w:rPr>
          <w:rFonts w:ascii="Georgia" w:hAnsi="Georgia"/>
        </w:rPr>
        <w:t>Stakeholders were personally contacted via emails</w:t>
      </w:r>
      <w:r>
        <w:rPr>
          <w:rFonts w:ascii="Georgia" w:hAnsi="Georgia"/>
        </w:rPr>
        <w:t xml:space="preserve"> that</w:t>
      </w:r>
      <w:r w:rsidRPr="00F12592">
        <w:rPr>
          <w:rFonts w:ascii="Georgia" w:hAnsi="Georgia"/>
        </w:rPr>
        <w:t xml:space="preserve"> were sometimes followed up with calls</w:t>
      </w:r>
      <w:r>
        <w:rPr>
          <w:rFonts w:ascii="Georgia" w:hAnsi="Georgia"/>
        </w:rPr>
        <w:t>, and were invited to participate in consultations, provided with supplementary information, provided with tools to provide feedback and input and conclusions from consultations (more on these in subsequent sections)</w:t>
      </w:r>
      <w:r w:rsidRPr="00F12592">
        <w:rPr>
          <w:rFonts w:ascii="Georgia" w:hAnsi="Georgia"/>
        </w:rPr>
        <w:t>. To address instances where relevant CSOs may have not been included contacted stakeholders were requested to invite other stakeholders that made have an interest or relevant knowledge in the topic</w:t>
      </w:r>
      <w:r>
        <w:rPr>
          <w:rFonts w:ascii="Georgia" w:hAnsi="Georgia"/>
        </w:rPr>
        <w:t xml:space="preserve"> and the targeted CSO lists were expanded accordingly</w:t>
      </w:r>
      <w:r w:rsidRPr="00F12592">
        <w:rPr>
          <w:rFonts w:ascii="Georgia" w:hAnsi="Georgia"/>
        </w:rPr>
        <w:t xml:space="preserve">. </w:t>
      </w:r>
    </w:p>
    <w:p w:rsidR="00E352CF" w:rsidRDefault="00E352CF" w:rsidP="005F410E">
      <w:pPr>
        <w:widowControl/>
        <w:autoSpaceDE/>
        <w:autoSpaceDN/>
        <w:spacing w:before="120" w:after="120"/>
        <w:jc w:val="both"/>
        <w:rPr>
          <w:rFonts w:ascii="Georgia" w:hAnsi="Georgia"/>
        </w:rPr>
      </w:pPr>
    </w:p>
    <w:p w:rsidR="00E352CF" w:rsidRDefault="00E352CF" w:rsidP="005F410E">
      <w:pPr>
        <w:widowControl/>
        <w:autoSpaceDE/>
        <w:autoSpaceDN/>
        <w:spacing w:before="120" w:after="120"/>
        <w:jc w:val="both"/>
        <w:rPr>
          <w:rFonts w:ascii="Georgia" w:hAnsi="Georgia"/>
        </w:rPr>
      </w:pPr>
    </w:p>
    <w:p w:rsidR="00E352CF" w:rsidRDefault="00E352CF" w:rsidP="005F410E">
      <w:pPr>
        <w:widowControl/>
        <w:autoSpaceDE/>
        <w:autoSpaceDN/>
        <w:spacing w:before="120" w:after="120"/>
        <w:jc w:val="both"/>
        <w:rPr>
          <w:rFonts w:ascii="Georgia" w:hAnsi="Georgia"/>
        </w:rPr>
      </w:pPr>
    </w:p>
    <w:p w:rsidR="00E352CF" w:rsidRPr="00F12592" w:rsidRDefault="00E352CF" w:rsidP="005F410E">
      <w:pPr>
        <w:widowControl/>
        <w:autoSpaceDE/>
        <w:autoSpaceDN/>
        <w:spacing w:before="120" w:after="120"/>
        <w:jc w:val="both"/>
        <w:rPr>
          <w:rFonts w:ascii="Georgia" w:hAnsi="Georgia"/>
          <w:highlight w:val="yellow"/>
        </w:rPr>
      </w:pPr>
    </w:p>
    <w:p w:rsidR="00CE6AA6" w:rsidRPr="00413A03" w:rsidRDefault="00CE6AA6" w:rsidP="00CE6AA6">
      <w:pPr>
        <w:widowControl/>
        <w:shd w:val="clear" w:color="auto" w:fill="F2DBDB" w:themeFill="accent2" w:themeFillTint="33"/>
        <w:autoSpaceDE/>
        <w:autoSpaceDN/>
        <w:spacing w:before="120" w:after="120"/>
        <w:rPr>
          <w:rFonts w:ascii="Georgia" w:hAnsi="Georgia"/>
          <w:b/>
          <w:color w:val="404040" w:themeColor="text1" w:themeTint="BF"/>
        </w:rPr>
      </w:pPr>
      <w:r>
        <w:rPr>
          <w:rFonts w:ascii="Georgia" w:hAnsi="Georgia"/>
          <w:b/>
          <w:color w:val="404040" w:themeColor="text1" w:themeTint="BF"/>
        </w:rPr>
        <w:t>Broad Outreach Approach</w:t>
      </w:r>
    </w:p>
    <w:p w:rsidR="00CE6AA6" w:rsidRDefault="00CE6AA6" w:rsidP="00F73880">
      <w:pPr>
        <w:widowControl/>
        <w:autoSpaceDE/>
        <w:autoSpaceDN/>
        <w:spacing w:before="120" w:after="120"/>
        <w:jc w:val="both"/>
        <w:rPr>
          <w:rFonts w:ascii="Georgia" w:hAnsi="Georgia"/>
        </w:rPr>
      </w:pPr>
      <w:r>
        <w:rPr>
          <w:rFonts w:ascii="Georgia" w:hAnsi="Georgia"/>
        </w:rPr>
        <w:t>To complement, a broad outreach approach was simultaneously pursued. All OGP AP materials and feedback mechanisms were published online. Further, an online public consultation period enables all stakeholders to provide feedback and a consultation meeting with the Agency for Support of Civil Society enables the wider CSO community t</w:t>
      </w:r>
      <w:r w:rsidR="00F73880">
        <w:rPr>
          <w:rFonts w:ascii="Georgia" w:hAnsi="Georgia"/>
        </w:rPr>
        <w:t xml:space="preserve">o provide inputs and feedback. </w:t>
      </w:r>
    </w:p>
    <w:p w:rsidR="00F73880" w:rsidRPr="00F12592" w:rsidRDefault="00F73880" w:rsidP="00F73880">
      <w:pPr>
        <w:widowControl/>
        <w:autoSpaceDE/>
        <w:autoSpaceDN/>
        <w:spacing w:before="120" w:after="120"/>
        <w:jc w:val="both"/>
        <w:rPr>
          <w:rFonts w:ascii="Georgia" w:hAnsi="Georgia"/>
          <w:highlight w:val="yellow"/>
        </w:rPr>
      </w:pPr>
    </w:p>
    <w:p w:rsidR="00CE6AA6" w:rsidRPr="002B466C" w:rsidRDefault="00CE6AA6" w:rsidP="00F73880">
      <w:pPr>
        <w:widowControl/>
        <w:shd w:val="clear" w:color="auto" w:fill="C0504D" w:themeFill="accent2"/>
        <w:autoSpaceDE/>
        <w:autoSpaceDN/>
        <w:spacing w:before="120" w:after="120"/>
        <w:jc w:val="both"/>
        <w:rPr>
          <w:rFonts w:ascii="Georgia" w:hAnsi="Georgia"/>
          <w:b/>
          <w:color w:val="FFFFFF" w:themeColor="background1"/>
          <w:sz w:val="28"/>
        </w:rPr>
      </w:pPr>
      <w:r>
        <w:rPr>
          <w:rFonts w:ascii="Georgia" w:hAnsi="Georgia"/>
          <w:b/>
          <w:color w:val="FFFFFF" w:themeColor="background1"/>
          <w:sz w:val="28"/>
        </w:rPr>
        <w:br/>
      </w:r>
      <w:r w:rsidRPr="002B466C">
        <w:rPr>
          <w:rFonts w:ascii="Georgia" w:hAnsi="Georgia"/>
          <w:b/>
          <w:color w:val="FFFFFF" w:themeColor="background1"/>
          <w:sz w:val="28"/>
        </w:rPr>
        <w:t>Mechanisms for Stakeholder Participation</w:t>
      </w:r>
    </w:p>
    <w:p w:rsidR="00CE6AA6" w:rsidRPr="00F12592" w:rsidRDefault="00CE6AA6" w:rsidP="00F73880">
      <w:pPr>
        <w:widowControl/>
        <w:autoSpaceDE/>
        <w:autoSpaceDN/>
        <w:spacing w:before="120" w:after="120"/>
        <w:jc w:val="both"/>
        <w:rPr>
          <w:rFonts w:ascii="Georgia" w:hAnsi="Georgia"/>
          <w:highlight w:val="yellow"/>
        </w:rPr>
      </w:pPr>
      <w:r w:rsidRPr="00F12592">
        <w:rPr>
          <w:rFonts w:ascii="Georgia" w:hAnsi="Georgia"/>
          <w:szCs w:val="20"/>
        </w:rPr>
        <w:t xml:space="preserve">To facilitate improved stakeholder participation in the development of Albania’s 2020-2022 OGP Action Plan the POC in collaboration with the LFPs and NAIS established a framework to enable a broader scope of </w:t>
      </w:r>
      <w:r w:rsidRPr="002B466C">
        <w:rPr>
          <w:rFonts w:ascii="Georgia" w:hAnsi="Georgia"/>
          <w:szCs w:val="20"/>
        </w:rPr>
        <w:t xml:space="preserve">opportunities for  CSOs and stakeholders to propose their own ideas for government reform as well as to discuss, refine and elaborate on government proposed reforms. </w:t>
      </w:r>
      <w:r>
        <w:rPr>
          <w:rFonts w:ascii="Georgia" w:hAnsi="Georgia"/>
        </w:rPr>
        <w:t>These advancements are summarized by the figure below.</w:t>
      </w:r>
    </w:p>
    <w:p w:rsidR="00CE6AA6" w:rsidRPr="007017E9" w:rsidRDefault="00CE6AA6" w:rsidP="00CE6AA6">
      <w:pPr>
        <w:widowControl/>
        <w:autoSpaceDE/>
        <w:autoSpaceDN/>
        <w:spacing w:before="120" w:after="120"/>
        <w:rPr>
          <w:rFonts w:ascii="Georgia" w:hAnsi="Georgia"/>
          <w:i/>
          <w:sz w:val="24"/>
          <w:szCs w:val="20"/>
        </w:rPr>
      </w:pPr>
      <w:r w:rsidRPr="007017E9">
        <w:rPr>
          <w:rFonts w:ascii="Georgia" w:hAnsi="Georgia"/>
          <w:i/>
          <w:sz w:val="24"/>
          <w:szCs w:val="20"/>
        </w:rPr>
        <w:t>Figure 1: Mechanisms for Participation in the Development of Albania’s 2020-2022</w:t>
      </w:r>
      <w:r>
        <w:rPr>
          <w:rFonts w:ascii="Georgia" w:hAnsi="Georgia"/>
          <w:i/>
          <w:sz w:val="24"/>
          <w:szCs w:val="20"/>
        </w:rPr>
        <w:br/>
      </w:r>
      <w:r w:rsidRPr="007017E9">
        <w:rPr>
          <w:rFonts w:ascii="Georgia" w:hAnsi="Georgia"/>
          <w:i/>
          <w:sz w:val="24"/>
          <w:szCs w:val="20"/>
        </w:rPr>
        <w:t>OGP AP</w:t>
      </w:r>
    </w:p>
    <w:p w:rsidR="00CE6AA6" w:rsidRDefault="001A06A9" w:rsidP="008012D4">
      <w:pPr>
        <w:widowControl/>
        <w:autoSpaceDE/>
        <w:autoSpaceDN/>
        <w:spacing w:before="60" w:after="60"/>
        <w:ind w:left="284"/>
      </w:pPr>
      <w:r w:rsidRPr="001A06A9">
        <w:rPr>
          <w:noProof/>
          <w:lang w:val="en-GB" w:eastAsia="en-GB" w:bidi="ar-SA"/>
        </w:rPr>
        <w:pict>
          <v:roundrect id="Rounded Rectangle 350" o:spid="_x0000_s1151" style="position:absolute;left:0;text-align:left;margin-left:-1.85pt;margin-top:5.35pt;width:489.75pt;height:39.4pt;z-index:25186304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" fillcolor="#a5a5a5 [2092]" strokecolor="#c0504d [3205]" strokeweight="2pt">
            <v:path arrowok="t"/>
            <v:textbox>
              <w:txbxContent>
                <w:p w:rsidR="00C52677" w:rsidRPr="002B466C" w:rsidRDefault="00C52677" w:rsidP="00CE6AA6">
                  <w:pPr>
                    <w:jc w:val="center"/>
                    <w:rPr>
                      <w:rFonts w:ascii="Georgia" w:hAnsi="Georgia"/>
                      <w:b/>
                      <w:color w:val="000000" w:themeColor="text1"/>
                      <w:lang w:val="en-GB"/>
                    </w:rPr>
                  </w:pPr>
                  <w:r w:rsidRPr="002B466C">
                    <w:rPr>
                      <w:rFonts w:ascii="Georgia" w:hAnsi="Georgia"/>
                      <w:b/>
                      <w:color w:val="000000" w:themeColor="text1"/>
                      <w:lang w:val="en-GB"/>
                    </w:rPr>
                    <w:t>Mechanisms for Stakeholder Participation</w:t>
                  </w:r>
                </w:p>
              </w:txbxContent>
            </v:textbox>
          </v:roundrect>
        </w:pict>
      </w:r>
    </w:p>
    <w:p w:rsidR="00CE6AA6" w:rsidRDefault="00CE6AA6" w:rsidP="008012D4">
      <w:pPr>
        <w:widowControl/>
        <w:autoSpaceDE/>
        <w:autoSpaceDN/>
        <w:spacing w:before="60" w:after="60"/>
        <w:ind w:left="284"/>
      </w:pPr>
    </w:p>
    <w:p w:rsidR="00CE6AA6" w:rsidRDefault="00CE6AA6" w:rsidP="008012D4">
      <w:pPr>
        <w:widowControl/>
        <w:autoSpaceDE/>
        <w:autoSpaceDN/>
        <w:spacing w:before="60" w:after="60"/>
        <w:ind w:left="284"/>
      </w:pPr>
    </w:p>
    <w:p w:rsidR="00CE6AA6" w:rsidRDefault="001A06A9" w:rsidP="008012D4">
      <w:pPr>
        <w:widowControl/>
        <w:autoSpaceDE/>
        <w:autoSpaceDN/>
        <w:spacing w:before="60" w:after="60"/>
        <w:ind w:left="284"/>
      </w:pPr>
      <w:r w:rsidRPr="001A06A9">
        <w:rPr>
          <w:noProof/>
          <w:lang w:val="en-GB" w:eastAsia="en-GB" w:bidi="ar-SA"/>
        </w:rPr>
        <w:pict>
          <v:shapetype id="_x0000_t119" coordsize="21600,21600" o:spt="119" path="m,l21600,,17240,21600r-12880,xe">
            <v:stroke joinstyle="miter"/>
            <v:path gradientshapeok="t" o:connecttype="custom" o:connectlocs="10800,0;2180,10800;10800,21600;19420,10800" textboxrect="4321,0,17204,21600"/>
          </v:shapetype>
          <v:shape id="Flowchart: Manual Operation 356" o:spid="_x0000_s1152" type="#_x0000_t119" style="position:absolute;left:0;text-align:left;margin-left:-18.65pt;margin-top:6.1pt;width:234.4pt;height:51.9pt;z-index:2518650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" fillcolor="#e5b8b7 [1301]" strokecolor="#c0504d [3205]" strokeweight="2pt">
            <v:path arrowok="t"/>
            <v:textbox>
              <w:txbxContent>
                <w:p w:rsidR="00C52677" w:rsidRPr="00BD6AAB" w:rsidRDefault="00C52677" w:rsidP="00CE6AA6">
                  <w:pPr>
                    <w:jc w:val="center"/>
                    <w:rPr>
                      <w:rFonts w:ascii="Georgia" w:hAnsi="Georgia"/>
                      <w:color w:val="000000" w:themeColor="text1"/>
                      <w:lang w:val="en-GB"/>
                    </w:rPr>
                  </w:pPr>
                  <w:r>
                    <w:rPr>
                      <w:rFonts w:ascii="Georgia" w:hAnsi="Georgia"/>
                      <w:color w:val="000000" w:themeColor="text1"/>
                      <w:lang w:val="en-GB"/>
                    </w:rPr>
                    <w:t>Stakeholder Support &amp;</w:t>
                  </w:r>
                  <w:r w:rsidRPr="00BD6AAB">
                    <w:rPr>
                      <w:rFonts w:ascii="Georgia" w:hAnsi="Georgia"/>
                      <w:color w:val="000000" w:themeColor="text1"/>
                      <w:lang w:val="en-GB"/>
                    </w:rPr>
                    <w:t>Dissemination of Relevant Information</w:t>
                  </w:r>
                </w:p>
                <w:p w:rsidR="00C52677" w:rsidRPr="00BD6AAB" w:rsidRDefault="00C52677" w:rsidP="00CE6AA6">
                  <w:pPr>
                    <w:jc w:val="center"/>
                    <w:rPr>
                      <w:rFonts w:ascii="Georgia" w:hAnsi="Georgia"/>
                      <w:color w:val="000000" w:themeColor="text1"/>
                      <w:lang w:val="en-GB"/>
                    </w:rPr>
                  </w:pPr>
                </w:p>
              </w:txbxContent>
            </v:textbox>
          </v:shape>
        </w:pict>
      </w:r>
      <w:r w:rsidRPr="001A06A9">
        <w:rPr>
          <w:noProof/>
          <w:lang w:val="en-GB" w:eastAsia="en-GB" w:bidi="ar-SA"/>
        </w:rPr>
        <w:pict>
          <v:shape id="Flowchart: Manual Operation 353" o:spid="_x0000_s1153" type="#_x0000_t119" style="position:absolute;left:0;text-align:left;margin-left:276.2pt;margin-top:6.1pt;width:234.3pt;height:51.9pt;z-index:2518640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" fillcolor="#e5b8b7 [1301]" strokecolor="#c0504d [3205]" strokeweight="2pt">
            <v:path arrowok="t"/>
            <v:textbox>
              <w:txbxContent>
                <w:p w:rsidR="00C52677" w:rsidRPr="00BD6AAB" w:rsidRDefault="00C52677" w:rsidP="00CE6AA6">
                  <w:pPr>
                    <w:jc w:val="center"/>
                    <w:rPr>
                      <w:rFonts w:ascii="Georgia" w:hAnsi="Georgia"/>
                      <w:color w:val="000000" w:themeColor="text1"/>
                      <w:lang w:val="en-GB"/>
                    </w:rPr>
                  </w:pPr>
                  <w:r w:rsidRPr="00BD6AAB">
                    <w:rPr>
                      <w:rFonts w:ascii="Georgia" w:hAnsi="Georgia"/>
                      <w:color w:val="000000" w:themeColor="text1"/>
                      <w:lang w:val="en-GB"/>
                    </w:rPr>
                    <w:t>Feedback &amp; Collaboration Mechanisms</w:t>
                  </w:r>
                </w:p>
              </w:txbxContent>
            </v:textbox>
          </v:shape>
        </w:pict>
      </w:r>
    </w:p>
    <w:p w:rsidR="00CE6AA6" w:rsidRDefault="00CE6AA6" w:rsidP="008012D4">
      <w:pPr>
        <w:widowControl/>
        <w:autoSpaceDE/>
        <w:autoSpaceDN/>
        <w:spacing w:before="60" w:after="60"/>
        <w:ind w:left="284"/>
      </w:pPr>
    </w:p>
    <w:p w:rsidR="00CE6AA6" w:rsidRDefault="00CE6AA6" w:rsidP="008012D4">
      <w:pPr>
        <w:widowControl/>
        <w:autoSpaceDE/>
        <w:autoSpaceDN/>
        <w:spacing w:before="60" w:after="60"/>
        <w:ind w:left="284"/>
      </w:pPr>
    </w:p>
    <w:p w:rsidR="00CE6AA6" w:rsidRDefault="00CE6AA6" w:rsidP="008012D4">
      <w:pPr>
        <w:widowControl/>
        <w:autoSpaceDE/>
        <w:autoSpaceDN/>
        <w:spacing w:before="60" w:after="60"/>
        <w:ind w:left="284"/>
      </w:pPr>
    </w:p>
    <w:p w:rsidR="00CE6AA6" w:rsidRDefault="001A06A9" w:rsidP="008012D4">
      <w:pPr>
        <w:widowControl/>
        <w:autoSpaceDE/>
        <w:autoSpaceDN/>
        <w:spacing w:before="60" w:after="60"/>
        <w:ind w:left="284"/>
      </w:pPr>
      <w:r w:rsidRPr="001A06A9">
        <w:rPr>
          <w:noProof/>
          <w:lang w:val="en-GB" w:eastAsia="en-GB" w:bidi="ar-SA"/>
        </w:rPr>
        <w:pict>
          <v:roundrect id="Rounded Rectangle 363" o:spid="_x0000_s1154" style="position:absolute;left:0;text-align:left;margin-left:-25.3pt;margin-top:1.25pt;width:128pt;height:24.25pt;z-index:25187123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" fillcolor="#7f7f7f [1612]" strokecolor="#c0504d [3205]" strokeweight="2pt">
            <v:path arrowok="t"/>
            <v:textbox>
              <w:txbxContent>
                <w:p w:rsidR="00C52677" w:rsidRPr="00F17731" w:rsidRDefault="00C52677" w:rsidP="00CE6AA6">
                  <w:pPr>
                    <w:jc w:val="center"/>
                    <w:rPr>
                      <w:lang w:val="en-GB"/>
                    </w:rPr>
                  </w:pPr>
                  <w:r>
                    <w:rPr>
                      <w:lang w:val="en-GB"/>
                    </w:rPr>
                    <w:t>Publication of Materials</w:t>
                  </w:r>
                </w:p>
              </w:txbxContent>
            </v:textbox>
          </v:roundrect>
        </w:pict>
      </w:r>
      <w:r w:rsidRPr="001A06A9">
        <w:rPr>
          <w:noProof/>
          <w:lang w:val="en-GB" w:eastAsia="en-GB" w:bidi="ar-SA"/>
        </w:rPr>
        <w:pict>
          <v:roundrect id="Rounded Rectangle 364" o:spid="_x0000_s1155" style="position:absolute;left:0;text-align:left;margin-left:111.3pt;margin-top:1.5pt;width:123.05pt;height:24.25pt;z-index:25187225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" fillcolor="#7f7f7f [1612]" strokecolor="#c0504d [3205]" strokeweight="2pt">
            <v:path arrowok="t"/>
            <v:textbox>
              <w:txbxContent>
                <w:p w:rsidR="00C52677" w:rsidRPr="00F17731" w:rsidRDefault="00C52677" w:rsidP="00CE6AA6">
                  <w:pPr>
                    <w:jc w:val="center"/>
                    <w:rPr>
                      <w:lang w:val="en-GB"/>
                    </w:rPr>
                  </w:pPr>
                  <w:r>
                    <w:rPr>
                      <w:lang w:val="en-GB"/>
                    </w:rPr>
                    <w:t>Direct Dissemination</w:t>
                  </w:r>
                </w:p>
              </w:txbxContent>
            </v:textbox>
          </v:roundrect>
        </w:pict>
      </w:r>
      <w:r w:rsidRPr="001A06A9">
        <w:rPr>
          <w:noProof/>
          <w:lang w:val="en-GB" w:eastAsia="en-GB" w:bidi="ar-SA"/>
        </w:rPr>
        <w:pict>
          <v:roundrect id="Rounded Rectangle 359" o:spid="_x0000_s1156" style="position:absolute;left:0;text-align:left;margin-left:256.8pt;margin-top:3.8pt;width:121.35pt;height:24.25pt;z-index:25186816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" fillcolor="#7f7f7f [1612]" strokecolor="#c0504d [3205]" strokeweight="2pt">
            <v:path arrowok="t"/>
            <v:textbox>
              <w:txbxContent>
                <w:p w:rsidR="00C52677" w:rsidRPr="00F17731" w:rsidRDefault="00C52677" w:rsidP="00CE6AA6">
                  <w:pPr>
                    <w:jc w:val="center"/>
                    <w:rPr>
                      <w:lang w:val="en-GB"/>
                    </w:rPr>
                  </w:pPr>
                  <w:r>
                    <w:rPr>
                      <w:lang w:val="en-GB"/>
                    </w:rPr>
                    <w:t>Dialogues &amp; Meetings</w:t>
                  </w:r>
                </w:p>
              </w:txbxContent>
            </v:textbox>
          </v:roundrect>
        </w:pict>
      </w:r>
      <w:r w:rsidRPr="001A06A9">
        <w:rPr>
          <w:noProof/>
          <w:lang w:val="en-GB" w:eastAsia="en-GB" w:bidi="ar-SA"/>
        </w:rPr>
        <w:pict>
          <v:roundrect id="Rounded Rectangle 361" o:spid="_x0000_s1157" style="position:absolute;left:0;text-align:left;margin-left:387.4pt;margin-top:3.8pt;width:123.05pt;height:24.25pt;z-index:25186918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" fillcolor="#7f7f7f [1612]" strokecolor="#c0504d [3205]" strokeweight="2pt">
            <v:path arrowok="t"/>
            <v:textbox>
              <w:txbxContent>
                <w:p w:rsidR="00C52677" w:rsidRPr="00F17731" w:rsidRDefault="00C52677" w:rsidP="00CE6AA6">
                  <w:pPr>
                    <w:jc w:val="center"/>
                    <w:rPr>
                      <w:lang w:val="en-GB"/>
                    </w:rPr>
                  </w:pPr>
                  <w:r>
                    <w:rPr>
                      <w:lang w:val="en-GB"/>
                    </w:rPr>
                    <w:t>Written Feedback</w:t>
                  </w:r>
                </w:p>
              </w:txbxContent>
            </v:textbox>
          </v:roundrect>
        </w:pict>
      </w:r>
    </w:p>
    <w:p w:rsidR="00CE6AA6" w:rsidRDefault="00CE6AA6" w:rsidP="008012D4">
      <w:pPr>
        <w:widowControl/>
        <w:autoSpaceDE/>
        <w:autoSpaceDN/>
        <w:spacing w:before="60" w:after="60"/>
        <w:ind w:left="284"/>
      </w:pPr>
    </w:p>
    <w:p w:rsidR="00CE6AA6" w:rsidRDefault="001A06A9" w:rsidP="008012D4">
      <w:pPr>
        <w:widowControl/>
        <w:autoSpaceDE/>
        <w:autoSpaceDN/>
        <w:spacing w:before="60" w:after="60"/>
        <w:ind w:left="284"/>
      </w:pPr>
      <w:r w:rsidRPr="001A06A9">
        <w:rPr>
          <w:noProof/>
          <w:lang w:val="en-GB" w:eastAsia="en-GB" w:bidi="ar-SA"/>
        </w:rPr>
        <w:pict>
          <v:roundrect id="Rounded Rectangle 373" o:spid="_x0000_s1158" style="position:absolute;left:0;text-align:left;margin-left:111.05pt;margin-top:4.05pt;width:121.35pt;height:58.6pt;z-index:25188147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" fillcolor="#c0504d [3205]" strokecolor="#622423 [1605]" strokeweight="2pt">
            <v:path arrowok="t"/>
            <v:textbox>
              <w:txbxContent>
                <w:p w:rsidR="00C52677" w:rsidRPr="00BD6AAB" w:rsidRDefault="00C52677" w:rsidP="00CE6AA6">
                  <w:pPr>
                    <w:jc w:val="center"/>
                    <w:rPr>
                      <w:rFonts w:ascii="Georgia" w:hAnsi="Georgia"/>
                      <w:color w:val="FFFFFF" w:themeColor="background1"/>
                      <w:lang w:val="en-GB"/>
                    </w:rPr>
                  </w:pPr>
                  <w:r>
                    <w:rPr>
                      <w:rFonts w:ascii="Georgia" w:hAnsi="Georgia"/>
                      <w:color w:val="FFFFFF" w:themeColor="background1"/>
                      <w:lang w:val="en-GB"/>
                    </w:rPr>
                    <w:t>Consultation Materials &amp; Information</w:t>
                  </w:r>
                </w:p>
                <w:p w:rsidR="00C52677" w:rsidRPr="000722EB" w:rsidRDefault="00C52677" w:rsidP="00CE6AA6">
                  <w:pPr>
                    <w:jc w:val="center"/>
                    <w:rPr>
                      <w:rFonts w:ascii="Georgia" w:hAnsi="Georgia"/>
                      <w:lang w:val="en-GB"/>
                    </w:rPr>
                  </w:pPr>
                </w:p>
              </w:txbxContent>
            </v:textbox>
          </v:roundrect>
        </w:pict>
      </w:r>
      <w:r w:rsidRPr="001A06A9">
        <w:rPr>
          <w:noProof/>
          <w:lang w:val="en-GB" w:eastAsia="en-GB" w:bidi="ar-SA"/>
        </w:rPr>
        <w:pict>
          <v:roundrect id="Rounded Rectangle 296" o:spid="_x0000_s1159" style="position:absolute;left:0;text-align:left;margin-left:-18.6pt;margin-top:2.55pt;width:113pt;height:62.8pt;z-index:25186201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" fillcolor="#c0504d [3205]" strokecolor="#622423 [1605]" strokeweight="2pt">
            <v:path arrowok="t"/>
            <v:textbox>
              <w:txbxContent>
                <w:p w:rsidR="00C52677" w:rsidRPr="000722EB" w:rsidRDefault="00C52677" w:rsidP="00CE6AA6">
                  <w:pPr>
                    <w:jc w:val="center"/>
                    <w:rPr>
                      <w:rFonts w:ascii="Georgia" w:hAnsi="Georgia"/>
                      <w:lang w:val="en-GB"/>
                    </w:rPr>
                  </w:pPr>
                  <w:r w:rsidRPr="00686D5D">
                    <w:rPr>
                      <w:rFonts w:ascii="Georgia" w:hAnsi="Georgia"/>
                      <w:b/>
                      <w:sz w:val="32"/>
                      <w:lang w:val="en-GB"/>
                    </w:rPr>
                    <w:t>4</w:t>
                  </w:r>
                  <w:r>
                    <w:rPr>
                      <w:rFonts w:ascii="Georgia" w:hAnsi="Georgia"/>
                      <w:b/>
                      <w:sz w:val="32"/>
                      <w:lang w:val="en-GB"/>
                    </w:rPr>
                    <w:br/>
                  </w:r>
                  <w:r>
                    <w:rPr>
                      <w:rFonts w:ascii="Georgia" w:hAnsi="Georgia"/>
                      <w:lang w:val="en-GB"/>
                    </w:rPr>
                    <w:t>Pre-Consultation Reports</w:t>
                  </w:r>
                </w:p>
                <w:p w:rsidR="00C52677" w:rsidRPr="000722EB" w:rsidRDefault="00C52677" w:rsidP="00CE6AA6">
                  <w:pPr>
                    <w:jc w:val="center"/>
                    <w:rPr>
                      <w:rFonts w:ascii="Georgia" w:hAnsi="Georgia"/>
                      <w:lang w:val="en-GB"/>
                    </w:rPr>
                  </w:pPr>
                </w:p>
              </w:txbxContent>
            </v:textbox>
          </v:roundrect>
        </w:pict>
      </w:r>
      <w:r w:rsidRPr="001A06A9">
        <w:rPr>
          <w:noProof/>
          <w:lang w:val="en-GB" w:eastAsia="en-GB" w:bidi="ar-SA"/>
        </w:rPr>
        <w:pict>
          <v:roundrect id="Rounded Rectangle 357" o:spid="_x0000_s1160" style="position:absolute;left:0;text-align:left;margin-left:391.65pt;margin-top:5.15pt;width:118.85pt;height:57.75pt;z-index:25186611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" fillcolor="#c0504d [3205]" strokecolor="#622423 [1605]" strokeweight="2pt">
            <v:path arrowok="t"/>
            <v:textbox>
              <w:txbxContent>
                <w:p w:rsidR="00C52677" w:rsidRPr="000722EB" w:rsidRDefault="00C52677" w:rsidP="00CE6AA6">
                  <w:pPr>
                    <w:jc w:val="center"/>
                    <w:rPr>
                      <w:rFonts w:ascii="Georgia" w:hAnsi="Georgia"/>
                      <w:lang w:val="en-GB"/>
                    </w:rPr>
                  </w:pPr>
                  <w:r w:rsidRPr="00686D5D">
                    <w:rPr>
                      <w:rFonts w:ascii="Georgia" w:hAnsi="Georgia"/>
                      <w:b/>
                      <w:sz w:val="32"/>
                      <w:lang w:val="en-GB"/>
                    </w:rPr>
                    <w:t>4</w:t>
                  </w:r>
                  <w:r>
                    <w:rPr>
                      <w:rFonts w:ascii="Georgia" w:hAnsi="Georgia"/>
                      <w:lang w:val="en-GB"/>
                    </w:rPr>
                    <w:t>Thematic Pre-Consultation Surveys</w:t>
                  </w:r>
                </w:p>
              </w:txbxContent>
            </v:textbox>
          </v:roundrect>
        </w:pict>
      </w:r>
      <w:r w:rsidRPr="001A06A9">
        <w:rPr>
          <w:noProof/>
          <w:lang w:val="en-GB" w:eastAsia="en-GB" w:bidi="ar-SA"/>
        </w:rPr>
        <w:pict>
          <v:roundrect id="Rounded Rectangle 358" o:spid="_x0000_s1161" style="position:absolute;left:0;text-align:left;margin-left:256.85pt;margin-top:2.65pt;width:121.35pt;height:58.6pt;z-index:25186713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" fillcolor="#c0504d [3205]" strokecolor="#622423 [1605]" strokeweight="2pt">
            <v:path arrowok="t"/>
            <v:textbox>
              <w:txbxContent>
                <w:p w:rsidR="00C52677" w:rsidRPr="00F17731" w:rsidRDefault="00C52677" w:rsidP="00CE6AA6">
                  <w:pPr>
                    <w:jc w:val="center"/>
                    <w:rPr>
                      <w:rFonts w:ascii="Georgia" w:hAnsi="Georgia"/>
                      <w:color w:val="FFFFFF" w:themeColor="background1"/>
                      <w:lang w:val="en-GB"/>
                    </w:rPr>
                  </w:pPr>
                  <w:r w:rsidRPr="00686D5D">
                    <w:rPr>
                      <w:rFonts w:ascii="Georgia" w:hAnsi="Georgia"/>
                      <w:b/>
                      <w:color w:val="FFFFFF" w:themeColor="background1"/>
                      <w:sz w:val="32"/>
                      <w:lang w:val="en-GB"/>
                    </w:rPr>
                    <w:t>1</w:t>
                  </w:r>
                  <w:r>
                    <w:rPr>
                      <w:rFonts w:ascii="Georgia" w:hAnsi="Georgia"/>
                      <w:b/>
                      <w:color w:val="FFFFFF" w:themeColor="background1"/>
                      <w:sz w:val="32"/>
                      <w:lang w:val="en-GB"/>
                    </w:rPr>
                    <w:t>4</w:t>
                  </w:r>
                  <w:r w:rsidRPr="00F17731">
                    <w:rPr>
                      <w:rFonts w:ascii="Georgia" w:hAnsi="Georgia"/>
                      <w:color w:val="FFFFFF" w:themeColor="background1"/>
                      <w:lang w:val="en-GB"/>
                    </w:rPr>
                    <w:t>Thematic Stakeholder Consultations</w:t>
                  </w:r>
                </w:p>
                <w:p w:rsidR="00C52677" w:rsidRPr="000722EB" w:rsidRDefault="00C52677" w:rsidP="00CE6AA6">
                  <w:pPr>
                    <w:jc w:val="center"/>
                    <w:rPr>
                      <w:rFonts w:ascii="Georgia" w:hAnsi="Georgia"/>
                      <w:lang w:val="en-GB"/>
                    </w:rPr>
                  </w:pPr>
                </w:p>
              </w:txbxContent>
            </v:textbox>
          </v:roundrect>
        </w:pict>
      </w:r>
    </w:p>
    <w:p w:rsidR="00CE6AA6" w:rsidRDefault="00CE6AA6" w:rsidP="008012D4">
      <w:pPr>
        <w:widowControl/>
        <w:autoSpaceDE/>
        <w:autoSpaceDN/>
        <w:spacing w:before="60" w:after="60"/>
        <w:ind w:left="284"/>
      </w:pPr>
    </w:p>
    <w:p w:rsidR="00CE6AA6" w:rsidRDefault="00CE6AA6" w:rsidP="008012D4">
      <w:pPr>
        <w:widowControl/>
        <w:autoSpaceDE/>
        <w:autoSpaceDN/>
        <w:spacing w:before="60" w:after="60"/>
        <w:ind w:left="284"/>
      </w:pPr>
    </w:p>
    <w:p w:rsidR="00CE6AA6" w:rsidRDefault="00CE6AA6" w:rsidP="008012D4">
      <w:pPr>
        <w:widowControl/>
        <w:autoSpaceDE/>
        <w:autoSpaceDN/>
        <w:spacing w:before="60" w:after="60"/>
        <w:ind w:left="284"/>
      </w:pPr>
    </w:p>
    <w:p w:rsidR="00CE6AA6" w:rsidRDefault="001A06A9" w:rsidP="008012D4">
      <w:pPr>
        <w:widowControl/>
        <w:autoSpaceDE/>
        <w:autoSpaceDN/>
        <w:spacing w:before="60" w:after="60"/>
        <w:ind w:left="284"/>
      </w:pPr>
      <w:r w:rsidRPr="001A06A9">
        <w:rPr>
          <w:noProof/>
          <w:lang w:val="en-GB" w:eastAsia="en-GB" w:bidi="ar-SA"/>
        </w:rPr>
        <w:pict>
          <v:roundrect id="Rounded Rectangle 371" o:spid="_x0000_s1162" style="position:absolute;left:0;text-align:left;margin-left:111.45pt;margin-top:9.7pt;width:121.35pt;height:58.6pt;z-index:25187942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" fillcolor="#c0504d [3205]" strokecolor="#622423 [1605]" strokeweight="2pt">
            <v:path arrowok="t"/>
            <v:textbox>
              <w:txbxContent>
                <w:p w:rsidR="00C52677" w:rsidRPr="00F17731" w:rsidRDefault="00C52677" w:rsidP="00CE6AA6">
                  <w:pPr>
                    <w:jc w:val="center"/>
                    <w:rPr>
                      <w:rFonts w:ascii="Georgia" w:hAnsi="Georgia"/>
                      <w:color w:val="FFFFFF" w:themeColor="background1"/>
                      <w:lang w:val="en-GB"/>
                    </w:rPr>
                  </w:pPr>
                  <w:r>
                    <w:rPr>
                      <w:rFonts w:ascii="Georgia" w:hAnsi="Georgia"/>
                      <w:b/>
                      <w:color w:val="FFFFFF" w:themeColor="background1"/>
                      <w:sz w:val="32"/>
                      <w:lang w:val="en-GB"/>
                    </w:rPr>
                    <w:t>1</w:t>
                  </w:r>
                  <w:r>
                    <w:rPr>
                      <w:rFonts w:ascii="Georgia" w:hAnsi="Georgia"/>
                      <w:color w:val="FFFFFF" w:themeColor="background1"/>
                      <w:lang w:val="en-GB"/>
                    </w:rPr>
                    <w:t>OGP Focused Brief</w:t>
                  </w:r>
                </w:p>
                <w:p w:rsidR="00C52677" w:rsidRPr="000722EB" w:rsidRDefault="00C52677" w:rsidP="00CE6AA6">
                  <w:pPr>
                    <w:jc w:val="center"/>
                    <w:rPr>
                      <w:rFonts w:ascii="Georgia" w:hAnsi="Georgia"/>
                      <w:lang w:val="en-GB"/>
                    </w:rPr>
                  </w:pPr>
                </w:p>
              </w:txbxContent>
            </v:textbox>
          </v:roundrect>
        </w:pict>
      </w:r>
      <w:r w:rsidRPr="001A06A9">
        <w:rPr>
          <w:noProof/>
          <w:lang w:val="en-GB" w:eastAsia="en-GB" w:bidi="ar-SA"/>
        </w:rPr>
        <w:pict>
          <v:roundrect id="Rounded Rectangle 367" o:spid="_x0000_s1163" style="position:absolute;left:0;text-align:left;margin-left:-18.6pt;margin-top:9.55pt;width:113pt;height:57.75pt;z-index:25187532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" fillcolor="#c0504d [3205]" strokecolor="#622423 [1605]" strokeweight="2pt">
            <v:path arrowok="t"/>
            <v:textbox>
              <w:txbxContent>
                <w:p w:rsidR="00C52677" w:rsidRPr="000722EB" w:rsidRDefault="00C52677" w:rsidP="00CE6AA6">
                  <w:pPr>
                    <w:jc w:val="center"/>
                    <w:rPr>
                      <w:rFonts w:ascii="Georgia" w:hAnsi="Georgia"/>
                      <w:lang w:val="en-GB"/>
                    </w:rPr>
                  </w:pPr>
                  <w:r>
                    <w:rPr>
                      <w:rFonts w:ascii="Georgia" w:hAnsi="Georgia"/>
                      <w:lang w:val="en-GB"/>
                    </w:rPr>
                    <w:t>Proposed Action Plan Commitments</w:t>
                  </w:r>
                </w:p>
                <w:p w:rsidR="00C52677" w:rsidRPr="000722EB" w:rsidRDefault="00C52677" w:rsidP="00CE6AA6">
                  <w:pPr>
                    <w:jc w:val="center"/>
                    <w:rPr>
                      <w:rFonts w:ascii="Georgia" w:hAnsi="Georgia"/>
                      <w:lang w:val="en-GB"/>
                    </w:rPr>
                  </w:pPr>
                </w:p>
              </w:txbxContent>
            </v:textbox>
          </v:roundrect>
        </w:pict>
      </w:r>
      <w:r w:rsidRPr="001A06A9">
        <w:rPr>
          <w:noProof/>
          <w:lang w:val="en-GB" w:eastAsia="en-GB" w:bidi="ar-SA"/>
        </w:rPr>
        <w:pict>
          <v:roundrect id="Rounded Rectangle 365" o:spid="_x0000_s1164" style="position:absolute;left:0;text-align:left;margin-left:389.4pt;margin-top:9.1pt;width:121.35pt;height:58.6pt;z-index:25187328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" fillcolor="#c0504d [3205]" strokecolor="#622423 [1605]" strokeweight="2pt">
            <v:path arrowok="t"/>
            <v:textbox>
              <w:txbxContent>
                <w:p w:rsidR="00C52677" w:rsidRPr="000722EB" w:rsidRDefault="00C52677" w:rsidP="00CE6AA6">
                  <w:pPr>
                    <w:jc w:val="center"/>
                    <w:rPr>
                      <w:rFonts w:ascii="Georgia" w:hAnsi="Georgia"/>
                      <w:lang w:val="en-GB"/>
                    </w:rPr>
                  </w:pPr>
                  <w:r>
                    <w:rPr>
                      <w:rFonts w:ascii="Georgia" w:hAnsi="Georgia"/>
                      <w:b/>
                      <w:sz w:val="32"/>
                      <w:lang w:val="en-GB"/>
                    </w:rPr>
                    <w:t xml:space="preserve">8 </w:t>
                  </w:r>
                  <w:r>
                    <w:rPr>
                      <w:rFonts w:ascii="Georgia" w:hAnsi="Georgia"/>
                      <w:b/>
                      <w:sz w:val="32"/>
                      <w:lang w:val="en-GB"/>
                    </w:rPr>
                    <w:br/>
                  </w:r>
                  <w:r w:rsidRPr="00F17731">
                    <w:rPr>
                      <w:rFonts w:ascii="Georgia" w:hAnsi="Georgia"/>
                      <w:color w:val="FFFFFF" w:themeColor="background1"/>
                      <w:lang w:val="en-GB"/>
                    </w:rPr>
                    <w:t xml:space="preserve">Thematic </w:t>
                  </w:r>
                  <w:r>
                    <w:rPr>
                      <w:rFonts w:ascii="Georgia" w:hAnsi="Georgia"/>
                      <w:color w:val="FFFFFF" w:themeColor="background1"/>
                      <w:lang w:val="en-GB"/>
                    </w:rPr>
                    <w:t>Feedback Tools</w:t>
                  </w:r>
                </w:p>
              </w:txbxContent>
            </v:textbox>
          </v:roundrect>
        </w:pict>
      </w:r>
      <w:r w:rsidRPr="001A06A9">
        <w:rPr>
          <w:noProof/>
          <w:lang w:val="en-GB" w:eastAsia="en-GB" w:bidi="ar-SA"/>
        </w:rPr>
        <w:pict>
          <v:roundrect id="Rounded Rectangle 362" o:spid="_x0000_s1165" style="position:absolute;left:0;text-align:left;margin-left:256.85pt;margin-top:9.7pt;width:121.35pt;height:58.6pt;z-index:25187020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" fillcolor="#c0504d [3205]" strokecolor="#622423 [1605]" strokeweight="2pt">
            <v:path arrowok="t"/>
            <v:textbox>
              <w:txbxContent>
                <w:p w:rsidR="00C52677" w:rsidRPr="00686D5D" w:rsidRDefault="00C52677" w:rsidP="00CE6AA6">
                  <w:pPr>
                    <w:jc w:val="center"/>
                    <w:rPr>
                      <w:rFonts w:ascii="Georgia" w:hAnsi="Georgia"/>
                      <w:color w:val="FFFFFF" w:themeColor="background1"/>
                    </w:rPr>
                  </w:pPr>
                  <w:r>
                    <w:rPr>
                      <w:rFonts w:ascii="Georgia" w:hAnsi="Georgia"/>
                      <w:b/>
                      <w:color w:val="FFFFFF" w:themeColor="background1"/>
                      <w:sz w:val="32"/>
                      <w:lang w:val="en-GB"/>
                    </w:rPr>
                    <w:t xml:space="preserve">1 </w:t>
                  </w:r>
                  <w:r w:rsidRPr="00686D5D">
                    <w:rPr>
                      <w:rFonts w:ascii="Georgia" w:hAnsi="Georgia"/>
                      <w:color w:val="FFFFFF" w:themeColor="background1"/>
                    </w:rPr>
                    <w:t>Consultation meeting with Civil Society Council</w:t>
                  </w:r>
                </w:p>
                <w:p w:rsidR="00C52677" w:rsidRPr="00F17731" w:rsidRDefault="00C52677" w:rsidP="00CE6AA6">
                  <w:pPr>
                    <w:jc w:val="center"/>
                    <w:rPr>
                      <w:rFonts w:ascii="Georgia" w:hAnsi="Georgia"/>
                      <w:color w:val="FFFFFF" w:themeColor="background1"/>
                      <w:lang w:val="en-GB"/>
                    </w:rPr>
                  </w:pPr>
                </w:p>
                <w:p w:rsidR="00C52677" w:rsidRPr="000722EB" w:rsidRDefault="00C52677" w:rsidP="00CE6AA6">
                  <w:pPr>
                    <w:jc w:val="center"/>
                    <w:rPr>
                      <w:rFonts w:ascii="Georgia" w:hAnsi="Georgia"/>
                      <w:lang w:val="en-GB"/>
                    </w:rPr>
                  </w:pPr>
                </w:p>
              </w:txbxContent>
            </v:textbox>
          </v:roundrect>
        </w:pict>
      </w:r>
    </w:p>
    <w:p w:rsidR="00CE6AA6" w:rsidRDefault="00CE6AA6" w:rsidP="008012D4">
      <w:pPr>
        <w:widowControl/>
        <w:autoSpaceDE/>
        <w:autoSpaceDN/>
        <w:spacing w:before="60" w:after="60"/>
        <w:ind w:left="284"/>
      </w:pPr>
    </w:p>
    <w:p w:rsidR="00CE6AA6" w:rsidRDefault="00CE6AA6" w:rsidP="008012D4">
      <w:pPr>
        <w:widowControl/>
        <w:autoSpaceDE/>
        <w:autoSpaceDN/>
        <w:spacing w:before="60" w:after="60"/>
        <w:ind w:left="284"/>
      </w:pPr>
    </w:p>
    <w:p w:rsidR="00CE6AA6" w:rsidRDefault="00CE6AA6" w:rsidP="008012D4">
      <w:pPr>
        <w:widowControl/>
        <w:autoSpaceDE/>
        <w:autoSpaceDN/>
        <w:spacing w:before="60" w:after="60"/>
        <w:ind w:left="284"/>
      </w:pPr>
    </w:p>
    <w:p w:rsidR="00CE6AA6" w:rsidRDefault="001A06A9" w:rsidP="008012D4">
      <w:pPr>
        <w:widowControl/>
        <w:autoSpaceDE/>
        <w:autoSpaceDN/>
        <w:spacing w:before="60" w:after="60"/>
        <w:ind w:left="284"/>
      </w:pPr>
      <w:r w:rsidRPr="001A06A9">
        <w:rPr>
          <w:noProof/>
          <w:lang w:val="en-GB" w:eastAsia="en-GB" w:bidi="ar-SA"/>
        </w:rPr>
        <w:pict>
          <v:roundrect id="Rounded Rectangle 372" o:spid="_x0000_s1166" style="position:absolute;left:0;text-align:left;margin-left:110.85pt;margin-top:12.6pt;width:121.35pt;height:58.6pt;z-index:25188044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" fillcolor="#c0504d [3205]" strokecolor="#622423 [1605]" strokeweight="2pt">
            <v:path arrowok="t"/>
            <v:textbox>
              <w:txbxContent>
                <w:p w:rsidR="00C52677" w:rsidRPr="00F17731" w:rsidRDefault="00C52677" w:rsidP="00CE6AA6">
                  <w:pPr>
                    <w:jc w:val="center"/>
                    <w:rPr>
                      <w:rFonts w:ascii="Georgia" w:hAnsi="Georgia"/>
                      <w:color w:val="FFFFFF" w:themeColor="background1"/>
                      <w:lang w:val="en-GB"/>
                    </w:rPr>
                  </w:pPr>
                  <w:r>
                    <w:rPr>
                      <w:rFonts w:ascii="Georgia" w:hAnsi="Georgia"/>
                      <w:b/>
                      <w:color w:val="FFFFFF" w:themeColor="background1"/>
                      <w:sz w:val="32"/>
                      <w:lang w:val="en-GB"/>
                    </w:rPr>
                    <w:t>4</w:t>
                  </w:r>
                  <w:r>
                    <w:rPr>
                      <w:rFonts w:ascii="Georgia" w:hAnsi="Georgia"/>
                      <w:color w:val="FFFFFF" w:themeColor="background1"/>
                      <w:lang w:val="en-GB"/>
                    </w:rPr>
                    <w:t>Policy Focus Specific Briefs</w:t>
                  </w:r>
                </w:p>
                <w:p w:rsidR="00C52677" w:rsidRPr="000722EB" w:rsidRDefault="00C52677" w:rsidP="00CE6AA6">
                  <w:pPr>
                    <w:jc w:val="center"/>
                    <w:rPr>
                      <w:rFonts w:ascii="Georgia" w:hAnsi="Georgia"/>
                      <w:lang w:val="en-GB"/>
                    </w:rPr>
                  </w:pPr>
                </w:p>
              </w:txbxContent>
            </v:textbox>
          </v:roundrect>
        </w:pict>
      </w:r>
      <w:r w:rsidRPr="001A06A9">
        <w:rPr>
          <w:noProof/>
          <w:lang w:val="en-GB" w:eastAsia="en-GB" w:bidi="ar-SA"/>
        </w:rPr>
        <w:pict>
          <v:roundrect id="Rounded Rectangle 368" o:spid="_x0000_s1167" style="position:absolute;left:0;text-align:left;margin-left:-18.3pt;margin-top:11.6pt;width:113pt;height:57.75pt;z-index:25187635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" fillcolor="#c0504d [3205]" strokecolor="#622423 [1605]" strokeweight="2pt">
            <v:path arrowok="t"/>
            <v:textbox>
              <w:txbxContent>
                <w:p w:rsidR="00C52677" w:rsidRPr="000722EB" w:rsidRDefault="00C52677" w:rsidP="00CE6AA6">
                  <w:pPr>
                    <w:jc w:val="center"/>
                    <w:rPr>
                      <w:rFonts w:ascii="Georgia" w:hAnsi="Georgia"/>
                      <w:lang w:val="en-GB"/>
                    </w:rPr>
                  </w:pPr>
                  <w:r>
                    <w:rPr>
                      <w:rFonts w:ascii="Georgia" w:hAnsi="Georgia"/>
                      <w:lang w:val="en-GB"/>
                    </w:rPr>
                    <w:t>Proposed Action Plan Commitments</w:t>
                  </w:r>
                </w:p>
                <w:p w:rsidR="00C52677" w:rsidRPr="000722EB" w:rsidRDefault="00C52677" w:rsidP="00CE6AA6">
                  <w:pPr>
                    <w:jc w:val="center"/>
                    <w:rPr>
                      <w:rFonts w:ascii="Georgia" w:hAnsi="Georgia"/>
                      <w:lang w:val="en-GB"/>
                    </w:rPr>
                  </w:pPr>
                </w:p>
              </w:txbxContent>
            </v:textbox>
          </v:roundrect>
        </w:pict>
      </w:r>
    </w:p>
    <w:p w:rsidR="00CE6AA6" w:rsidRDefault="001A06A9" w:rsidP="008012D4">
      <w:pPr>
        <w:widowControl/>
        <w:autoSpaceDE/>
        <w:autoSpaceDN/>
        <w:spacing w:before="60" w:after="60"/>
        <w:ind w:left="284"/>
      </w:pPr>
      <w:r w:rsidRPr="001A06A9">
        <w:rPr>
          <w:noProof/>
          <w:lang w:val="en-GB" w:eastAsia="en-GB" w:bidi="ar-SA"/>
        </w:rPr>
        <w:pict>
          <v:roundrect id="Rounded Rectangle 366" o:spid="_x0000_s1168" style="position:absolute;left:0;text-align:left;margin-left:392.05pt;margin-top:.65pt;width:121.35pt;height:58.6pt;z-index:25187430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" fillcolor="#c0504d [3205]" strokecolor="#622423 [1605]" strokeweight="2pt">
            <v:path arrowok="t"/>
            <v:textbox>
              <w:txbxContent>
                <w:p w:rsidR="00C52677" w:rsidRPr="000722EB" w:rsidRDefault="00C52677" w:rsidP="00CE6AA6">
                  <w:pPr>
                    <w:jc w:val="center"/>
                    <w:rPr>
                      <w:rFonts w:ascii="Georgia" w:hAnsi="Georgia"/>
                      <w:lang w:val="en-GB"/>
                    </w:rPr>
                  </w:pPr>
                  <w:r>
                    <w:rPr>
                      <w:rFonts w:ascii="Georgia" w:hAnsi="Georgia"/>
                      <w:b/>
                      <w:sz w:val="32"/>
                      <w:lang w:val="en-GB"/>
                    </w:rPr>
                    <w:t>1</w:t>
                  </w:r>
                  <w:r>
                    <w:rPr>
                      <w:rFonts w:ascii="Georgia" w:hAnsi="Georgia"/>
                      <w:color w:val="FFFFFF" w:themeColor="background1"/>
                      <w:lang w:val="en-GB"/>
                    </w:rPr>
                    <w:t>Public Online Consultation</w:t>
                  </w:r>
                </w:p>
              </w:txbxContent>
            </v:textbox>
          </v:roundrect>
        </w:pict>
      </w:r>
    </w:p>
    <w:p w:rsidR="00CE6AA6" w:rsidRDefault="00CE6AA6" w:rsidP="008012D4">
      <w:pPr>
        <w:widowControl/>
        <w:autoSpaceDE/>
        <w:autoSpaceDN/>
        <w:spacing w:before="60" w:after="60"/>
        <w:ind w:left="284"/>
      </w:pPr>
    </w:p>
    <w:p w:rsidR="00CE6AA6" w:rsidRDefault="00CE6AA6" w:rsidP="008012D4">
      <w:pPr>
        <w:widowControl/>
        <w:autoSpaceDE/>
        <w:autoSpaceDN/>
        <w:spacing w:before="60" w:after="60"/>
        <w:ind w:left="284"/>
      </w:pPr>
    </w:p>
    <w:p w:rsidR="00CE6AA6" w:rsidRDefault="001A06A9" w:rsidP="008012D4">
      <w:pPr>
        <w:widowControl/>
        <w:autoSpaceDE/>
        <w:autoSpaceDN/>
        <w:spacing w:before="60" w:after="60"/>
        <w:ind w:left="284"/>
      </w:pPr>
      <w:r w:rsidRPr="001A06A9">
        <w:rPr>
          <w:noProof/>
          <w:lang w:val="en-GB" w:eastAsia="en-GB" w:bidi="ar-SA"/>
        </w:rPr>
        <w:pict>
          <v:roundrect id="Rounded Rectangle 370" o:spid="_x0000_s1169" style="position:absolute;left:0;text-align:left;margin-left:-18.95pt;margin-top:12.85pt;width:113pt;height:62.8pt;z-index:25187840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" fillcolor="#c0504d [3205]" strokecolor="#622423 [1605]" strokeweight="2pt">
            <v:path arrowok="t"/>
            <v:textbox>
              <w:txbxContent>
                <w:p w:rsidR="00C52677" w:rsidRPr="000722EB" w:rsidRDefault="00C52677" w:rsidP="00CE6AA6">
                  <w:pPr>
                    <w:jc w:val="center"/>
                    <w:rPr>
                      <w:rFonts w:ascii="Georgia" w:hAnsi="Georgia"/>
                      <w:lang w:val="en-GB"/>
                    </w:rPr>
                  </w:pPr>
                  <w:r>
                    <w:rPr>
                      <w:rFonts w:ascii="Georgia" w:hAnsi="Georgia"/>
                      <w:lang w:val="en-GB"/>
                    </w:rPr>
                    <w:t>Consultation Information &amp; Materials</w:t>
                  </w:r>
                </w:p>
                <w:p w:rsidR="00C52677" w:rsidRPr="000722EB" w:rsidRDefault="00C52677" w:rsidP="00CE6AA6">
                  <w:pPr>
                    <w:jc w:val="center"/>
                    <w:rPr>
                      <w:rFonts w:ascii="Georgia" w:hAnsi="Georgia"/>
                      <w:lang w:val="en-GB"/>
                    </w:rPr>
                  </w:pPr>
                </w:p>
              </w:txbxContent>
            </v:textbox>
          </v:roundrect>
        </w:pict>
      </w:r>
    </w:p>
    <w:p w:rsidR="00CE6AA6" w:rsidRDefault="001A06A9" w:rsidP="008012D4">
      <w:pPr>
        <w:widowControl/>
        <w:autoSpaceDE/>
        <w:autoSpaceDN/>
        <w:spacing w:before="60" w:after="60"/>
        <w:ind w:left="284"/>
      </w:pPr>
      <w:r w:rsidRPr="001A06A9">
        <w:rPr>
          <w:noProof/>
          <w:lang w:val="en-GB" w:eastAsia="en-GB" w:bidi="ar-SA"/>
        </w:rPr>
        <w:pict>
          <v:roundrect id="Rounded Rectangle 374" o:spid="_x0000_s1170" style="position:absolute;left:0;text-align:left;margin-left:115.95pt;margin-top:9.5pt;width:116.85pt;height:58.6pt;z-index:25188249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" fillcolor="#c0504d [3205]" strokecolor="#622423 [1605]" strokeweight="2pt">
            <v:path arrowok="t"/>
            <v:textbox>
              <w:txbxContent>
                <w:p w:rsidR="00C52677" w:rsidRPr="00F17731" w:rsidRDefault="00C52677" w:rsidP="00CE6AA6">
                  <w:pPr>
                    <w:jc w:val="center"/>
                    <w:rPr>
                      <w:rFonts w:ascii="Georgia" w:hAnsi="Georgia"/>
                      <w:color w:val="FFFFFF" w:themeColor="background1"/>
                      <w:lang w:val="en-GB"/>
                    </w:rPr>
                  </w:pPr>
                  <w:r>
                    <w:rPr>
                      <w:rFonts w:ascii="Georgia" w:hAnsi="Georgia"/>
                      <w:color w:val="FFFFFF" w:themeColor="background1"/>
                      <w:lang w:val="en-GB"/>
                    </w:rPr>
                    <w:t>Prioritization &amp; Selection of Proposals for AP</w:t>
                  </w:r>
                </w:p>
                <w:p w:rsidR="00C52677" w:rsidRPr="000722EB" w:rsidRDefault="00C52677" w:rsidP="00CE6AA6">
                  <w:pPr>
                    <w:jc w:val="center"/>
                    <w:rPr>
                      <w:rFonts w:ascii="Georgia" w:hAnsi="Georgia"/>
                      <w:lang w:val="en-GB"/>
                    </w:rPr>
                  </w:pPr>
                </w:p>
              </w:txbxContent>
            </v:textbox>
          </v:roundrect>
        </w:pict>
      </w:r>
    </w:p>
    <w:p w:rsidR="00CE6AA6" w:rsidRDefault="00CE6AA6" w:rsidP="008012D4">
      <w:pPr>
        <w:widowControl/>
        <w:autoSpaceDE/>
        <w:autoSpaceDN/>
        <w:spacing w:before="60" w:after="60"/>
        <w:ind w:left="284"/>
      </w:pPr>
    </w:p>
    <w:p w:rsidR="00CE6AA6" w:rsidRDefault="00CE6AA6" w:rsidP="008012D4">
      <w:pPr>
        <w:widowControl/>
        <w:autoSpaceDE/>
        <w:autoSpaceDN/>
        <w:spacing w:before="60" w:after="60"/>
        <w:ind w:left="284"/>
      </w:pPr>
    </w:p>
    <w:p w:rsidR="00CE6AA6" w:rsidRDefault="00CE6AA6" w:rsidP="008012D4">
      <w:pPr>
        <w:widowControl/>
        <w:autoSpaceDE/>
        <w:autoSpaceDN/>
        <w:spacing w:before="60" w:after="60"/>
        <w:ind w:left="284"/>
      </w:pPr>
    </w:p>
    <w:p w:rsidR="00CE6AA6" w:rsidRDefault="001A06A9" w:rsidP="008012D4">
      <w:pPr>
        <w:widowControl/>
        <w:autoSpaceDE/>
        <w:autoSpaceDN/>
        <w:spacing w:before="60" w:after="60"/>
        <w:ind w:left="284"/>
      </w:pPr>
      <w:r w:rsidRPr="001A06A9">
        <w:rPr>
          <w:noProof/>
          <w:lang w:val="en-GB" w:eastAsia="en-GB" w:bidi="ar-SA"/>
        </w:rPr>
        <w:pict>
          <v:roundrect id="Rounded Rectangle 369" o:spid="_x0000_s1171" style="position:absolute;left:0;text-align:left;margin-left:-20.9pt;margin-top:5.5pt;width:113pt;height:62.8pt;z-index:25187737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" fillcolor="#c0504d [3205]" strokecolor="#622423 [1605]" strokeweight="2pt">
            <v:path arrowok="t"/>
            <v:textbox>
              <w:txbxContent>
                <w:p w:rsidR="00C52677" w:rsidRPr="000722EB" w:rsidRDefault="00C52677" w:rsidP="00CE6AA6">
                  <w:pPr>
                    <w:jc w:val="center"/>
                    <w:rPr>
                      <w:rFonts w:ascii="Georgia" w:hAnsi="Georgia"/>
                      <w:lang w:val="en-GB"/>
                    </w:rPr>
                  </w:pPr>
                  <w:r>
                    <w:rPr>
                      <w:rFonts w:ascii="Georgia" w:hAnsi="Georgia"/>
                      <w:b/>
                      <w:sz w:val="32"/>
                      <w:lang w:val="en-GB"/>
                    </w:rPr>
                    <w:t xml:space="preserve">14 </w:t>
                  </w:r>
                  <w:r>
                    <w:rPr>
                      <w:rFonts w:ascii="Georgia" w:hAnsi="Georgia"/>
                      <w:lang w:val="en-GB"/>
                    </w:rPr>
                    <w:t>Consultation Reports</w:t>
                  </w:r>
                </w:p>
                <w:p w:rsidR="00C52677" w:rsidRPr="000722EB" w:rsidRDefault="00C52677" w:rsidP="00CE6AA6">
                  <w:pPr>
                    <w:jc w:val="center"/>
                    <w:rPr>
                      <w:rFonts w:ascii="Georgia" w:hAnsi="Georgia"/>
                      <w:lang w:val="en-GB"/>
                    </w:rPr>
                  </w:pPr>
                </w:p>
              </w:txbxContent>
            </v:textbox>
          </v:roundrect>
        </w:pict>
      </w:r>
    </w:p>
    <w:p w:rsidR="00CE6AA6" w:rsidRDefault="00CE6AA6" w:rsidP="008012D4">
      <w:pPr>
        <w:widowControl/>
        <w:autoSpaceDE/>
        <w:autoSpaceDN/>
        <w:spacing w:before="60" w:after="60"/>
        <w:ind w:left="284"/>
      </w:pPr>
    </w:p>
    <w:p w:rsidR="008012D4" w:rsidRDefault="008012D4" w:rsidP="008012D4">
      <w:pPr>
        <w:widowControl/>
        <w:autoSpaceDE/>
        <w:autoSpaceDN/>
        <w:spacing w:before="60" w:after="60"/>
        <w:ind w:left="284"/>
      </w:pPr>
    </w:p>
    <w:p w:rsidR="008012D4" w:rsidRDefault="008012D4" w:rsidP="00CE6AA6">
      <w:pPr>
        <w:widowControl/>
        <w:autoSpaceDE/>
        <w:autoSpaceDN/>
        <w:spacing w:before="60" w:after="60"/>
      </w:pPr>
    </w:p>
    <w:p w:rsidR="008012D4" w:rsidRDefault="008012D4" w:rsidP="00CE6AA6">
      <w:pPr>
        <w:widowControl/>
        <w:autoSpaceDE/>
        <w:autoSpaceDN/>
        <w:spacing w:before="60" w:after="60"/>
      </w:pPr>
    </w:p>
    <w:p w:rsidR="008012D4" w:rsidRDefault="008012D4" w:rsidP="00CE6AA6">
      <w:pPr>
        <w:widowControl/>
        <w:autoSpaceDE/>
        <w:autoSpaceDN/>
        <w:spacing w:before="60" w:after="60"/>
      </w:pPr>
    </w:p>
    <w:p w:rsidR="00CE6AA6" w:rsidRPr="00857053" w:rsidRDefault="00CE6AA6" w:rsidP="00CE6AA6">
      <w:pPr>
        <w:widowControl/>
        <w:shd w:val="clear" w:color="auto" w:fill="C0504D" w:themeFill="accent2"/>
        <w:autoSpaceDE/>
        <w:autoSpaceDN/>
        <w:spacing w:before="60" w:after="60"/>
        <w:rPr>
          <w:rFonts w:asciiTheme="majorHAnsi" w:hAnsiTheme="majorHAnsi"/>
          <w:b/>
          <w:color w:val="FFFFFF" w:themeColor="background1"/>
          <w:sz w:val="28"/>
        </w:rPr>
      </w:pPr>
      <w:r>
        <w:rPr>
          <w:rFonts w:asciiTheme="majorHAnsi" w:hAnsiTheme="majorHAnsi"/>
          <w:b/>
          <w:color w:val="FFFFFF" w:themeColor="background1"/>
          <w:sz w:val="28"/>
        </w:rPr>
        <w:br/>
        <w:t xml:space="preserve">Stakeholder Support </w:t>
      </w:r>
    </w:p>
    <w:p w:rsidR="008012D4" w:rsidRDefault="00CE6AA6" w:rsidP="00E82F29">
      <w:pPr>
        <w:pStyle w:val="Default"/>
        <w:spacing w:after="134"/>
        <w:jc w:val="both"/>
        <w:rPr>
          <w:rFonts w:ascii="Georgia" w:hAnsi="Georgia"/>
          <w:sz w:val="22"/>
        </w:rPr>
      </w:pPr>
      <w:r w:rsidRPr="00E20559">
        <w:rPr>
          <w:rFonts w:ascii="Georgia" w:hAnsi="Georgia"/>
          <w:sz w:val="22"/>
          <w:szCs w:val="20"/>
        </w:rPr>
        <w:t>A structured approach to d</w:t>
      </w:r>
      <w:r w:rsidRPr="00E20559">
        <w:rPr>
          <w:rFonts w:ascii="Georgia" w:hAnsi="Georgia"/>
          <w:sz w:val="22"/>
        </w:rPr>
        <w:t>issemination of information to stakeholders was a hallmark of the 2020-2022 AP development process. In order to engage civil society, citizens, and other stakeholders throughout the OGP process stakeholders were provided with information relating to all aspects of the OGP AP development process including: background information, how to contribute and how th</w:t>
      </w:r>
      <w:r>
        <w:rPr>
          <w:rFonts w:ascii="Georgia" w:hAnsi="Georgia"/>
          <w:sz w:val="22"/>
        </w:rPr>
        <w:t>eir feedback would be utilized. A summary of these materials is outlined below.</w:t>
      </w:r>
    </w:p>
    <w:p w:rsidR="00CE6AA6" w:rsidRPr="00E20559" w:rsidRDefault="00CE6AA6" w:rsidP="00E82F29">
      <w:pPr>
        <w:pStyle w:val="Default"/>
        <w:spacing w:after="134"/>
        <w:jc w:val="both"/>
        <w:rPr>
          <w:rFonts w:ascii="Georgia" w:eastAsia="Times New Roman" w:hAnsi="Georgia" w:cs="Times New Roman"/>
          <w:b/>
          <w:color w:val="404040" w:themeColor="text1" w:themeTint="BF"/>
          <w:sz w:val="22"/>
          <w:szCs w:val="22"/>
          <w:lang w:val="en-US" w:bidi="en-US"/>
        </w:rPr>
      </w:pPr>
    </w:p>
    <w:p w:rsidR="00CE6AA6" w:rsidRPr="00413A03" w:rsidRDefault="00CE6AA6" w:rsidP="00CE6AA6">
      <w:pPr>
        <w:widowControl/>
        <w:shd w:val="clear" w:color="auto" w:fill="F2DBDB" w:themeFill="accent2" w:themeFillTint="33"/>
        <w:autoSpaceDE/>
        <w:autoSpaceDN/>
        <w:spacing w:before="60" w:after="60"/>
        <w:rPr>
          <w:rFonts w:ascii="Georgia" w:hAnsi="Georgia"/>
          <w:b/>
          <w:color w:val="404040" w:themeColor="text1" w:themeTint="BF"/>
        </w:rPr>
      </w:pPr>
      <w:r w:rsidRPr="00413A03">
        <w:rPr>
          <w:rFonts w:ascii="Georgia" w:hAnsi="Georgia"/>
          <w:b/>
          <w:color w:val="404040" w:themeColor="text1" w:themeTint="BF"/>
        </w:rPr>
        <w:t>Consultation Materials</w:t>
      </w:r>
    </w:p>
    <w:p w:rsidR="00CE6AA6" w:rsidRPr="00080EA2" w:rsidRDefault="00CE6AA6" w:rsidP="00CE6AA6">
      <w:pPr>
        <w:pStyle w:val="Default"/>
        <w:spacing w:after="134"/>
        <w:rPr>
          <w:rFonts w:ascii="Georgia" w:hAnsi="Georgia" w:cs="Myriad Pro"/>
          <w:sz w:val="22"/>
          <w:szCs w:val="22"/>
        </w:rPr>
      </w:pPr>
      <w:r w:rsidRPr="00080EA2">
        <w:rPr>
          <w:rFonts w:ascii="Georgia" w:hAnsi="Georgia" w:cs="Myriad Pro"/>
          <w:sz w:val="22"/>
          <w:szCs w:val="22"/>
        </w:rPr>
        <w:t>All materials utilized in the AP development process are made available online and/or provided directly to stakeholders. This includes, but is not limited to:</w:t>
      </w:r>
    </w:p>
    <w:p w:rsidR="00CE6AA6" w:rsidRDefault="00CE6AA6" w:rsidP="00A41573">
      <w:pPr>
        <w:pStyle w:val="Default"/>
        <w:numPr>
          <w:ilvl w:val="0"/>
          <w:numId w:val="34"/>
        </w:numPr>
        <w:spacing w:after="134"/>
        <w:rPr>
          <w:rFonts w:ascii="Georgia" w:hAnsi="Georgia" w:cs="Myriad Pro"/>
          <w:sz w:val="22"/>
          <w:szCs w:val="22"/>
        </w:rPr>
      </w:pPr>
      <w:r>
        <w:rPr>
          <w:rFonts w:ascii="Georgia" w:hAnsi="Georgia" w:cs="Myriad Pro"/>
          <w:sz w:val="22"/>
          <w:szCs w:val="22"/>
        </w:rPr>
        <w:t>Government proposed AP commitments;</w:t>
      </w:r>
    </w:p>
    <w:p w:rsidR="00CE6AA6" w:rsidRPr="00080EA2" w:rsidRDefault="00CE6AA6" w:rsidP="00A41573">
      <w:pPr>
        <w:pStyle w:val="Default"/>
        <w:numPr>
          <w:ilvl w:val="0"/>
          <w:numId w:val="34"/>
        </w:numPr>
        <w:spacing w:after="134"/>
        <w:rPr>
          <w:rFonts w:ascii="Georgia" w:hAnsi="Georgia" w:cs="Myriad Pro"/>
          <w:sz w:val="22"/>
          <w:szCs w:val="22"/>
        </w:rPr>
      </w:pPr>
      <w:r w:rsidRPr="00080EA2">
        <w:rPr>
          <w:rFonts w:ascii="Georgia" w:hAnsi="Georgia" w:cs="Myriad Pro"/>
          <w:sz w:val="22"/>
          <w:szCs w:val="22"/>
        </w:rPr>
        <w:t>Support materials and briefs;</w:t>
      </w:r>
    </w:p>
    <w:p w:rsidR="00CE6AA6" w:rsidRPr="00080EA2" w:rsidRDefault="00CE6AA6" w:rsidP="00A41573">
      <w:pPr>
        <w:pStyle w:val="Default"/>
        <w:numPr>
          <w:ilvl w:val="0"/>
          <w:numId w:val="34"/>
        </w:numPr>
        <w:spacing w:after="134"/>
        <w:rPr>
          <w:rFonts w:ascii="Georgia" w:hAnsi="Georgia" w:cs="Myriad Pro"/>
          <w:sz w:val="22"/>
          <w:szCs w:val="22"/>
        </w:rPr>
      </w:pPr>
      <w:r w:rsidRPr="00080EA2">
        <w:rPr>
          <w:rFonts w:ascii="Georgia" w:hAnsi="Georgia" w:cs="Myriad Pro"/>
          <w:sz w:val="22"/>
          <w:szCs w:val="22"/>
        </w:rPr>
        <w:t>Pre-consultation reports;</w:t>
      </w:r>
    </w:p>
    <w:p w:rsidR="00CE6AA6" w:rsidRPr="00080EA2" w:rsidRDefault="00CE6AA6" w:rsidP="00A41573">
      <w:pPr>
        <w:pStyle w:val="Default"/>
        <w:numPr>
          <w:ilvl w:val="0"/>
          <w:numId w:val="34"/>
        </w:numPr>
        <w:spacing w:after="134"/>
        <w:rPr>
          <w:rFonts w:ascii="Georgia" w:hAnsi="Georgia" w:cs="Myriad Pro"/>
          <w:sz w:val="22"/>
          <w:szCs w:val="22"/>
        </w:rPr>
      </w:pPr>
      <w:r w:rsidRPr="00080EA2">
        <w:rPr>
          <w:rFonts w:ascii="Georgia" w:hAnsi="Georgia" w:cs="Myriad Pro"/>
          <w:sz w:val="22"/>
          <w:szCs w:val="22"/>
        </w:rPr>
        <w:t>Consultation meeting information, presentations, minutes and operational conclusions;</w:t>
      </w:r>
    </w:p>
    <w:p w:rsidR="00CE6AA6" w:rsidRDefault="00CE6AA6" w:rsidP="00A41573">
      <w:pPr>
        <w:pStyle w:val="Default"/>
        <w:numPr>
          <w:ilvl w:val="0"/>
          <w:numId w:val="34"/>
        </w:numPr>
        <w:spacing w:after="134"/>
        <w:rPr>
          <w:rFonts w:ascii="Georgia" w:hAnsi="Georgia" w:cs="Myriad Pro"/>
          <w:sz w:val="22"/>
          <w:szCs w:val="22"/>
        </w:rPr>
      </w:pPr>
      <w:r w:rsidRPr="00080EA2">
        <w:rPr>
          <w:rFonts w:ascii="Georgia" w:hAnsi="Georgia" w:cs="Myriad Pro"/>
          <w:sz w:val="22"/>
          <w:szCs w:val="22"/>
        </w:rPr>
        <w:t>Consultation reports;</w:t>
      </w:r>
    </w:p>
    <w:p w:rsidR="00CE6AA6" w:rsidRPr="00080EA2" w:rsidRDefault="00CE6AA6" w:rsidP="00A41573">
      <w:pPr>
        <w:pStyle w:val="Default"/>
        <w:numPr>
          <w:ilvl w:val="0"/>
          <w:numId w:val="34"/>
        </w:numPr>
        <w:spacing w:after="134"/>
        <w:rPr>
          <w:rFonts w:ascii="Georgia" w:hAnsi="Georgia" w:cs="Myriad Pro"/>
          <w:sz w:val="22"/>
          <w:szCs w:val="22"/>
        </w:rPr>
      </w:pPr>
      <w:r w:rsidRPr="00080EA2">
        <w:rPr>
          <w:rFonts w:ascii="Georgia" w:hAnsi="Georgia" w:cs="Myriad Pro"/>
          <w:sz w:val="22"/>
          <w:szCs w:val="22"/>
        </w:rPr>
        <w:t>Prioritization tools used for AP commitment selection.</w:t>
      </w:r>
    </w:p>
    <w:p w:rsidR="00CE6AA6" w:rsidRPr="00CF12B8" w:rsidRDefault="00CE6AA6" w:rsidP="00CE6AA6">
      <w:pPr>
        <w:pStyle w:val="Default"/>
        <w:spacing w:after="134"/>
        <w:rPr>
          <w:rFonts w:ascii="Georgia" w:hAnsi="Georgia" w:cs="Myriad Pro"/>
          <w:sz w:val="19"/>
          <w:szCs w:val="19"/>
          <w:highlight w:val="yellow"/>
        </w:rPr>
      </w:pPr>
    </w:p>
    <w:p w:rsidR="00CE6AA6" w:rsidRPr="00413A03" w:rsidRDefault="00CE6AA6" w:rsidP="00CE6AA6">
      <w:pPr>
        <w:widowControl/>
        <w:shd w:val="clear" w:color="auto" w:fill="F2DBDB" w:themeFill="accent2" w:themeFillTint="33"/>
        <w:autoSpaceDE/>
        <w:autoSpaceDN/>
        <w:spacing w:before="60" w:after="60"/>
        <w:rPr>
          <w:rFonts w:ascii="Georgia" w:hAnsi="Georgia"/>
          <w:b/>
          <w:color w:val="404040" w:themeColor="text1" w:themeTint="BF"/>
        </w:rPr>
      </w:pPr>
      <w:r w:rsidRPr="00413A03">
        <w:rPr>
          <w:rFonts w:ascii="Georgia" w:hAnsi="Georgia"/>
          <w:b/>
          <w:color w:val="404040" w:themeColor="text1" w:themeTint="BF"/>
        </w:rPr>
        <w:t>Open Government Partnership Brief</w:t>
      </w:r>
    </w:p>
    <w:p w:rsidR="00CE6AA6" w:rsidRPr="009A08FD" w:rsidRDefault="00CE6AA6" w:rsidP="00CE6AA6">
      <w:pPr>
        <w:widowControl/>
        <w:autoSpaceDE/>
        <w:autoSpaceDN/>
        <w:spacing w:before="60" w:after="60"/>
        <w:rPr>
          <w:rFonts w:ascii="Georgia" w:hAnsi="Georgia"/>
          <w:bCs/>
          <w:szCs w:val="20"/>
        </w:rPr>
      </w:pPr>
      <w:r w:rsidRPr="009A08FD">
        <w:rPr>
          <w:rFonts w:ascii="Georgia" w:hAnsi="Georgia"/>
          <w:bCs/>
          <w:szCs w:val="20"/>
        </w:rPr>
        <w:t>This brief provides an overview of the OGP process for stakeholders. It looks to promote participation through by highlighting the independence of the IRM framework and the opportunities that the OGP process offers for stakeholders to partake in policy making and governance.</w:t>
      </w:r>
    </w:p>
    <w:p w:rsidR="00CE6AA6" w:rsidRPr="009A08FD" w:rsidRDefault="00CE6AA6" w:rsidP="00CE6AA6">
      <w:pPr>
        <w:widowControl/>
        <w:autoSpaceDE/>
        <w:autoSpaceDN/>
        <w:spacing w:before="60" w:after="60"/>
        <w:rPr>
          <w:rFonts w:ascii="Georgia" w:hAnsi="Georgia"/>
          <w:bCs/>
          <w:szCs w:val="20"/>
        </w:rPr>
      </w:pPr>
      <w:r w:rsidRPr="009A08FD">
        <w:rPr>
          <w:rFonts w:ascii="Georgia" w:hAnsi="Georgia"/>
          <w:bCs/>
          <w:szCs w:val="20"/>
        </w:rPr>
        <w:t>The brief covers:</w:t>
      </w:r>
    </w:p>
    <w:p w:rsidR="00CE6AA6" w:rsidRPr="009A08FD" w:rsidRDefault="00CE6AA6" w:rsidP="00A41573">
      <w:pPr>
        <w:pStyle w:val="ListParagraph"/>
        <w:widowControl/>
        <w:numPr>
          <w:ilvl w:val="0"/>
          <w:numId w:val="35"/>
        </w:numPr>
        <w:autoSpaceDE/>
        <w:autoSpaceDN/>
        <w:spacing w:before="60" w:after="60"/>
        <w:rPr>
          <w:rFonts w:ascii="Georgia" w:hAnsi="Georgia"/>
          <w:bCs/>
          <w:szCs w:val="20"/>
        </w:rPr>
      </w:pPr>
      <w:r w:rsidRPr="009A08FD">
        <w:rPr>
          <w:rFonts w:ascii="Georgia" w:hAnsi="Georgia"/>
          <w:bCs/>
          <w:szCs w:val="20"/>
        </w:rPr>
        <w:t>Overview of the OGP;</w:t>
      </w:r>
    </w:p>
    <w:p w:rsidR="00CE6AA6" w:rsidRPr="009A08FD" w:rsidRDefault="00CE6AA6" w:rsidP="00A41573">
      <w:pPr>
        <w:pStyle w:val="ListParagraph"/>
        <w:widowControl/>
        <w:numPr>
          <w:ilvl w:val="0"/>
          <w:numId w:val="35"/>
        </w:numPr>
        <w:autoSpaceDE/>
        <w:autoSpaceDN/>
        <w:spacing w:before="60" w:after="60"/>
        <w:rPr>
          <w:rFonts w:ascii="Georgia" w:hAnsi="Georgia"/>
          <w:bCs/>
          <w:szCs w:val="20"/>
        </w:rPr>
      </w:pPr>
      <w:r w:rsidRPr="009A08FD">
        <w:rPr>
          <w:rFonts w:ascii="Georgia" w:hAnsi="Georgia"/>
          <w:bCs/>
          <w:szCs w:val="20"/>
        </w:rPr>
        <w:t>Role of the IRM;</w:t>
      </w:r>
    </w:p>
    <w:p w:rsidR="00CE6AA6" w:rsidRPr="009A08FD" w:rsidRDefault="00CE6AA6" w:rsidP="00A41573">
      <w:pPr>
        <w:pStyle w:val="ListParagraph"/>
        <w:widowControl/>
        <w:numPr>
          <w:ilvl w:val="0"/>
          <w:numId w:val="35"/>
        </w:numPr>
        <w:autoSpaceDE/>
        <w:autoSpaceDN/>
        <w:spacing w:before="60" w:after="60"/>
        <w:rPr>
          <w:rFonts w:ascii="Georgia" w:hAnsi="Georgia"/>
          <w:bCs/>
          <w:szCs w:val="20"/>
        </w:rPr>
      </w:pPr>
      <w:r w:rsidRPr="009A08FD">
        <w:rPr>
          <w:rFonts w:ascii="Georgia" w:hAnsi="Georgia"/>
          <w:bCs/>
          <w:szCs w:val="20"/>
        </w:rPr>
        <w:t>OGP principles;</w:t>
      </w:r>
    </w:p>
    <w:p w:rsidR="00CE6AA6" w:rsidRPr="009A08FD" w:rsidRDefault="00CE6AA6" w:rsidP="00A41573">
      <w:pPr>
        <w:pStyle w:val="ListParagraph"/>
        <w:widowControl/>
        <w:numPr>
          <w:ilvl w:val="0"/>
          <w:numId w:val="35"/>
        </w:numPr>
        <w:autoSpaceDE/>
        <w:autoSpaceDN/>
        <w:spacing w:before="60" w:after="60"/>
        <w:rPr>
          <w:rFonts w:ascii="Georgia" w:hAnsi="Georgia"/>
          <w:bCs/>
          <w:szCs w:val="20"/>
        </w:rPr>
      </w:pPr>
      <w:r w:rsidRPr="009A08FD">
        <w:rPr>
          <w:rFonts w:ascii="Georgia" w:hAnsi="Georgia"/>
          <w:bCs/>
          <w:szCs w:val="20"/>
        </w:rPr>
        <w:t>Proposed policy areas of focus for the Albanian 2020-2022 AP;</w:t>
      </w:r>
    </w:p>
    <w:p w:rsidR="00CE6AA6" w:rsidRPr="009A08FD" w:rsidRDefault="00CE6AA6" w:rsidP="00A41573">
      <w:pPr>
        <w:pStyle w:val="ListParagraph"/>
        <w:widowControl/>
        <w:numPr>
          <w:ilvl w:val="0"/>
          <w:numId w:val="35"/>
        </w:numPr>
        <w:autoSpaceDE/>
        <w:autoSpaceDN/>
        <w:spacing w:before="60" w:after="60"/>
        <w:rPr>
          <w:rFonts w:ascii="Georgia" w:hAnsi="Georgia"/>
          <w:bCs/>
          <w:szCs w:val="20"/>
        </w:rPr>
      </w:pPr>
      <w:r w:rsidRPr="009A08FD">
        <w:rPr>
          <w:rFonts w:ascii="Georgia" w:hAnsi="Georgia"/>
          <w:bCs/>
          <w:szCs w:val="20"/>
        </w:rPr>
        <w:t>Why participation and co-creation is important for effective government reforms;</w:t>
      </w:r>
    </w:p>
    <w:p w:rsidR="00CE6AA6" w:rsidRPr="009A08FD" w:rsidRDefault="00CE6AA6" w:rsidP="00A41573">
      <w:pPr>
        <w:pStyle w:val="ListParagraph"/>
        <w:widowControl/>
        <w:numPr>
          <w:ilvl w:val="1"/>
          <w:numId w:val="35"/>
        </w:numPr>
        <w:autoSpaceDE/>
        <w:autoSpaceDN/>
        <w:spacing w:before="60" w:after="60"/>
        <w:rPr>
          <w:rFonts w:ascii="Georgia" w:hAnsi="Georgia"/>
          <w:bCs/>
          <w:szCs w:val="20"/>
        </w:rPr>
      </w:pPr>
      <w:r w:rsidRPr="009A08FD">
        <w:rPr>
          <w:rFonts w:ascii="Georgia" w:hAnsi="Georgia"/>
          <w:bCs/>
          <w:szCs w:val="20"/>
        </w:rPr>
        <w:t>Principles of public participation;</w:t>
      </w:r>
    </w:p>
    <w:p w:rsidR="00CE6AA6" w:rsidRPr="009A08FD" w:rsidRDefault="00CE6AA6" w:rsidP="00A41573">
      <w:pPr>
        <w:pStyle w:val="ListParagraph"/>
        <w:widowControl/>
        <w:numPr>
          <w:ilvl w:val="1"/>
          <w:numId w:val="35"/>
        </w:numPr>
        <w:autoSpaceDE/>
        <w:autoSpaceDN/>
        <w:spacing w:before="60" w:after="60"/>
        <w:rPr>
          <w:rFonts w:ascii="Georgia" w:hAnsi="Georgia"/>
          <w:bCs/>
          <w:szCs w:val="20"/>
        </w:rPr>
      </w:pPr>
      <w:r w:rsidRPr="009A08FD">
        <w:rPr>
          <w:rFonts w:ascii="Georgia" w:hAnsi="Georgia"/>
          <w:bCs/>
          <w:szCs w:val="20"/>
        </w:rPr>
        <w:t>Reasons for collaboration between government, citizens and civil society;</w:t>
      </w:r>
    </w:p>
    <w:p w:rsidR="00CE6AA6" w:rsidRPr="009A08FD" w:rsidRDefault="00CE6AA6" w:rsidP="00A41573">
      <w:pPr>
        <w:pStyle w:val="ListParagraph"/>
        <w:widowControl/>
        <w:numPr>
          <w:ilvl w:val="0"/>
          <w:numId w:val="35"/>
        </w:numPr>
        <w:autoSpaceDE/>
        <w:autoSpaceDN/>
        <w:spacing w:before="60" w:after="60"/>
        <w:rPr>
          <w:rFonts w:ascii="Georgia" w:hAnsi="Georgia"/>
          <w:bCs/>
          <w:szCs w:val="20"/>
        </w:rPr>
      </w:pPr>
      <w:r w:rsidRPr="009A08FD">
        <w:rPr>
          <w:rFonts w:ascii="Georgia" w:hAnsi="Georgia"/>
          <w:bCs/>
          <w:szCs w:val="20"/>
        </w:rPr>
        <w:t>Issues that OGP can help address (expanding beyond the four selected areas of focus for the Albanian 2020-2022 AP).</w:t>
      </w:r>
    </w:p>
    <w:p w:rsidR="00CE6AA6" w:rsidRPr="00CF12B8" w:rsidRDefault="00CE6AA6" w:rsidP="00CE6AA6">
      <w:pPr>
        <w:widowControl/>
        <w:autoSpaceDE/>
        <w:autoSpaceDN/>
        <w:spacing w:before="60" w:after="60"/>
        <w:rPr>
          <w:rFonts w:ascii="Georgia" w:hAnsi="Georgia"/>
        </w:rPr>
      </w:pPr>
    </w:p>
    <w:p w:rsidR="00CE6AA6" w:rsidRPr="00413A03" w:rsidRDefault="00CE6AA6" w:rsidP="00CE6AA6">
      <w:pPr>
        <w:widowControl/>
        <w:shd w:val="clear" w:color="auto" w:fill="F2DBDB" w:themeFill="accent2" w:themeFillTint="33"/>
        <w:autoSpaceDE/>
        <w:autoSpaceDN/>
        <w:spacing w:before="60" w:after="60"/>
        <w:rPr>
          <w:rFonts w:ascii="Georgia" w:hAnsi="Georgia"/>
          <w:b/>
          <w:color w:val="404040" w:themeColor="text1" w:themeTint="BF"/>
        </w:rPr>
      </w:pPr>
      <w:r w:rsidRPr="00413A03">
        <w:rPr>
          <w:rFonts w:ascii="Georgia" w:hAnsi="Georgia"/>
          <w:b/>
          <w:color w:val="404040" w:themeColor="text1" w:themeTint="BF"/>
        </w:rPr>
        <w:t>Policy Area Specific Stakeholder Briefs</w:t>
      </w:r>
    </w:p>
    <w:p w:rsidR="00CE6AA6" w:rsidRPr="003441C6" w:rsidRDefault="00CE6AA6" w:rsidP="00CE6AA6">
      <w:pPr>
        <w:widowControl/>
        <w:autoSpaceDE/>
        <w:autoSpaceDN/>
        <w:spacing w:before="120" w:after="120"/>
        <w:rPr>
          <w:rFonts w:ascii="Georgia" w:hAnsi="Georgia"/>
        </w:rPr>
      </w:pPr>
      <w:r w:rsidRPr="003441C6">
        <w:rPr>
          <w:rFonts w:ascii="Georgia" w:hAnsi="Georgia"/>
        </w:rPr>
        <w:t>This brief focuses specifically on a specific policy area (e.g. Digital Governance) being proposed in order to:</w:t>
      </w:r>
    </w:p>
    <w:p w:rsidR="00CE6AA6" w:rsidRPr="003441C6" w:rsidRDefault="00CE6AA6" w:rsidP="00A41573">
      <w:pPr>
        <w:pStyle w:val="ListParagraph"/>
        <w:widowControl/>
        <w:numPr>
          <w:ilvl w:val="0"/>
          <w:numId w:val="28"/>
        </w:numPr>
        <w:autoSpaceDE/>
        <w:autoSpaceDN/>
        <w:spacing w:before="120" w:after="120"/>
        <w:rPr>
          <w:rFonts w:ascii="Georgia" w:hAnsi="Georgia"/>
        </w:rPr>
      </w:pPr>
      <w:r w:rsidRPr="003441C6">
        <w:rPr>
          <w:rFonts w:ascii="Georgia" w:hAnsi="Georgia"/>
        </w:rPr>
        <w:t>Spur brainstorming and support stakeholders in the development their ideas;</w:t>
      </w:r>
    </w:p>
    <w:p w:rsidR="00CE6AA6" w:rsidRPr="003441C6" w:rsidRDefault="00CE6AA6" w:rsidP="00A41573">
      <w:pPr>
        <w:pStyle w:val="ListParagraph"/>
        <w:widowControl/>
        <w:numPr>
          <w:ilvl w:val="0"/>
          <w:numId w:val="28"/>
        </w:numPr>
        <w:autoSpaceDE/>
        <w:autoSpaceDN/>
        <w:spacing w:before="120" w:after="120"/>
        <w:rPr>
          <w:rFonts w:ascii="Georgia" w:hAnsi="Georgia"/>
        </w:rPr>
      </w:pPr>
      <w:r w:rsidRPr="003441C6">
        <w:rPr>
          <w:rFonts w:ascii="Georgia" w:hAnsi="Georgia"/>
        </w:rPr>
        <w:t xml:space="preserve">Equip stakeholders with sufficient information to engage on the topic with contributions that will be relevant to the OGP process. </w:t>
      </w:r>
    </w:p>
    <w:p w:rsidR="00CE6AA6" w:rsidRPr="003441C6" w:rsidRDefault="00CE6AA6" w:rsidP="00A41573">
      <w:pPr>
        <w:pStyle w:val="ListParagraph"/>
        <w:widowControl/>
        <w:numPr>
          <w:ilvl w:val="1"/>
          <w:numId w:val="28"/>
        </w:numPr>
        <w:autoSpaceDE/>
        <w:autoSpaceDN/>
        <w:spacing w:before="120" w:after="120"/>
        <w:rPr>
          <w:rFonts w:ascii="Georgia" w:hAnsi="Georgia"/>
        </w:rPr>
      </w:pPr>
      <w:r w:rsidRPr="003441C6">
        <w:rPr>
          <w:rFonts w:ascii="Georgia" w:hAnsi="Georgia"/>
          <w:bCs/>
        </w:rPr>
        <w:t xml:space="preserve">Hyperlinks and references are included to facilitate further research.  These briefs are published on the OGP website.   </w:t>
      </w:r>
    </w:p>
    <w:p w:rsidR="00CE6AA6" w:rsidRPr="003441C6" w:rsidRDefault="00CE6AA6" w:rsidP="00CE6AA6">
      <w:pPr>
        <w:widowControl/>
        <w:autoSpaceDE/>
        <w:autoSpaceDN/>
        <w:spacing w:before="120" w:after="120"/>
        <w:rPr>
          <w:rFonts w:ascii="Georgia" w:hAnsi="Georgia"/>
          <w:bCs/>
        </w:rPr>
      </w:pPr>
      <w:r w:rsidRPr="003441C6">
        <w:rPr>
          <w:rFonts w:ascii="Georgia" w:hAnsi="Georgia"/>
          <w:bCs/>
        </w:rPr>
        <w:t xml:space="preserve">Among other topics each of the four brief includes: </w:t>
      </w:r>
    </w:p>
    <w:p w:rsidR="00CE6AA6" w:rsidRPr="003441C6" w:rsidRDefault="00CE6AA6" w:rsidP="00A41573">
      <w:pPr>
        <w:pStyle w:val="ListParagraph"/>
        <w:widowControl/>
        <w:numPr>
          <w:ilvl w:val="0"/>
          <w:numId w:val="29"/>
        </w:numPr>
        <w:autoSpaceDE/>
        <w:autoSpaceDN/>
        <w:spacing w:before="120" w:after="120"/>
        <w:ind w:hanging="153"/>
        <w:rPr>
          <w:rFonts w:ascii="Georgia" w:hAnsi="Georgia"/>
          <w:bCs/>
        </w:rPr>
      </w:pPr>
      <w:r w:rsidRPr="003441C6">
        <w:rPr>
          <w:rFonts w:ascii="Georgia" w:hAnsi="Georgia"/>
          <w:bCs/>
        </w:rPr>
        <w:t xml:space="preserve">OGP recommendations for the policy area of focus; </w:t>
      </w:r>
    </w:p>
    <w:p w:rsidR="00CE6AA6" w:rsidRPr="003441C6" w:rsidRDefault="00CE6AA6" w:rsidP="00A41573">
      <w:pPr>
        <w:pStyle w:val="ListParagraph"/>
        <w:widowControl/>
        <w:numPr>
          <w:ilvl w:val="0"/>
          <w:numId w:val="29"/>
        </w:numPr>
        <w:autoSpaceDE/>
        <w:autoSpaceDN/>
        <w:spacing w:before="120" w:after="120"/>
        <w:ind w:hanging="153"/>
        <w:rPr>
          <w:rFonts w:ascii="Georgia" w:hAnsi="Georgia"/>
          <w:bCs/>
        </w:rPr>
      </w:pPr>
      <w:r w:rsidRPr="003441C6">
        <w:rPr>
          <w:rFonts w:ascii="Georgia" w:hAnsi="Georgia"/>
          <w:bCs/>
        </w:rPr>
        <w:t xml:space="preserve">Means of public and civic participation relevant to the policy focus; </w:t>
      </w:r>
    </w:p>
    <w:p w:rsidR="00CE6AA6" w:rsidRPr="003441C6" w:rsidRDefault="00CE6AA6" w:rsidP="00A41573">
      <w:pPr>
        <w:pStyle w:val="ListParagraph"/>
        <w:widowControl/>
        <w:numPr>
          <w:ilvl w:val="0"/>
          <w:numId w:val="29"/>
        </w:numPr>
        <w:autoSpaceDE/>
        <w:autoSpaceDN/>
        <w:spacing w:before="120" w:after="120"/>
        <w:ind w:hanging="153"/>
        <w:rPr>
          <w:rFonts w:ascii="Georgia" w:hAnsi="Georgia"/>
          <w:bCs/>
        </w:rPr>
      </w:pPr>
      <w:r w:rsidRPr="003441C6">
        <w:rPr>
          <w:rFonts w:ascii="Georgia" w:hAnsi="Georgia"/>
          <w:bCs/>
        </w:rPr>
        <w:t>Potential thematic priorities to consider;</w:t>
      </w:r>
    </w:p>
    <w:p w:rsidR="00CE6AA6" w:rsidRPr="00CF12B8" w:rsidRDefault="00CE6AA6" w:rsidP="00A41573">
      <w:pPr>
        <w:pStyle w:val="ListParagraph"/>
        <w:widowControl/>
        <w:numPr>
          <w:ilvl w:val="0"/>
          <w:numId w:val="29"/>
        </w:numPr>
        <w:autoSpaceDE/>
        <w:autoSpaceDN/>
        <w:spacing w:before="120" w:after="120"/>
        <w:ind w:hanging="153"/>
        <w:rPr>
          <w:rFonts w:ascii="Georgia" w:hAnsi="Georgia"/>
          <w:bCs/>
        </w:rPr>
      </w:pPr>
      <w:r w:rsidRPr="003441C6">
        <w:rPr>
          <w:rFonts w:ascii="Georgia" w:hAnsi="Georgia"/>
          <w:bCs/>
        </w:rPr>
        <w:t xml:space="preserve">Selection of </w:t>
      </w:r>
      <w:r w:rsidR="006353C5" w:rsidRPr="003441C6">
        <w:rPr>
          <w:rFonts w:ascii="Georgia" w:hAnsi="Georgia"/>
          <w:bCs/>
        </w:rPr>
        <w:t>potentially relevant</w:t>
      </w:r>
      <w:r w:rsidRPr="003441C6">
        <w:rPr>
          <w:rFonts w:ascii="Georgia" w:hAnsi="Georgia"/>
          <w:bCs/>
        </w:rPr>
        <w:t xml:space="preserve"> OGP commitments in the policy</w:t>
      </w:r>
      <w:r w:rsidRPr="00CF12B8">
        <w:rPr>
          <w:rFonts w:ascii="Georgia" w:hAnsi="Georgia"/>
          <w:bCs/>
        </w:rPr>
        <w:t xml:space="preserve"> area from other countries. </w:t>
      </w:r>
    </w:p>
    <w:p w:rsidR="00CE6AA6" w:rsidRDefault="00CE6AA6" w:rsidP="00CE6AA6">
      <w:pPr>
        <w:widowControl/>
        <w:autoSpaceDE/>
        <w:autoSpaceDN/>
        <w:spacing w:before="60" w:after="60"/>
      </w:pPr>
    </w:p>
    <w:p w:rsidR="00CE6AA6" w:rsidRPr="00857053" w:rsidRDefault="00CE6AA6" w:rsidP="00CE6AA6">
      <w:pPr>
        <w:widowControl/>
        <w:shd w:val="clear" w:color="auto" w:fill="C0504D" w:themeFill="accent2"/>
        <w:autoSpaceDE/>
        <w:autoSpaceDN/>
        <w:spacing w:before="60" w:after="60"/>
        <w:rPr>
          <w:rFonts w:asciiTheme="majorHAnsi" w:hAnsiTheme="majorHAnsi"/>
          <w:b/>
          <w:color w:val="FFFFFF" w:themeColor="background1"/>
          <w:sz w:val="28"/>
        </w:rPr>
      </w:pPr>
      <w:r>
        <w:rPr>
          <w:rFonts w:asciiTheme="majorHAnsi" w:hAnsiTheme="majorHAnsi"/>
          <w:b/>
          <w:color w:val="FFFFFF" w:themeColor="background1"/>
          <w:sz w:val="28"/>
        </w:rPr>
        <w:br/>
        <w:t>Feedback &amp;Collaboration Mechanisms</w:t>
      </w:r>
    </w:p>
    <w:p w:rsidR="008012D4" w:rsidRDefault="00CE6AA6" w:rsidP="00E82F29">
      <w:pPr>
        <w:pStyle w:val="Default"/>
        <w:spacing w:after="134"/>
        <w:jc w:val="both"/>
        <w:rPr>
          <w:rFonts w:ascii="Georgia" w:hAnsi="Georgia"/>
          <w:bCs/>
          <w:sz w:val="22"/>
          <w:szCs w:val="22"/>
        </w:rPr>
      </w:pPr>
      <w:r w:rsidRPr="003500CE">
        <w:rPr>
          <w:rFonts w:ascii="Georgia" w:hAnsi="Georgia"/>
          <w:bCs/>
          <w:sz w:val="22"/>
          <w:szCs w:val="22"/>
        </w:rPr>
        <w:t xml:space="preserve">To </w:t>
      </w:r>
      <w:r>
        <w:rPr>
          <w:rFonts w:ascii="Georgia" w:hAnsi="Georgia"/>
          <w:bCs/>
          <w:sz w:val="22"/>
          <w:szCs w:val="22"/>
        </w:rPr>
        <w:t>enable stakeholder participation the Albanian 2020-2022 OGP AP development process facilitated a variety of spaces and platforms for dialogue and co-creation that included collaborative/discussion based spaces and opportunities to provide written feedback and input.</w:t>
      </w:r>
    </w:p>
    <w:p w:rsidR="00CE6AA6" w:rsidRDefault="00CE6AA6" w:rsidP="00E82F29">
      <w:pPr>
        <w:pStyle w:val="Default"/>
        <w:spacing w:after="134"/>
        <w:jc w:val="both"/>
        <w:rPr>
          <w:rFonts w:ascii="Georgia" w:hAnsi="Georgia"/>
          <w:bCs/>
          <w:sz w:val="22"/>
          <w:szCs w:val="22"/>
        </w:rPr>
      </w:pPr>
      <w:r>
        <w:rPr>
          <w:rFonts w:ascii="Georgia" w:hAnsi="Georgia"/>
          <w:bCs/>
          <w:sz w:val="22"/>
          <w:szCs w:val="22"/>
        </w:rPr>
        <w:br/>
      </w:r>
    </w:p>
    <w:p w:rsidR="00CE6AA6" w:rsidRPr="00EF0DF7" w:rsidRDefault="00CE6AA6" w:rsidP="00CE6AA6">
      <w:pPr>
        <w:widowControl/>
        <w:shd w:val="clear" w:color="auto" w:fill="C0504D" w:themeFill="accent2"/>
        <w:autoSpaceDE/>
        <w:autoSpaceDN/>
        <w:spacing w:before="60" w:after="60"/>
        <w:rPr>
          <w:rFonts w:ascii="Georgia" w:hAnsi="Georgia"/>
          <w:b/>
          <w:color w:val="FFFFFF" w:themeColor="background1"/>
          <w:sz w:val="24"/>
        </w:rPr>
      </w:pPr>
      <w:r w:rsidRPr="00EF0DF7">
        <w:rPr>
          <w:rFonts w:ascii="Georgia" w:hAnsi="Georgia"/>
          <w:b/>
          <w:color w:val="FFFFFF" w:themeColor="background1"/>
          <w:sz w:val="24"/>
        </w:rPr>
        <w:t>Dialogues and Meetings</w:t>
      </w:r>
    </w:p>
    <w:p w:rsidR="00CE6AA6" w:rsidRPr="00EF0DF7" w:rsidRDefault="00CE6AA6" w:rsidP="00CE6AA6">
      <w:pPr>
        <w:shd w:val="clear" w:color="auto" w:fill="F2DBDB" w:themeFill="accent2" w:themeFillTint="33"/>
        <w:rPr>
          <w:rFonts w:ascii="Georgia" w:hAnsi="Georgia"/>
          <w:b/>
          <w:color w:val="595959" w:themeColor="text1" w:themeTint="A6"/>
          <w:lang w:val="en-GB"/>
        </w:rPr>
      </w:pPr>
      <w:r w:rsidRPr="00EF0DF7">
        <w:rPr>
          <w:rFonts w:ascii="Georgia" w:hAnsi="Georgia"/>
          <w:b/>
          <w:color w:val="404040" w:themeColor="text1" w:themeTint="BF"/>
          <w:lang w:val="en-GB"/>
        </w:rPr>
        <w:t>Thematic Stakeholder Consultations</w:t>
      </w:r>
    </w:p>
    <w:p w:rsidR="00CE6AA6" w:rsidRDefault="00CE6AA6" w:rsidP="00E82F29">
      <w:pPr>
        <w:widowControl/>
        <w:autoSpaceDE/>
        <w:autoSpaceDN/>
        <w:spacing w:before="120" w:after="120"/>
        <w:jc w:val="both"/>
        <w:rPr>
          <w:rFonts w:ascii="Georgia" w:hAnsi="Georgia"/>
          <w:bCs/>
        </w:rPr>
      </w:pPr>
      <w:r w:rsidRPr="003500CE">
        <w:rPr>
          <w:rFonts w:ascii="Georgia" w:hAnsi="Georgia"/>
          <w:bCs/>
        </w:rPr>
        <w:t xml:space="preserve">To encourage </w:t>
      </w:r>
      <w:r w:rsidRPr="00EF0DF7">
        <w:rPr>
          <w:rFonts w:ascii="Georgia" w:hAnsi="Georgia"/>
          <w:bCs/>
        </w:rPr>
        <w:t xml:space="preserve">informed participation the focal point of the POC coordinated with the LFP to conduct thematic stakeholder consultations with brief informative presentations to facilitate stakeholder dialogue and contribution. The LFPs explains the relevant details of their agency’s work and suggested reform ideas and recommendations for the </w:t>
      </w:r>
      <w:r>
        <w:rPr>
          <w:rFonts w:ascii="Georgia" w:hAnsi="Georgia"/>
          <w:bCs/>
        </w:rPr>
        <w:t>AP</w:t>
      </w:r>
      <w:r w:rsidRPr="00EF0DF7">
        <w:rPr>
          <w:rFonts w:ascii="Georgia" w:hAnsi="Georgia"/>
          <w:bCs/>
        </w:rPr>
        <w:t>. The POC also presents in most consultations in order to outline the concept of OGP, outline Albania’s approach, present relevant examples from other countries and the ways in which</w:t>
      </w:r>
      <w:r w:rsidRPr="003500CE">
        <w:rPr>
          <w:rFonts w:ascii="Georgia" w:hAnsi="Georgia"/>
          <w:bCs/>
        </w:rPr>
        <w:t xml:space="preserve"> stakeholders can contribute. </w:t>
      </w:r>
    </w:p>
    <w:p w:rsidR="00CE6AA6" w:rsidRDefault="00CE6AA6" w:rsidP="00E82F29">
      <w:pPr>
        <w:widowControl/>
        <w:autoSpaceDE/>
        <w:autoSpaceDN/>
        <w:spacing w:before="120" w:after="120"/>
        <w:jc w:val="both"/>
        <w:rPr>
          <w:rFonts w:ascii="Georgia" w:hAnsi="Georgia"/>
          <w:bCs/>
        </w:rPr>
      </w:pPr>
      <w:r w:rsidRPr="003500CE">
        <w:rPr>
          <w:rFonts w:ascii="Georgia" w:hAnsi="Georgia"/>
          <w:bCs/>
        </w:rPr>
        <w:t xml:space="preserve">The content of these presentations is tailored based on the weekly planning meeting, but broadly focuses on equipping stakeholders with the information and tools to utilize their expertise towards developing ideas relevant to the OGP Action Plan – with each presentation building on the previous consultation. Finally, the POC presentations emphasize encouragement and promotion of discussion and contributions often through prompts.  </w:t>
      </w:r>
    </w:p>
    <w:p w:rsidR="00CE6AA6" w:rsidRPr="003500CE" w:rsidRDefault="00CE6AA6" w:rsidP="00A41573">
      <w:pPr>
        <w:widowControl/>
        <w:numPr>
          <w:ilvl w:val="0"/>
          <w:numId w:val="33"/>
        </w:numPr>
        <w:autoSpaceDE/>
        <w:autoSpaceDN/>
        <w:spacing w:before="120" w:after="120"/>
        <w:jc w:val="both"/>
        <w:rPr>
          <w:rFonts w:ascii="Georgia" w:hAnsi="Georgia"/>
          <w:bCs/>
          <w:lang w:val="en-GB"/>
        </w:rPr>
      </w:pPr>
      <w:r w:rsidRPr="003500CE">
        <w:rPr>
          <w:rFonts w:ascii="Georgia" w:hAnsi="Georgia"/>
          <w:bCs/>
          <w:lang w:val="en-GB"/>
        </w:rPr>
        <w:t>The POC oversees the consultation process between LFPs and stakeholders for each of the four proposed policy areas</w:t>
      </w:r>
    </w:p>
    <w:p w:rsidR="00CE6AA6" w:rsidRPr="003500CE" w:rsidRDefault="00CE6AA6" w:rsidP="00A41573">
      <w:pPr>
        <w:widowControl/>
        <w:numPr>
          <w:ilvl w:val="0"/>
          <w:numId w:val="33"/>
        </w:numPr>
        <w:autoSpaceDE/>
        <w:autoSpaceDN/>
        <w:spacing w:before="120" w:after="120"/>
        <w:jc w:val="both"/>
        <w:rPr>
          <w:rFonts w:ascii="Georgia" w:hAnsi="Georgia"/>
          <w:bCs/>
          <w:lang w:val="en-GB"/>
        </w:rPr>
      </w:pPr>
      <w:r w:rsidRPr="003500CE">
        <w:rPr>
          <w:rFonts w:ascii="Georgia" w:hAnsi="Georgia"/>
          <w:bCs/>
          <w:lang w:val="en-GB"/>
        </w:rPr>
        <w:t>T</w:t>
      </w:r>
      <w:r w:rsidR="00E352CF">
        <w:rPr>
          <w:rFonts w:ascii="Georgia" w:hAnsi="Georgia"/>
          <w:bCs/>
          <w:lang w:val="en-GB"/>
        </w:rPr>
        <w:t>he LFP of each policy area have</w:t>
      </w:r>
      <w:r w:rsidRPr="003500CE">
        <w:rPr>
          <w:rFonts w:ascii="Georgia" w:hAnsi="Georgia"/>
          <w:bCs/>
          <w:lang w:val="en-GB"/>
        </w:rPr>
        <w:t xml:space="preserve"> </w:t>
      </w:r>
      <w:r w:rsidRPr="003500CE">
        <w:rPr>
          <w:rFonts w:ascii="Georgia" w:hAnsi="Georgia"/>
          <w:b/>
          <w:bCs/>
          <w:lang w:val="en-GB"/>
        </w:rPr>
        <w:t>conduct</w:t>
      </w:r>
      <w:r w:rsidR="00E352CF">
        <w:rPr>
          <w:rFonts w:ascii="Georgia" w:hAnsi="Georgia"/>
          <w:b/>
          <w:bCs/>
          <w:lang w:val="en-GB"/>
        </w:rPr>
        <w:t>ed</w:t>
      </w:r>
      <w:r w:rsidRPr="003500CE">
        <w:rPr>
          <w:rFonts w:ascii="Georgia" w:hAnsi="Georgia"/>
          <w:b/>
          <w:bCs/>
          <w:lang w:val="en-GB"/>
        </w:rPr>
        <w:t xml:space="preserve"> 3-4 stakeholder consultations in collaboration with the POC</w:t>
      </w:r>
    </w:p>
    <w:p w:rsidR="00CE6AA6" w:rsidRPr="003500CE" w:rsidRDefault="00CE6AA6" w:rsidP="00A41573">
      <w:pPr>
        <w:widowControl/>
        <w:numPr>
          <w:ilvl w:val="0"/>
          <w:numId w:val="33"/>
        </w:numPr>
        <w:autoSpaceDE/>
        <w:autoSpaceDN/>
        <w:spacing w:before="120" w:after="120"/>
        <w:jc w:val="both"/>
        <w:rPr>
          <w:rFonts w:ascii="Georgia" w:hAnsi="Georgia"/>
          <w:bCs/>
          <w:lang w:val="en-GB"/>
        </w:rPr>
      </w:pPr>
      <w:r w:rsidRPr="003500CE">
        <w:rPr>
          <w:rFonts w:ascii="Georgia" w:hAnsi="Georgia"/>
          <w:bCs/>
          <w:lang w:val="en-GB"/>
        </w:rPr>
        <w:t xml:space="preserve">Stakeholders </w:t>
      </w:r>
      <w:r w:rsidR="00E352CF">
        <w:rPr>
          <w:rFonts w:ascii="Georgia" w:hAnsi="Georgia"/>
          <w:bCs/>
          <w:lang w:val="en-GB"/>
        </w:rPr>
        <w:t>have been</w:t>
      </w:r>
      <w:r w:rsidRPr="003500CE">
        <w:rPr>
          <w:rFonts w:ascii="Georgia" w:hAnsi="Georgia"/>
          <w:bCs/>
          <w:lang w:val="en-GB"/>
        </w:rPr>
        <w:t xml:space="preserve"> encouraged to provide comments, ideas and general feedback during consultations. </w:t>
      </w:r>
    </w:p>
    <w:p w:rsidR="00CE6AA6" w:rsidRPr="003500CE" w:rsidRDefault="00CE6AA6" w:rsidP="00A41573">
      <w:pPr>
        <w:widowControl/>
        <w:numPr>
          <w:ilvl w:val="0"/>
          <w:numId w:val="33"/>
        </w:numPr>
        <w:autoSpaceDE/>
        <w:autoSpaceDN/>
        <w:spacing w:before="120" w:after="120"/>
        <w:jc w:val="both"/>
        <w:rPr>
          <w:rFonts w:ascii="Georgia" w:hAnsi="Georgia"/>
          <w:bCs/>
          <w:lang w:val="en-GB"/>
        </w:rPr>
      </w:pPr>
      <w:r w:rsidRPr="003500CE">
        <w:rPr>
          <w:rFonts w:ascii="Georgia" w:hAnsi="Georgia"/>
          <w:bCs/>
          <w:lang w:val="en-GB"/>
        </w:rPr>
        <w:t xml:space="preserve">All comments and discussions are recorded in the consultation report and </w:t>
      </w:r>
      <w:r w:rsidR="00E352CF">
        <w:rPr>
          <w:rFonts w:ascii="Georgia" w:hAnsi="Georgia"/>
          <w:bCs/>
          <w:lang w:val="en-GB"/>
        </w:rPr>
        <w:t>have been</w:t>
      </w:r>
      <w:r w:rsidRPr="003500CE">
        <w:rPr>
          <w:rFonts w:ascii="Georgia" w:hAnsi="Georgia"/>
          <w:bCs/>
          <w:lang w:val="en-GB"/>
        </w:rPr>
        <w:t xml:space="preserve"> published on the OGP website. </w:t>
      </w:r>
    </w:p>
    <w:p w:rsidR="00CE6AA6" w:rsidRDefault="00CE6AA6" w:rsidP="00A41573">
      <w:pPr>
        <w:widowControl/>
        <w:numPr>
          <w:ilvl w:val="0"/>
          <w:numId w:val="33"/>
        </w:numPr>
        <w:autoSpaceDE/>
        <w:autoSpaceDN/>
        <w:spacing w:before="120" w:after="120"/>
        <w:jc w:val="both"/>
        <w:rPr>
          <w:rFonts w:ascii="Georgia" w:hAnsi="Georgia"/>
          <w:bCs/>
          <w:lang w:val="en-GB"/>
        </w:rPr>
      </w:pPr>
      <w:r w:rsidRPr="003500CE">
        <w:rPr>
          <w:rFonts w:ascii="Georgia" w:hAnsi="Georgia"/>
          <w:bCs/>
          <w:lang w:val="en-GB"/>
        </w:rPr>
        <w:t xml:space="preserve">Comments and suggestions made during consultations </w:t>
      </w:r>
      <w:r w:rsidR="00E352CF">
        <w:rPr>
          <w:rFonts w:ascii="Georgia" w:hAnsi="Georgia"/>
          <w:bCs/>
          <w:lang w:val="en-GB"/>
        </w:rPr>
        <w:t>have been</w:t>
      </w:r>
      <w:r w:rsidRPr="003500CE">
        <w:rPr>
          <w:rFonts w:ascii="Georgia" w:hAnsi="Georgia"/>
          <w:bCs/>
          <w:lang w:val="en-GB"/>
        </w:rPr>
        <w:t xml:space="preserve"> incorporated into the development of the action plan. </w:t>
      </w:r>
    </w:p>
    <w:p w:rsidR="00CE6AA6" w:rsidRDefault="00CE6AA6" w:rsidP="00CE6AA6">
      <w:pPr>
        <w:widowControl/>
        <w:autoSpaceDE/>
        <w:autoSpaceDN/>
        <w:spacing w:before="120" w:after="120"/>
        <w:rPr>
          <w:rFonts w:ascii="Georgia" w:hAnsi="Georgia"/>
          <w:bCs/>
          <w:lang w:val="en-GB"/>
        </w:rPr>
      </w:pPr>
    </w:p>
    <w:p w:rsidR="00CE6AA6" w:rsidRPr="004F0E5D" w:rsidRDefault="00CE6AA6" w:rsidP="00CE6AA6">
      <w:pPr>
        <w:widowControl/>
        <w:autoSpaceDE/>
        <w:autoSpaceDN/>
        <w:spacing w:before="120" w:after="120"/>
        <w:rPr>
          <w:rFonts w:ascii="Georgia" w:hAnsi="Georgia"/>
          <w:i/>
          <w:sz w:val="24"/>
          <w:szCs w:val="20"/>
        </w:rPr>
      </w:pPr>
      <w:r w:rsidRPr="004F0E5D">
        <w:rPr>
          <w:rFonts w:ascii="Georgia" w:hAnsi="Georgia"/>
          <w:i/>
          <w:sz w:val="24"/>
          <w:szCs w:val="20"/>
        </w:rPr>
        <w:t>Figure 2: General Structure of Thematic Stakeholder Consultation Meetings</w:t>
      </w:r>
    </w:p>
    <w:p w:rsidR="00CE6AA6" w:rsidRDefault="001A06A9" w:rsidP="00CE6AA6">
      <w:pPr>
        <w:widowControl/>
        <w:autoSpaceDE/>
        <w:autoSpaceDN/>
        <w:spacing w:before="120" w:after="120"/>
        <w:rPr>
          <w:rFonts w:ascii="Georgia" w:hAnsi="Georgia"/>
        </w:rPr>
      </w:pPr>
      <w:r w:rsidRPr="001A06A9">
        <w:rPr>
          <w:rFonts w:ascii="Georgia" w:hAnsi="Georgia"/>
          <w:noProof/>
          <w:lang w:val="en-GB" w:eastAsia="en-GB" w:bidi="ar-SA"/>
        </w:rPr>
        <w:pict>
          <v:rect id="Rectangle 379" o:spid="_x0000_s1172" style="position:absolute;margin-left:118.65pt;margin-top:3.4pt;width:345.05pt;height:76.6pt;z-index:2518865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" fillcolor="#d99594 [1941]" strokecolor="#d99594 [1941]" strokeweight="2pt">
            <v:path arrowok="t"/>
            <v:textbox>
              <w:txbxContent>
                <w:p w:rsidR="00C52677" w:rsidRPr="00B42D14" w:rsidRDefault="00C52677" w:rsidP="00A41573">
                  <w:pPr>
                    <w:pStyle w:val="ListParagraph"/>
                    <w:widowControl/>
                    <w:numPr>
                      <w:ilvl w:val="0"/>
                      <w:numId w:val="37"/>
                    </w:numPr>
                    <w:autoSpaceDE/>
                    <w:autoSpaceDN/>
                    <w:ind w:left="714" w:hanging="357"/>
                    <w:contextualSpacing/>
                    <w:rPr>
                      <w:rFonts w:asciiTheme="majorHAnsi" w:eastAsia="Arial" w:hAnsiTheme="majorHAnsi"/>
                      <w:color w:val="000000" w:themeColor="text1"/>
                      <w:szCs w:val="18"/>
                      <w:lang w:eastAsia="es-ES_tradnl"/>
                    </w:rPr>
                  </w:pPr>
                  <w:r w:rsidRPr="00B42D14">
                    <w:rPr>
                      <w:rFonts w:asciiTheme="majorHAnsi" w:eastAsia="Arial" w:hAnsiTheme="majorHAnsi"/>
                      <w:color w:val="000000" w:themeColor="text1"/>
                      <w:szCs w:val="18"/>
                      <w:lang w:eastAsia="es-ES_tradnl"/>
                    </w:rPr>
                    <w:t xml:space="preserve">Overview of Ministry </w:t>
                  </w:r>
                  <w:r>
                    <w:rPr>
                      <w:rFonts w:asciiTheme="majorHAnsi" w:eastAsia="Arial" w:hAnsiTheme="majorHAnsi"/>
                      <w:color w:val="000000" w:themeColor="text1"/>
                      <w:szCs w:val="18"/>
                      <w:lang w:eastAsia="es-ES_tradnl"/>
                    </w:rPr>
                    <w:t xml:space="preserve">/ </w:t>
                  </w:r>
                  <w:r w:rsidRPr="00B42D14">
                    <w:rPr>
                      <w:rFonts w:asciiTheme="majorHAnsi" w:eastAsia="Arial" w:hAnsiTheme="majorHAnsi"/>
                      <w:color w:val="000000" w:themeColor="text1"/>
                      <w:szCs w:val="18"/>
                      <w:lang w:eastAsia="es-ES_tradnl"/>
                    </w:rPr>
                    <w:t xml:space="preserve">Agency focus </w:t>
                  </w:r>
                </w:p>
                <w:p w:rsidR="00C52677" w:rsidRPr="00B42D14" w:rsidRDefault="00C52677" w:rsidP="00A41573">
                  <w:pPr>
                    <w:pStyle w:val="ListParagraph"/>
                    <w:widowControl/>
                    <w:numPr>
                      <w:ilvl w:val="0"/>
                      <w:numId w:val="37"/>
                    </w:numPr>
                    <w:autoSpaceDE/>
                    <w:autoSpaceDN/>
                    <w:ind w:left="714" w:hanging="357"/>
                    <w:contextualSpacing/>
                    <w:rPr>
                      <w:rFonts w:asciiTheme="majorHAnsi" w:eastAsia="Arial" w:hAnsiTheme="majorHAnsi"/>
                      <w:color w:val="000000" w:themeColor="text1"/>
                      <w:szCs w:val="18"/>
                      <w:lang w:eastAsia="es-ES_tradnl"/>
                    </w:rPr>
                  </w:pPr>
                  <w:r w:rsidRPr="00B42D14">
                    <w:rPr>
                      <w:rFonts w:asciiTheme="majorHAnsi" w:eastAsia="Arial" w:hAnsiTheme="majorHAnsi"/>
                      <w:color w:val="000000" w:themeColor="text1"/>
                      <w:szCs w:val="18"/>
                      <w:lang w:eastAsia="es-ES_tradnl"/>
                    </w:rPr>
                    <w:t xml:space="preserve">Introduction to OGP </w:t>
                  </w:r>
                  <w:r>
                    <w:rPr>
                      <w:rFonts w:asciiTheme="majorHAnsi" w:eastAsia="Arial" w:hAnsiTheme="majorHAnsi"/>
                      <w:color w:val="000000" w:themeColor="text1"/>
                      <w:szCs w:val="18"/>
                      <w:lang w:eastAsia="es-ES_tradnl"/>
                    </w:rPr>
                    <w:t>/ criteria</w:t>
                  </w:r>
                </w:p>
                <w:p w:rsidR="00C52677" w:rsidRPr="00B42D14" w:rsidRDefault="00C52677" w:rsidP="00A41573">
                  <w:pPr>
                    <w:pStyle w:val="ListParagraph"/>
                    <w:widowControl/>
                    <w:numPr>
                      <w:ilvl w:val="0"/>
                      <w:numId w:val="37"/>
                    </w:numPr>
                    <w:autoSpaceDE/>
                    <w:autoSpaceDN/>
                    <w:ind w:left="714" w:hanging="357"/>
                    <w:contextualSpacing/>
                    <w:rPr>
                      <w:rFonts w:asciiTheme="majorHAnsi" w:eastAsia="Arial" w:hAnsiTheme="majorHAnsi"/>
                      <w:color w:val="000000" w:themeColor="text1"/>
                      <w:szCs w:val="18"/>
                      <w:lang w:eastAsia="es-ES_tradnl"/>
                    </w:rPr>
                  </w:pPr>
                  <w:r w:rsidRPr="00B42D14">
                    <w:rPr>
                      <w:rFonts w:asciiTheme="majorHAnsi" w:eastAsia="Arial" w:hAnsiTheme="majorHAnsi"/>
                      <w:color w:val="000000" w:themeColor="text1"/>
                      <w:szCs w:val="18"/>
                      <w:lang w:eastAsia="es-ES_tradnl"/>
                    </w:rPr>
                    <w:t>Encouragement / explanation for incentives to participate</w:t>
                  </w:r>
                </w:p>
                <w:p w:rsidR="00C52677" w:rsidRDefault="00C52677" w:rsidP="00A41573">
                  <w:pPr>
                    <w:pStyle w:val="ListParagraph"/>
                    <w:widowControl/>
                    <w:numPr>
                      <w:ilvl w:val="0"/>
                      <w:numId w:val="37"/>
                    </w:numPr>
                    <w:autoSpaceDE/>
                    <w:autoSpaceDN/>
                    <w:ind w:left="714" w:hanging="357"/>
                    <w:contextualSpacing/>
                    <w:rPr>
                      <w:rFonts w:asciiTheme="majorHAnsi" w:eastAsia="Arial" w:hAnsiTheme="majorHAnsi"/>
                      <w:color w:val="000000" w:themeColor="text1"/>
                      <w:szCs w:val="18"/>
                      <w:lang w:eastAsia="es-ES_tradnl"/>
                    </w:rPr>
                  </w:pPr>
                  <w:r>
                    <w:rPr>
                      <w:rFonts w:asciiTheme="majorHAnsi" w:eastAsia="Arial" w:hAnsiTheme="majorHAnsi"/>
                      <w:color w:val="000000" w:themeColor="text1"/>
                      <w:szCs w:val="18"/>
                      <w:lang w:eastAsia="es-ES_tradnl"/>
                    </w:rPr>
                    <w:t>Intro</w:t>
                  </w:r>
                  <w:r w:rsidRPr="00B42D14">
                    <w:rPr>
                      <w:rFonts w:asciiTheme="majorHAnsi" w:eastAsia="Arial" w:hAnsiTheme="majorHAnsi"/>
                      <w:color w:val="000000" w:themeColor="text1"/>
                      <w:szCs w:val="18"/>
                      <w:lang w:eastAsia="es-ES_tradnl"/>
                    </w:rPr>
                    <w:t xml:space="preserve"> of supplementary materials</w:t>
                  </w:r>
                  <w:r>
                    <w:rPr>
                      <w:rFonts w:asciiTheme="majorHAnsi" w:eastAsia="Arial" w:hAnsiTheme="majorHAnsi"/>
                      <w:color w:val="000000" w:themeColor="text1"/>
                      <w:szCs w:val="18"/>
                      <w:lang w:eastAsia="es-ES_tradnl"/>
                    </w:rPr>
                    <w:t xml:space="preserve"> / general feedback tool</w:t>
                  </w:r>
                </w:p>
                <w:p w:rsidR="00C52677" w:rsidRPr="00B42D14" w:rsidRDefault="00C52677" w:rsidP="00A41573">
                  <w:pPr>
                    <w:pStyle w:val="ListParagraph"/>
                    <w:widowControl/>
                    <w:numPr>
                      <w:ilvl w:val="0"/>
                      <w:numId w:val="37"/>
                    </w:numPr>
                    <w:autoSpaceDE/>
                    <w:autoSpaceDN/>
                    <w:rPr>
                      <w:rFonts w:asciiTheme="majorHAnsi" w:eastAsia="Arial" w:hAnsiTheme="majorHAnsi"/>
                      <w:color w:val="000000" w:themeColor="text1"/>
                      <w:szCs w:val="18"/>
                      <w:lang w:eastAsia="es-ES_tradnl"/>
                    </w:rPr>
                  </w:pPr>
                  <w:r>
                    <w:rPr>
                      <w:rFonts w:asciiTheme="majorHAnsi" w:eastAsia="Arial" w:hAnsiTheme="majorHAnsi"/>
                      <w:color w:val="000000" w:themeColor="text1"/>
                      <w:szCs w:val="18"/>
                      <w:lang w:eastAsia="es-ES_tradnl"/>
                    </w:rPr>
                    <w:t>Opportunities for discussion / feedback</w:t>
                  </w:r>
                </w:p>
                <w:p w:rsidR="00C52677" w:rsidRPr="00B42D14" w:rsidRDefault="00C52677" w:rsidP="00A41573">
                  <w:pPr>
                    <w:pStyle w:val="ListParagraph"/>
                    <w:widowControl/>
                    <w:numPr>
                      <w:ilvl w:val="0"/>
                      <w:numId w:val="37"/>
                    </w:numPr>
                    <w:autoSpaceDE/>
                    <w:autoSpaceDN/>
                    <w:spacing w:before="60" w:after="60"/>
                    <w:rPr>
                      <w:rFonts w:asciiTheme="majorHAnsi" w:eastAsia="Arial" w:hAnsiTheme="majorHAnsi"/>
                      <w:color w:val="000000" w:themeColor="text1"/>
                      <w:szCs w:val="18"/>
                      <w:lang w:eastAsia="es-ES_tradnl"/>
                    </w:rPr>
                  </w:pPr>
                </w:p>
                <w:p w:rsidR="00C52677" w:rsidRPr="00B42D14" w:rsidRDefault="00C52677" w:rsidP="00A41573">
                  <w:pPr>
                    <w:pStyle w:val="ListParagraph"/>
                    <w:numPr>
                      <w:ilvl w:val="0"/>
                      <w:numId w:val="36"/>
                    </w:numPr>
                    <w:rPr>
                      <w:lang w:val="en-GB"/>
                    </w:rPr>
                  </w:pPr>
                </w:p>
              </w:txbxContent>
            </v:textbox>
          </v:rect>
        </w:pict>
      </w:r>
      <w:r w:rsidRPr="001A06A9">
        <w:rPr>
          <w:rFonts w:ascii="Georgia" w:hAnsi="Georgia"/>
          <w:noProof/>
          <w:lang w:val="en-GB" w:eastAsia="en-GB" w:bidi="ar-SA"/>
        </w:rPr>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376" o:spid="_x0000_s1173" type="#_x0000_t15" style="position:absolute;margin-left:12.75pt;margin-top:.55pt;width:93.65pt;height:99.4pt;rotation:90;z-index:2518835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" adj="10800" fillcolor="#f2dbdb [661]" strokecolor="#f2dbdb [661]">
            <v:shadow on="t" color="black" opacity="22937f" origin=",.5" offset="0,.63889mm"/>
            <v:path arrowok="t"/>
            <v:textbox style="layout-flow:vertical;mso-layout-flow-alt:bottom-to-top">
              <w:txbxContent>
                <w:p w:rsidR="00C52677" w:rsidRPr="00E02FBB" w:rsidRDefault="00C52677" w:rsidP="00CE6AA6">
                  <w:pPr>
                    <w:jc w:val="center"/>
                    <w:rPr>
                      <w:rFonts w:ascii="Georgia" w:hAnsi="Georgia"/>
                      <w:b/>
                      <w:color w:val="000000" w:themeColor="text1"/>
                      <w:lang w:val="en-GB"/>
                    </w:rPr>
                  </w:pPr>
                  <w:r w:rsidRPr="00E02FBB">
                    <w:rPr>
                      <w:rFonts w:ascii="Georgia" w:hAnsi="Georgia"/>
                      <w:b/>
                      <w:color w:val="000000" w:themeColor="text1"/>
                      <w:lang w:val="en-GB"/>
                    </w:rPr>
                    <w:t>1</w:t>
                  </w:r>
                  <w:r w:rsidRPr="00E02FBB">
                    <w:rPr>
                      <w:rFonts w:ascii="Georgia" w:hAnsi="Georgia"/>
                      <w:b/>
                      <w:color w:val="000000" w:themeColor="text1"/>
                      <w:vertAlign w:val="superscript"/>
                      <w:lang w:val="en-GB"/>
                    </w:rPr>
                    <w:t>st</w:t>
                  </w:r>
                  <w:r>
                    <w:rPr>
                      <w:rFonts w:ascii="Georgia" w:hAnsi="Georgia"/>
                      <w:b/>
                      <w:color w:val="000000" w:themeColor="text1"/>
                      <w:lang w:val="en-GB"/>
                    </w:rPr>
                    <w:br/>
                  </w:r>
                  <w:r w:rsidRPr="00E02FBB">
                    <w:rPr>
                      <w:rFonts w:ascii="Georgia" w:hAnsi="Georgia"/>
                      <w:b/>
                      <w:color w:val="000000" w:themeColor="text1"/>
                      <w:lang w:val="en-GB"/>
                    </w:rPr>
                    <w:t>Consultation</w:t>
                  </w:r>
                </w:p>
              </w:txbxContent>
            </v:textbox>
          </v:shape>
        </w:pict>
      </w:r>
    </w:p>
    <w:p w:rsidR="00CE6AA6" w:rsidRDefault="00CE6AA6" w:rsidP="00CE6AA6">
      <w:pPr>
        <w:widowControl/>
        <w:autoSpaceDE/>
        <w:autoSpaceDN/>
        <w:spacing w:before="120" w:after="120"/>
        <w:rPr>
          <w:rFonts w:ascii="Georgia" w:hAnsi="Georgia"/>
        </w:rPr>
      </w:pPr>
    </w:p>
    <w:p w:rsidR="00CE6AA6" w:rsidRDefault="00CE6AA6" w:rsidP="00CE6AA6">
      <w:pPr>
        <w:widowControl/>
        <w:autoSpaceDE/>
        <w:autoSpaceDN/>
        <w:spacing w:before="120" w:after="120"/>
        <w:rPr>
          <w:rFonts w:ascii="Georgia" w:hAnsi="Georgia"/>
        </w:rPr>
      </w:pPr>
    </w:p>
    <w:p w:rsidR="00CE6AA6" w:rsidRDefault="00CE6AA6" w:rsidP="00CE6AA6">
      <w:pPr>
        <w:widowControl/>
        <w:autoSpaceDE/>
        <w:autoSpaceDN/>
        <w:spacing w:before="120" w:after="120"/>
        <w:rPr>
          <w:rFonts w:ascii="Georgia" w:hAnsi="Georgia"/>
        </w:rPr>
      </w:pPr>
    </w:p>
    <w:p w:rsidR="00CE6AA6" w:rsidRDefault="00CE6AA6" w:rsidP="00CE6AA6">
      <w:pPr>
        <w:widowControl/>
        <w:autoSpaceDE/>
        <w:autoSpaceDN/>
        <w:spacing w:before="120" w:after="120"/>
        <w:rPr>
          <w:rFonts w:ascii="Georgia" w:hAnsi="Georgia"/>
        </w:rPr>
      </w:pPr>
    </w:p>
    <w:p w:rsidR="00CE6AA6" w:rsidRDefault="001A06A9" w:rsidP="00CE6AA6">
      <w:pPr>
        <w:widowControl/>
        <w:autoSpaceDE/>
        <w:autoSpaceDN/>
        <w:spacing w:before="120" w:after="120"/>
        <w:rPr>
          <w:rFonts w:ascii="Georgia" w:hAnsi="Georgia"/>
        </w:rPr>
      </w:pPr>
      <w:r w:rsidRPr="001A06A9">
        <w:rPr>
          <w:rFonts w:ascii="Georgia" w:hAnsi="Georgia"/>
          <w:noProof/>
          <w:lang w:val="en-GB" w:eastAsia="en-GB" w:bidi="ar-SA"/>
        </w:rPr>
        <w:pict>
          <v:rect id="Rectangle 380" o:spid="_x0000_s1174" style="position:absolute;margin-left:123.5pt;margin-top:12pt;width:345pt;height:76.6pt;z-index:2518876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" fillcolor="#d99594 [1941]" strokecolor="#d99594 [1941]" strokeweight="2pt">
            <v:path arrowok="t"/>
            <v:textbox>
              <w:txbxContent>
                <w:p w:rsidR="00C52677" w:rsidRDefault="00C52677" w:rsidP="00A41573">
                  <w:pPr>
                    <w:pStyle w:val="ListParagraph"/>
                    <w:widowControl/>
                    <w:numPr>
                      <w:ilvl w:val="0"/>
                      <w:numId w:val="37"/>
                    </w:numPr>
                    <w:autoSpaceDE/>
                    <w:autoSpaceDN/>
                    <w:ind w:left="714" w:hanging="357"/>
                    <w:contextualSpacing/>
                    <w:rPr>
                      <w:rFonts w:asciiTheme="majorHAnsi" w:eastAsia="Arial" w:hAnsiTheme="majorHAnsi"/>
                      <w:color w:val="000000" w:themeColor="text1"/>
                      <w:szCs w:val="18"/>
                      <w:lang w:eastAsia="es-ES_tradnl"/>
                    </w:rPr>
                  </w:pPr>
                  <w:r w:rsidRPr="00DF5657">
                    <w:rPr>
                      <w:rFonts w:asciiTheme="majorHAnsi" w:eastAsia="Arial" w:hAnsiTheme="majorHAnsi"/>
                      <w:color w:val="000000" w:themeColor="text1"/>
                      <w:szCs w:val="18"/>
                      <w:lang w:eastAsia="es-ES_tradnl"/>
                    </w:rPr>
                    <w:t>Brief summary for new comers</w:t>
                  </w:r>
                </w:p>
                <w:p w:rsidR="00C52677" w:rsidRPr="00B42D14" w:rsidRDefault="00C52677" w:rsidP="00A41573">
                  <w:pPr>
                    <w:pStyle w:val="ListParagraph"/>
                    <w:widowControl/>
                    <w:numPr>
                      <w:ilvl w:val="0"/>
                      <w:numId w:val="37"/>
                    </w:numPr>
                    <w:autoSpaceDE/>
                    <w:autoSpaceDN/>
                    <w:ind w:left="714" w:hanging="357"/>
                    <w:contextualSpacing/>
                    <w:rPr>
                      <w:rFonts w:asciiTheme="majorHAnsi" w:eastAsia="Arial" w:hAnsiTheme="majorHAnsi"/>
                      <w:color w:val="000000" w:themeColor="text1"/>
                      <w:szCs w:val="18"/>
                      <w:lang w:eastAsia="es-ES_tradnl"/>
                    </w:rPr>
                  </w:pPr>
                  <w:r w:rsidRPr="00B42D14">
                    <w:rPr>
                      <w:rFonts w:asciiTheme="majorHAnsi" w:eastAsia="Arial" w:hAnsiTheme="majorHAnsi"/>
                      <w:color w:val="000000" w:themeColor="text1"/>
                      <w:szCs w:val="18"/>
                      <w:lang w:eastAsia="es-ES_tradnl"/>
                    </w:rPr>
                    <w:t>Encouragement / explanation for incentives to participate</w:t>
                  </w:r>
                </w:p>
                <w:p w:rsidR="00C52677" w:rsidRDefault="00C52677" w:rsidP="00A41573">
                  <w:pPr>
                    <w:pStyle w:val="ListParagraph"/>
                    <w:widowControl/>
                    <w:numPr>
                      <w:ilvl w:val="0"/>
                      <w:numId w:val="37"/>
                    </w:numPr>
                    <w:autoSpaceDE/>
                    <w:autoSpaceDN/>
                    <w:ind w:left="714" w:hanging="357"/>
                    <w:contextualSpacing/>
                    <w:rPr>
                      <w:rFonts w:asciiTheme="majorHAnsi" w:eastAsia="Arial" w:hAnsiTheme="majorHAnsi"/>
                      <w:color w:val="000000" w:themeColor="text1"/>
                      <w:szCs w:val="18"/>
                      <w:lang w:eastAsia="es-ES_tradnl"/>
                    </w:rPr>
                  </w:pPr>
                  <w:r>
                    <w:rPr>
                      <w:rFonts w:asciiTheme="majorHAnsi" w:eastAsia="Arial" w:hAnsiTheme="majorHAnsi"/>
                      <w:color w:val="000000" w:themeColor="text1"/>
                      <w:szCs w:val="18"/>
                      <w:lang w:eastAsia="es-ES_tradnl"/>
                    </w:rPr>
                    <w:t>Presentation of idea criteria</w:t>
                  </w:r>
                </w:p>
                <w:p w:rsidR="00C52677" w:rsidRDefault="00C52677" w:rsidP="00A41573">
                  <w:pPr>
                    <w:pStyle w:val="ListParagraph"/>
                    <w:widowControl/>
                    <w:numPr>
                      <w:ilvl w:val="0"/>
                      <w:numId w:val="37"/>
                    </w:numPr>
                    <w:autoSpaceDE/>
                    <w:autoSpaceDN/>
                    <w:ind w:left="714" w:hanging="357"/>
                    <w:contextualSpacing/>
                    <w:rPr>
                      <w:rFonts w:asciiTheme="majorHAnsi" w:eastAsia="Arial" w:hAnsiTheme="majorHAnsi"/>
                      <w:color w:val="000000" w:themeColor="text1"/>
                      <w:szCs w:val="18"/>
                      <w:lang w:eastAsia="es-ES_tradnl"/>
                    </w:rPr>
                  </w:pPr>
                  <w:r>
                    <w:rPr>
                      <w:rFonts w:asciiTheme="majorHAnsi" w:eastAsia="Arial" w:hAnsiTheme="majorHAnsi"/>
                      <w:color w:val="000000" w:themeColor="text1"/>
                      <w:szCs w:val="18"/>
                      <w:lang w:eastAsia="es-ES_tradnl"/>
                    </w:rPr>
                    <w:t>Explanation of general &amp; specific feedback tool</w:t>
                  </w:r>
                </w:p>
                <w:p w:rsidR="00C52677" w:rsidRPr="00B42D14" w:rsidRDefault="00C52677" w:rsidP="00A41573">
                  <w:pPr>
                    <w:pStyle w:val="ListParagraph"/>
                    <w:widowControl/>
                    <w:numPr>
                      <w:ilvl w:val="0"/>
                      <w:numId w:val="37"/>
                    </w:numPr>
                    <w:autoSpaceDE/>
                    <w:autoSpaceDN/>
                    <w:ind w:left="714" w:hanging="357"/>
                    <w:contextualSpacing/>
                    <w:rPr>
                      <w:rFonts w:asciiTheme="majorHAnsi" w:eastAsia="Arial" w:hAnsiTheme="majorHAnsi"/>
                      <w:color w:val="000000" w:themeColor="text1"/>
                      <w:szCs w:val="18"/>
                      <w:lang w:eastAsia="es-ES_tradnl"/>
                    </w:rPr>
                  </w:pPr>
                  <w:r>
                    <w:rPr>
                      <w:rFonts w:asciiTheme="majorHAnsi" w:eastAsia="Arial" w:hAnsiTheme="majorHAnsi"/>
                      <w:color w:val="000000" w:themeColor="text1"/>
                      <w:szCs w:val="18"/>
                      <w:lang w:eastAsia="es-ES_tradnl"/>
                    </w:rPr>
                    <w:t>Opportunities for discussion / feedback</w:t>
                  </w:r>
                </w:p>
                <w:p w:rsidR="00C52677" w:rsidRDefault="00C52677" w:rsidP="00CE6AA6">
                  <w:pPr>
                    <w:jc w:val="center"/>
                  </w:pPr>
                </w:p>
              </w:txbxContent>
            </v:textbox>
          </v:rect>
        </w:pict>
      </w:r>
      <w:r w:rsidRPr="001A06A9">
        <w:rPr>
          <w:rFonts w:ascii="Georgia" w:hAnsi="Georgia"/>
          <w:noProof/>
          <w:lang w:val="en-GB" w:eastAsia="en-GB" w:bidi="ar-SA"/>
        </w:rPr>
        <w:pict>
          <v:shape id="Pentagon 377" o:spid="_x0000_s1175" type="#_x0000_t15" style="position:absolute;margin-left:12.6pt;margin-top:8.65pt;width:93.65pt;height:99.4pt;rotation:90;z-index:2518845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" adj="10800" fillcolor="#f2dbdb [661]" strokecolor="#f2dbdb [661]" strokeweight="2pt">
            <v:path arrowok="t"/>
            <v:textbox style="layout-flow:vertical;mso-layout-flow-alt:bottom-to-top">
              <w:txbxContent>
                <w:p w:rsidR="00C52677" w:rsidRPr="00E02FBB" w:rsidRDefault="00C52677" w:rsidP="00CE6AA6">
                  <w:pPr>
                    <w:jc w:val="center"/>
                    <w:rPr>
                      <w:rFonts w:ascii="Georgia" w:hAnsi="Georgia"/>
                      <w:b/>
                      <w:color w:val="000000" w:themeColor="text1"/>
                      <w:lang w:val="en-GB"/>
                    </w:rPr>
                  </w:pPr>
                  <w:r w:rsidRPr="00E02FBB">
                    <w:rPr>
                      <w:rFonts w:ascii="Georgia" w:hAnsi="Georgia"/>
                      <w:b/>
                      <w:color w:val="000000" w:themeColor="text1"/>
                      <w:lang w:val="en-GB"/>
                    </w:rPr>
                    <w:t>2</w:t>
                  </w:r>
                  <w:r w:rsidRPr="00E02FBB">
                    <w:rPr>
                      <w:rFonts w:ascii="Georgia" w:hAnsi="Georgia"/>
                      <w:b/>
                      <w:color w:val="000000" w:themeColor="text1"/>
                      <w:vertAlign w:val="superscript"/>
                      <w:lang w:val="en-GB"/>
                    </w:rPr>
                    <w:t>nd</w:t>
                  </w:r>
                  <w:r w:rsidRPr="00E02FBB">
                    <w:rPr>
                      <w:rFonts w:ascii="Georgia" w:hAnsi="Georgia"/>
                      <w:b/>
                      <w:color w:val="000000" w:themeColor="text1"/>
                      <w:lang w:val="en-GB"/>
                    </w:rPr>
                    <w:t>Consultation</w:t>
                  </w:r>
                </w:p>
              </w:txbxContent>
            </v:textbox>
          </v:shape>
        </w:pict>
      </w:r>
    </w:p>
    <w:p w:rsidR="00CE6AA6" w:rsidRDefault="00CE6AA6" w:rsidP="00CE6AA6">
      <w:pPr>
        <w:widowControl/>
        <w:autoSpaceDE/>
        <w:autoSpaceDN/>
        <w:spacing w:before="120" w:after="120"/>
        <w:rPr>
          <w:rFonts w:ascii="Georgia" w:hAnsi="Georgia"/>
        </w:rPr>
      </w:pPr>
    </w:p>
    <w:p w:rsidR="00CE6AA6" w:rsidRDefault="00CE6AA6" w:rsidP="00CE6AA6">
      <w:pPr>
        <w:widowControl/>
        <w:autoSpaceDE/>
        <w:autoSpaceDN/>
        <w:spacing w:before="120" w:after="120"/>
        <w:rPr>
          <w:rFonts w:ascii="Georgia" w:hAnsi="Georgia"/>
        </w:rPr>
      </w:pPr>
    </w:p>
    <w:p w:rsidR="00CE6AA6" w:rsidRDefault="00CE6AA6" w:rsidP="00CE6AA6">
      <w:pPr>
        <w:widowControl/>
        <w:autoSpaceDE/>
        <w:autoSpaceDN/>
        <w:spacing w:before="120" w:after="120"/>
        <w:rPr>
          <w:rFonts w:ascii="Georgia" w:hAnsi="Georgia"/>
        </w:rPr>
      </w:pPr>
    </w:p>
    <w:p w:rsidR="00CE6AA6" w:rsidRDefault="00CE6AA6" w:rsidP="00CE6AA6">
      <w:pPr>
        <w:widowControl/>
        <w:autoSpaceDE/>
        <w:autoSpaceDN/>
        <w:spacing w:before="120" w:after="120"/>
        <w:rPr>
          <w:rFonts w:ascii="Georgia" w:hAnsi="Georgia"/>
        </w:rPr>
      </w:pPr>
    </w:p>
    <w:p w:rsidR="00CE6AA6" w:rsidRDefault="001A06A9" w:rsidP="00CE6AA6">
      <w:pPr>
        <w:widowControl/>
        <w:autoSpaceDE/>
        <w:autoSpaceDN/>
        <w:spacing w:before="120" w:after="120"/>
        <w:rPr>
          <w:rFonts w:ascii="Georgia" w:hAnsi="Georgia"/>
        </w:rPr>
      </w:pPr>
      <w:r w:rsidRPr="001A06A9">
        <w:rPr>
          <w:rFonts w:ascii="Georgia" w:hAnsi="Georgia"/>
          <w:noProof/>
          <w:lang w:val="en-GB" w:eastAsia="en-GB" w:bidi="ar-SA"/>
        </w:rPr>
        <w:pict>
          <v:shape id="Pentagon 378" o:spid="_x0000_s1176" type="#_x0000_t15" style="position:absolute;margin-left:12.4pt;margin-top:16.25pt;width:93.65pt;height:99.4pt;rotation:90;z-index:2518855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" adj="10800" fillcolor="#f2dbdb [661]" strokecolor="#f2dbdb [661]" strokeweight="2pt">
            <v:path arrowok="t"/>
            <v:textbox style="layout-flow:vertical;mso-layout-flow-alt:bottom-to-top">
              <w:txbxContent>
                <w:p w:rsidR="00C52677" w:rsidRPr="00E02FBB" w:rsidRDefault="00C52677" w:rsidP="00CE6AA6">
                  <w:pPr>
                    <w:jc w:val="center"/>
                    <w:rPr>
                      <w:rFonts w:ascii="Georgia" w:hAnsi="Georgia"/>
                      <w:b/>
                      <w:color w:val="000000" w:themeColor="text1"/>
                      <w:lang w:val="en-GB"/>
                    </w:rPr>
                  </w:pPr>
                  <w:r w:rsidRPr="00E02FBB">
                    <w:rPr>
                      <w:rFonts w:ascii="Georgia" w:hAnsi="Georgia"/>
                      <w:b/>
                      <w:color w:val="000000" w:themeColor="text1"/>
                      <w:lang w:val="en-GB"/>
                    </w:rPr>
                    <w:t>3</w:t>
                  </w:r>
                  <w:r w:rsidRPr="00E02FBB">
                    <w:rPr>
                      <w:rFonts w:ascii="Georgia" w:hAnsi="Georgia"/>
                      <w:b/>
                      <w:color w:val="000000" w:themeColor="text1"/>
                      <w:vertAlign w:val="superscript"/>
                      <w:lang w:val="en-GB"/>
                    </w:rPr>
                    <w:t>rd</w:t>
                  </w:r>
                  <w:r w:rsidRPr="00E02FBB">
                    <w:rPr>
                      <w:rFonts w:ascii="Georgia" w:hAnsi="Georgia"/>
                      <w:b/>
                      <w:color w:val="000000" w:themeColor="text1"/>
                      <w:lang w:val="en-GB"/>
                    </w:rPr>
                    <w:t>Consultation</w:t>
                  </w:r>
                </w:p>
              </w:txbxContent>
            </v:textbox>
          </v:shape>
        </w:pict>
      </w:r>
    </w:p>
    <w:p w:rsidR="00CE6AA6" w:rsidRDefault="001A06A9" w:rsidP="00CE6AA6">
      <w:pPr>
        <w:widowControl/>
        <w:autoSpaceDE/>
        <w:autoSpaceDN/>
        <w:spacing w:before="120" w:after="120"/>
        <w:rPr>
          <w:rFonts w:ascii="Georgia" w:hAnsi="Georgia"/>
        </w:rPr>
      </w:pPr>
      <w:r w:rsidRPr="001A06A9">
        <w:rPr>
          <w:rFonts w:ascii="Georgia" w:hAnsi="Georgia"/>
          <w:noProof/>
          <w:lang w:val="en-GB" w:eastAsia="en-GB" w:bidi="ar-SA"/>
        </w:rPr>
        <w:pict>
          <v:rect id="Rectangle 381" o:spid="_x0000_s1177" style="position:absolute;margin-left:123.5pt;margin-top:.8pt;width:345pt;height:76.6pt;z-index:2518886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" fillcolor="#d99594 [1941]" strokecolor="#d99594 [1941]" strokeweight="2pt">
            <v:path arrowok="t"/>
            <v:textbox>
              <w:txbxContent>
                <w:p w:rsidR="00C52677" w:rsidRDefault="00C52677" w:rsidP="00A41573">
                  <w:pPr>
                    <w:pStyle w:val="ListParagraph"/>
                    <w:widowControl/>
                    <w:numPr>
                      <w:ilvl w:val="0"/>
                      <w:numId w:val="37"/>
                    </w:numPr>
                    <w:autoSpaceDE/>
                    <w:autoSpaceDN/>
                    <w:ind w:left="714" w:hanging="357"/>
                    <w:contextualSpacing/>
                    <w:rPr>
                      <w:rFonts w:asciiTheme="majorHAnsi" w:eastAsia="Arial" w:hAnsiTheme="majorHAnsi"/>
                      <w:color w:val="000000" w:themeColor="text1"/>
                      <w:szCs w:val="18"/>
                      <w:lang w:eastAsia="es-ES_tradnl"/>
                    </w:rPr>
                  </w:pPr>
                  <w:r w:rsidRPr="00DF5657">
                    <w:rPr>
                      <w:rFonts w:asciiTheme="majorHAnsi" w:eastAsia="Arial" w:hAnsiTheme="majorHAnsi"/>
                      <w:color w:val="000000" w:themeColor="text1"/>
                      <w:szCs w:val="18"/>
                      <w:lang w:eastAsia="es-ES_tradnl"/>
                    </w:rPr>
                    <w:t>Brief summary for new comers</w:t>
                  </w:r>
                </w:p>
                <w:p w:rsidR="00C52677" w:rsidRDefault="00C52677" w:rsidP="00A41573">
                  <w:pPr>
                    <w:pStyle w:val="ListParagraph"/>
                    <w:widowControl/>
                    <w:numPr>
                      <w:ilvl w:val="0"/>
                      <w:numId w:val="37"/>
                    </w:numPr>
                    <w:autoSpaceDE/>
                    <w:autoSpaceDN/>
                    <w:ind w:left="714" w:hanging="357"/>
                    <w:contextualSpacing/>
                    <w:rPr>
                      <w:rFonts w:asciiTheme="majorHAnsi" w:eastAsia="Arial" w:hAnsiTheme="majorHAnsi"/>
                      <w:color w:val="000000" w:themeColor="text1"/>
                      <w:szCs w:val="18"/>
                      <w:lang w:eastAsia="es-ES_tradnl"/>
                    </w:rPr>
                  </w:pPr>
                  <w:r>
                    <w:rPr>
                      <w:rFonts w:asciiTheme="majorHAnsi" w:eastAsia="Arial" w:hAnsiTheme="majorHAnsi"/>
                      <w:color w:val="000000" w:themeColor="text1"/>
                      <w:szCs w:val="18"/>
                      <w:lang w:eastAsia="es-ES_tradnl"/>
                    </w:rPr>
                    <w:t xml:space="preserve">Duel emphasis on expanding on existing action plan suggestions </w:t>
                  </w:r>
                </w:p>
                <w:p w:rsidR="00C52677" w:rsidRDefault="00C52677" w:rsidP="00A41573">
                  <w:pPr>
                    <w:pStyle w:val="ListParagraph"/>
                    <w:widowControl/>
                    <w:numPr>
                      <w:ilvl w:val="0"/>
                      <w:numId w:val="37"/>
                    </w:numPr>
                    <w:autoSpaceDE/>
                    <w:autoSpaceDN/>
                    <w:ind w:left="714" w:hanging="357"/>
                    <w:contextualSpacing/>
                    <w:rPr>
                      <w:rFonts w:asciiTheme="majorHAnsi" w:eastAsia="Arial" w:hAnsiTheme="majorHAnsi"/>
                      <w:color w:val="000000" w:themeColor="text1"/>
                      <w:szCs w:val="18"/>
                      <w:lang w:eastAsia="es-ES_tradnl"/>
                    </w:rPr>
                  </w:pPr>
                  <w:r w:rsidRPr="00B42D14">
                    <w:rPr>
                      <w:rFonts w:asciiTheme="majorHAnsi" w:eastAsia="Arial" w:hAnsiTheme="majorHAnsi"/>
                      <w:color w:val="000000" w:themeColor="text1"/>
                      <w:szCs w:val="18"/>
                      <w:lang w:eastAsia="es-ES_tradnl"/>
                    </w:rPr>
                    <w:t xml:space="preserve">Presentation of </w:t>
                  </w:r>
                  <w:r>
                    <w:rPr>
                      <w:rFonts w:asciiTheme="majorHAnsi" w:eastAsia="Arial" w:hAnsiTheme="majorHAnsi"/>
                      <w:color w:val="000000" w:themeColor="text1"/>
                      <w:szCs w:val="18"/>
                      <w:lang w:eastAsia="es-ES_tradnl"/>
                    </w:rPr>
                    <w:t>government proposed AP reforms</w:t>
                  </w:r>
                </w:p>
                <w:p w:rsidR="00C52677" w:rsidRPr="00B42D14" w:rsidRDefault="00C52677" w:rsidP="00A41573">
                  <w:pPr>
                    <w:pStyle w:val="ListParagraph"/>
                    <w:widowControl/>
                    <w:numPr>
                      <w:ilvl w:val="0"/>
                      <w:numId w:val="37"/>
                    </w:numPr>
                    <w:autoSpaceDE/>
                    <w:autoSpaceDN/>
                    <w:ind w:left="714" w:hanging="357"/>
                    <w:contextualSpacing/>
                    <w:rPr>
                      <w:rFonts w:asciiTheme="majorHAnsi" w:eastAsia="Arial" w:hAnsiTheme="majorHAnsi"/>
                      <w:color w:val="000000" w:themeColor="text1"/>
                      <w:szCs w:val="18"/>
                      <w:lang w:eastAsia="es-ES_tradnl"/>
                    </w:rPr>
                  </w:pPr>
                  <w:r>
                    <w:rPr>
                      <w:rFonts w:asciiTheme="majorHAnsi" w:eastAsia="Arial" w:hAnsiTheme="majorHAnsi"/>
                      <w:color w:val="000000" w:themeColor="text1"/>
                      <w:szCs w:val="18"/>
                      <w:lang w:eastAsia="es-ES_tradnl"/>
                    </w:rPr>
                    <w:t>Opportunities for discussion / feedback</w:t>
                  </w:r>
                </w:p>
                <w:p w:rsidR="00C52677" w:rsidRDefault="00C52677" w:rsidP="00CE6AA6">
                  <w:pPr>
                    <w:jc w:val="center"/>
                  </w:pPr>
                </w:p>
              </w:txbxContent>
            </v:textbox>
          </v:rect>
        </w:pict>
      </w:r>
    </w:p>
    <w:p w:rsidR="00CE6AA6" w:rsidRDefault="00CE6AA6" w:rsidP="00CE6AA6">
      <w:pPr>
        <w:widowControl/>
        <w:autoSpaceDE/>
        <w:autoSpaceDN/>
        <w:spacing w:before="120" w:after="120"/>
        <w:rPr>
          <w:rFonts w:ascii="Georgia" w:hAnsi="Georgia"/>
        </w:rPr>
      </w:pPr>
    </w:p>
    <w:p w:rsidR="00CE6AA6" w:rsidRDefault="00CE6AA6" w:rsidP="00CE6AA6">
      <w:pPr>
        <w:widowControl/>
        <w:autoSpaceDE/>
        <w:autoSpaceDN/>
        <w:spacing w:before="120" w:after="120"/>
        <w:rPr>
          <w:rFonts w:ascii="Georgia" w:hAnsi="Georgia"/>
        </w:rPr>
      </w:pPr>
    </w:p>
    <w:p w:rsidR="00CE6AA6" w:rsidRDefault="00CE6AA6" w:rsidP="00CE6AA6">
      <w:pPr>
        <w:widowControl/>
        <w:autoSpaceDE/>
        <w:autoSpaceDN/>
        <w:spacing w:before="120" w:after="120"/>
        <w:rPr>
          <w:rFonts w:ascii="Georgia" w:hAnsi="Georgia"/>
        </w:rPr>
      </w:pPr>
    </w:p>
    <w:p w:rsidR="00CE6AA6" w:rsidRDefault="00CE6AA6" w:rsidP="00CE6AA6">
      <w:pPr>
        <w:widowControl/>
        <w:autoSpaceDE/>
        <w:autoSpaceDN/>
        <w:spacing w:before="120" w:after="120"/>
        <w:rPr>
          <w:rFonts w:ascii="Georgia" w:hAnsi="Georgia"/>
        </w:rPr>
      </w:pPr>
    </w:p>
    <w:p w:rsidR="00CE6AA6" w:rsidRDefault="00CE6AA6" w:rsidP="00CE6AA6">
      <w:pPr>
        <w:widowControl/>
        <w:autoSpaceDE/>
        <w:autoSpaceDN/>
        <w:spacing w:before="120" w:after="120"/>
        <w:rPr>
          <w:rFonts w:ascii="Georgia" w:hAnsi="Georgia"/>
        </w:rPr>
      </w:pPr>
    </w:p>
    <w:p w:rsidR="00CE6AA6" w:rsidRPr="00413A03" w:rsidRDefault="00CE6AA6" w:rsidP="00CE6AA6">
      <w:pPr>
        <w:widowControl/>
        <w:shd w:val="clear" w:color="auto" w:fill="F2DBDB" w:themeFill="accent2" w:themeFillTint="33"/>
        <w:autoSpaceDE/>
        <w:autoSpaceDN/>
        <w:spacing w:before="60" w:after="60"/>
        <w:rPr>
          <w:rFonts w:asciiTheme="majorHAnsi" w:eastAsia="Arial" w:hAnsiTheme="majorHAnsi"/>
          <w:color w:val="404040" w:themeColor="text1" w:themeTint="BF"/>
          <w:sz w:val="24"/>
          <w:szCs w:val="18"/>
          <w:lang w:val="en-GB" w:eastAsia="es-ES_tradnl"/>
        </w:rPr>
      </w:pPr>
      <w:r w:rsidRPr="00413A03">
        <w:rPr>
          <w:rFonts w:asciiTheme="majorHAnsi" w:eastAsia="Arial" w:hAnsiTheme="majorHAnsi"/>
          <w:b/>
          <w:bCs/>
          <w:color w:val="404040" w:themeColor="text1" w:themeTint="BF"/>
          <w:sz w:val="24"/>
          <w:szCs w:val="18"/>
          <w:lang w:val="en-GB" w:eastAsia="es-ES_tradnl"/>
        </w:rPr>
        <w:t>POC Collaboration with LFPs</w:t>
      </w:r>
    </w:p>
    <w:p w:rsidR="00CE6AA6" w:rsidRPr="003500CE" w:rsidRDefault="00CE6AA6" w:rsidP="00CE6AA6">
      <w:pPr>
        <w:widowControl/>
        <w:autoSpaceDE/>
        <w:autoSpaceDN/>
        <w:spacing w:before="120" w:after="120"/>
        <w:rPr>
          <w:rFonts w:ascii="Georgia" w:eastAsia="Arial" w:hAnsi="Georgia"/>
          <w:bCs/>
          <w:color w:val="000000" w:themeColor="text1"/>
          <w:szCs w:val="18"/>
          <w:lang w:val="en-GB" w:eastAsia="es-ES_tradnl"/>
        </w:rPr>
      </w:pPr>
      <w:r w:rsidRPr="003500CE">
        <w:rPr>
          <w:rFonts w:ascii="Georgia" w:eastAsia="Arial" w:hAnsi="Georgia"/>
          <w:bCs/>
          <w:color w:val="000000" w:themeColor="text1"/>
          <w:szCs w:val="18"/>
          <w:lang w:val="en-GB" w:eastAsia="es-ES_tradnl"/>
        </w:rPr>
        <w:t xml:space="preserve">To facilitate continuous improvement in stakeholder engagement the POC worked closely with each of the LFPs individually to adapt the approach to stakeholder engagement to fit the particular context and any challenges specific to the policy area of focus. </w:t>
      </w:r>
    </w:p>
    <w:p w:rsidR="00CE6AA6" w:rsidRPr="003500CE" w:rsidRDefault="00CE6AA6" w:rsidP="00CE6AA6">
      <w:pPr>
        <w:widowControl/>
        <w:autoSpaceDE/>
        <w:autoSpaceDN/>
        <w:spacing w:before="120" w:after="120"/>
        <w:rPr>
          <w:rFonts w:ascii="Georgia" w:eastAsia="Arial" w:hAnsi="Georgia"/>
          <w:color w:val="000000" w:themeColor="text1"/>
          <w:szCs w:val="18"/>
          <w:lang w:val="en-GB" w:eastAsia="es-ES_tradnl"/>
        </w:rPr>
      </w:pPr>
      <w:r w:rsidRPr="003500CE">
        <w:rPr>
          <w:rFonts w:ascii="Georgia" w:eastAsia="Arial" w:hAnsi="Georgia"/>
          <w:b/>
          <w:bCs/>
          <w:color w:val="000000" w:themeColor="text1"/>
          <w:szCs w:val="18"/>
          <w:lang w:val="en-GB" w:eastAsia="es-ES_tradnl"/>
        </w:rPr>
        <w:t>Partnered Presentations for Stakeholder Consultations:</w:t>
      </w:r>
    </w:p>
    <w:p w:rsidR="00CE6AA6" w:rsidRPr="003500CE" w:rsidRDefault="00CE6AA6" w:rsidP="00A41573">
      <w:pPr>
        <w:widowControl/>
        <w:numPr>
          <w:ilvl w:val="0"/>
          <w:numId w:val="30"/>
        </w:numPr>
        <w:autoSpaceDE/>
        <w:autoSpaceDN/>
        <w:spacing w:before="120" w:after="120"/>
        <w:rPr>
          <w:rFonts w:ascii="Georgia" w:eastAsia="Arial" w:hAnsi="Georgia"/>
          <w:color w:val="000000" w:themeColor="text1"/>
          <w:szCs w:val="18"/>
          <w:lang w:val="en-GB" w:eastAsia="es-ES_tradnl"/>
        </w:rPr>
      </w:pPr>
      <w:r w:rsidRPr="003500CE">
        <w:rPr>
          <w:rFonts w:ascii="Georgia" w:eastAsia="Arial" w:hAnsi="Georgia"/>
          <w:color w:val="000000" w:themeColor="text1"/>
          <w:szCs w:val="18"/>
          <w:lang w:val="en-GB" w:eastAsia="es-ES_tradnl"/>
        </w:rPr>
        <w:t>POC coordinates with the LFP to facilitate presentations for the stakeholders</w:t>
      </w:r>
    </w:p>
    <w:p w:rsidR="00CE6AA6" w:rsidRPr="003500CE" w:rsidRDefault="00CE6AA6" w:rsidP="00A41573">
      <w:pPr>
        <w:widowControl/>
        <w:numPr>
          <w:ilvl w:val="0"/>
          <w:numId w:val="30"/>
        </w:numPr>
        <w:autoSpaceDE/>
        <w:autoSpaceDN/>
        <w:spacing w:before="120" w:after="120"/>
        <w:rPr>
          <w:rFonts w:ascii="Georgia" w:eastAsia="Arial" w:hAnsi="Georgia"/>
          <w:color w:val="000000" w:themeColor="text1"/>
          <w:szCs w:val="18"/>
          <w:lang w:val="en-GB" w:eastAsia="es-ES_tradnl"/>
        </w:rPr>
      </w:pPr>
      <w:r w:rsidRPr="003500CE">
        <w:rPr>
          <w:rFonts w:ascii="Georgia" w:eastAsia="Arial" w:hAnsi="Georgia"/>
          <w:color w:val="000000" w:themeColor="text1"/>
          <w:szCs w:val="18"/>
          <w:lang w:val="en-GB" w:eastAsia="es-ES_tradnl"/>
        </w:rPr>
        <w:t>LFPs will explain the relevant details of their work and suggested ideas and recommendations for the action plan</w:t>
      </w:r>
    </w:p>
    <w:p w:rsidR="00CE6AA6" w:rsidRPr="003500CE" w:rsidRDefault="00CE6AA6" w:rsidP="00A41573">
      <w:pPr>
        <w:widowControl/>
        <w:numPr>
          <w:ilvl w:val="0"/>
          <w:numId w:val="30"/>
        </w:numPr>
        <w:autoSpaceDE/>
        <w:autoSpaceDN/>
        <w:spacing w:before="120" w:after="120"/>
        <w:rPr>
          <w:rFonts w:ascii="Georgia" w:eastAsia="Arial" w:hAnsi="Georgia"/>
          <w:color w:val="000000" w:themeColor="text1"/>
          <w:szCs w:val="18"/>
          <w:lang w:val="en-GB" w:eastAsia="es-ES_tradnl"/>
        </w:rPr>
      </w:pPr>
      <w:r w:rsidRPr="003500CE">
        <w:rPr>
          <w:rFonts w:ascii="Georgia" w:eastAsia="Arial" w:hAnsi="Georgia"/>
          <w:color w:val="000000" w:themeColor="text1"/>
          <w:szCs w:val="18"/>
          <w:lang w:val="en-GB" w:eastAsia="es-ES_tradnl"/>
        </w:rPr>
        <w:t>POC outlines the concept of OGP, Albania’s approach, relevant examples from other countries and the ways in which stakeholders can contribute</w:t>
      </w:r>
    </w:p>
    <w:p w:rsidR="00CE6AA6" w:rsidRPr="003500CE" w:rsidRDefault="00CE6AA6" w:rsidP="00A41573">
      <w:pPr>
        <w:widowControl/>
        <w:numPr>
          <w:ilvl w:val="0"/>
          <w:numId w:val="30"/>
        </w:numPr>
        <w:autoSpaceDE/>
        <w:autoSpaceDN/>
        <w:spacing w:before="120" w:after="120"/>
        <w:rPr>
          <w:rFonts w:ascii="Georgia" w:eastAsia="Arial" w:hAnsi="Georgia"/>
          <w:color w:val="000000" w:themeColor="text1"/>
          <w:szCs w:val="18"/>
          <w:lang w:val="en-GB" w:eastAsia="es-ES_tradnl"/>
        </w:rPr>
      </w:pPr>
      <w:r w:rsidRPr="003500CE">
        <w:rPr>
          <w:rFonts w:ascii="Georgia" w:eastAsia="Arial" w:hAnsi="Georgia"/>
          <w:color w:val="000000" w:themeColor="text1"/>
          <w:szCs w:val="18"/>
          <w:lang w:val="en-GB" w:eastAsia="es-ES_tradnl"/>
        </w:rPr>
        <w:t>Focuses on equipping stakeholders with the information and tools to utilize their expertise towards developing ideas relevant to the OGP Action Plan – with each presentation building on the previous consultation</w:t>
      </w:r>
    </w:p>
    <w:p w:rsidR="00CE6AA6" w:rsidRPr="003500CE" w:rsidRDefault="00CE6AA6" w:rsidP="00CE6AA6">
      <w:pPr>
        <w:widowControl/>
        <w:autoSpaceDE/>
        <w:autoSpaceDN/>
        <w:spacing w:before="120" w:after="120"/>
        <w:rPr>
          <w:rFonts w:ascii="Georgia" w:eastAsia="Arial" w:hAnsi="Georgia"/>
          <w:color w:val="000000" w:themeColor="text1"/>
          <w:szCs w:val="18"/>
          <w:lang w:val="en-GB" w:eastAsia="es-ES_tradnl"/>
        </w:rPr>
      </w:pPr>
      <w:r w:rsidRPr="003500CE">
        <w:rPr>
          <w:rFonts w:ascii="Georgia" w:eastAsia="Arial" w:hAnsi="Georgia"/>
          <w:b/>
          <w:bCs/>
          <w:color w:val="000000" w:themeColor="text1"/>
          <w:szCs w:val="18"/>
          <w:lang w:val="en-GB" w:eastAsia="es-ES_tradnl"/>
        </w:rPr>
        <w:t>Weekly Consultation Planning Meetings</w:t>
      </w:r>
      <w:r w:rsidRPr="003500CE">
        <w:rPr>
          <w:rFonts w:ascii="Georgia" w:eastAsia="Arial" w:hAnsi="Georgia"/>
          <w:color w:val="000000" w:themeColor="text1"/>
          <w:szCs w:val="18"/>
          <w:lang w:val="en-GB" w:eastAsia="es-ES_tradnl"/>
        </w:rPr>
        <w:t xml:space="preserve">: </w:t>
      </w:r>
    </w:p>
    <w:p w:rsidR="00CE6AA6" w:rsidRPr="003500CE" w:rsidRDefault="00CE6AA6" w:rsidP="00A41573">
      <w:pPr>
        <w:widowControl/>
        <w:numPr>
          <w:ilvl w:val="0"/>
          <w:numId w:val="31"/>
        </w:numPr>
        <w:autoSpaceDE/>
        <w:autoSpaceDN/>
        <w:spacing w:before="120" w:after="120"/>
        <w:rPr>
          <w:rFonts w:ascii="Georgia" w:eastAsia="Arial" w:hAnsi="Georgia"/>
          <w:color w:val="000000" w:themeColor="text1"/>
          <w:szCs w:val="18"/>
          <w:lang w:val="en-GB" w:eastAsia="es-ES_tradnl"/>
        </w:rPr>
      </w:pPr>
      <w:r w:rsidRPr="003500CE">
        <w:rPr>
          <w:rFonts w:ascii="Georgia" w:eastAsia="Arial" w:hAnsi="Georgia"/>
          <w:color w:val="000000" w:themeColor="text1"/>
          <w:szCs w:val="18"/>
          <w:lang w:val="en-GB" w:eastAsia="es-ES_tradnl"/>
        </w:rPr>
        <w:t>POC conducts a phone meeting with the focal point of the LFP to address any issues in stakeholder engagement, flag potential areas of concern, discuss any adjustments in approach and develop the strategy for the next week</w:t>
      </w:r>
    </w:p>
    <w:p w:rsidR="00CE6AA6" w:rsidRPr="003500CE" w:rsidRDefault="00CE6AA6" w:rsidP="00CE6AA6">
      <w:pPr>
        <w:widowControl/>
        <w:autoSpaceDE/>
        <w:autoSpaceDN/>
        <w:spacing w:before="120" w:after="120"/>
        <w:rPr>
          <w:rFonts w:ascii="Georgia" w:eastAsia="Arial" w:hAnsi="Georgia"/>
          <w:color w:val="000000" w:themeColor="text1"/>
          <w:szCs w:val="18"/>
          <w:lang w:val="en-GB" w:eastAsia="es-ES_tradnl"/>
        </w:rPr>
      </w:pPr>
      <w:r w:rsidRPr="003500CE">
        <w:rPr>
          <w:rFonts w:ascii="Georgia" w:eastAsia="Arial" w:hAnsi="Georgia"/>
          <w:b/>
          <w:bCs/>
          <w:color w:val="000000" w:themeColor="text1"/>
          <w:szCs w:val="18"/>
          <w:lang w:val="en-GB" w:eastAsia="es-ES_tradnl"/>
        </w:rPr>
        <w:t>On-Call Support &amp; Guidance</w:t>
      </w:r>
      <w:r w:rsidRPr="003500CE">
        <w:rPr>
          <w:rFonts w:ascii="Georgia" w:eastAsia="Arial" w:hAnsi="Georgia"/>
          <w:color w:val="000000" w:themeColor="text1"/>
          <w:szCs w:val="18"/>
          <w:lang w:val="en-GB" w:eastAsia="es-ES_tradnl"/>
        </w:rPr>
        <w:t xml:space="preserve">: </w:t>
      </w:r>
    </w:p>
    <w:p w:rsidR="00CE6AA6" w:rsidRPr="003500CE" w:rsidRDefault="00CE6AA6" w:rsidP="00A41573">
      <w:pPr>
        <w:widowControl/>
        <w:numPr>
          <w:ilvl w:val="0"/>
          <w:numId w:val="32"/>
        </w:numPr>
        <w:autoSpaceDE/>
        <w:autoSpaceDN/>
        <w:spacing w:before="120" w:after="120"/>
        <w:rPr>
          <w:rFonts w:ascii="Georgia" w:eastAsia="Arial" w:hAnsi="Georgia"/>
          <w:color w:val="000000" w:themeColor="text1"/>
          <w:szCs w:val="18"/>
          <w:lang w:val="en-GB" w:eastAsia="es-ES_tradnl"/>
        </w:rPr>
      </w:pPr>
      <w:r w:rsidRPr="003500CE">
        <w:rPr>
          <w:rFonts w:ascii="Georgia" w:eastAsia="Arial" w:hAnsi="Georgia"/>
          <w:color w:val="000000" w:themeColor="text1"/>
          <w:szCs w:val="18"/>
          <w:lang w:val="en-GB" w:eastAsia="es-ES_tradnl"/>
        </w:rPr>
        <w:t>POC is available via email and phone for regular check-ins with the LFPs</w:t>
      </w:r>
    </w:p>
    <w:p w:rsidR="00CE6AA6" w:rsidRPr="003500CE" w:rsidRDefault="00CE6AA6" w:rsidP="00A41573">
      <w:pPr>
        <w:widowControl/>
        <w:numPr>
          <w:ilvl w:val="0"/>
          <w:numId w:val="32"/>
        </w:numPr>
        <w:autoSpaceDE/>
        <w:autoSpaceDN/>
        <w:spacing w:before="120" w:after="120"/>
        <w:rPr>
          <w:rFonts w:ascii="Georgia" w:eastAsia="Arial" w:hAnsi="Georgia"/>
          <w:color w:val="000000" w:themeColor="text1"/>
          <w:szCs w:val="18"/>
          <w:lang w:val="en-GB" w:eastAsia="es-ES_tradnl"/>
        </w:rPr>
      </w:pPr>
      <w:r w:rsidRPr="003500CE">
        <w:rPr>
          <w:rFonts w:ascii="Georgia" w:eastAsia="Arial" w:hAnsi="Georgia"/>
          <w:color w:val="000000" w:themeColor="text1"/>
          <w:szCs w:val="18"/>
          <w:lang w:val="en-GB" w:eastAsia="es-ES_tradnl"/>
        </w:rPr>
        <w:t>Communication is encouraged and has been facilitated by the feedback procedures established, thus, promoting more cooperation between the POC and LFPs</w:t>
      </w:r>
      <w:r>
        <w:rPr>
          <w:rFonts w:ascii="Georgia" w:eastAsia="Arial" w:hAnsi="Georgia"/>
          <w:color w:val="000000" w:themeColor="text1"/>
          <w:szCs w:val="18"/>
          <w:lang w:val="en-GB" w:eastAsia="es-ES_tradnl"/>
        </w:rPr>
        <w:br/>
      </w:r>
    </w:p>
    <w:p w:rsidR="00CE6AA6" w:rsidRPr="00413A03" w:rsidRDefault="00CE6AA6" w:rsidP="00CE6AA6">
      <w:pPr>
        <w:widowControl/>
        <w:shd w:val="clear" w:color="auto" w:fill="F2DBDB" w:themeFill="accent2" w:themeFillTint="33"/>
        <w:autoSpaceDE/>
        <w:autoSpaceDN/>
        <w:spacing w:before="60" w:after="60"/>
        <w:rPr>
          <w:rFonts w:asciiTheme="majorHAnsi" w:hAnsiTheme="majorHAnsi"/>
          <w:b/>
          <w:color w:val="404040" w:themeColor="text1" w:themeTint="BF"/>
          <w:sz w:val="24"/>
        </w:rPr>
      </w:pPr>
      <w:r w:rsidRPr="00413A03">
        <w:rPr>
          <w:rFonts w:asciiTheme="majorHAnsi" w:hAnsiTheme="majorHAnsi"/>
          <w:b/>
          <w:color w:val="404040" w:themeColor="text1" w:themeTint="BF"/>
          <w:sz w:val="24"/>
        </w:rPr>
        <w:t>Consultation Reporting</w:t>
      </w:r>
    </w:p>
    <w:p w:rsidR="00CE6AA6" w:rsidRPr="003500CE" w:rsidRDefault="00CE6AA6" w:rsidP="00CE6AA6">
      <w:pPr>
        <w:pStyle w:val="Pa4"/>
        <w:spacing w:before="120" w:after="120" w:line="240" w:lineRule="auto"/>
        <w:rPr>
          <w:rFonts w:ascii="Georgia" w:hAnsi="Georgia" w:cs="Times New Roman"/>
          <w:bCs/>
          <w:sz w:val="22"/>
          <w:szCs w:val="22"/>
        </w:rPr>
      </w:pPr>
      <w:r w:rsidRPr="003500CE">
        <w:rPr>
          <w:rFonts w:ascii="Georgia" w:hAnsi="Georgia" w:cs="Times New Roman"/>
          <w:bCs/>
          <w:sz w:val="22"/>
          <w:szCs w:val="22"/>
        </w:rPr>
        <w:t>To ensure each component meets the co-creation criteria of the IRM for each component pre-/consultation reports are required that assess and report on the engagement, participation and feedback from civil society. The reports detail:</w:t>
      </w:r>
    </w:p>
    <w:p w:rsidR="00CE6AA6" w:rsidRPr="003500CE" w:rsidRDefault="00CE6AA6" w:rsidP="00A41573">
      <w:pPr>
        <w:pStyle w:val="Pa4"/>
        <w:numPr>
          <w:ilvl w:val="0"/>
          <w:numId w:val="21"/>
        </w:numPr>
        <w:spacing w:before="120" w:after="120" w:line="240" w:lineRule="auto"/>
        <w:rPr>
          <w:rFonts w:ascii="Georgia" w:hAnsi="Georgia" w:cs="Times New Roman"/>
          <w:bCs/>
          <w:sz w:val="22"/>
          <w:szCs w:val="22"/>
        </w:rPr>
      </w:pPr>
      <w:r w:rsidRPr="003500CE">
        <w:rPr>
          <w:rFonts w:ascii="Georgia" w:hAnsi="Georgia" w:cs="Times New Roman"/>
          <w:bCs/>
          <w:sz w:val="22"/>
          <w:szCs w:val="22"/>
        </w:rPr>
        <w:t>Level of engagement;</w:t>
      </w:r>
    </w:p>
    <w:p w:rsidR="00CE6AA6" w:rsidRPr="003500CE" w:rsidRDefault="00CE6AA6" w:rsidP="00A41573">
      <w:pPr>
        <w:pStyle w:val="Default"/>
        <w:numPr>
          <w:ilvl w:val="0"/>
          <w:numId w:val="21"/>
        </w:numPr>
        <w:spacing w:before="120" w:after="120"/>
        <w:rPr>
          <w:rFonts w:ascii="Georgia" w:hAnsi="Georgia" w:cs="Times New Roman"/>
          <w:sz w:val="22"/>
          <w:szCs w:val="22"/>
        </w:rPr>
      </w:pPr>
      <w:r w:rsidRPr="003500CE">
        <w:rPr>
          <w:rFonts w:ascii="Georgia" w:hAnsi="Georgia" w:cs="Times New Roman"/>
          <w:sz w:val="22"/>
          <w:szCs w:val="22"/>
        </w:rPr>
        <w:t>Detail stakeholder suggestions/comments/feedback/ideas;</w:t>
      </w:r>
    </w:p>
    <w:p w:rsidR="00CE6AA6" w:rsidRPr="003500CE" w:rsidRDefault="00CE6AA6" w:rsidP="00A41573">
      <w:pPr>
        <w:pStyle w:val="Pa4"/>
        <w:numPr>
          <w:ilvl w:val="0"/>
          <w:numId w:val="21"/>
        </w:numPr>
        <w:spacing w:before="120" w:after="120" w:line="240" w:lineRule="auto"/>
        <w:rPr>
          <w:rFonts w:ascii="Georgia" w:hAnsi="Georgia" w:cs="Times New Roman"/>
          <w:bCs/>
          <w:sz w:val="22"/>
          <w:szCs w:val="22"/>
        </w:rPr>
      </w:pPr>
      <w:r w:rsidRPr="003500CE">
        <w:rPr>
          <w:rFonts w:ascii="Georgia" w:hAnsi="Georgia" w:cs="Times New Roman"/>
          <w:bCs/>
          <w:sz w:val="22"/>
          <w:szCs w:val="22"/>
        </w:rPr>
        <w:t>Identify potential topics of focus based on the feedback from civil society;</w:t>
      </w:r>
    </w:p>
    <w:p w:rsidR="00CE6AA6" w:rsidRPr="003500CE" w:rsidRDefault="00CE6AA6" w:rsidP="00A41573">
      <w:pPr>
        <w:pStyle w:val="Pa4"/>
        <w:numPr>
          <w:ilvl w:val="0"/>
          <w:numId w:val="21"/>
        </w:numPr>
        <w:spacing w:before="120" w:after="120" w:line="240" w:lineRule="auto"/>
        <w:rPr>
          <w:rFonts w:ascii="Georgia" w:hAnsi="Georgia" w:cs="Times New Roman"/>
          <w:bCs/>
          <w:sz w:val="22"/>
          <w:szCs w:val="22"/>
        </w:rPr>
      </w:pPr>
      <w:r w:rsidRPr="003500CE">
        <w:rPr>
          <w:rFonts w:ascii="Georgia" w:hAnsi="Georgia" w:cs="Times New Roman"/>
          <w:bCs/>
          <w:sz w:val="22"/>
          <w:szCs w:val="22"/>
        </w:rPr>
        <w:t xml:space="preserve">Areas to improve stakeholder engagement and participation. </w:t>
      </w:r>
    </w:p>
    <w:p w:rsidR="00CE6AA6" w:rsidRPr="003500CE" w:rsidRDefault="00CE6AA6" w:rsidP="00CE6AA6">
      <w:pPr>
        <w:pStyle w:val="Pa4"/>
        <w:spacing w:before="120" w:after="120" w:line="240" w:lineRule="auto"/>
        <w:rPr>
          <w:rFonts w:ascii="Georgia" w:hAnsi="Georgia" w:cs="Times New Roman"/>
          <w:sz w:val="22"/>
          <w:szCs w:val="22"/>
        </w:rPr>
      </w:pPr>
      <w:r w:rsidRPr="003500CE">
        <w:rPr>
          <w:rFonts w:ascii="Georgia" w:hAnsi="Georgia" w:cs="Times New Roman"/>
          <w:b/>
          <w:bCs/>
          <w:sz w:val="22"/>
          <w:szCs w:val="22"/>
          <w:lang w:bidi="en-US"/>
        </w:rPr>
        <w:t xml:space="preserve">Report templates are provided to facilitate consistency, ease of use, accountability and reinforce importance of engagement at each </w:t>
      </w:r>
      <w:r w:rsidR="006353C5" w:rsidRPr="003500CE">
        <w:rPr>
          <w:rFonts w:ascii="Georgia" w:hAnsi="Georgia" w:cs="Times New Roman"/>
          <w:b/>
          <w:bCs/>
          <w:sz w:val="22"/>
          <w:szCs w:val="22"/>
          <w:lang w:bidi="en-US"/>
        </w:rPr>
        <w:t>stage.</w:t>
      </w:r>
      <w:r w:rsidR="006353C5" w:rsidRPr="003500CE">
        <w:rPr>
          <w:rFonts w:ascii="Georgia" w:hAnsi="Georgia" w:cs="Times New Roman"/>
          <w:bCs/>
          <w:sz w:val="22"/>
          <w:szCs w:val="22"/>
        </w:rPr>
        <w:t xml:space="preserve"> Consultation</w:t>
      </w:r>
      <w:r w:rsidRPr="003500CE">
        <w:rPr>
          <w:rFonts w:ascii="Georgia" w:hAnsi="Georgia" w:cs="Times New Roman"/>
          <w:bCs/>
          <w:sz w:val="22"/>
          <w:szCs w:val="22"/>
        </w:rPr>
        <w:t xml:space="preserve"> guidance &amp; accompanying report templates were provided to LFPs for the pre-consultation study and for the stakeholder consultative meetings. </w:t>
      </w:r>
    </w:p>
    <w:p w:rsidR="00CE6AA6" w:rsidRPr="003500CE" w:rsidRDefault="00CE6AA6" w:rsidP="00A41573">
      <w:pPr>
        <w:pStyle w:val="Pa4"/>
        <w:numPr>
          <w:ilvl w:val="0"/>
          <w:numId w:val="18"/>
        </w:numPr>
        <w:spacing w:before="120" w:after="120" w:line="240" w:lineRule="auto"/>
        <w:rPr>
          <w:rFonts w:ascii="Georgia" w:hAnsi="Georgia" w:cs="Times New Roman"/>
          <w:sz w:val="22"/>
          <w:szCs w:val="22"/>
        </w:rPr>
      </w:pPr>
      <w:r w:rsidRPr="003500CE">
        <w:rPr>
          <w:rFonts w:ascii="Georgia" w:hAnsi="Georgia" w:cs="Times New Roman"/>
          <w:sz w:val="22"/>
          <w:szCs w:val="22"/>
        </w:rPr>
        <w:t>Reports are to be delivered using structured template</w:t>
      </w:r>
    </w:p>
    <w:p w:rsidR="00CE6AA6" w:rsidRPr="003500CE" w:rsidRDefault="00CE6AA6" w:rsidP="00A41573">
      <w:pPr>
        <w:pStyle w:val="Pa4"/>
        <w:numPr>
          <w:ilvl w:val="0"/>
          <w:numId w:val="18"/>
        </w:numPr>
        <w:spacing w:before="120" w:after="120" w:line="240" w:lineRule="auto"/>
        <w:rPr>
          <w:rFonts w:ascii="Georgia" w:hAnsi="Georgia" w:cs="Times New Roman"/>
          <w:sz w:val="22"/>
          <w:szCs w:val="22"/>
        </w:rPr>
      </w:pPr>
      <w:r w:rsidRPr="003500CE">
        <w:rPr>
          <w:rFonts w:ascii="Georgia" w:hAnsi="Georgia" w:cs="Times New Roman"/>
          <w:sz w:val="22"/>
          <w:szCs w:val="22"/>
        </w:rPr>
        <w:t>Focus on evidence/ emphasis on identifying areas for improvement regarding engagement and identification of areas where to improve engagement</w:t>
      </w:r>
    </w:p>
    <w:p w:rsidR="00CE6AA6" w:rsidRPr="003500CE" w:rsidRDefault="00CE6AA6" w:rsidP="00A41573">
      <w:pPr>
        <w:pStyle w:val="Pa4"/>
        <w:numPr>
          <w:ilvl w:val="0"/>
          <w:numId w:val="18"/>
        </w:numPr>
        <w:spacing w:before="120" w:after="120" w:line="240" w:lineRule="auto"/>
        <w:rPr>
          <w:rFonts w:ascii="Georgia" w:hAnsi="Georgia" w:cs="Times New Roman"/>
          <w:sz w:val="22"/>
          <w:szCs w:val="22"/>
        </w:rPr>
      </w:pPr>
      <w:r w:rsidRPr="003500CE">
        <w:rPr>
          <w:rFonts w:ascii="Georgia" w:hAnsi="Georgia" w:cs="Times New Roman"/>
          <w:sz w:val="22"/>
          <w:szCs w:val="22"/>
        </w:rPr>
        <w:t>Each report will be published</w:t>
      </w:r>
    </w:p>
    <w:p w:rsidR="00CE6AA6" w:rsidRPr="003500CE" w:rsidRDefault="00CE6AA6" w:rsidP="00CE6AA6">
      <w:pPr>
        <w:pStyle w:val="Pa4"/>
        <w:spacing w:before="120" w:after="120" w:line="240" w:lineRule="auto"/>
        <w:rPr>
          <w:rFonts w:ascii="Georgia" w:hAnsi="Georgia" w:cs="Times New Roman"/>
          <w:sz w:val="22"/>
          <w:szCs w:val="22"/>
        </w:rPr>
      </w:pPr>
      <w:r w:rsidRPr="003500CE">
        <w:rPr>
          <w:rFonts w:ascii="Georgia" w:hAnsi="Georgia" w:cs="Times New Roman"/>
          <w:b/>
          <w:bCs/>
          <w:sz w:val="22"/>
          <w:szCs w:val="22"/>
        </w:rPr>
        <w:t>Consultation Report Guidance</w:t>
      </w:r>
    </w:p>
    <w:p w:rsidR="00CE6AA6" w:rsidRPr="003500CE" w:rsidRDefault="00CE6AA6" w:rsidP="00A41573">
      <w:pPr>
        <w:pStyle w:val="Pa4"/>
        <w:numPr>
          <w:ilvl w:val="0"/>
          <w:numId w:val="19"/>
        </w:numPr>
        <w:spacing w:before="120" w:after="120" w:line="240" w:lineRule="auto"/>
        <w:rPr>
          <w:rFonts w:ascii="Georgia" w:hAnsi="Georgia" w:cs="Times New Roman"/>
          <w:sz w:val="22"/>
          <w:szCs w:val="22"/>
        </w:rPr>
      </w:pPr>
      <w:r w:rsidRPr="003500CE">
        <w:rPr>
          <w:rFonts w:ascii="Georgia" w:hAnsi="Georgia" w:cs="Times New Roman"/>
          <w:sz w:val="22"/>
          <w:szCs w:val="22"/>
        </w:rPr>
        <w:t>Will identify which stakeholders are engaged in the process;</w:t>
      </w:r>
    </w:p>
    <w:p w:rsidR="00CE6AA6" w:rsidRPr="003500CE" w:rsidRDefault="00CE6AA6" w:rsidP="00A41573">
      <w:pPr>
        <w:pStyle w:val="Pa4"/>
        <w:numPr>
          <w:ilvl w:val="0"/>
          <w:numId w:val="19"/>
        </w:numPr>
        <w:spacing w:before="120" w:after="120" w:line="240" w:lineRule="auto"/>
        <w:rPr>
          <w:rFonts w:ascii="Georgia" w:hAnsi="Georgia" w:cs="Times New Roman"/>
          <w:sz w:val="22"/>
          <w:szCs w:val="22"/>
        </w:rPr>
      </w:pPr>
      <w:r w:rsidRPr="003500CE">
        <w:rPr>
          <w:rFonts w:ascii="Georgia" w:hAnsi="Georgia" w:cs="Times New Roman"/>
          <w:sz w:val="22"/>
          <w:szCs w:val="22"/>
        </w:rPr>
        <w:t>Will identify gaps in stakeholder engagement and participation that can be addressed ahead of the next stages;</w:t>
      </w:r>
    </w:p>
    <w:p w:rsidR="00CE6AA6" w:rsidRPr="003500CE" w:rsidRDefault="00CE6AA6" w:rsidP="00A41573">
      <w:pPr>
        <w:pStyle w:val="Pa4"/>
        <w:numPr>
          <w:ilvl w:val="0"/>
          <w:numId w:val="19"/>
        </w:numPr>
        <w:spacing w:before="120" w:after="120" w:line="240" w:lineRule="auto"/>
        <w:rPr>
          <w:rFonts w:ascii="Georgia" w:hAnsi="Georgia" w:cs="Times New Roman"/>
          <w:sz w:val="22"/>
          <w:szCs w:val="22"/>
        </w:rPr>
      </w:pPr>
      <w:r w:rsidRPr="003500CE">
        <w:rPr>
          <w:rFonts w:ascii="Georgia" w:hAnsi="Georgia" w:cs="Times New Roman"/>
          <w:sz w:val="22"/>
          <w:szCs w:val="22"/>
        </w:rPr>
        <w:t>Will identify preliminary areas for focus and priority for the action;</w:t>
      </w:r>
    </w:p>
    <w:p w:rsidR="00CE6AA6" w:rsidRPr="003500CE" w:rsidRDefault="00CE6AA6" w:rsidP="00A41573">
      <w:pPr>
        <w:pStyle w:val="Pa4"/>
        <w:numPr>
          <w:ilvl w:val="0"/>
          <w:numId w:val="19"/>
        </w:numPr>
        <w:spacing w:before="120" w:after="120" w:line="240" w:lineRule="auto"/>
        <w:rPr>
          <w:rFonts w:ascii="Georgia" w:hAnsi="Georgia" w:cs="Times New Roman"/>
          <w:sz w:val="22"/>
          <w:szCs w:val="22"/>
        </w:rPr>
      </w:pPr>
      <w:r w:rsidRPr="003500CE">
        <w:rPr>
          <w:rFonts w:ascii="Georgia" w:hAnsi="Georgia" w:cs="Times New Roman"/>
          <w:sz w:val="22"/>
          <w:szCs w:val="22"/>
        </w:rPr>
        <w:t>Outline stakeholder contributions in details.</w:t>
      </w:r>
    </w:p>
    <w:p w:rsidR="00CE6AA6" w:rsidRPr="003500CE" w:rsidRDefault="00CE6AA6" w:rsidP="00CE6AA6">
      <w:pPr>
        <w:pStyle w:val="Pa4"/>
        <w:spacing w:before="120" w:after="120" w:line="240" w:lineRule="auto"/>
        <w:rPr>
          <w:rFonts w:ascii="Georgia" w:hAnsi="Georgia" w:cs="Times New Roman"/>
          <w:sz w:val="22"/>
          <w:szCs w:val="22"/>
        </w:rPr>
      </w:pPr>
      <w:r w:rsidRPr="003500CE">
        <w:rPr>
          <w:rFonts w:ascii="Georgia" w:hAnsi="Georgia" w:cs="Times New Roman"/>
          <w:b/>
          <w:bCs/>
          <w:sz w:val="22"/>
          <w:szCs w:val="22"/>
        </w:rPr>
        <w:t>Quality Check for Reports</w:t>
      </w:r>
    </w:p>
    <w:p w:rsidR="00CE6AA6" w:rsidRPr="003500CE" w:rsidRDefault="00CE6AA6" w:rsidP="00A41573">
      <w:pPr>
        <w:pStyle w:val="Pa4"/>
        <w:numPr>
          <w:ilvl w:val="0"/>
          <w:numId w:val="20"/>
        </w:numPr>
        <w:spacing w:before="120" w:after="120" w:line="240" w:lineRule="auto"/>
        <w:rPr>
          <w:rFonts w:ascii="Georgia" w:hAnsi="Georgia" w:cs="Times New Roman"/>
          <w:sz w:val="22"/>
          <w:szCs w:val="22"/>
        </w:rPr>
      </w:pPr>
      <w:r w:rsidRPr="003500CE">
        <w:rPr>
          <w:rFonts w:ascii="Georgia" w:hAnsi="Georgia" w:cs="Times New Roman"/>
          <w:sz w:val="22"/>
          <w:szCs w:val="22"/>
        </w:rPr>
        <w:t>POC developed structured templates to provide feedback to the LFPs on their reports;</w:t>
      </w:r>
    </w:p>
    <w:p w:rsidR="00CE6AA6" w:rsidRPr="003500CE" w:rsidRDefault="00CE6AA6" w:rsidP="00A41573">
      <w:pPr>
        <w:pStyle w:val="Pa4"/>
        <w:numPr>
          <w:ilvl w:val="0"/>
          <w:numId w:val="20"/>
        </w:numPr>
        <w:spacing w:before="120" w:after="120" w:line="240" w:lineRule="auto"/>
        <w:rPr>
          <w:rFonts w:ascii="Georgia" w:hAnsi="Georgia" w:cs="Times New Roman"/>
          <w:sz w:val="22"/>
          <w:szCs w:val="22"/>
        </w:rPr>
      </w:pPr>
      <w:r w:rsidRPr="003500CE">
        <w:rPr>
          <w:rFonts w:ascii="Georgia" w:hAnsi="Georgia" w:cs="Times New Roman"/>
          <w:sz w:val="22"/>
          <w:szCs w:val="22"/>
        </w:rPr>
        <w:t>Answers are flagged as incomplete, partial or complete with recommendations / adjustments outlined by the POC;</w:t>
      </w:r>
    </w:p>
    <w:p w:rsidR="00CE6AA6" w:rsidRPr="003500CE" w:rsidRDefault="00CE6AA6" w:rsidP="00A41573">
      <w:pPr>
        <w:pStyle w:val="Pa4"/>
        <w:numPr>
          <w:ilvl w:val="0"/>
          <w:numId w:val="20"/>
        </w:numPr>
        <w:spacing w:before="120" w:after="120" w:line="240" w:lineRule="auto"/>
        <w:rPr>
          <w:rFonts w:ascii="Georgia" w:hAnsi="Georgia" w:cs="Times New Roman"/>
          <w:sz w:val="22"/>
          <w:szCs w:val="22"/>
        </w:rPr>
      </w:pPr>
      <w:r w:rsidRPr="003500CE">
        <w:rPr>
          <w:rFonts w:ascii="Georgia" w:hAnsi="Georgia" w:cs="Times New Roman"/>
          <w:sz w:val="22"/>
          <w:szCs w:val="22"/>
        </w:rPr>
        <w:t xml:space="preserve">Provides a formal and consistent means of on-going feedback to foster consistency in reporting as well as support improvements to stakeholder engagement and participation. </w:t>
      </w:r>
      <w:r>
        <w:rPr>
          <w:rFonts w:ascii="Georgia" w:hAnsi="Georgia" w:cs="Times New Roman"/>
          <w:sz w:val="22"/>
          <w:szCs w:val="22"/>
        </w:rPr>
        <w:br/>
      </w:r>
    </w:p>
    <w:p w:rsidR="00CE6AA6" w:rsidRPr="004F0E5D" w:rsidRDefault="00CE6AA6" w:rsidP="00CE6AA6">
      <w:pPr>
        <w:widowControl/>
        <w:autoSpaceDE/>
        <w:autoSpaceDN/>
        <w:spacing w:before="120" w:after="120"/>
        <w:rPr>
          <w:rFonts w:ascii="Georgia" w:hAnsi="Georgia"/>
          <w:i/>
          <w:sz w:val="24"/>
          <w:szCs w:val="20"/>
        </w:rPr>
      </w:pPr>
      <w:r w:rsidRPr="004F0E5D">
        <w:rPr>
          <w:rFonts w:ascii="Georgia" w:hAnsi="Georgia"/>
          <w:i/>
          <w:sz w:val="24"/>
          <w:szCs w:val="20"/>
        </w:rPr>
        <w:t>Figure 3: Consultation Report Template for Thematic Stakeholder Consultation Meetings</w:t>
      </w:r>
    </w:p>
    <w:tbl>
      <w:tblPr>
        <w:tblStyle w:val="TableGrid"/>
        <w:tblW w:w="5104" w:type="dxa"/>
        <w:tblInd w:w="392" w:type="dxa"/>
        <w:tblLayout w:type="fixed"/>
        <w:tblLook w:val="04A0"/>
      </w:tblPr>
      <w:tblGrid>
        <w:gridCol w:w="5104"/>
      </w:tblGrid>
      <w:tr w:rsidR="00CE6AA6" w:rsidRPr="00EB5A1A" w:rsidTr="00AC0536">
        <w:tc>
          <w:tcPr>
            <w:tcW w:w="5104" w:type="dxa"/>
            <w:shd w:val="clear" w:color="auto" w:fill="C0504D" w:themeFill="accent2"/>
          </w:tcPr>
          <w:p w:rsidR="00CE6AA6" w:rsidRPr="00EB5A1A" w:rsidRDefault="00CE6AA6" w:rsidP="00AC0536">
            <w:pPr>
              <w:spacing w:before="60" w:after="60"/>
              <w:jc w:val="center"/>
              <w:rPr>
                <w:rFonts w:asciiTheme="majorHAnsi" w:eastAsia="Arial" w:hAnsiTheme="majorHAnsi"/>
                <w:b/>
                <w:color w:val="000000" w:themeColor="text1"/>
                <w:sz w:val="24"/>
                <w:szCs w:val="28"/>
                <w:lang w:eastAsia="es-ES_tradnl"/>
              </w:rPr>
            </w:pPr>
            <w:r w:rsidRPr="006D7487">
              <w:rPr>
                <w:rFonts w:asciiTheme="majorHAnsi" w:eastAsia="Arial" w:hAnsiTheme="majorHAnsi"/>
                <w:b/>
                <w:color w:val="FFFFFF" w:themeColor="background1"/>
                <w:sz w:val="24"/>
                <w:szCs w:val="28"/>
                <w:lang w:eastAsia="es-ES_tradnl"/>
              </w:rPr>
              <w:t>CONSULTATION REPORT TEMPLATE</w:t>
            </w:r>
          </w:p>
        </w:tc>
      </w:tr>
      <w:tr w:rsidR="00CE6AA6" w:rsidRPr="00E938E5" w:rsidTr="00AC0536">
        <w:tc>
          <w:tcPr>
            <w:tcW w:w="5104" w:type="dxa"/>
            <w:shd w:val="clear" w:color="auto" w:fill="A6A6A6" w:themeFill="background1" w:themeFillShade="A6"/>
          </w:tcPr>
          <w:p w:rsidR="00CE6AA6" w:rsidRPr="00E938E5" w:rsidRDefault="00CE6AA6" w:rsidP="00AC0536">
            <w:pPr>
              <w:spacing w:before="60" w:after="60"/>
              <w:rPr>
                <w:rFonts w:asciiTheme="majorHAnsi" w:eastAsia="Arial" w:hAnsiTheme="majorHAnsi"/>
                <w:color w:val="000000" w:themeColor="text1"/>
                <w:szCs w:val="18"/>
                <w:lang w:eastAsia="es-ES_tradnl"/>
              </w:rPr>
            </w:pPr>
            <w:r w:rsidRPr="006D7487">
              <w:rPr>
                <w:rFonts w:asciiTheme="majorHAnsi" w:eastAsia="Arial" w:hAnsiTheme="majorHAnsi"/>
                <w:b/>
                <w:color w:val="000000" w:themeColor="text1"/>
                <w:szCs w:val="28"/>
                <w:lang w:eastAsia="es-ES_tradnl"/>
              </w:rPr>
              <w:t>Consultation Details</w:t>
            </w:r>
          </w:p>
        </w:tc>
      </w:tr>
      <w:tr w:rsidR="00CE6AA6" w:rsidRPr="007E1349" w:rsidTr="00AC0536">
        <w:tc>
          <w:tcPr>
            <w:tcW w:w="5104" w:type="dxa"/>
          </w:tcPr>
          <w:p w:rsidR="00CE6AA6" w:rsidRPr="007E1349" w:rsidRDefault="00CE6AA6" w:rsidP="00AC0536">
            <w:pPr>
              <w:widowControl/>
              <w:autoSpaceDE/>
              <w:autoSpaceDN/>
              <w:spacing w:before="60" w:after="60"/>
              <w:rPr>
                <w:rFonts w:asciiTheme="majorHAnsi" w:eastAsia="Arial" w:hAnsiTheme="majorHAnsi"/>
                <w:color w:val="000000" w:themeColor="text1"/>
                <w:sz w:val="20"/>
                <w:szCs w:val="18"/>
                <w:lang w:eastAsia="es-ES_tradnl"/>
              </w:rPr>
            </w:pPr>
            <w:r w:rsidRPr="007E1349">
              <w:rPr>
                <w:rFonts w:asciiTheme="majorHAnsi" w:eastAsia="Arial" w:hAnsiTheme="majorHAnsi"/>
                <w:color w:val="000000" w:themeColor="text1"/>
                <w:sz w:val="20"/>
                <w:szCs w:val="18"/>
                <w:lang w:eastAsia="es-ES_tradnl"/>
              </w:rPr>
              <w:t>Policy Goal Focus</w:t>
            </w:r>
          </w:p>
        </w:tc>
      </w:tr>
      <w:tr w:rsidR="00CE6AA6" w:rsidRPr="007E1349" w:rsidTr="00AC0536">
        <w:tc>
          <w:tcPr>
            <w:tcW w:w="5104" w:type="dxa"/>
          </w:tcPr>
          <w:p w:rsidR="00CE6AA6" w:rsidRPr="007E1349" w:rsidRDefault="00CE6AA6" w:rsidP="00AC0536">
            <w:pPr>
              <w:widowControl/>
              <w:autoSpaceDE/>
              <w:autoSpaceDN/>
              <w:spacing w:before="60" w:after="60"/>
              <w:rPr>
                <w:rFonts w:asciiTheme="majorHAnsi" w:eastAsia="Arial" w:hAnsiTheme="majorHAnsi"/>
                <w:color w:val="000000" w:themeColor="text1"/>
                <w:sz w:val="20"/>
                <w:szCs w:val="18"/>
                <w:lang w:eastAsia="es-ES_tradnl"/>
              </w:rPr>
            </w:pPr>
            <w:r w:rsidRPr="007E1349">
              <w:rPr>
                <w:rFonts w:asciiTheme="majorHAnsi" w:eastAsia="Arial" w:hAnsiTheme="majorHAnsi"/>
                <w:color w:val="000000" w:themeColor="text1"/>
                <w:sz w:val="20"/>
                <w:szCs w:val="18"/>
                <w:lang w:eastAsia="es-ES_tradnl"/>
              </w:rPr>
              <w:t xml:space="preserve">Lead Focal Point Institution </w:t>
            </w:r>
          </w:p>
        </w:tc>
      </w:tr>
      <w:tr w:rsidR="00CE6AA6" w:rsidRPr="007E1349" w:rsidTr="00AC0536">
        <w:tc>
          <w:tcPr>
            <w:tcW w:w="5104" w:type="dxa"/>
          </w:tcPr>
          <w:p w:rsidR="00CE6AA6" w:rsidRPr="007E1349" w:rsidRDefault="006353C5" w:rsidP="00AC0536">
            <w:pPr>
              <w:widowControl/>
              <w:autoSpaceDE/>
              <w:autoSpaceDN/>
              <w:spacing w:before="60" w:after="60"/>
              <w:rPr>
                <w:rFonts w:asciiTheme="majorHAnsi" w:eastAsia="Arial" w:hAnsiTheme="majorHAnsi"/>
                <w:color w:val="000000" w:themeColor="text1"/>
                <w:sz w:val="20"/>
                <w:szCs w:val="18"/>
                <w:lang w:eastAsia="es-ES_tradnl"/>
              </w:rPr>
            </w:pPr>
            <w:r w:rsidRPr="007E1349">
              <w:rPr>
                <w:rFonts w:asciiTheme="majorHAnsi" w:eastAsia="Arial" w:hAnsiTheme="majorHAnsi"/>
                <w:color w:val="000000" w:themeColor="text1"/>
                <w:sz w:val="20"/>
                <w:szCs w:val="18"/>
                <w:lang w:eastAsia="es-ES_tradnl"/>
              </w:rPr>
              <w:t>DateConsultation</w:t>
            </w:r>
            <w:r w:rsidR="00CE6AA6" w:rsidRPr="007E1349">
              <w:rPr>
                <w:rFonts w:asciiTheme="majorHAnsi" w:eastAsia="Arial" w:hAnsiTheme="majorHAnsi"/>
                <w:color w:val="000000" w:themeColor="text1"/>
                <w:sz w:val="20"/>
                <w:szCs w:val="18"/>
                <w:lang w:eastAsia="es-ES_tradnl"/>
              </w:rPr>
              <w:t xml:space="preserve"> Meeting Number</w:t>
            </w:r>
          </w:p>
        </w:tc>
      </w:tr>
      <w:tr w:rsidR="00CE6AA6" w:rsidRPr="00E653E9" w:rsidTr="00AC0536">
        <w:tc>
          <w:tcPr>
            <w:tcW w:w="5104" w:type="dxa"/>
            <w:shd w:val="clear" w:color="auto" w:fill="A6A6A6" w:themeFill="background1" w:themeFillShade="A6"/>
          </w:tcPr>
          <w:p w:rsidR="00CE6AA6" w:rsidRPr="00E653E9" w:rsidRDefault="00CE6AA6" w:rsidP="00A41573">
            <w:pPr>
              <w:pStyle w:val="ListParagraph"/>
              <w:numPr>
                <w:ilvl w:val="0"/>
                <w:numId w:val="27"/>
              </w:numPr>
              <w:spacing w:before="60" w:after="60"/>
              <w:ind w:left="317" w:hanging="283"/>
              <w:rPr>
                <w:rFonts w:asciiTheme="majorHAnsi" w:eastAsia="Arial" w:hAnsiTheme="majorHAnsi"/>
                <w:color w:val="000000" w:themeColor="text1"/>
                <w:sz w:val="20"/>
                <w:szCs w:val="18"/>
                <w:lang w:eastAsia="es-ES_tradnl"/>
              </w:rPr>
            </w:pPr>
            <w:r w:rsidRPr="006D7487">
              <w:rPr>
                <w:rFonts w:asciiTheme="majorHAnsi" w:eastAsia="Arial" w:hAnsiTheme="majorHAnsi"/>
                <w:b/>
                <w:color w:val="000000" w:themeColor="text1"/>
                <w:szCs w:val="18"/>
                <w:lang w:eastAsia="es-ES_tradnl"/>
              </w:rPr>
              <w:t>Objective of Consultation Meeting</w:t>
            </w:r>
          </w:p>
        </w:tc>
      </w:tr>
      <w:tr w:rsidR="00CE6AA6" w:rsidRPr="007E1349" w:rsidTr="00AC0536">
        <w:tc>
          <w:tcPr>
            <w:tcW w:w="5104" w:type="dxa"/>
            <w:shd w:val="clear" w:color="auto" w:fill="D9D9D9" w:themeFill="background1" w:themeFillShade="D9"/>
          </w:tcPr>
          <w:p w:rsidR="00CE6AA6" w:rsidRPr="007E1349" w:rsidRDefault="00CE6AA6" w:rsidP="00AC0536">
            <w:pPr>
              <w:widowControl/>
              <w:autoSpaceDE/>
              <w:autoSpaceDN/>
              <w:spacing w:before="60" w:after="60"/>
              <w:rPr>
                <w:rFonts w:asciiTheme="majorHAnsi" w:eastAsia="Arial" w:hAnsiTheme="majorHAnsi"/>
                <w:b/>
                <w:color w:val="000000" w:themeColor="text1"/>
                <w:sz w:val="18"/>
                <w:szCs w:val="18"/>
                <w:lang w:eastAsia="es-ES_tradnl"/>
              </w:rPr>
            </w:pPr>
            <w:r w:rsidRPr="007E1349">
              <w:rPr>
                <w:rFonts w:asciiTheme="majorHAnsi" w:eastAsia="Arial" w:hAnsiTheme="majorHAnsi"/>
                <w:b/>
                <w:color w:val="000000" w:themeColor="text1"/>
                <w:sz w:val="18"/>
                <w:szCs w:val="18"/>
                <w:lang w:eastAsia="es-ES_tradnl"/>
              </w:rPr>
              <w:t xml:space="preserve">What was the aim of this consultation? </w:t>
            </w:r>
            <w:r w:rsidRPr="007E1349">
              <w:rPr>
                <w:rFonts w:asciiTheme="majorHAnsi" w:eastAsia="Arial" w:hAnsiTheme="majorHAnsi"/>
                <w:b/>
                <w:color w:val="000000" w:themeColor="text1"/>
                <w:sz w:val="18"/>
                <w:szCs w:val="18"/>
                <w:lang w:eastAsia="es-ES_tradnl"/>
              </w:rPr>
              <w:br/>
              <w:t>Please answer for all that apply</w:t>
            </w:r>
          </w:p>
        </w:tc>
      </w:tr>
      <w:tr w:rsidR="00CE6AA6" w:rsidRPr="00E07BA6" w:rsidTr="00AC0536">
        <w:tc>
          <w:tcPr>
            <w:tcW w:w="5104" w:type="dxa"/>
          </w:tcPr>
          <w:p w:rsidR="00CE6AA6" w:rsidRPr="00E07BA6" w:rsidRDefault="00CE6AA6" w:rsidP="00A41573">
            <w:pPr>
              <w:pStyle w:val="ListParagraph"/>
              <w:widowControl/>
              <w:numPr>
                <w:ilvl w:val="0"/>
                <w:numId w:val="22"/>
              </w:numPr>
              <w:autoSpaceDE/>
              <w:autoSpaceDN/>
              <w:spacing w:before="60" w:after="60"/>
              <w:ind w:left="491" w:hanging="425"/>
              <w:rPr>
                <w:rFonts w:asciiTheme="majorHAnsi" w:eastAsia="Arial" w:hAnsiTheme="majorHAnsi"/>
                <w:color w:val="000000" w:themeColor="text1"/>
                <w:sz w:val="20"/>
                <w:szCs w:val="18"/>
                <w:lang w:eastAsia="es-ES_tradnl"/>
              </w:rPr>
            </w:pPr>
            <w:r w:rsidRPr="00E07BA6">
              <w:rPr>
                <w:rFonts w:asciiTheme="majorHAnsi" w:eastAsia="Arial" w:hAnsiTheme="majorHAnsi"/>
                <w:color w:val="000000" w:themeColor="text1"/>
                <w:sz w:val="20"/>
                <w:szCs w:val="18"/>
                <w:lang w:eastAsia="es-ES_tradnl"/>
              </w:rPr>
              <w:t xml:space="preserve">Introduce stakeholders to the proposed policy goal </w:t>
            </w:r>
          </w:p>
        </w:tc>
      </w:tr>
      <w:tr w:rsidR="00CE6AA6" w:rsidRPr="00E07BA6" w:rsidTr="00AC0536">
        <w:tc>
          <w:tcPr>
            <w:tcW w:w="5104" w:type="dxa"/>
          </w:tcPr>
          <w:p w:rsidR="00CE6AA6" w:rsidRPr="00E07BA6" w:rsidRDefault="00CE6AA6" w:rsidP="00A41573">
            <w:pPr>
              <w:pStyle w:val="ListParagraph"/>
              <w:widowControl/>
              <w:numPr>
                <w:ilvl w:val="0"/>
                <w:numId w:val="22"/>
              </w:numPr>
              <w:autoSpaceDE/>
              <w:autoSpaceDN/>
              <w:spacing w:before="60" w:after="60"/>
              <w:ind w:left="491" w:hanging="425"/>
              <w:rPr>
                <w:rFonts w:asciiTheme="majorHAnsi" w:eastAsia="Arial" w:hAnsiTheme="majorHAnsi"/>
                <w:color w:val="000000" w:themeColor="text1"/>
                <w:sz w:val="20"/>
                <w:szCs w:val="18"/>
                <w:lang w:eastAsia="es-ES_tradnl"/>
              </w:rPr>
            </w:pPr>
            <w:r w:rsidRPr="00E07BA6">
              <w:rPr>
                <w:rFonts w:asciiTheme="majorHAnsi" w:eastAsia="Arial" w:hAnsiTheme="majorHAnsi"/>
                <w:color w:val="000000" w:themeColor="text1"/>
                <w:sz w:val="20"/>
                <w:szCs w:val="18"/>
                <w:lang w:eastAsia="es-ES_tradnl"/>
              </w:rPr>
              <w:t>Introduce stakeholders to the OGP process</w:t>
            </w:r>
          </w:p>
        </w:tc>
      </w:tr>
      <w:tr w:rsidR="00CE6AA6" w:rsidRPr="00E07BA6" w:rsidTr="00AC0536">
        <w:tc>
          <w:tcPr>
            <w:tcW w:w="5104" w:type="dxa"/>
          </w:tcPr>
          <w:p w:rsidR="00CE6AA6" w:rsidRPr="00E07BA6" w:rsidRDefault="00CE6AA6" w:rsidP="00A41573">
            <w:pPr>
              <w:pStyle w:val="ListParagraph"/>
              <w:widowControl/>
              <w:numPr>
                <w:ilvl w:val="0"/>
                <w:numId w:val="22"/>
              </w:numPr>
              <w:autoSpaceDE/>
              <w:autoSpaceDN/>
              <w:spacing w:before="60" w:after="60"/>
              <w:ind w:left="491" w:hanging="425"/>
              <w:rPr>
                <w:rFonts w:asciiTheme="majorHAnsi" w:eastAsia="Arial" w:hAnsiTheme="majorHAnsi"/>
                <w:color w:val="000000" w:themeColor="text1"/>
                <w:sz w:val="20"/>
                <w:szCs w:val="18"/>
                <w:lang w:eastAsia="es-ES_tradnl"/>
              </w:rPr>
            </w:pPr>
            <w:r w:rsidRPr="00E07BA6">
              <w:rPr>
                <w:rFonts w:asciiTheme="majorHAnsi" w:eastAsia="Arial" w:hAnsiTheme="majorHAnsi"/>
                <w:color w:val="000000" w:themeColor="text1"/>
                <w:sz w:val="20"/>
                <w:szCs w:val="18"/>
                <w:lang w:eastAsia="es-ES_tradnl"/>
              </w:rPr>
              <w:t>Explain the feedback tools for stakeholders</w:t>
            </w:r>
          </w:p>
        </w:tc>
      </w:tr>
      <w:tr w:rsidR="00CE6AA6" w:rsidRPr="00E07BA6" w:rsidTr="00AC0536">
        <w:tc>
          <w:tcPr>
            <w:tcW w:w="5104" w:type="dxa"/>
          </w:tcPr>
          <w:p w:rsidR="00CE6AA6" w:rsidRPr="00E07BA6" w:rsidRDefault="00CE6AA6" w:rsidP="00A41573">
            <w:pPr>
              <w:pStyle w:val="ListParagraph"/>
              <w:widowControl/>
              <w:numPr>
                <w:ilvl w:val="0"/>
                <w:numId w:val="22"/>
              </w:numPr>
              <w:autoSpaceDE/>
              <w:autoSpaceDN/>
              <w:spacing w:before="60" w:after="60"/>
              <w:ind w:left="491" w:hanging="425"/>
              <w:rPr>
                <w:rFonts w:asciiTheme="majorHAnsi" w:eastAsia="Arial" w:hAnsiTheme="majorHAnsi"/>
                <w:color w:val="000000" w:themeColor="text1"/>
                <w:sz w:val="20"/>
                <w:szCs w:val="18"/>
                <w:lang w:eastAsia="es-ES_tradnl"/>
              </w:rPr>
            </w:pPr>
            <w:r w:rsidRPr="00E07BA6">
              <w:rPr>
                <w:rFonts w:asciiTheme="majorHAnsi" w:eastAsia="Arial" w:hAnsiTheme="majorHAnsi"/>
                <w:color w:val="000000" w:themeColor="text1"/>
                <w:sz w:val="20"/>
                <w:szCs w:val="18"/>
                <w:lang w:eastAsia="es-ES_tradnl"/>
              </w:rPr>
              <w:t>Brainstorm ideas with stakeholders</w:t>
            </w:r>
          </w:p>
        </w:tc>
      </w:tr>
      <w:tr w:rsidR="00CE6AA6" w:rsidRPr="00E07BA6" w:rsidTr="00AC0536">
        <w:tc>
          <w:tcPr>
            <w:tcW w:w="5104" w:type="dxa"/>
          </w:tcPr>
          <w:p w:rsidR="00CE6AA6" w:rsidRPr="00E07BA6" w:rsidRDefault="00CE6AA6" w:rsidP="00A41573">
            <w:pPr>
              <w:pStyle w:val="ListParagraph"/>
              <w:widowControl/>
              <w:numPr>
                <w:ilvl w:val="0"/>
                <w:numId w:val="22"/>
              </w:numPr>
              <w:autoSpaceDE/>
              <w:autoSpaceDN/>
              <w:spacing w:before="60" w:after="60"/>
              <w:ind w:left="491" w:hanging="425"/>
              <w:rPr>
                <w:rFonts w:asciiTheme="majorHAnsi" w:eastAsia="Arial" w:hAnsiTheme="majorHAnsi"/>
                <w:color w:val="000000" w:themeColor="text1"/>
                <w:sz w:val="20"/>
                <w:szCs w:val="18"/>
                <w:lang w:eastAsia="es-ES_tradnl"/>
              </w:rPr>
            </w:pPr>
            <w:r w:rsidRPr="00E07BA6">
              <w:rPr>
                <w:rFonts w:asciiTheme="majorHAnsi" w:eastAsia="Arial" w:hAnsiTheme="majorHAnsi"/>
                <w:color w:val="000000" w:themeColor="text1"/>
                <w:sz w:val="20"/>
                <w:szCs w:val="18"/>
                <w:lang w:eastAsia="es-ES_tradnl"/>
              </w:rPr>
              <w:t xml:space="preserve">Develop further details </w:t>
            </w:r>
            <w:r>
              <w:rPr>
                <w:rFonts w:asciiTheme="majorHAnsi" w:eastAsia="Arial" w:hAnsiTheme="majorHAnsi"/>
                <w:color w:val="000000" w:themeColor="text1"/>
                <w:sz w:val="20"/>
                <w:szCs w:val="18"/>
                <w:lang w:eastAsia="es-ES_tradnl"/>
              </w:rPr>
              <w:t xml:space="preserve">(milestones, etc.) </w:t>
            </w:r>
            <w:r w:rsidRPr="00E07BA6">
              <w:rPr>
                <w:rFonts w:asciiTheme="majorHAnsi" w:eastAsia="Arial" w:hAnsiTheme="majorHAnsi"/>
                <w:color w:val="000000" w:themeColor="text1"/>
                <w:sz w:val="20"/>
                <w:szCs w:val="18"/>
                <w:lang w:eastAsia="es-ES_tradnl"/>
              </w:rPr>
              <w:t>for ideas</w:t>
            </w:r>
          </w:p>
        </w:tc>
      </w:tr>
      <w:tr w:rsidR="00CE6AA6" w:rsidRPr="00E07BA6" w:rsidTr="00AC0536">
        <w:tc>
          <w:tcPr>
            <w:tcW w:w="5104" w:type="dxa"/>
          </w:tcPr>
          <w:p w:rsidR="00CE6AA6" w:rsidRPr="00E07BA6" w:rsidRDefault="00CE6AA6" w:rsidP="00A41573">
            <w:pPr>
              <w:pStyle w:val="ListParagraph"/>
              <w:widowControl/>
              <w:numPr>
                <w:ilvl w:val="0"/>
                <w:numId w:val="22"/>
              </w:numPr>
              <w:autoSpaceDE/>
              <w:autoSpaceDN/>
              <w:spacing w:before="60" w:after="60"/>
              <w:ind w:left="460" w:hanging="425"/>
              <w:rPr>
                <w:rFonts w:asciiTheme="majorHAnsi" w:eastAsia="Arial" w:hAnsiTheme="majorHAnsi"/>
                <w:color w:val="000000" w:themeColor="text1"/>
                <w:sz w:val="20"/>
                <w:szCs w:val="18"/>
                <w:lang w:eastAsia="es-ES_tradnl"/>
              </w:rPr>
            </w:pPr>
            <w:r w:rsidRPr="00E07BA6">
              <w:rPr>
                <w:rFonts w:asciiTheme="majorHAnsi" w:eastAsia="Arial" w:hAnsiTheme="majorHAnsi"/>
                <w:color w:val="000000" w:themeColor="text1"/>
                <w:sz w:val="20"/>
                <w:szCs w:val="18"/>
                <w:lang w:eastAsia="es-ES_tradnl"/>
              </w:rPr>
              <w:t>Gather feedback on proposed policy goals</w:t>
            </w:r>
          </w:p>
        </w:tc>
      </w:tr>
      <w:tr w:rsidR="00CE6AA6" w:rsidRPr="00E07BA6" w:rsidTr="00AC0536">
        <w:tc>
          <w:tcPr>
            <w:tcW w:w="5104" w:type="dxa"/>
          </w:tcPr>
          <w:p w:rsidR="00CE6AA6" w:rsidRPr="00E07BA6" w:rsidRDefault="00CE6AA6" w:rsidP="00A41573">
            <w:pPr>
              <w:pStyle w:val="ListParagraph"/>
              <w:widowControl/>
              <w:numPr>
                <w:ilvl w:val="0"/>
                <w:numId w:val="22"/>
              </w:numPr>
              <w:autoSpaceDE/>
              <w:autoSpaceDN/>
              <w:spacing w:before="60" w:after="60"/>
              <w:ind w:left="460" w:hanging="425"/>
              <w:rPr>
                <w:rFonts w:asciiTheme="majorHAnsi" w:eastAsia="Arial" w:hAnsiTheme="majorHAnsi"/>
                <w:color w:val="000000" w:themeColor="text1"/>
                <w:sz w:val="20"/>
                <w:szCs w:val="18"/>
                <w:lang w:eastAsia="es-ES_tradnl"/>
              </w:rPr>
            </w:pPr>
            <w:r w:rsidRPr="00E07BA6">
              <w:rPr>
                <w:rFonts w:asciiTheme="majorHAnsi" w:eastAsia="Arial" w:hAnsiTheme="majorHAnsi"/>
                <w:color w:val="000000" w:themeColor="text1"/>
                <w:sz w:val="20"/>
                <w:szCs w:val="18"/>
                <w:lang w:eastAsia="es-ES_tradnl"/>
              </w:rPr>
              <w:t>Prioritize proposed policy goals</w:t>
            </w:r>
          </w:p>
        </w:tc>
      </w:tr>
      <w:tr w:rsidR="00CE6AA6" w:rsidRPr="00E07BA6" w:rsidTr="00AC0536">
        <w:tc>
          <w:tcPr>
            <w:tcW w:w="5104" w:type="dxa"/>
          </w:tcPr>
          <w:p w:rsidR="00CE6AA6" w:rsidRPr="00E07BA6" w:rsidRDefault="00CE6AA6" w:rsidP="00A41573">
            <w:pPr>
              <w:pStyle w:val="ListParagraph"/>
              <w:widowControl/>
              <w:numPr>
                <w:ilvl w:val="0"/>
                <w:numId w:val="22"/>
              </w:numPr>
              <w:autoSpaceDE/>
              <w:autoSpaceDN/>
              <w:spacing w:before="60" w:after="60"/>
              <w:ind w:left="491" w:hanging="425"/>
              <w:rPr>
                <w:rFonts w:asciiTheme="majorHAnsi" w:eastAsia="Arial" w:hAnsiTheme="majorHAnsi"/>
                <w:color w:val="000000" w:themeColor="text1"/>
                <w:sz w:val="20"/>
                <w:szCs w:val="18"/>
                <w:lang w:eastAsia="es-ES_tradnl"/>
              </w:rPr>
            </w:pPr>
            <w:r w:rsidRPr="00E07BA6">
              <w:rPr>
                <w:rFonts w:asciiTheme="majorHAnsi" w:eastAsia="Arial" w:hAnsiTheme="majorHAnsi"/>
                <w:color w:val="000000" w:themeColor="text1"/>
                <w:sz w:val="20"/>
                <w:szCs w:val="18"/>
                <w:lang w:eastAsia="es-ES_tradnl"/>
              </w:rPr>
              <w:t>Other (provide details)</w:t>
            </w:r>
          </w:p>
        </w:tc>
      </w:tr>
      <w:tr w:rsidR="00CE6AA6" w:rsidRPr="00E653E9" w:rsidTr="00AC0536">
        <w:tc>
          <w:tcPr>
            <w:tcW w:w="5104" w:type="dxa"/>
            <w:shd w:val="clear" w:color="auto" w:fill="A6A6A6" w:themeFill="background1" w:themeFillShade="A6"/>
          </w:tcPr>
          <w:p w:rsidR="00CE6AA6" w:rsidRPr="006D7487" w:rsidRDefault="00CE6AA6" w:rsidP="00A41573">
            <w:pPr>
              <w:pStyle w:val="ListParagraph"/>
              <w:numPr>
                <w:ilvl w:val="0"/>
                <w:numId w:val="27"/>
              </w:numPr>
              <w:spacing w:before="60" w:after="60"/>
              <w:ind w:left="317" w:hanging="338"/>
              <w:rPr>
                <w:rFonts w:asciiTheme="majorHAnsi" w:eastAsia="Arial" w:hAnsiTheme="majorHAnsi"/>
                <w:color w:val="000000" w:themeColor="text1"/>
                <w:szCs w:val="18"/>
                <w:lang w:eastAsia="es-ES_tradnl"/>
              </w:rPr>
            </w:pPr>
            <w:r w:rsidRPr="006D7487">
              <w:rPr>
                <w:rFonts w:asciiTheme="majorHAnsi" w:eastAsia="Arial" w:hAnsiTheme="majorHAnsi"/>
                <w:b/>
                <w:color w:val="000000" w:themeColor="text1"/>
                <w:szCs w:val="18"/>
                <w:lang w:eastAsia="es-ES_tradnl"/>
              </w:rPr>
              <w:t>Methodology</w:t>
            </w:r>
          </w:p>
        </w:tc>
      </w:tr>
      <w:tr w:rsidR="00CE6AA6" w:rsidRPr="007E1349" w:rsidTr="00AC0536">
        <w:tc>
          <w:tcPr>
            <w:tcW w:w="5104" w:type="dxa"/>
            <w:shd w:val="clear" w:color="auto" w:fill="D9D9D9" w:themeFill="background1" w:themeFillShade="D9"/>
          </w:tcPr>
          <w:p w:rsidR="00CE6AA6" w:rsidRPr="007E1349" w:rsidRDefault="00CE6AA6" w:rsidP="00AC0536">
            <w:pPr>
              <w:widowControl/>
              <w:autoSpaceDE/>
              <w:autoSpaceDN/>
              <w:spacing w:before="60" w:after="60"/>
              <w:rPr>
                <w:rFonts w:asciiTheme="majorHAnsi" w:eastAsia="Arial" w:hAnsiTheme="majorHAnsi"/>
                <w:b/>
                <w:color w:val="000000" w:themeColor="text1"/>
                <w:sz w:val="18"/>
                <w:szCs w:val="18"/>
                <w:lang w:eastAsia="es-ES_tradnl"/>
              </w:rPr>
            </w:pPr>
            <w:r w:rsidRPr="007E1349">
              <w:rPr>
                <w:rFonts w:asciiTheme="majorHAnsi" w:eastAsia="Arial" w:hAnsiTheme="majorHAnsi"/>
                <w:b/>
                <w:color w:val="000000" w:themeColor="text1"/>
                <w:sz w:val="18"/>
                <w:szCs w:val="18"/>
                <w:lang w:eastAsia="es-ES_tradnl"/>
              </w:rPr>
              <w:t xml:space="preserve">What was the format of the meeting? </w:t>
            </w:r>
            <w:r>
              <w:rPr>
                <w:rFonts w:asciiTheme="majorHAnsi" w:eastAsia="Arial" w:hAnsiTheme="majorHAnsi"/>
                <w:b/>
                <w:color w:val="000000" w:themeColor="text1"/>
                <w:sz w:val="18"/>
                <w:szCs w:val="18"/>
                <w:lang w:eastAsia="es-ES_tradnl"/>
              </w:rPr>
              <w:br/>
            </w:r>
            <w:r w:rsidRPr="007E1349">
              <w:rPr>
                <w:rFonts w:asciiTheme="majorHAnsi" w:eastAsia="Arial" w:hAnsiTheme="majorHAnsi"/>
                <w:b/>
                <w:color w:val="000000" w:themeColor="text1"/>
                <w:sz w:val="18"/>
                <w:szCs w:val="18"/>
                <w:lang w:eastAsia="es-ES_tradnl"/>
              </w:rPr>
              <w:t>How were stakeholders able to participate?</w:t>
            </w:r>
          </w:p>
        </w:tc>
      </w:tr>
      <w:tr w:rsidR="00CE6AA6" w:rsidRPr="007E1349" w:rsidTr="00AC0536">
        <w:tc>
          <w:tcPr>
            <w:tcW w:w="5104" w:type="dxa"/>
          </w:tcPr>
          <w:p w:rsidR="00CE6AA6" w:rsidRPr="007E1349" w:rsidRDefault="00CE6AA6" w:rsidP="00A41573">
            <w:pPr>
              <w:pStyle w:val="ListParagraph"/>
              <w:widowControl/>
              <w:numPr>
                <w:ilvl w:val="0"/>
                <w:numId w:val="23"/>
              </w:numPr>
              <w:autoSpaceDE/>
              <w:autoSpaceDN/>
              <w:spacing w:before="60" w:after="60"/>
              <w:ind w:left="491" w:hanging="447"/>
              <w:rPr>
                <w:rFonts w:asciiTheme="majorHAnsi" w:eastAsia="Arial" w:hAnsiTheme="majorHAnsi"/>
                <w:color w:val="000000" w:themeColor="text1"/>
                <w:sz w:val="20"/>
                <w:szCs w:val="18"/>
                <w:lang w:eastAsia="es-ES_tradnl"/>
              </w:rPr>
            </w:pPr>
            <w:r w:rsidRPr="007E1349">
              <w:rPr>
                <w:rFonts w:asciiTheme="majorHAnsi" w:eastAsia="Arial" w:hAnsiTheme="majorHAnsi"/>
                <w:color w:val="000000" w:themeColor="text1"/>
                <w:sz w:val="20"/>
                <w:szCs w:val="18"/>
                <w:lang w:eastAsia="es-ES_tradnl"/>
              </w:rPr>
              <w:t>Presentations</w:t>
            </w:r>
          </w:p>
        </w:tc>
      </w:tr>
      <w:tr w:rsidR="00CE6AA6" w:rsidRPr="007E1349" w:rsidTr="00AC0536">
        <w:tc>
          <w:tcPr>
            <w:tcW w:w="5104" w:type="dxa"/>
          </w:tcPr>
          <w:p w:rsidR="00CE6AA6" w:rsidRPr="007E1349" w:rsidRDefault="00CE6AA6" w:rsidP="00A41573">
            <w:pPr>
              <w:pStyle w:val="ListParagraph"/>
              <w:widowControl/>
              <w:numPr>
                <w:ilvl w:val="0"/>
                <w:numId w:val="23"/>
              </w:numPr>
              <w:autoSpaceDE/>
              <w:autoSpaceDN/>
              <w:spacing w:before="60" w:after="60"/>
              <w:ind w:left="491" w:hanging="447"/>
              <w:rPr>
                <w:rFonts w:asciiTheme="majorHAnsi" w:eastAsia="Arial" w:hAnsiTheme="majorHAnsi"/>
                <w:color w:val="000000" w:themeColor="text1"/>
                <w:sz w:val="20"/>
                <w:szCs w:val="18"/>
                <w:lang w:eastAsia="es-ES_tradnl"/>
              </w:rPr>
            </w:pPr>
            <w:r w:rsidRPr="007E1349">
              <w:rPr>
                <w:rFonts w:asciiTheme="majorHAnsi" w:eastAsia="Arial" w:hAnsiTheme="majorHAnsi"/>
                <w:color w:val="000000" w:themeColor="text1"/>
                <w:sz w:val="20"/>
                <w:szCs w:val="18"/>
                <w:lang w:eastAsia="es-ES_tradnl"/>
              </w:rPr>
              <w:t>Discussion / Feedback from stakeholders</w:t>
            </w:r>
          </w:p>
        </w:tc>
      </w:tr>
      <w:tr w:rsidR="00CE6AA6" w:rsidRPr="007E1349" w:rsidTr="00AC0536">
        <w:tc>
          <w:tcPr>
            <w:tcW w:w="5104" w:type="dxa"/>
          </w:tcPr>
          <w:p w:rsidR="00CE6AA6" w:rsidRPr="007E1349" w:rsidRDefault="00CE6AA6" w:rsidP="00A41573">
            <w:pPr>
              <w:pStyle w:val="ListParagraph"/>
              <w:widowControl/>
              <w:numPr>
                <w:ilvl w:val="0"/>
                <w:numId w:val="23"/>
              </w:numPr>
              <w:autoSpaceDE/>
              <w:autoSpaceDN/>
              <w:spacing w:before="60" w:after="60"/>
              <w:ind w:left="491" w:hanging="447"/>
              <w:rPr>
                <w:rFonts w:asciiTheme="majorHAnsi" w:eastAsia="Arial" w:hAnsiTheme="majorHAnsi"/>
                <w:color w:val="000000" w:themeColor="text1"/>
                <w:sz w:val="20"/>
                <w:szCs w:val="18"/>
                <w:lang w:eastAsia="es-ES_tradnl"/>
              </w:rPr>
            </w:pPr>
            <w:r w:rsidRPr="007E1349">
              <w:rPr>
                <w:rFonts w:asciiTheme="majorHAnsi" w:eastAsia="Arial" w:hAnsiTheme="majorHAnsi"/>
                <w:color w:val="000000" w:themeColor="text1"/>
                <w:sz w:val="20"/>
                <w:szCs w:val="18"/>
                <w:lang w:eastAsia="es-ES_tradnl"/>
              </w:rPr>
              <w:t>Questions and answers</w:t>
            </w:r>
          </w:p>
        </w:tc>
      </w:tr>
      <w:tr w:rsidR="00CE6AA6" w:rsidRPr="007E1349" w:rsidTr="00AC0536">
        <w:tc>
          <w:tcPr>
            <w:tcW w:w="5104" w:type="dxa"/>
          </w:tcPr>
          <w:p w:rsidR="00CE6AA6" w:rsidRPr="007E1349" w:rsidRDefault="00CE6AA6" w:rsidP="00A41573">
            <w:pPr>
              <w:pStyle w:val="ListParagraph"/>
              <w:widowControl/>
              <w:numPr>
                <w:ilvl w:val="0"/>
                <w:numId w:val="23"/>
              </w:numPr>
              <w:autoSpaceDE/>
              <w:autoSpaceDN/>
              <w:spacing w:before="60" w:after="60"/>
              <w:ind w:left="491" w:hanging="447"/>
              <w:rPr>
                <w:rFonts w:asciiTheme="majorHAnsi" w:eastAsia="Arial" w:hAnsiTheme="majorHAnsi"/>
                <w:color w:val="000000" w:themeColor="text1"/>
                <w:sz w:val="20"/>
                <w:szCs w:val="18"/>
                <w:lang w:eastAsia="es-ES_tradnl"/>
              </w:rPr>
            </w:pPr>
            <w:r w:rsidRPr="007E1349">
              <w:rPr>
                <w:rFonts w:asciiTheme="majorHAnsi" w:eastAsia="Arial" w:hAnsiTheme="majorHAnsi"/>
                <w:color w:val="000000" w:themeColor="text1"/>
                <w:sz w:val="20"/>
                <w:szCs w:val="18"/>
                <w:lang w:eastAsia="es-ES_tradnl"/>
              </w:rPr>
              <w:t>Brainstorming</w:t>
            </w:r>
          </w:p>
        </w:tc>
      </w:tr>
      <w:tr w:rsidR="00CE6AA6" w:rsidRPr="007E1349" w:rsidTr="00AC0536">
        <w:tc>
          <w:tcPr>
            <w:tcW w:w="5104" w:type="dxa"/>
            <w:shd w:val="clear" w:color="auto" w:fill="D9D9D9" w:themeFill="background1" w:themeFillShade="D9"/>
            <w:vAlign w:val="center"/>
          </w:tcPr>
          <w:p w:rsidR="00CE6AA6" w:rsidRPr="007E1349" w:rsidRDefault="00CE6AA6" w:rsidP="00AC0536">
            <w:pPr>
              <w:widowControl/>
              <w:autoSpaceDE/>
              <w:autoSpaceDN/>
              <w:spacing w:before="60" w:after="60"/>
              <w:rPr>
                <w:rFonts w:asciiTheme="majorHAnsi" w:eastAsia="Arial" w:hAnsiTheme="majorHAnsi"/>
                <w:b/>
                <w:color w:val="000000" w:themeColor="text1"/>
                <w:sz w:val="18"/>
                <w:szCs w:val="18"/>
                <w:lang w:eastAsia="es-ES_tradnl"/>
              </w:rPr>
            </w:pPr>
            <w:r w:rsidRPr="007E1349">
              <w:rPr>
                <w:rFonts w:asciiTheme="majorHAnsi" w:eastAsia="Arial" w:hAnsiTheme="majorHAnsi"/>
                <w:b/>
                <w:color w:val="000000" w:themeColor="text1"/>
                <w:sz w:val="18"/>
                <w:szCs w:val="18"/>
                <w:lang w:eastAsia="es-ES_tradnl"/>
              </w:rPr>
              <w:t>Stakeholder Selection</w:t>
            </w:r>
          </w:p>
        </w:tc>
      </w:tr>
      <w:tr w:rsidR="00CE6AA6" w:rsidRPr="007E1349" w:rsidTr="00AC0536">
        <w:tc>
          <w:tcPr>
            <w:tcW w:w="5104" w:type="dxa"/>
          </w:tcPr>
          <w:p w:rsidR="00CE6AA6" w:rsidRPr="007E1349" w:rsidRDefault="00CE6AA6" w:rsidP="00A41573">
            <w:pPr>
              <w:pStyle w:val="ListParagraph"/>
              <w:widowControl/>
              <w:numPr>
                <w:ilvl w:val="0"/>
                <w:numId w:val="24"/>
              </w:numPr>
              <w:tabs>
                <w:tab w:val="left" w:pos="1621"/>
              </w:tabs>
              <w:autoSpaceDE/>
              <w:autoSpaceDN/>
              <w:spacing w:before="60" w:after="60"/>
              <w:ind w:left="459" w:hanging="425"/>
              <w:rPr>
                <w:rFonts w:asciiTheme="majorHAnsi" w:eastAsia="Arial" w:hAnsiTheme="majorHAnsi"/>
                <w:color w:val="000000" w:themeColor="text1"/>
                <w:sz w:val="20"/>
                <w:szCs w:val="18"/>
                <w:lang w:eastAsia="es-ES_tradnl"/>
              </w:rPr>
            </w:pPr>
            <w:r w:rsidRPr="007E1349">
              <w:rPr>
                <w:rFonts w:asciiTheme="majorHAnsi" w:eastAsia="Arial" w:hAnsiTheme="majorHAnsi"/>
                <w:color w:val="000000" w:themeColor="text1"/>
                <w:sz w:val="20"/>
                <w:szCs w:val="18"/>
                <w:lang w:eastAsia="es-ES_tradnl"/>
              </w:rPr>
              <w:t>How were stakeholders selected?</w:t>
            </w:r>
          </w:p>
        </w:tc>
      </w:tr>
      <w:tr w:rsidR="00CE6AA6" w:rsidRPr="007E1349" w:rsidTr="00AC0536">
        <w:tc>
          <w:tcPr>
            <w:tcW w:w="5104" w:type="dxa"/>
          </w:tcPr>
          <w:p w:rsidR="00CE6AA6" w:rsidRPr="007E1349" w:rsidRDefault="00CE6AA6" w:rsidP="00A41573">
            <w:pPr>
              <w:pStyle w:val="ListParagraph"/>
              <w:widowControl/>
              <w:numPr>
                <w:ilvl w:val="0"/>
                <w:numId w:val="24"/>
              </w:numPr>
              <w:tabs>
                <w:tab w:val="left" w:pos="1621"/>
              </w:tabs>
              <w:autoSpaceDE/>
              <w:autoSpaceDN/>
              <w:spacing w:before="60" w:after="60"/>
              <w:ind w:left="459" w:hanging="425"/>
              <w:rPr>
                <w:rFonts w:asciiTheme="majorHAnsi" w:eastAsia="Arial" w:hAnsiTheme="majorHAnsi"/>
                <w:color w:val="000000" w:themeColor="text1"/>
                <w:sz w:val="20"/>
                <w:szCs w:val="18"/>
                <w:lang w:eastAsia="es-ES_tradnl"/>
              </w:rPr>
            </w:pPr>
            <w:r w:rsidRPr="007E1349">
              <w:rPr>
                <w:rFonts w:asciiTheme="majorHAnsi" w:eastAsia="Arial" w:hAnsiTheme="majorHAnsi"/>
                <w:color w:val="000000" w:themeColor="text1"/>
                <w:sz w:val="20"/>
                <w:szCs w:val="18"/>
                <w:lang w:eastAsia="es-ES_tradnl"/>
              </w:rPr>
              <w:t>How were stakeholders contacted?</w:t>
            </w:r>
          </w:p>
        </w:tc>
      </w:tr>
      <w:tr w:rsidR="00CE6AA6" w:rsidRPr="007E1349" w:rsidTr="00AC0536">
        <w:tc>
          <w:tcPr>
            <w:tcW w:w="5104" w:type="dxa"/>
          </w:tcPr>
          <w:p w:rsidR="00CE6AA6" w:rsidRPr="007E1349" w:rsidRDefault="00CE6AA6" w:rsidP="00A41573">
            <w:pPr>
              <w:pStyle w:val="ListParagraph"/>
              <w:widowControl/>
              <w:numPr>
                <w:ilvl w:val="0"/>
                <w:numId w:val="24"/>
              </w:numPr>
              <w:tabs>
                <w:tab w:val="left" w:pos="1621"/>
              </w:tabs>
              <w:autoSpaceDE/>
              <w:autoSpaceDN/>
              <w:spacing w:before="60" w:after="60"/>
              <w:ind w:left="459" w:hanging="425"/>
              <w:rPr>
                <w:rFonts w:asciiTheme="majorHAnsi" w:eastAsia="Arial" w:hAnsiTheme="majorHAnsi"/>
                <w:color w:val="000000" w:themeColor="text1"/>
                <w:sz w:val="20"/>
                <w:szCs w:val="18"/>
                <w:lang w:eastAsia="es-ES_tradnl"/>
              </w:rPr>
            </w:pPr>
            <w:r w:rsidRPr="007E1349">
              <w:rPr>
                <w:rFonts w:asciiTheme="majorHAnsi" w:eastAsia="Arial" w:hAnsiTheme="majorHAnsi"/>
                <w:color w:val="000000" w:themeColor="text1"/>
                <w:sz w:val="20"/>
                <w:szCs w:val="18"/>
                <w:lang w:eastAsia="es-ES_tradnl"/>
              </w:rPr>
              <w:t>How many stakeholders were contacted?</w:t>
            </w:r>
          </w:p>
        </w:tc>
      </w:tr>
      <w:tr w:rsidR="00CE6AA6" w:rsidRPr="007E1349" w:rsidTr="00AC0536">
        <w:tc>
          <w:tcPr>
            <w:tcW w:w="5104" w:type="dxa"/>
          </w:tcPr>
          <w:p w:rsidR="00CE6AA6" w:rsidRPr="007E1349" w:rsidRDefault="00CE6AA6" w:rsidP="00A41573">
            <w:pPr>
              <w:pStyle w:val="ListParagraph"/>
              <w:widowControl/>
              <w:numPr>
                <w:ilvl w:val="0"/>
                <w:numId w:val="24"/>
              </w:numPr>
              <w:tabs>
                <w:tab w:val="left" w:pos="1621"/>
              </w:tabs>
              <w:autoSpaceDE/>
              <w:autoSpaceDN/>
              <w:spacing w:before="60" w:after="60"/>
              <w:ind w:left="459" w:hanging="425"/>
              <w:rPr>
                <w:rFonts w:asciiTheme="majorHAnsi" w:eastAsia="Arial" w:hAnsiTheme="majorHAnsi"/>
                <w:color w:val="000000" w:themeColor="text1"/>
                <w:sz w:val="20"/>
                <w:szCs w:val="18"/>
                <w:lang w:eastAsia="es-ES_tradnl"/>
              </w:rPr>
            </w:pPr>
            <w:r w:rsidRPr="007E1349">
              <w:rPr>
                <w:rFonts w:asciiTheme="majorHAnsi" w:eastAsia="Arial" w:hAnsiTheme="majorHAnsi"/>
                <w:color w:val="000000" w:themeColor="text1"/>
                <w:sz w:val="20"/>
                <w:szCs w:val="18"/>
                <w:lang w:eastAsia="es-ES_tradnl"/>
              </w:rPr>
              <w:t xml:space="preserve">Was the consultation announced publically? </w:t>
            </w:r>
            <w:r>
              <w:rPr>
                <w:rFonts w:asciiTheme="majorHAnsi" w:eastAsia="Arial" w:hAnsiTheme="majorHAnsi"/>
                <w:color w:val="000000" w:themeColor="text1"/>
                <w:sz w:val="20"/>
                <w:szCs w:val="18"/>
                <w:lang w:eastAsia="es-ES_tradnl"/>
              </w:rPr>
              <w:br/>
            </w:r>
            <w:r w:rsidRPr="007E1349">
              <w:rPr>
                <w:rFonts w:asciiTheme="majorHAnsi" w:eastAsia="Arial" w:hAnsiTheme="majorHAnsi"/>
                <w:color w:val="000000" w:themeColor="text1"/>
                <w:sz w:val="20"/>
                <w:szCs w:val="18"/>
                <w:lang w:eastAsia="es-ES_tradnl"/>
              </w:rPr>
              <w:t>(via websites, social media, etc.)</w:t>
            </w:r>
          </w:p>
        </w:tc>
      </w:tr>
      <w:tr w:rsidR="00CE6AA6" w:rsidRPr="007E1349" w:rsidTr="00AC0536">
        <w:tc>
          <w:tcPr>
            <w:tcW w:w="5104" w:type="dxa"/>
          </w:tcPr>
          <w:p w:rsidR="00CE6AA6" w:rsidRPr="007E1349" w:rsidRDefault="00CE6AA6" w:rsidP="00A41573">
            <w:pPr>
              <w:pStyle w:val="ListParagraph"/>
              <w:widowControl/>
              <w:numPr>
                <w:ilvl w:val="0"/>
                <w:numId w:val="24"/>
              </w:numPr>
              <w:tabs>
                <w:tab w:val="left" w:pos="1621"/>
              </w:tabs>
              <w:autoSpaceDE/>
              <w:autoSpaceDN/>
              <w:spacing w:before="60" w:after="60"/>
              <w:ind w:left="459" w:hanging="425"/>
              <w:rPr>
                <w:rFonts w:asciiTheme="majorHAnsi" w:eastAsia="Arial" w:hAnsiTheme="majorHAnsi"/>
                <w:color w:val="000000" w:themeColor="text1"/>
                <w:sz w:val="20"/>
                <w:szCs w:val="18"/>
                <w:lang w:eastAsia="es-ES_tradnl"/>
              </w:rPr>
            </w:pPr>
            <w:r w:rsidRPr="007E1349">
              <w:rPr>
                <w:rFonts w:asciiTheme="majorHAnsi" w:eastAsia="Arial" w:hAnsiTheme="majorHAnsi"/>
                <w:color w:val="000000" w:themeColor="text1"/>
                <w:sz w:val="20"/>
                <w:szCs w:val="18"/>
                <w:lang w:eastAsia="es-ES_tradnl"/>
              </w:rPr>
              <w:t>Were stakeholders reminded?</w:t>
            </w:r>
          </w:p>
        </w:tc>
      </w:tr>
      <w:tr w:rsidR="00CE6AA6" w:rsidRPr="00E653E9" w:rsidTr="00AC0536">
        <w:tc>
          <w:tcPr>
            <w:tcW w:w="5104" w:type="dxa"/>
            <w:shd w:val="clear" w:color="auto" w:fill="A6A6A6" w:themeFill="background1" w:themeFillShade="A6"/>
          </w:tcPr>
          <w:p w:rsidR="00CE6AA6" w:rsidRPr="006D7487" w:rsidRDefault="00CE6AA6" w:rsidP="00A41573">
            <w:pPr>
              <w:pStyle w:val="ListParagraph"/>
              <w:numPr>
                <w:ilvl w:val="0"/>
                <w:numId w:val="27"/>
              </w:numPr>
              <w:spacing w:before="60" w:after="60"/>
              <w:ind w:left="459" w:hanging="425"/>
              <w:rPr>
                <w:rFonts w:asciiTheme="majorHAnsi" w:eastAsia="Arial" w:hAnsiTheme="majorHAnsi"/>
                <w:b/>
                <w:color w:val="000000" w:themeColor="text1"/>
                <w:sz w:val="18"/>
                <w:szCs w:val="18"/>
                <w:lang w:eastAsia="es-ES_tradnl"/>
              </w:rPr>
            </w:pPr>
            <w:r w:rsidRPr="006D7487">
              <w:rPr>
                <w:rFonts w:asciiTheme="majorHAnsi" w:eastAsia="Arial" w:hAnsiTheme="majorHAnsi"/>
                <w:b/>
                <w:color w:val="000000" w:themeColor="text1"/>
                <w:szCs w:val="18"/>
                <w:lang w:eastAsia="es-ES_tradnl"/>
              </w:rPr>
              <w:t>Results/ Findings</w:t>
            </w:r>
          </w:p>
        </w:tc>
      </w:tr>
      <w:tr w:rsidR="00CE6AA6" w:rsidRPr="007E1349" w:rsidTr="00AC0536">
        <w:tc>
          <w:tcPr>
            <w:tcW w:w="5104" w:type="dxa"/>
            <w:shd w:val="clear" w:color="auto" w:fill="D9D9D9" w:themeFill="background1" w:themeFillShade="D9"/>
          </w:tcPr>
          <w:p w:rsidR="00CE6AA6" w:rsidRPr="007E1349" w:rsidRDefault="00CE6AA6" w:rsidP="00AC0536">
            <w:pPr>
              <w:widowControl/>
              <w:autoSpaceDE/>
              <w:autoSpaceDN/>
              <w:spacing w:before="60" w:after="60"/>
              <w:rPr>
                <w:rFonts w:asciiTheme="majorHAnsi" w:eastAsia="Arial" w:hAnsiTheme="majorHAnsi"/>
                <w:b/>
                <w:color w:val="000000" w:themeColor="text1"/>
                <w:sz w:val="18"/>
                <w:szCs w:val="18"/>
                <w:lang w:eastAsia="es-ES_tradnl"/>
              </w:rPr>
            </w:pPr>
            <w:r w:rsidRPr="007E1349">
              <w:rPr>
                <w:rFonts w:asciiTheme="majorHAnsi" w:eastAsia="Arial" w:hAnsiTheme="majorHAnsi"/>
                <w:b/>
                <w:color w:val="000000" w:themeColor="text1"/>
                <w:sz w:val="18"/>
                <w:szCs w:val="18"/>
                <w:lang w:eastAsia="es-ES_tradnl"/>
              </w:rPr>
              <w:t>Stakeholder Contributions</w:t>
            </w:r>
          </w:p>
        </w:tc>
      </w:tr>
      <w:tr w:rsidR="00CE6AA6" w:rsidRPr="007E1349" w:rsidTr="00AC0536">
        <w:tc>
          <w:tcPr>
            <w:tcW w:w="5104" w:type="dxa"/>
          </w:tcPr>
          <w:p w:rsidR="00CE6AA6" w:rsidRPr="007E1349" w:rsidRDefault="00CE6AA6" w:rsidP="00A41573">
            <w:pPr>
              <w:pStyle w:val="ListParagraph"/>
              <w:widowControl/>
              <w:numPr>
                <w:ilvl w:val="0"/>
                <w:numId w:val="25"/>
              </w:numPr>
              <w:autoSpaceDE/>
              <w:autoSpaceDN/>
              <w:spacing w:before="60" w:after="60"/>
              <w:ind w:left="460" w:hanging="447"/>
              <w:rPr>
                <w:rFonts w:asciiTheme="majorHAnsi" w:eastAsia="Arial" w:hAnsiTheme="majorHAnsi"/>
                <w:color w:val="000000" w:themeColor="text1"/>
                <w:sz w:val="20"/>
                <w:szCs w:val="18"/>
                <w:lang w:eastAsia="es-ES_tradnl"/>
              </w:rPr>
            </w:pPr>
            <w:r w:rsidRPr="007E1349">
              <w:rPr>
                <w:rFonts w:asciiTheme="majorHAnsi" w:eastAsia="Arial" w:hAnsiTheme="majorHAnsi"/>
                <w:color w:val="000000" w:themeColor="text1"/>
                <w:sz w:val="20"/>
                <w:szCs w:val="18"/>
                <w:lang w:eastAsia="es-ES_tradnl"/>
              </w:rPr>
              <w:t>How many stakeholders attended?</w:t>
            </w:r>
          </w:p>
        </w:tc>
      </w:tr>
      <w:tr w:rsidR="00CE6AA6" w:rsidRPr="007E1349" w:rsidTr="00AC0536">
        <w:tc>
          <w:tcPr>
            <w:tcW w:w="5104" w:type="dxa"/>
          </w:tcPr>
          <w:p w:rsidR="00CE6AA6" w:rsidRPr="007E1349" w:rsidRDefault="00CE6AA6" w:rsidP="00A41573">
            <w:pPr>
              <w:pStyle w:val="ListParagraph"/>
              <w:widowControl/>
              <w:numPr>
                <w:ilvl w:val="0"/>
                <w:numId w:val="25"/>
              </w:numPr>
              <w:autoSpaceDE/>
              <w:autoSpaceDN/>
              <w:spacing w:before="60" w:after="60"/>
              <w:ind w:left="460" w:hanging="447"/>
              <w:rPr>
                <w:rFonts w:asciiTheme="majorHAnsi" w:eastAsia="Arial" w:hAnsiTheme="majorHAnsi"/>
                <w:color w:val="000000" w:themeColor="text1"/>
                <w:sz w:val="20"/>
                <w:szCs w:val="18"/>
                <w:lang w:eastAsia="es-ES_tradnl"/>
              </w:rPr>
            </w:pPr>
            <w:r w:rsidRPr="007E1349">
              <w:rPr>
                <w:rFonts w:asciiTheme="majorHAnsi" w:eastAsia="Arial" w:hAnsiTheme="majorHAnsi"/>
                <w:color w:val="000000" w:themeColor="text1"/>
                <w:sz w:val="20"/>
                <w:szCs w:val="18"/>
                <w:lang w:eastAsia="es-ES_tradnl"/>
              </w:rPr>
              <w:t xml:space="preserve">Did stakeholders contribute? </w:t>
            </w:r>
          </w:p>
        </w:tc>
      </w:tr>
      <w:tr w:rsidR="00CE6AA6" w:rsidRPr="007E1349" w:rsidTr="00AC0536">
        <w:tc>
          <w:tcPr>
            <w:tcW w:w="5104" w:type="dxa"/>
          </w:tcPr>
          <w:p w:rsidR="00CE6AA6" w:rsidRPr="007E1349" w:rsidRDefault="00CE6AA6" w:rsidP="00A41573">
            <w:pPr>
              <w:pStyle w:val="ListParagraph"/>
              <w:widowControl/>
              <w:numPr>
                <w:ilvl w:val="0"/>
                <w:numId w:val="25"/>
              </w:numPr>
              <w:autoSpaceDE/>
              <w:autoSpaceDN/>
              <w:spacing w:before="60" w:after="60"/>
              <w:ind w:left="460" w:hanging="447"/>
              <w:rPr>
                <w:rFonts w:asciiTheme="majorHAnsi" w:eastAsia="Arial" w:hAnsiTheme="majorHAnsi"/>
                <w:color w:val="000000" w:themeColor="text1"/>
                <w:sz w:val="20"/>
                <w:szCs w:val="18"/>
                <w:lang w:eastAsia="es-ES_tradnl"/>
              </w:rPr>
            </w:pPr>
            <w:r w:rsidRPr="007E1349">
              <w:rPr>
                <w:rFonts w:asciiTheme="majorHAnsi" w:eastAsia="Arial" w:hAnsiTheme="majorHAnsi"/>
                <w:color w:val="000000" w:themeColor="text1"/>
                <w:sz w:val="20"/>
                <w:szCs w:val="18"/>
                <w:lang w:eastAsia="es-ES_tradnl"/>
              </w:rPr>
              <w:t>Main issues identified by stakeholders</w:t>
            </w:r>
          </w:p>
        </w:tc>
      </w:tr>
      <w:tr w:rsidR="00CE6AA6" w:rsidRPr="007E1349" w:rsidTr="00AC0536">
        <w:tc>
          <w:tcPr>
            <w:tcW w:w="5104" w:type="dxa"/>
          </w:tcPr>
          <w:p w:rsidR="00CE6AA6" w:rsidRPr="007E1349" w:rsidRDefault="00CE6AA6" w:rsidP="00A41573">
            <w:pPr>
              <w:pStyle w:val="ListParagraph"/>
              <w:widowControl/>
              <w:numPr>
                <w:ilvl w:val="0"/>
                <w:numId w:val="25"/>
              </w:numPr>
              <w:autoSpaceDE/>
              <w:autoSpaceDN/>
              <w:spacing w:before="60" w:after="60"/>
              <w:ind w:left="460" w:hanging="447"/>
              <w:rPr>
                <w:rFonts w:asciiTheme="majorHAnsi" w:eastAsia="Arial" w:hAnsiTheme="majorHAnsi"/>
                <w:color w:val="000000" w:themeColor="text1"/>
                <w:sz w:val="20"/>
                <w:szCs w:val="18"/>
                <w:lang w:eastAsia="es-ES_tradnl"/>
              </w:rPr>
            </w:pPr>
            <w:r w:rsidRPr="007E1349">
              <w:rPr>
                <w:rFonts w:asciiTheme="majorHAnsi" w:eastAsia="Arial" w:hAnsiTheme="majorHAnsi"/>
                <w:color w:val="000000" w:themeColor="text1"/>
                <w:sz w:val="20"/>
                <w:szCs w:val="18"/>
                <w:lang w:eastAsia="es-ES_tradnl"/>
              </w:rPr>
              <w:t>Main recommendations from stakeholders?</w:t>
            </w:r>
          </w:p>
        </w:tc>
      </w:tr>
      <w:tr w:rsidR="00CE6AA6" w:rsidRPr="00E653E9" w:rsidTr="00AC0536">
        <w:tc>
          <w:tcPr>
            <w:tcW w:w="5104" w:type="dxa"/>
            <w:shd w:val="clear" w:color="auto" w:fill="A6A6A6" w:themeFill="background1" w:themeFillShade="A6"/>
          </w:tcPr>
          <w:p w:rsidR="00CE6AA6" w:rsidRPr="00E653E9" w:rsidRDefault="00CE6AA6" w:rsidP="00A41573">
            <w:pPr>
              <w:pStyle w:val="ListParagraph"/>
              <w:numPr>
                <w:ilvl w:val="0"/>
                <w:numId w:val="27"/>
              </w:numPr>
              <w:spacing w:before="60" w:after="60"/>
              <w:ind w:left="459" w:hanging="338"/>
              <w:rPr>
                <w:rFonts w:asciiTheme="majorHAnsi" w:eastAsia="Arial" w:hAnsiTheme="majorHAnsi"/>
                <w:b/>
                <w:color w:val="000000" w:themeColor="text1"/>
                <w:sz w:val="18"/>
                <w:szCs w:val="18"/>
                <w:lang w:eastAsia="es-ES_tradnl"/>
              </w:rPr>
            </w:pPr>
            <w:r w:rsidRPr="006D7487">
              <w:rPr>
                <w:rFonts w:asciiTheme="majorHAnsi" w:eastAsia="Arial" w:hAnsiTheme="majorHAnsi"/>
                <w:b/>
                <w:color w:val="000000" w:themeColor="text1"/>
                <w:szCs w:val="18"/>
                <w:lang w:eastAsia="es-ES_tradnl"/>
              </w:rPr>
              <w:t>Shortcomings Identified &amp; Preparations for Next Consultation</w:t>
            </w:r>
          </w:p>
        </w:tc>
      </w:tr>
      <w:tr w:rsidR="00CE6AA6" w:rsidRPr="007E1349" w:rsidTr="00AC0536">
        <w:tc>
          <w:tcPr>
            <w:tcW w:w="5104" w:type="dxa"/>
          </w:tcPr>
          <w:p w:rsidR="00CE6AA6" w:rsidRPr="007E1349" w:rsidRDefault="00CE6AA6" w:rsidP="00A41573">
            <w:pPr>
              <w:pStyle w:val="ListParagraph"/>
              <w:widowControl/>
              <w:numPr>
                <w:ilvl w:val="0"/>
                <w:numId w:val="26"/>
              </w:numPr>
              <w:autoSpaceDE/>
              <w:autoSpaceDN/>
              <w:spacing w:before="60" w:after="60"/>
              <w:ind w:left="491" w:hanging="447"/>
              <w:rPr>
                <w:rFonts w:asciiTheme="majorHAnsi" w:eastAsia="Arial" w:hAnsiTheme="majorHAnsi"/>
                <w:color w:val="000000" w:themeColor="text1"/>
                <w:sz w:val="20"/>
                <w:szCs w:val="18"/>
                <w:lang w:eastAsia="es-ES_tradnl"/>
              </w:rPr>
            </w:pPr>
            <w:r w:rsidRPr="007E1349">
              <w:rPr>
                <w:rFonts w:asciiTheme="majorHAnsi" w:eastAsia="Arial" w:hAnsiTheme="majorHAnsi"/>
                <w:color w:val="000000" w:themeColor="text1"/>
                <w:sz w:val="20"/>
                <w:szCs w:val="18"/>
                <w:lang w:eastAsia="es-ES_tradnl"/>
              </w:rPr>
              <w:t>Limitations in stakeholder attendance</w:t>
            </w:r>
          </w:p>
        </w:tc>
      </w:tr>
      <w:tr w:rsidR="00CE6AA6" w:rsidRPr="007E1349" w:rsidTr="00AC0536">
        <w:tc>
          <w:tcPr>
            <w:tcW w:w="5104" w:type="dxa"/>
          </w:tcPr>
          <w:p w:rsidR="00CE6AA6" w:rsidRPr="007E1349" w:rsidRDefault="00CE6AA6" w:rsidP="00A41573">
            <w:pPr>
              <w:pStyle w:val="ListParagraph"/>
              <w:widowControl/>
              <w:numPr>
                <w:ilvl w:val="0"/>
                <w:numId w:val="26"/>
              </w:numPr>
              <w:autoSpaceDE/>
              <w:autoSpaceDN/>
              <w:spacing w:before="60" w:after="60"/>
              <w:ind w:left="491" w:hanging="447"/>
              <w:rPr>
                <w:rFonts w:asciiTheme="majorHAnsi" w:eastAsia="Arial" w:hAnsiTheme="majorHAnsi"/>
                <w:color w:val="000000" w:themeColor="text1"/>
                <w:sz w:val="20"/>
                <w:szCs w:val="18"/>
                <w:lang w:eastAsia="es-ES_tradnl"/>
              </w:rPr>
            </w:pPr>
            <w:r w:rsidRPr="007E1349">
              <w:rPr>
                <w:rFonts w:asciiTheme="majorHAnsi" w:eastAsia="Arial" w:hAnsiTheme="majorHAnsi"/>
                <w:color w:val="000000" w:themeColor="text1"/>
                <w:sz w:val="20"/>
                <w:szCs w:val="18"/>
                <w:lang w:eastAsia="es-ES_tradnl"/>
              </w:rPr>
              <w:t>Limitations in stakeholder participation</w:t>
            </w:r>
          </w:p>
        </w:tc>
      </w:tr>
      <w:tr w:rsidR="00CE6AA6" w:rsidRPr="007E1349" w:rsidTr="00AC0536">
        <w:tc>
          <w:tcPr>
            <w:tcW w:w="5104" w:type="dxa"/>
          </w:tcPr>
          <w:p w:rsidR="00CE6AA6" w:rsidRPr="007E1349" w:rsidRDefault="00CE6AA6" w:rsidP="00A41573">
            <w:pPr>
              <w:pStyle w:val="ListParagraph"/>
              <w:widowControl/>
              <w:numPr>
                <w:ilvl w:val="0"/>
                <w:numId w:val="26"/>
              </w:numPr>
              <w:autoSpaceDE/>
              <w:autoSpaceDN/>
              <w:spacing w:before="60" w:after="60"/>
              <w:ind w:left="491" w:hanging="447"/>
              <w:rPr>
                <w:rFonts w:asciiTheme="majorHAnsi" w:eastAsia="Arial" w:hAnsiTheme="majorHAnsi"/>
                <w:color w:val="000000" w:themeColor="text1"/>
                <w:sz w:val="20"/>
                <w:szCs w:val="18"/>
                <w:lang w:eastAsia="es-ES_tradnl"/>
              </w:rPr>
            </w:pPr>
            <w:r w:rsidRPr="007E1349">
              <w:rPr>
                <w:rFonts w:asciiTheme="majorHAnsi" w:eastAsia="Arial" w:hAnsiTheme="majorHAnsi"/>
                <w:color w:val="000000" w:themeColor="text1"/>
                <w:sz w:val="20"/>
                <w:szCs w:val="18"/>
                <w:lang w:eastAsia="es-ES_tradnl"/>
              </w:rPr>
              <w:t>What can be done to improve attendance?</w:t>
            </w:r>
          </w:p>
        </w:tc>
      </w:tr>
      <w:tr w:rsidR="00CE6AA6" w:rsidRPr="007E1349" w:rsidTr="00AC0536">
        <w:tc>
          <w:tcPr>
            <w:tcW w:w="5104" w:type="dxa"/>
          </w:tcPr>
          <w:p w:rsidR="00CE6AA6" w:rsidRPr="007E1349" w:rsidRDefault="00CE6AA6" w:rsidP="00A41573">
            <w:pPr>
              <w:pStyle w:val="ListParagraph"/>
              <w:widowControl/>
              <w:numPr>
                <w:ilvl w:val="0"/>
                <w:numId w:val="26"/>
              </w:numPr>
              <w:autoSpaceDE/>
              <w:autoSpaceDN/>
              <w:spacing w:before="60" w:after="60"/>
              <w:ind w:left="491" w:hanging="447"/>
              <w:rPr>
                <w:rFonts w:asciiTheme="majorHAnsi" w:eastAsia="Arial" w:hAnsiTheme="majorHAnsi"/>
                <w:color w:val="000000" w:themeColor="text1"/>
                <w:sz w:val="20"/>
                <w:szCs w:val="18"/>
                <w:lang w:eastAsia="es-ES_tradnl"/>
              </w:rPr>
            </w:pPr>
            <w:r w:rsidRPr="007E1349">
              <w:rPr>
                <w:rFonts w:asciiTheme="majorHAnsi" w:eastAsia="Arial" w:hAnsiTheme="majorHAnsi"/>
                <w:color w:val="000000" w:themeColor="text1"/>
                <w:sz w:val="20"/>
                <w:szCs w:val="18"/>
                <w:lang w:eastAsia="es-ES_tradnl"/>
              </w:rPr>
              <w:t>What can be done to improve participation in the next meeting?</w:t>
            </w:r>
          </w:p>
        </w:tc>
      </w:tr>
    </w:tbl>
    <w:p w:rsidR="00CE6AA6" w:rsidRDefault="00CE6AA6" w:rsidP="00CE6AA6">
      <w:pPr>
        <w:pStyle w:val="Pa4"/>
        <w:spacing w:after="180"/>
      </w:pPr>
      <w:r w:rsidRPr="00EF0DF7">
        <w:rPr>
          <w:rFonts w:ascii="Georgia" w:hAnsi="Georgia"/>
          <w:i/>
          <w:szCs w:val="20"/>
        </w:rPr>
        <w:t xml:space="preserve">Figure </w:t>
      </w:r>
      <w:r>
        <w:rPr>
          <w:rFonts w:ascii="Georgia" w:hAnsi="Georgia"/>
          <w:i/>
          <w:szCs w:val="20"/>
        </w:rPr>
        <w:t>4</w:t>
      </w:r>
      <w:r w:rsidRPr="00EF0DF7">
        <w:rPr>
          <w:rFonts w:ascii="Georgia" w:hAnsi="Georgia"/>
          <w:i/>
          <w:szCs w:val="20"/>
        </w:rPr>
        <w:t xml:space="preserve">: </w:t>
      </w:r>
      <w:r>
        <w:rPr>
          <w:rFonts w:ascii="Georgia" w:hAnsi="Georgia"/>
          <w:i/>
          <w:szCs w:val="20"/>
        </w:rPr>
        <w:t xml:space="preserve">Stakeholder Feedback Template for </w:t>
      </w:r>
      <w:r w:rsidRPr="00EF0DF7">
        <w:rPr>
          <w:rFonts w:ascii="Georgia" w:hAnsi="Georgia"/>
          <w:i/>
          <w:szCs w:val="20"/>
        </w:rPr>
        <w:t>Thematic Stakeholder Consultation Meetings</w:t>
      </w:r>
    </w:p>
    <w:tbl>
      <w:tblPr>
        <w:tblStyle w:val="TableGrid"/>
        <w:tblW w:w="8080" w:type="dxa"/>
        <w:tblInd w:w="392" w:type="dxa"/>
        <w:tblLayout w:type="fixed"/>
        <w:tblLook w:val="04A0"/>
      </w:tblPr>
      <w:tblGrid>
        <w:gridCol w:w="882"/>
        <w:gridCol w:w="961"/>
        <w:gridCol w:w="1028"/>
        <w:gridCol w:w="1523"/>
        <w:gridCol w:w="992"/>
        <w:gridCol w:w="1276"/>
        <w:gridCol w:w="1418"/>
      </w:tblGrid>
      <w:tr w:rsidR="00CE6AA6" w:rsidRPr="00EB5A1A" w:rsidTr="00AC0536">
        <w:trPr>
          <w:trHeight w:val="411"/>
        </w:trPr>
        <w:tc>
          <w:tcPr>
            <w:tcW w:w="8080" w:type="dxa"/>
            <w:gridSpan w:val="7"/>
            <w:tcBorders>
              <w:top w:val="nil"/>
              <w:left w:val="nil"/>
              <w:bottom w:val="nil"/>
              <w:right w:val="nil"/>
            </w:tcBorders>
            <w:shd w:val="clear" w:color="auto" w:fill="C0504D" w:themeFill="accent2"/>
          </w:tcPr>
          <w:p w:rsidR="00CE6AA6" w:rsidRPr="00F56029" w:rsidRDefault="00CE6AA6" w:rsidP="00AC0536">
            <w:pPr>
              <w:spacing w:before="60" w:after="60"/>
              <w:jc w:val="center"/>
              <w:rPr>
                <w:rFonts w:asciiTheme="majorHAnsi" w:eastAsia="Arial" w:hAnsiTheme="majorHAnsi"/>
                <w:b/>
                <w:color w:val="000000" w:themeColor="text1"/>
                <w:sz w:val="24"/>
                <w:szCs w:val="24"/>
                <w:lang w:eastAsia="es-ES_tradnl"/>
              </w:rPr>
            </w:pPr>
            <w:r w:rsidRPr="00F56029">
              <w:rPr>
                <w:rFonts w:asciiTheme="majorHAnsi" w:eastAsia="Arial" w:hAnsiTheme="majorHAnsi"/>
                <w:b/>
                <w:color w:val="FFFFFF" w:themeColor="background1"/>
                <w:sz w:val="24"/>
                <w:szCs w:val="24"/>
                <w:lang w:eastAsia="es-ES_tradnl"/>
              </w:rPr>
              <w:t>STAKEHOLDER FEEDBACK</w:t>
            </w:r>
            <w:r>
              <w:rPr>
                <w:rFonts w:asciiTheme="majorHAnsi" w:eastAsia="Arial" w:hAnsiTheme="majorHAnsi"/>
                <w:b/>
                <w:color w:val="FFFFFF" w:themeColor="background1"/>
                <w:sz w:val="24"/>
                <w:szCs w:val="24"/>
                <w:lang w:eastAsia="es-ES_tradnl"/>
              </w:rPr>
              <w:t xml:space="preserve"> TEMPL</w:t>
            </w:r>
            <w:r w:rsidRPr="00857053">
              <w:rPr>
                <w:rFonts w:asciiTheme="majorHAnsi" w:eastAsia="Arial" w:hAnsiTheme="majorHAnsi"/>
                <w:b/>
                <w:color w:val="FFFFFF" w:themeColor="background1"/>
                <w:sz w:val="24"/>
                <w:szCs w:val="24"/>
                <w:shd w:val="clear" w:color="auto" w:fill="C0504D" w:themeFill="accent2"/>
                <w:lang w:eastAsia="es-ES_tradnl"/>
              </w:rPr>
              <w:t>A</w:t>
            </w:r>
            <w:r>
              <w:rPr>
                <w:rFonts w:asciiTheme="majorHAnsi" w:eastAsia="Arial" w:hAnsiTheme="majorHAnsi"/>
                <w:b/>
                <w:color w:val="FFFFFF" w:themeColor="background1"/>
                <w:sz w:val="24"/>
                <w:szCs w:val="24"/>
                <w:lang w:eastAsia="es-ES_tradnl"/>
              </w:rPr>
              <w:t>TE</w:t>
            </w:r>
          </w:p>
        </w:tc>
      </w:tr>
      <w:tr w:rsidR="00CE6AA6" w:rsidRPr="00D17CF3" w:rsidTr="00AC0536">
        <w:trPr>
          <w:trHeight w:val="240"/>
        </w:trPr>
        <w:tc>
          <w:tcPr>
            <w:tcW w:w="8080" w:type="dxa"/>
            <w:gridSpan w:val="7"/>
            <w:tcBorders>
              <w:top w:val="nil"/>
              <w:left w:val="nil"/>
              <w:right w:val="nil"/>
            </w:tcBorders>
            <w:shd w:val="clear" w:color="auto" w:fill="A6A6A6" w:themeFill="background1" w:themeFillShade="A6"/>
          </w:tcPr>
          <w:p w:rsidR="00CE6AA6" w:rsidRPr="00D17CF3" w:rsidRDefault="00CE6AA6" w:rsidP="00AC0536">
            <w:pPr>
              <w:spacing w:before="60" w:after="60"/>
              <w:rPr>
                <w:rFonts w:asciiTheme="majorHAnsi" w:eastAsia="Arial" w:hAnsiTheme="majorHAnsi"/>
                <w:b/>
                <w:color w:val="000000" w:themeColor="text1"/>
                <w:sz w:val="10"/>
                <w:szCs w:val="10"/>
                <w:lang w:eastAsia="es-ES_tradnl"/>
              </w:rPr>
            </w:pPr>
          </w:p>
        </w:tc>
      </w:tr>
      <w:tr w:rsidR="00CE6AA6" w:rsidRPr="00226A0C" w:rsidTr="00AC0536">
        <w:trPr>
          <w:trHeight w:val="480"/>
        </w:trPr>
        <w:tc>
          <w:tcPr>
            <w:tcW w:w="882" w:type="dxa"/>
            <w:tcBorders>
              <w:top w:val="thinThickMediumGap" w:sz="24" w:space="0" w:color="auto"/>
              <w:left w:val="single" w:sz="12" w:space="0" w:color="auto"/>
              <w:bottom w:val="single" w:sz="12" w:space="0" w:color="auto"/>
              <w:right w:val="dashSmallGap" w:sz="8" w:space="0" w:color="auto"/>
            </w:tcBorders>
            <w:shd w:val="clear" w:color="auto" w:fill="F2F2F2" w:themeFill="background1" w:themeFillShade="F2"/>
            <w:vAlign w:val="center"/>
          </w:tcPr>
          <w:p w:rsidR="00CE6AA6" w:rsidRPr="00973735" w:rsidRDefault="00CE6AA6" w:rsidP="00AC0536">
            <w:pPr>
              <w:contextualSpacing/>
              <w:rPr>
                <w:rFonts w:asciiTheme="majorHAnsi" w:eastAsia="Arial" w:hAnsiTheme="majorHAnsi"/>
                <w:b/>
                <w:color w:val="000000" w:themeColor="text1"/>
                <w:sz w:val="20"/>
                <w:lang w:eastAsia="es-ES_tradnl"/>
              </w:rPr>
            </w:pPr>
            <w:r w:rsidRPr="00973735">
              <w:rPr>
                <w:rFonts w:asciiTheme="majorHAnsi" w:eastAsia="Arial" w:hAnsiTheme="majorHAnsi"/>
                <w:b/>
                <w:color w:val="000000" w:themeColor="text1"/>
                <w:sz w:val="20"/>
                <w:lang w:eastAsia="es-ES_tradnl"/>
              </w:rPr>
              <w:t>Name:</w:t>
            </w:r>
          </w:p>
        </w:tc>
        <w:tc>
          <w:tcPr>
            <w:tcW w:w="1989" w:type="dxa"/>
            <w:gridSpan w:val="2"/>
            <w:tcBorders>
              <w:top w:val="thinThickMediumGap" w:sz="24" w:space="0" w:color="auto"/>
              <w:left w:val="dashSmallGap" w:sz="8" w:space="0" w:color="auto"/>
            </w:tcBorders>
            <w:shd w:val="clear" w:color="auto" w:fill="FFFFFF" w:themeFill="background1"/>
            <w:vAlign w:val="center"/>
          </w:tcPr>
          <w:p w:rsidR="00CE6AA6" w:rsidRPr="00973735" w:rsidRDefault="00CE6AA6" w:rsidP="00AC0536">
            <w:pPr>
              <w:contextualSpacing/>
              <w:rPr>
                <w:rFonts w:asciiTheme="majorHAnsi" w:eastAsia="Arial" w:hAnsiTheme="majorHAnsi"/>
                <w:b/>
                <w:color w:val="000000" w:themeColor="text1"/>
                <w:sz w:val="20"/>
                <w:lang w:eastAsia="es-ES_tradnl"/>
              </w:rPr>
            </w:pPr>
          </w:p>
        </w:tc>
        <w:tc>
          <w:tcPr>
            <w:tcW w:w="1523" w:type="dxa"/>
            <w:tcBorders>
              <w:top w:val="thinThickMediumGap" w:sz="24" w:space="0" w:color="auto"/>
              <w:right w:val="dashSmallGap" w:sz="8" w:space="0" w:color="auto"/>
            </w:tcBorders>
            <w:shd w:val="clear" w:color="auto" w:fill="F2F2F2" w:themeFill="background1" w:themeFillShade="F2"/>
            <w:vAlign w:val="center"/>
          </w:tcPr>
          <w:p w:rsidR="00CE6AA6" w:rsidRPr="00973735" w:rsidRDefault="00CE6AA6" w:rsidP="00AC0536">
            <w:pPr>
              <w:contextualSpacing/>
              <w:rPr>
                <w:rFonts w:asciiTheme="majorHAnsi" w:eastAsia="Arial" w:hAnsiTheme="majorHAnsi"/>
                <w:b/>
                <w:color w:val="000000" w:themeColor="text1"/>
                <w:sz w:val="20"/>
                <w:lang w:eastAsia="es-ES_tradnl"/>
              </w:rPr>
            </w:pPr>
            <w:r w:rsidRPr="00973735">
              <w:rPr>
                <w:rFonts w:asciiTheme="majorHAnsi" w:eastAsia="Arial" w:hAnsiTheme="majorHAnsi"/>
                <w:b/>
                <w:color w:val="000000" w:themeColor="text1"/>
                <w:sz w:val="20"/>
                <w:lang w:eastAsia="es-ES_tradnl"/>
              </w:rPr>
              <w:t>Organization/</w:t>
            </w:r>
            <w:r w:rsidRPr="00973735">
              <w:rPr>
                <w:rFonts w:asciiTheme="majorHAnsi" w:eastAsia="Arial" w:hAnsiTheme="majorHAnsi"/>
                <w:b/>
                <w:color w:val="000000" w:themeColor="text1"/>
                <w:sz w:val="20"/>
                <w:lang w:eastAsia="es-ES_tradnl"/>
              </w:rPr>
              <w:br/>
              <w:t>Affiliation:</w:t>
            </w:r>
          </w:p>
        </w:tc>
        <w:tc>
          <w:tcPr>
            <w:tcW w:w="992" w:type="dxa"/>
            <w:tcBorders>
              <w:top w:val="thinThickMediumGap" w:sz="24" w:space="0" w:color="auto"/>
              <w:left w:val="dashSmallGap" w:sz="8" w:space="0" w:color="auto"/>
            </w:tcBorders>
            <w:shd w:val="clear" w:color="auto" w:fill="FFFFFF" w:themeFill="background1"/>
            <w:vAlign w:val="center"/>
          </w:tcPr>
          <w:p w:rsidR="00CE6AA6" w:rsidRPr="00973735" w:rsidRDefault="00CE6AA6" w:rsidP="00AC0536">
            <w:pPr>
              <w:contextualSpacing/>
              <w:rPr>
                <w:rFonts w:asciiTheme="majorHAnsi" w:eastAsia="Arial" w:hAnsiTheme="majorHAnsi"/>
                <w:b/>
                <w:color w:val="000000" w:themeColor="text1"/>
                <w:sz w:val="20"/>
                <w:lang w:eastAsia="es-ES_tradnl"/>
              </w:rPr>
            </w:pPr>
          </w:p>
        </w:tc>
        <w:tc>
          <w:tcPr>
            <w:tcW w:w="1276" w:type="dxa"/>
            <w:tcBorders>
              <w:top w:val="thinThickMediumGap" w:sz="24" w:space="0" w:color="auto"/>
              <w:right w:val="dashSmallGap" w:sz="8" w:space="0" w:color="auto"/>
            </w:tcBorders>
            <w:shd w:val="clear" w:color="auto" w:fill="F2F2F2" w:themeFill="background1" w:themeFillShade="F2"/>
            <w:vAlign w:val="center"/>
          </w:tcPr>
          <w:p w:rsidR="00CE6AA6" w:rsidRPr="00973735" w:rsidRDefault="00CE6AA6" w:rsidP="00AC0536">
            <w:pPr>
              <w:contextualSpacing/>
              <w:rPr>
                <w:rFonts w:asciiTheme="majorHAnsi" w:eastAsia="Arial" w:hAnsiTheme="majorHAnsi"/>
                <w:b/>
                <w:color w:val="000000" w:themeColor="text1"/>
                <w:sz w:val="20"/>
                <w:lang w:eastAsia="es-ES_tradnl"/>
              </w:rPr>
            </w:pPr>
            <w:r w:rsidRPr="00973735">
              <w:rPr>
                <w:rFonts w:asciiTheme="majorHAnsi" w:eastAsia="Arial" w:hAnsiTheme="majorHAnsi"/>
                <w:b/>
                <w:color w:val="000000" w:themeColor="text1"/>
                <w:sz w:val="20"/>
                <w:lang w:eastAsia="es-ES_tradnl"/>
              </w:rPr>
              <w:t>Position:</w:t>
            </w:r>
          </w:p>
        </w:tc>
        <w:tc>
          <w:tcPr>
            <w:tcW w:w="1418" w:type="dxa"/>
            <w:tcBorders>
              <w:top w:val="thinThickMediumGap" w:sz="24" w:space="0" w:color="auto"/>
              <w:left w:val="dashSmallGap" w:sz="8" w:space="0" w:color="auto"/>
              <w:right w:val="single" w:sz="12" w:space="0" w:color="auto"/>
            </w:tcBorders>
            <w:shd w:val="clear" w:color="auto" w:fill="FFFFFF" w:themeFill="background1"/>
          </w:tcPr>
          <w:p w:rsidR="00CE6AA6" w:rsidRPr="00226A0C" w:rsidRDefault="00CE6AA6" w:rsidP="00AC0536">
            <w:pPr>
              <w:widowControl/>
              <w:autoSpaceDE/>
              <w:autoSpaceDN/>
              <w:contextualSpacing/>
              <w:rPr>
                <w:rFonts w:asciiTheme="majorHAnsi" w:eastAsia="Arial" w:hAnsiTheme="majorHAnsi"/>
                <w:b/>
                <w:color w:val="000000" w:themeColor="text1"/>
                <w:szCs w:val="18"/>
                <w:lang w:eastAsia="es-ES_tradnl"/>
              </w:rPr>
            </w:pPr>
          </w:p>
        </w:tc>
      </w:tr>
      <w:tr w:rsidR="00CE6AA6" w:rsidRPr="00E07BA6" w:rsidTr="00AC0536">
        <w:trPr>
          <w:trHeight w:val="483"/>
        </w:trPr>
        <w:tc>
          <w:tcPr>
            <w:tcW w:w="1843" w:type="dxa"/>
            <w:gridSpan w:val="2"/>
            <w:tcBorders>
              <w:top w:val="double" w:sz="12" w:space="0" w:color="auto"/>
              <w:left w:val="single" w:sz="12" w:space="0" w:color="auto"/>
              <w:bottom w:val="nil"/>
              <w:right w:val="dashSmallGap" w:sz="8" w:space="0" w:color="auto"/>
            </w:tcBorders>
            <w:shd w:val="clear" w:color="auto" w:fill="F2F2F2" w:themeFill="background1" w:themeFillShade="F2"/>
            <w:vAlign w:val="center"/>
          </w:tcPr>
          <w:p w:rsidR="00CE6AA6" w:rsidRPr="00072826" w:rsidRDefault="00CE6AA6" w:rsidP="00AC0536">
            <w:pPr>
              <w:pStyle w:val="ListParagraph"/>
              <w:widowControl/>
              <w:autoSpaceDE/>
              <w:autoSpaceDN/>
              <w:ind w:left="0" w:firstLine="0"/>
              <w:contextualSpacing/>
              <w:rPr>
                <w:rFonts w:asciiTheme="majorHAnsi" w:eastAsia="Arial" w:hAnsiTheme="majorHAnsi"/>
                <w:b/>
                <w:i/>
                <w:color w:val="000000" w:themeColor="text1"/>
                <w:sz w:val="20"/>
                <w:szCs w:val="18"/>
                <w:lang w:eastAsia="es-ES_tradnl"/>
              </w:rPr>
            </w:pPr>
            <w:r w:rsidRPr="00072826">
              <w:rPr>
                <w:rFonts w:asciiTheme="majorHAnsi" w:eastAsia="Arial" w:hAnsiTheme="majorHAnsi"/>
                <w:b/>
                <w:i/>
                <w:color w:val="000000" w:themeColor="text1"/>
                <w:sz w:val="20"/>
                <w:szCs w:val="18"/>
                <w:lang w:eastAsia="es-ES_tradnl"/>
              </w:rPr>
              <w:t>Issues Raised</w:t>
            </w:r>
          </w:p>
        </w:tc>
        <w:tc>
          <w:tcPr>
            <w:tcW w:w="6237" w:type="dxa"/>
            <w:gridSpan w:val="5"/>
            <w:tcBorders>
              <w:top w:val="double" w:sz="12" w:space="0" w:color="auto"/>
              <w:left w:val="dashSmallGap" w:sz="8" w:space="0" w:color="auto"/>
              <w:bottom w:val="single" w:sz="2" w:space="0" w:color="auto"/>
              <w:right w:val="single" w:sz="12" w:space="0" w:color="auto"/>
            </w:tcBorders>
            <w:shd w:val="clear" w:color="auto" w:fill="FFFFFF" w:themeFill="background1"/>
          </w:tcPr>
          <w:p w:rsidR="00CE6AA6" w:rsidRPr="00E07BA6" w:rsidRDefault="00CE6AA6" w:rsidP="00AC0536">
            <w:pPr>
              <w:pStyle w:val="ListParagraph"/>
              <w:widowControl/>
              <w:autoSpaceDE/>
              <w:autoSpaceDN/>
              <w:ind w:left="0" w:firstLine="0"/>
              <w:contextualSpacing/>
              <w:rPr>
                <w:rFonts w:asciiTheme="majorHAnsi" w:eastAsia="Arial" w:hAnsiTheme="majorHAnsi"/>
                <w:i/>
                <w:color w:val="000000" w:themeColor="text1"/>
                <w:szCs w:val="18"/>
                <w:lang w:eastAsia="es-ES_tradnl"/>
              </w:rPr>
            </w:pPr>
          </w:p>
        </w:tc>
      </w:tr>
      <w:tr w:rsidR="00CE6AA6" w:rsidRPr="00E07BA6" w:rsidTr="00AC0536">
        <w:trPr>
          <w:trHeight w:val="420"/>
        </w:trPr>
        <w:tc>
          <w:tcPr>
            <w:tcW w:w="1843" w:type="dxa"/>
            <w:gridSpan w:val="2"/>
            <w:tcBorders>
              <w:top w:val="single" w:sz="2" w:space="0" w:color="auto"/>
              <w:left w:val="single" w:sz="12" w:space="0" w:color="auto"/>
              <w:bottom w:val="single" w:sz="2" w:space="0" w:color="auto"/>
              <w:right w:val="dashSmallGap" w:sz="8" w:space="0" w:color="auto"/>
            </w:tcBorders>
            <w:shd w:val="clear" w:color="auto" w:fill="F2F2F2" w:themeFill="background1" w:themeFillShade="F2"/>
            <w:vAlign w:val="center"/>
          </w:tcPr>
          <w:p w:rsidR="00CE6AA6" w:rsidRPr="00072826" w:rsidRDefault="00CE6AA6" w:rsidP="00AC0536">
            <w:pPr>
              <w:pStyle w:val="ListParagraph"/>
              <w:widowControl/>
              <w:autoSpaceDE/>
              <w:autoSpaceDN/>
              <w:ind w:left="0" w:firstLine="0"/>
              <w:contextualSpacing/>
              <w:rPr>
                <w:rFonts w:asciiTheme="majorHAnsi" w:eastAsia="Arial" w:hAnsiTheme="majorHAnsi"/>
                <w:b/>
                <w:i/>
                <w:color w:val="000000" w:themeColor="text1"/>
                <w:sz w:val="20"/>
                <w:szCs w:val="18"/>
                <w:lang w:eastAsia="es-ES_tradnl"/>
              </w:rPr>
            </w:pPr>
            <w:r w:rsidRPr="00072826">
              <w:rPr>
                <w:rFonts w:asciiTheme="majorHAnsi" w:eastAsia="Arial" w:hAnsiTheme="majorHAnsi"/>
                <w:b/>
                <w:i/>
                <w:color w:val="000000" w:themeColor="text1"/>
                <w:sz w:val="20"/>
                <w:szCs w:val="18"/>
                <w:lang w:eastAsia="es-ES_tradnl"/>
              </w:rPr>
              <w:t>Feedback</w:t>
            </w:r>
          </w:p>
        </w:tc>
        <w:tc>
          <w:tcPr>
            <w:tcW w:w="6237" w:type="dxa"/>
            <w:gridSpan w:val="5"/>
            <w:tcBorders>
              <w:top w:val="single" w:sz="2" w:space="0" w:color="auto"/>
              <w:left w:val="dashSmallGap" w:sz="8" w:space="0" w:color="auto"/>
              <w:bottom w:val="single" w:sz="2" w:space="0" w:color="auto"/>
              <w:right w:val="single" w:sz="12" w:space="0" w:color="auto"/>
            </w:tcBorders>
            <w:shd w:val="clear" w:color="auto" w:fill="FFFFFF" w:themeFill="background1"/>
          </w:tcPr>
          <w:p w:rsidR="00CE6AA6" w:rsidRPr="00E07BA6" w:rsidRDefault="00CE6AA6" w:rsidP="00AC0536">
            <w:pPr>
              <w:pStyle w:val="ListParagraph"/>
              <w:widowControl/>
              <w:autoSpaceDE/>
              <w:autoSpaceDN/>
              <w:ind w:left="0" w:firstLine="0"/>
              <w:contextualSpacing/>
              <w:rPr>
                <w:rFonts w:asciiTheme="majorHAnsi" w:eastAsia="Arial" w:hAnsiTheme="majorHAnsi"/>
                <w:i/>
                <w:color w:val="000000" w:themeColor="text1"/>
                <w:szCs w:val="18"/>
                <w:lang w:eastAsia="es-ES_tradnl"/>
              </w:rPr>
            </w:pPr>
          </w:p>
        </w:tc>
      </w:tr>
      <w:tr w:rsidR="00CE6AA6" w:rsidRPr="00E07BA6" w:rsidTr="00AC0536">
        <w:trPr>
          <w:trHeight w:val="426"/>
        </w:trPr>
        <w:tc>
          <w:tcPr>
            <w:tcW w:w="1843" w:type="dxa"/>
            <w:gridSpan w:val="2"/>
            <w:tcBorders>
              <w:top w:val="single" w:sz="2" w:space="0" w:color="auto"/>
              <w:left w:val="single" w:sz="12" w:space="0" w:color="auto"/>
              <w:bottom w:val="single" w:sz="2" w:space="0" w:color="auto"/>
              <w:right w:val="dashSmallGap" w:sz="8" w:space="0" w:color="auto"/>
            </w:tcBorders>
            <w:shd w:val="clear" w:color="auto" w:fill="F2F2F2" w:themeFill="background1" w:themeFillShade="F2"/>
            <w:vAlign w:val="center"/>
          </w:tcPr>
          <w:p w:rsidR="00CE6AA6" w:rsidRPr="00072826" w:rsidRDefault="00CE6AA6" w:rsidP="00AC0536">
            <w:pPr>
              <w:pStyle w:val="ListParagraph"/>
              <w:widowControl/>
              <w:autoSpaceDE/>
              <w:autoSpaceDN/>
              <w:ind w:left="0" w:firstLine="0"/>
              <w:contextualSpacing/>
              <w:rPr>
                <w:rFonts w:asciiTheme="majorHAnsi" w:eastAsia="Arial" w:hAnsiTheme="majorHAnsi"/>
                <w:b/>
                <w:i/>
                <w:color w:val="000000" w:themeColor="text1"/>
                <w:sz w:val="20"/>
                <w:szCs w:val="18"/>
                <w:lang w:eastAsia="es-ES_tradnl"/>
              </w:rPr>
            </w:pPr>
            <w:r w:rsidRPr="00072826">
              <w:rPr>
                <w:rFonts w:asciiTheme="majorHAnsi" w:eastAsia="Arial" w:hAnsiTheme="majorHAnsi"/>
                <w:b/>
                <w:i/>
                <w:color w:val="000000" w:themeColor="text1"/>
                <w:sz w:val="20"/>
                <w:szCs w:val="18"/>
                <w:lang w:eastAsia="es-ES_tradnl"/>
              </w:rPr>
              <w:t>Ideas Suggested</w:t>
            </w:r>
          </w:p>
        </w:tc>
        <w:tc>
          <w:tcPr>
            <w:tcW w:w="6237" w:type="dxa"/>
            <w:gridSpan w:val="5"/>
            <w:tcBorders>
              <w:top w:val="single" w:sz="2" w:space="0" w:color="auto"/>
              <w:left w:val="dashSmallGap" w:sz="8" w:space="0" w:color="auto"/>
              <w:bottom w:val="single" w:sz="2" w:space="0" w:color="auto"/>
              <w:right w:val="single" w:sz="12" w:space="0" w:color="auto"/>
            </w:tcBorders>
            <w:shd w:val="clear" w:color="auto" w:fill="FFFFFF" w:themeFill="background1"/>
          </w:tcPr>
          <w:p w:rsidR="00CE6AA6" w:rsidRPr="00E07BA6" w:rsidRDefault="00CE6AA6" w:rsidP="00AC0536">
            <w:pPr>
              <w:pStyle w:val="ListParagraph"/>
              <w:widowControl/>
              <w:autoSpaceDE/>
              <w:autoSpaceDN/>
              <w:ind w:left="0" w:firstLine="0"/>
              <w:contextualSpacing/>
              <w:rPr>
                <w:rFonts w:asciiTheme="majorHAnsi" w:eastAsia="Arial" w:hAnsiTheme="majorHAnsi"/>
                <w:i/>
                <w:color w:val="000000" w:themeColor="text1"/>
                <w:szCs w:val="18"/>
                <w:lang w:eastAsia="es-ES_tradnl"/>
              </w:rPr>
            </w:pPr>
          </w:p>
        </w:tc>
      </w:tr>
      <w:tr w:rsidR="00CE6AA6" w:rsidRPr="00E07BA6" w:rsidTr="00AC0536">
        <w:trPr>
          <w:trHeight w:val="418"/>
        </w:trPr>
        <w:tc>
          <w:tcPr>
            <w:tcW w:w="1843" w:type="dxa"/>
            <w:gridSpan w:val="2"/>
            <w:tcBorders>
              <w:top w:val="single" w:sz="2" w:space="0" w:color="auto"/>
              <w:left w:val="single" w:sz="12" w:space="0" w:color="auto"/>
              <w:bottom w:val="single" w:sz="12" w:space="0" w:color="auto"/>
              <w:right w:val="dashSmallGap" w:sz="8" w:space="0" w:color="auto"/>
            </w:tcBorders>
            <w:shd w:val="clear" w:color="auto" w:fill="F2F2F2" w:themeFill="background1" w:themeFillShade="F2"/>
            <w:vAlign w:val="center"/>
          </w:tcPr>
          <w:p w:rsidR="00CE6AA6" w:rsidRPr="00072826" w:rsidRDefault="00CE6AA6" w:rsidP="00AC0536">
            <w:pPr>
              <w:pStyle w:val="ListParagraph"/>
              <w:widowControl/>
              <w:autoSpaceDE/>
              <w:autoSpaceDN/>
              <w:ind w:left="0" w:firstLine="0"/>
              <w:contextualSpacing/>
              <w:rPr>
                <w:rFonts w:asciiTheme="majorHAnsi" w:eastAsia="Arial" w:hAnsiTheme="majorHAnsi"/>
                <w:b/>
                <w:i/>
                <w:color w:val="000000" w:themeColor="text1"/>
                <w:sz w:val="20"/>
                <w:szCs w:val="18"/>
                <w:lang w:eastAsia="es-ES_tradnl"/>
              </w:rPr>
            </w:pPr>
            <w:r w:rsidRPr="00072826">
              <w:rPr>
                <w:rFonts w:asciiTheme="majorHAnsi" w:eastAsia="Arial" w:hAnsiTheme="majorHAnsi"/>
                <w:b/>
                <w:i/>
                <w:color w:val="000000" w:themeColor="text1"/>
                <w:sz w:val="20"/>
                <w:szCs w:val="18"/>
                <w:lang w:eastAsia="es-ES_tradnl"/>
              </w:rPr>
              <w:t xml:space="preserve">Other </w:t>
            </w:r>
            <w:r>
              <w:rPr>
                <w:rFonts w:asciiTheme="majorHAnsi" w:eastAsia="Arial" w:hAnsiTheme="majorHAnsi"/>
                <w:b/>
                <w:i/>
                <w:color w:val="000000" w:themeColor="text1"/>
                <w:sz w:val="20"/>
                <w:szCs w:val="18"/>
                <w:lang w:eastAsia="es-ES_tradnl"/>
              </w:rPr>
              <w:t>C</w:t>
            </w:r>
            <w:r w:rsidRPr="00072826">
              <w:rPr>
                <w:rFonts w:asciiTheme="majorHAnsi" w:eastAsia="Arial" w:hAnsiTheme="majorHAnsi"/>
                <w:b/>
                <w:i/>
                <w:color w:val="000000" w:themeColor="text1"/>
                <w:sz w:val="20"/>
                <w:szCs w:val="18"/>
                <w:lang w:eastAsia="es-ES_tradnl"/>
              </w:rPr>
              <w:t>omments</w:t>
            </w:r>
          </w:p>
        </w:tc>
        <w:tc>
          <w:tcPr>
            <w:tcW w:w="6237" w:type="dxa"/>
            <w:gridSpan w:val="5"/>
            <w:tcBorders>
              <w:top w:val="single" w:sz="2" w:space="0" w:color="auto"/>
              <w:left w:val="dashSmallGap" w:sz="8" w:space="0" w:color="auto"/>
              <w:bottom w:val="single" w:sz="12" w:space="0" w:color="auto"/>
              <w:right w:val="single" w:sz="12" w:space="0" w:color="auto"/>
            </w:tcBorders>
            <w:shd w:val="clear" w:color="auto" w:fill="FFFFFF" w:themeFill="background1"/>
          </w:tcPr>
          <w:p w:rsidR="00CE6AA6" w:rsidRPr="00E07BA6" w:rsidRDefault="00CE6AA6" w:rsidP="00AC0536">
            <w:pPr>
              <w:pStyle w:val="ListParagraph"/>
              <w:widowControl/>
              <w:autoSpaceDE/>
              <w:autoSpaceDN/>
              <w:ind w:left="0" w:firstLine="0"/>
              <w:contextualSpacing/>
              <w:rPr>
                <w:rFonts w:asciiTheme="majorHAnsi" w:eastAsia="Arial" w:hAnsiTheme="majorHAnsi"/>
                <w:i/>
                <w:color w:val="000000" w:themeColor="text1"/>
                <w:szCs w:val="18"/>
                <w:lang w:eastAsia="es-ES_tradnl"/>
              </w:rPr>
            </w:pPr>
          </w:p>
        </w:tc>
      </w:tr>
    </w:tbl>
    <w:p w:rsidR="00147ED6" w:rsidRDefault="00147ED6" w:rsidP="00CE6AA6">
      <w:pPr>
        <w:widowControl/>
        <w:autoSpaceDE/>
        <w:autoSpaceDN/>
        <w:spacing w:before="120" w:after="120"/>
        <w:rPr>
          <w:rFonts w:ascii="Georgia" w:hAnsi="Georgia"/>
          <w:b/>
          <w:color w:val="404040" w:themeColor="text1" w:themeTint="BF"/>
          <w:lang w:val="en-GB"/>
        </w:rPr>
      </w:pPr>
    </w:p>
    <w:p w:rsidR="00CE6AA6" w:rsidRDefault="00CE6AA6" w:rsidP="00CE6AA6">
      <w:pPr>
        <w:widowControl/>
        <w:shd w:val="clear" w:color="auto" w:fill="F2DBDB" w:themeFill="accent2" w:themeFillTint="33"/>
        <w:autoSpaceDE/>
        <w:autoSpaceDN/>
        <w:spacing w:before="120" w:after="120"/>
        <w:rPr>
          <w:rFonts w:ascii="Georgia" w:hAnsi="Georgia"/>
          <w:b/>
          <w:color w:val="404040" w:themeColor="text1" w:themeTint="BF"/>
          <w:lang w:val="en-GB"/>
        </w:rPr>
      </w:pPr>
      <w:r w:rsidRPr="00EF0DF7">
        <w:rPr>
          <w:rFonts w:ascii="Georgia" w:hAnsi="Georgia"/>
          <w:b/>
          <w:color w:val="404040" w:themeColor="text1" w:themeTint="BF"/>
          <w:lang w:val="en-GB"/>
        </w:rPr>
        <w:t>Consultation meeting with Civil Society Council</w:t>
      </w:r>
    </w:p>
    <w:p w:rsidR="00CE6AA6" w:rsidRDefault="00CE6AA6" w:rsidP="00CE6AA6">
      <w:pPr>
        <w:pStyle w:val="Pa4"/>
        <w:spacing w:before="120" w:after="120" w:line="240" w:lineRule="auto"/>
        <w:rPr>
          <w:rFonts w:ascii="Georgia" w:hAnsi="Georgia"/>
          <w:bCs/>
          <w:sz w:val="22"/>
          <w:szCs w:val="22"/>
        </w:rPr>
      </w:pPr>
      <w:r w:rsidRPr="00EF0DF7">
        <w:rPr>
          <w:rFonts w:ascii="Georgia" w:hAnsi="Georgia"/>
          <w:bCs/>
          <w:sz w:val="22"/>
          <w:szCs w:val="22"/>
        </w:rPr>
        <w:t xml:space="preserve">Following the thematic consultations a consultation meeting with the Civil Society Council </w:t>
      </w:r>
      <w:r w:rsidR="00A354CD">
        <w:rPr>
          <w:rFonts w:ascii="Georgia" w:hAnsi="Georgia"/>
          <w:bCs/>
          <w:sz w:val="22"/>
          <w:szCs w:val="22"/>
        </w:rPr>
        <w:t xml:space="preserve">have been </w:t>
      </w:r>
      <w:r w:rsidRPr="00EF0DF7">
        <w:rPr>
          <w:rFonts w:ascii="Georgia" w:hAnsi="Georgia"/>
          <w:bCs/>
          <w:sz w:val="22"/>
          <w:szCs w:val="22"/>
        </w:rPr>
        <w:t>enable contributions and refinement of the draft action plan from a wider audience of CSOs.</w:t>
      </w:r>
    </w:p>
    <w:p w:rsidR="00CE6AA6" w:rsidRDefault="00CE6AA6" w:rsidP="00CE6AA6">
      <w:pPr>
        <w:pStyle w:val="Default"/>
      </w:pPr>
    </w:p>
    <w:p w:rsidR="00CE6AA6" w:rsidRPr="00EF0DF7" w:rsidRDefault="00CE6AA6" w:rsidP="00CE6AA6">
      <w:pPr>
        <w:widowControl/>
        <w:shd w:val="clear" w:color="auto" w:fill="C0504D" w:themeFill="accent2"/>
        <w:autoSpaceDE/>
        <w:autoSpaceDN/>
        <w:spacing w:before="60" w:after="60"/>
        <w:rPr>
          <w:rFonts w:ascii="Georgia" w:hAnsi="Georgia"/>
          <w:b/>
          <w:color w:val="FFFFFF" w:themeColor="background1"/>
          <w:sz w:val="24"/>
        </w:rPr>
      </w:pPr>
      <w:r>
        <w:rPr>
          <w:rFonts w:ascii="Georgia" w:hAnsi="Georgia"/>
          <w:b/>
          <w:color w:val="FFFFFF" w:themeColor="background1"/>
          <w:sz w:val="24"/>
        </w:rPr>
        <w:t>Written Feedback</w:t>
      </w:r>
    </w:p>
    <w:p w:rsidR="00CE6AA6" w:rsidRPr="00EF0DF7" w:rsidRDefault="00CE6AA6" w:rsidP="00CE6AA6">
      <w:pPr>
        <w:shd w:val="clear" w:color="auto" w:fill="F2DBDB" w:themeFill="accent2" w:themeFillTint="33"/>
        <w:rPr>
          <w:rFonts w:ascii="Georgia" w:hAnsi="Georgia"/>
          <w:b/>
          <w:color w:val="595959" w:themeColor="text1" w:themeTint="A6"/>
          <w:lang w:val="en-GB"/>
        </w:rPr>
      </w:pPr>
      <w:r>
        <w:rPr>
          <w:rFonts w:ascii="Georgia" w:hAnsi="Georgia"/>
          <w:b/>
          <w:color w:val="404040" w:themeColor="text1" w:themeTint="BF"/>
          <w:lang w:val="en-GB"/>
        </w:rPr>
        <w:t>Pre-Consultation Survey</w:t>
      </w:r>
    </w:p>
    <w:p w:rsidR="00CE6AA6" w:rsidRDefault="00CE6AA6" w:rsidP="00A354CD">
      <w:pPr>
        <w:shd w:val="clear" w:color="auto" w:fill="FFFFFF" w:themeFill="background1"/>
        <w:spacing w:before="120" w:after="120"/>
        <w:jc w:val="both"/>
        <w:rPr>
          <w:rFonts w:ascii="Georgia" w:eastAsia="Arial" w:hAnsi="Georgia"/>
          <w:color w:val="000000" w:themeColor="text1"/>
          <w:szCs w:val="18"/>
          <w:lang w:val="en-GB" w:eastAsia="es-ES_tradnl"/>
        </w:rPr>
      </w:pPr>
      <w:r w:rsidRPr="00C7176A">
        <w:rPr>
          <w:rFonts w:ascii="Georgia" w:hAnsi="Georgia"/>
          <w:bCs/>
        </w:rPr>
        <w:t>The LFP</w:t>
      </w:r>
      <w:r>
        <w:rPr>
          <w:rFonts w:ascii="Georgia" w:hAnsi="Georgia"/>
          <w:bCs/>
        </w:rPr>
        <w:t>,</w:t>
      </w:r>
      <w:r w:rsidRPr="00C7176A">
        <w:rPr>
          <w:rFonts w:ascii="Georgia" w:hAnsi="Georgia"/>
          <w:bCs/>
        </w:rPr>
        <w:t xml:space="preserve"> with technical support from the POC</w:t>
      </w:r>
      <w:r>
        <w:rPr>
          <w:rFonts w:ascii="Georgia" w:hAnsi="Georgia"/>
          <w:bCs/>
        </w:rPr>
        <w:t>,</w:t>
      </w:r>
      <w:r w:rsidRPr="00C7176A">
        <w:rPr>
          <w:rFonts w:ascii="Georgia" w:hAnsi="Georgia"/>
          <w:bCs/>
        </w:rPr>
        <w:t xml:space="preserve"> each design</w:t>
      </w:r>
      <w:r>
        <w:rPr>
          <w:rFonts w:ascii="Georgia" w:hAnsi="Georgia"/>
          <w:bCs/>
        </w:rPr>
        <w:t xml:space="preserve"> a pre-consultation survey to identify main issues on the policy area of focus, identify the priorities of stakeholders and identify areas to improve engagement ahead of the consultation period.</w:t>
      </w:r>
    </w:p>
    <w:p w:rsidR="00A354CD" w:rsidRDefault="00A354CD" w:rsidP="00A354CD">
      <w:pPr>
        <w:shd w:val="clear" w:color="auto" w:fill="FFFFFF" w:themeFill="background1"/>
        <w:spacing w:before="120" w:after="120"/>
        <w:jc w:val="both"/>
        <w:rPr>
          <w:rFonts w:ascii="Georgia" w:eastAsia="Arial" w:hAnsi="Georgia"/>
          <w:color w:val="000000" w:themeColor="text1"/>
          <w:szCs w:val="18"/>
          <w:lang w:val="en-GB" w:eastAsia="es-ES_tradnl"/>
        </w:rPr>
      </w:pPr>
    </w:p>
    <w:p w:rsidR="00CE6AA6" w:rsidRPr="00EF0DF7" w:rsidRDefault="00CE6AA6" w:rsidP="00A354CD">
      <w:pPr>
        <w:shd w:val="clear" w:color="auto" w:fill="F2DBDB" w:themeFill="accent2" w:themeFillTint="33"/>
        <w:jc w:val="both"/>
        <w:rPr>
          <w:rFonts w:ascii="Georgia" w:hAnsi="Georgia"/>
          <w:b/>
          <w:color w:val="595959" w:themeColor="text1" w:themeTint="A6"/>
          <w:lang w:val="en-GB"/>
        </w:rPr>
      </w:pPr>
      <w:r>
        <w:rPr>
          <w:rFonts w:ascii="Georgia" w:hAnsi="Georgia"/>
          <w:b/>
          <w:color w:val="404040" w:themeColor="text1" w:themeTint="BF"/>
          <w:lang w:val="en-GB"/>
        </w:rPr>
        <w:t>General Idea Proposal Tools</w:t>
      </w:r>
    </w:p>
    <w:p w:rsidR="00CE6AA6" w:rsidRPr="00086D41" w:rsidRDefault="00CE6AA6" w:rsidP="00CE6AA6">
      <w:pPr>
        <w:widowControl/>
        <w:autoSpaceDE/>
        <w:autoSpaceDN/>
        <w:spacing w:before="120" w:after="120"/>
        <w:rPr>
          <w:rFonts w:ascii="Georgia" w:eastAsia="Arial" w:hAnsi="Georgia"/>
          <w:color w:val="000000" w:themeColor="text1"/>
          <w:szCs w:val="18"/>
          <w:lang w:val="en-GB" w:eastAsia="es-ES_tradnl"/>
        </w:rPr>
      </w:pPr>
      <w:r w:rsidRPr="00086D41">
        <w:rPr>
          <w:rFonts w:ascii="Georgia" w:eastAsia="Arial" w:hAnsi="Georgia"/>
          <w:color w:val="000000" w:themeColor="text1"/>
          <w:szCs w:val="18"/>
          <w:lang w:val="en-GB" w:eastAsia="es-ES_tradnl"/>
        </w:rPr>
        <w:t xml:space="preserve">Available as a word template and as a googleform (provided as a link to stakeholders and embedded within the OGP website) the general idea tool enables stakeholders to outline what they believe to be the most important issues relating to the proposed policy area and to provide some general ideas in broad terms that can be elaborated on in further consultations. </w:t>
      </w:r>
    </w:p>
    <w:p w:rsidR="00CE6AA6" w:rsidRPr="00086D41" w:rsidRDefault="00CE6AA6" w:rsidP="00CE6AA6">
      <w:pPr>
        <w:widowControl/>
        <w:autoSpaceDE/>
        <w:autoSpaceDN/>
        <w:spacing w:before="120" w:after="120"/>
        <w:rPr>
          <w:rFonts w:ascii="Georgia" w:eastAsia="Arial" w:hAnsi="Georgia"/>
          <w:color w:val="000000" w:themeColor="text1"/>
          <w:szCs w:val="18"/>
          <w:lang w:val="en-GB" w:eastAsia="es-ES_tradnl"/>
        </w:rPr>
      </w:pPr>
      <w:r w:rsidRPr="00086D41">
        <w:rPr>
          <w:rFonts w:ascii="Georgia" w:eastAsia="Arial" w:hAnsi="Georgia"/>
          <w:color w:val="000000" w:themeColor="text1"/>
          <w:szCs w:val="18"/>
          <w:lang w:val="en-GB" w:eastAsia="es-ES_tradnl"/>
        </w:rPr>
        <w:t>The tool asks participants the following:</w:t>
      </w:r>
    </w:p>
    <w:p w:rsidR="00CE6AA6" w:rsidRPr="00086D41" w:rsidRDefault="00CE6AA6" w:rsidP="00A41573">
      <w:pPr>
        <w:widowControl/>
        <w:numPr>
          <w:ilvl w:val="0"/>
          <w:numId w:val="32"/>
        </w:numPr>
        <w:autoSpaceDE/>
        <w:autoSpaceDN/>
        <w:spacing w:before="120" w:after="120"/>
        <w:rPr>
          <w:rFonts w:ascii="Georgia" w:eastAsia="Arial" w:hAnsi="Georgia"/>
          <w:i/>
          <w:color w:val="000000" w:themeColor="text1"/>
          <w:szCs w:val="18"/>
          <w:lang w:val="en-GB" w:eastAsia="es-ES_tradnl"/>
        </w:rPr>
      </w:pPr>
      <w:r w:rsidRPr="00086D41">
        <w:rPr>
          <w:rFonts w:ascii="Georgia" w:hAnsi="Georgia"/>
          <w:i/>
        </w:rPr>
        <w:t>What do you think are the most important issues the Albanian government should prioritize to improve digital governance/anti-corruption/access to justice/fiscal transparency (depending on the policy focus)?</w:t>
      </w:r>
    </w:p>
    <w:p w:rsidR="00CE6AA6" w:rsidRPr="00086D41" w:rsidRDefault="00CE6AA6" w:rsidP="00A41573">
      <w:pPr>
        <w:widowControl/>
        <w:numPr>
          <w:ilvl w:val="0"/>
          <w:numId w:val="32"/>
        </w:numPr>
        <w:autoSpaceDE/>
        <w:autoSpaceDN/>
        <w:spacing w:before="120" w:after="120"/>
        <w:rPr>
          <w:rFonts w:ascii="Georgia" w:eastAsia="Arial" w:hAnsi="Georgia"/>
          <w:i/>
          <w:color w:val="000000" w:themeColor="text1"/>
          <w:szCs w:val="18"/>
          <w:lang w:val="en-GB" w:eastAsia="es-ES_tradnl"/>
        </w:rPr>
      </w:pPr>
      <w:r w:rsidRPr="00086D41">
        <w:rPr>
          <w:rFonts w:ascii="Georgia" w:hAnsi="Georgia"/>
          <w:i/>
        </w:rPr>
        <w:t xml:space="preserve">Please propose any ideas or solutions you may have to </w:t>
      </w:r>
      <w:r w:rsidR="006353C5" w:rsidRPr="00086D41">
        <w:rPr>
          <w:rFonts w:ascii="Georgia" w:hAnsi="Georgia"/>
          <w:i/>
        </w:rPr>
        <w:t>improve digital</w:t>
      </w:r>
      <w:r w:rsidRPr="00086D41">
        <w:rPr>
          <w:rFonts w:ascii="Georgia" w:hAnsi="Georgia"/>
          <w:i/>
        </w:rPr>
        <w:t xml:space="preserve"> governance/anti-corruption/access to justice/fiscal transparency efforts</w:t>
      </w:r>
    </w:p>
    <w:p w:rsidR="00CE6AA6" w:rsidRPr="00086D41" w:rsidRDefault="00CE6AA6" w:rsidP="00A41573">
      <w:pPr>
        <w:widowControl/>
        <w:numPr>
          <w:ilvl w:val="1"/>
          <w:numId w:val="32"/>
        </w:numPr>
        <w:autoSpaceDE/>
        <w:autoSpaceDN/>
        <w:spacing w:before="120" w:after="120"/>
        <w:rPr>
          <w:rFonts w:ascii="Georgia" w:eastAsia="Arial" w:hAnsi="Georgia"/>
          <w:i/>
          <w:color w:val="000000" w:themeColor="text1"/>
          <w:szCs w:val="18"/>
          <w:lang w:val="en-GB" w:eastAsia="es-ES_tradnl"/>
        </w:rPr>
      </w:pPr>
      <w:r w:rsidRPr="00086D41">
        <w:rPr>
          <w:rFonts w:ascii="Georgia" w:hAnsi="Georgia"/>
          <w:i/>
        </w:rPr>
        <w:t>Briefly describe the overall idea</w:t>
      </w:r>
    </w:p>
    <w:p w:rsidR="00CE6AA6" w:rsidRPr="00086D41" w:rsidRDefault="00CE6AA6" w:rsidP="00A41573">
      <w:pPr>
        <w:widowControl/>
        <w:numPr>
          <w:ilvl w:val="1"/>
          <w:numId w:val="32"/>
        </w:numPr>
        <w:autoSpaceDE/>
        <w:autoSpaceDN/>
        <w:spacing w:before="120" w:after="120"/>
        <w:rPr>
          <w:rFonts w:ascii="Georgia" w:eastAsia="Arial" w:hAnsi="Georgia"/>
          <w:i/>
          <w:color w:val="000000" w:themeColor="text1"/>
          <w:szCs w:val="18"/>
          <w:lang w:val="en-GB" w:eastAsia="es-ES_tradnl"/>
        </w:rPr>
      </w:pPr>
      <w:r w:rsidRPr="00086D41">
        <w:rPr>
          <w:rFonts w:ascii="Georgia" w:hAnsi="Georgia"/>
          <w:i/>
        </w:rPr>
        <w:t>What is the problem the idea will address</w:t>
      </w:r>
    </w:p>
    <w:p w:rsidR="00CE6AA6" w:rsidRPr="00086D41" w:rsidRDefault="00CE6AA6" w:rsidP="00A41573">
      <w:pPr>
        <w:widowControl/>
        <w:numPr>
          <w:ilvl w:val="1"/>
          <w:numId w:val="32"/>
        </w:numPr>
        <w:autoSpaceDE/>
        <w:autoSpaceDN/>
        <w:spacing w:before="120" w:after="120"/>
        <w:rPr>
          <w:rFonts w:ascii="Georgia" w:eastAsia="Arial" w:hAnsi="Georgia"/>
          <w:i/>
          <w:color w:val="000000" w:themeColor="text1"/>
          <w:szCs w:val="18"/>
          <w:lang w:val="en-GB" w:eastAsia="es-ES_tradnl"/>
        </w:rPr>
      </w:pPr>
      <w:r w:rsidRPr="00086D41">
        <w:rPr>
          <w:rFonts w:ascii="Georgia" w:hAnsi="Georgia"/>
          <w:i/>
        </w:rPr>
        <w:t>What is the main objective of the idea</w:t>
      </w:r>
      <w:r w:rsidRPr="00086D41">
        <w:rPr>
          <w:i/>
        </w:rPr>
        <w:br/>
      </w:r>
    </w:p>
    <w:p w:rsidR="00CE6AA6" w:rsidRPr="00413A03" w:rsidRDefault="00CE6AA6" w:rsidP="00CE6AA6">
      <w:pPr>
        <w:widowControl/>
        <w:shd w:val="clear" w:color="auto" w:fill="F2DBDB" w:themeFill="accent2" w:themeFillTint="33"/>
        <w:autoSpaceDE/>
        <w:autoSpaceDN/>
        <w:spacing w:before="60" w:after="60"/>
        <w:rPr>
          <w:rFonts w:asciiTheme="majorHAnsi" w:hAnsiTheme="majorHAnsi"/>
          <w:b/>
          <w:color w:val="404040" w:themeColor="text1" w:themeTint="BF"/>
          <w:sz w:val="24"/>
        </w:rPr>
      </w:pPr>
      <w:r>
        <w:rPr>
          <w:rFonts w:asciiTheme="majorHAnsi" w:hAnsiTheme="majorHAnsi"/>
          <w:b/>
          <w:color w:val="404040" w:themeColor="text1" w:themeTint="BF"/>
          <w:sz w:val="24"/>
        </w:rPr>
        <w:t>Specific Idea Proposal Tools</w:t>
      </w:r>
    </w:p>
    <w:p w:rsidR="00CE6AA6" w:rsidRPr="00086D41" w:rsidRDefault="00CE6AA6" w:rsidP="00A354CD">
      <w:pPr>
        <w:widowControl/>
        <w:autoSpaceDE/>
        <w:autoSpaceDN/>
        <w:spacing w:before="120" w:after="120"/>
        <w:jc w:val="both"/>
        <w:rPr>
          <w:rFonts w:ascii="Georgia" w:eastAsia="Arial" w:hAnsi="Georgia"/>
          <w:color w:val="000000" w:themeColor="text1"/>
          <w:szCs w:val="18"/>
          <w:lang w:val="en-GB" w:eastAsia="es-ES_tradnl"/>
        </w:rPr>
      </w:pPr>
      <w:r w:rsidRPr="00086D41">
        <w:rPr>
          <w:rFonts w:ascii="Georgia" w:eastAsia="Arial" w:hAnsi="Georgia"/>
          <w:color w:val="000000" w:themeColor="text1"/>
          <w:szCs w:val="18"/>
          <w:lang w:val="en-GB" w:eastAsia="es-ES_tradnl"/>
        </w:rPr>
        <w:t xml:space="preserve">Available as a word template and as a googleform (provided as a link to stakeholders and embedded within the OGP website) the </w:t>
      </w:r>
      <w:r>
        <w:rPr>
          <w:rFonts w:ascii="Georgia" w:eastAsia="Arial" w:hAnsi="Georgia"/>
          <w:color w:val="000000" w:themeColor="text1"/>
          <w:szCs w:val="18"/>
          <w:lang w:val="en-GB" w:eastAsia="es-ES_tradnl"/>
        </w:rPr>
        <w:t>specific</w:t>
      </w:r>
      <w:r w:rsidRPr="00086D41">
        <w:rPr>
          <w:rFonts w:ascii="Georgia" w:eastAsia="Arial" w:hAnsi="Georgia"/>
          <w:color w:val="000000" w:themeColor="text1"/>
          <w:szCs w:val="18"/>
          <w:lang w:val="en-GB" w:eastAsia="es-ES_tradnl"/>
        </w:rPr>
        <w:t xml:space="preserve"> idea tool enables stakeholders to </w:t>
      </w:r>
      <w:r>
        <w:rPr>
          <w:rFonts w:ascii="Georgia" w:eastAsia="Arial" w:hAnsi="Georgia"/>
          <w:color w:val="000000" w:themeColor="text1"/>
          <w:szCs w:val="18"/>
          <w:lang w:val="en-GB" w:eastAsia="es-ES_tradnl"/>
        </w:rPr>
        <w:t xml:space="preserve">detail specific government reform ideas they may have to improve an issue relating to the proposed policy area. </w:t>
      </w:r>
    </w:p>
    <w:p w:rsidR="00CE6AA6" w:rsidRPr="00086D41" w:rsidRDefault="00CE6AA6" w:rsidP="00A354CD">
      <w:pPr>
        <w:widowControl/>
        <w:autoSpaceDE/>
        <w:autoSpaceDN/>
        <w:spacing w:before="120" w:after="120"/>
        <w:jc w:val="both"/>
        <w:rPr>
          <w:rFonts w:ascii="Georgia" w:eastAsia="Arial" w:hAnsi="Georgia"/>
          <w:i/>
          <w:color w:val="000000" w:themeColor="text1"/>
          <w:szCs w:val="18"/>
          <w:lang w:val="en-GB" w:eastAsia="es-ES_tradnl"/>
        </w:rPr>
      </w:pPr>
      <w:r>
        <w:rPr>
          <w:rFonts w:ascii="Georgia" w:eastAsia="Arial" w:hAnsi="Georgia"/>
          <w:color w:val="000000" w:themeColor="text1"/>
          <w:szCs w:val="18"/>
          <w:lang w:val="en-GB" w:eastAsia="es-ES_tradnl"/>
        </w:rPr>
        <w:t>The tool asks participants to consider the</w:t>
      </w:r>
      <w:r w:rsidRPr="00086D41">
        <w:rPr>
          <w:rFonts w:ascii="Georgia" w:eastAsia="Arial" w:hAnsi="Georgia"/>
          <w:color w:val="000000" w:themeColor="text1"/>
          <w:szCs w:val="18"/>
          <w:lang w:val="en-GB" w:eastAsia="es-ES_tradnl"/>
        </w:rPr>
        <w:t xml:space="preserve"> following</w:t>
      </w:r>
      <w:r>
        <w:rPr>
          <w:rFonts w:ascii="Georgia" w:eastAsia="Arial" w:hAnsi="Georgia"/>
          <w:color w:val="000000" w:themeColor="text1"/>
          <w:szCs w:val="18"/>
          <w:lang w:val="en-GB" w:eastAsia="es-ES_tradnl"/>
        </w:rPr>
        <w:t xml:space="preserve"> as they provide details of their proposed idea (see figure 5)</w:t>
      </w:r>
      <w:r w:rsidRPr="00086D41">
        <w:rPr>
          <w:rFonts w:ascii="Georgia" w:eastAsia="Arial" w:hAnsi="Georgia"/>
          <w:color w:val="000000" w:themeColor="text1"/>
          <w:szCs w:val="18"/>
          <w:lang w:val="en-GB" w:eastAsia="es-ES_tradnl"/>
        </w:rPr>
        <w:t>:</w:t>
      </w:r>
      <w:r w:rsidRPr="00086D41">
        <w:rPr>
          <w:rFonts w:ascii="Georgia" w:hAnsi="Georgia"/>
          <w:i/>
        </w:rPr>
        <w:t>“Please outline any ideas or solutions you may have for improving digital governance/anti-corruption/access to justice/fiscal transparency. Please include any and all information or details for this idea. When thinking of ideas keep in mind the following:</w:t>
      </w:r>
    </w:p>
    <w:p w:rsidR="00CE6AA6" w:rsidRPr="00086D41" w:rsidRDefault="00CE6AA6" w:rsidP="00A354CD">
      <w:pPr>
        <w:widowControl/>
        <w:numPr>
          <w:ilvl w:val="1"/>
          <w:numId w:val="32"/>
        </w:numPr>
        <w:autoSpaceDE/>
        <w:autoSpaceDN/>
        <w:spacing w:after="120"/>
        <w:jc w:val="both"/>
        <w:rPr>
          <w:rFonts w:ascii="Georgia" w:eastAsia="Arial" w:hAnsi="Georgia"/>
          <w:i/>
          <w:color w:val="000000" w:themeColor="text1"/>
          <w:szCs w:val="18"/>
          <w:lang w:val="en-GB" w:eastAsia="es-ES_tradnl"/>
        </w:rPr>
      </w:pPr>
      <w:r w:rsidRPr="00086D41">
        <w:rPr>
          <w:rFonts w:ascii="Georgia" w:eastAsia="Arial" w:hAnsi="Georgia"/>
          <w:b/>
          <w:bCs/>
          <w:i/>
          <w:color w:val="000000" w:themeColor="text1"/>
          <w:szCs w:val="18"/>
          <w:lang w:val="en-GB" w:eastAsia="es-ES_tradnl"/>
        </w:rPr>
        <w:t>Problem</w:t>
      </w:r>
      <w:r w:rsidRPr="00086D41">
        <w:rPr>
          <w:rFonts w:ascii="Georgia" w:eastAsia="Arial" w:hAnsi="Georgia"/>
          <w:i/>
          <w:color w:val="000000" w:themeColor="text1"/>
          <w:szCs w:val="18"/>
          <w:lang w:val="en-GB" w:eastAsia="es-ES_tradnl"/>
        </w:rPr>
        <w:t xml:space="preserve">: What is the social, economic, political, or environmental problem addressed by this commitment? </w:t>
      </w:r>
    </w:p>
    <w:p w:rsidR="00CE6AA6" w:rsidRPr="00086D41" w:rsidRDefault="00CE6AA6" w:rsidP="00A354CD">
      <w:pPr>
        <w:widowControl/>
        <w:numPr>
          <w:ilvl w:val="1"/>
          <w:numId w:val="32"/>
        </w:numPr>
        <w:autoSpaceDE/>
        <w:autoSpaceDN/>
        <w:spacing w:after="120"/>
        <w:jc w:val="both"/>
        <w:rPr>
          <w:rFonts w:ascii="Georgia" w:eastAsia="Arial" w:hAnsi="Georgia"/>
          <w:i/>
          <w:color w:val="000000" w:themeColor="text1"/>
          <w:szCs w:val="18"/>
          <w:lang w:val="en-GB" w:eastAsia="es-ES_tradnl"/>
        </w:rPr>
      </w:pPr>
      <w:r w:rsidRPr="00086D41">
        <w:rPr>
          <w:rFonts w:ascii="Georgia" w:eastAsia="Arial" w:hAnsi="Georgia"/>
          <w:b/>
          <w:bCs/>
          <w:i/>
          <w:color w:val="000000" w:themeColor="text1"/>
          <w:szCs w:val="18"/>
          <w:lang w:val="en-GB" w:eastAsia="es-ES_tradnl"/>
        </w:rPr>
        <w:t>Objective</w:t>
      </w:r>
      <w:r w:rsidRPr="00086D41">
        <w:rPr>
          <w:rFonts w:ascii="Georgia" w:eastAsia="Arial" w:hAnsi="Georgia"/>
          <w:i/>
          <w:color w:val="000000" w:themeColor="text1"/>
          <w:szCs w:val="18"/>
          <w:lang w:val="en-GB" w:eastAsia="es-ES_tradnl"/>
        </w:rPr>
        <w:t xml:space="preserve">: What are the objectives stated in the commitment? How does the commitment’s objective contribute to solving or improving the problem? </w:t>
      </w:r>
    </w:p>
    <w:p w:rsidR="00CE6AA6" w:rsidRPr="00086D41" w:rsidRDefault="00CE6AA6" w:rsidP="00A354CD">
      <w:pPr>
        <w:widowControl/>
        <w:numPr>
          <w:ilvl w:val="1"/>
          <w:numId w:val="32"/>
        </w:numPr>
        <w:autoSpaceDE/>
        <w:autoSpaceDN/>
        <w:spacing w:after="120"/>
        <w:jc w:val="both"/>
        <w:rPr>
          <w:rFonts w:ascii="Georgia" w:eastAsia="Arial" w:hAnsi="Georgia"/>
          <w:i/>
          <w:color w:val="000000" w:themeColor="text1"/>
          <w:szCs w:val="18"/>
          <w:lang w:val="en-GB" w:eastAsia="es-ES_tradnl"/>
        </w:rPr>
      </w:pPr>
      <w:r w:rsidRPr="00086D41">
        <w:rPr>
          <w:rFonts w:ascii="Georgia" w:eastAsia="Arial" w:hAnsi="Georgia"/>
          <w:b/>
          <w:bCs/>
          <w:i/>
          <w:color w:val="000000" w:themeColor="text1"/>
          <w:szCs w:val="18"/>
          <w:lang w:val="en-GB" w:eastAsia="es-ES_tradnl"/>
        </w:rPr>
        <w:t>Solution</w:t>
      </w:r>
      <w:r w:rsidRPr="00086D41">
        <w:rPr>
          <w:rFonts w:ascii="Georgia" w:eastAsia="Arial" w:hAnsi="Georgia"/>
          <w:i/>
          <w:color w:val="000000" w:themeColor="text1"/>
          <w:szCs w:val="18"/>
          <w:lang w:val="en-GB" w:eastAsia="es-ES_tradnl"/>
        </w:rPr>
        <w:t>: What activities does the commitment propose to achieve the objective? How would the activities contribute to the objective of the commitment?</w:t>
      </w:r>
    </w:p>
    <w:p w:rsidR="00CE6AA6" w:rsidRDefault="00CE6AA6" w:rsidP="00A354CD">
      <w:pPr>
        <w:widowControl/>
        <w:numPr>
          <w:ilvl w:val="1"/>
          <w:numId w:val="32"/>
        </w:numPr>
        <w:autoSpaceDE/>
        <w:autoSpaceDN/>
        <w:spacing w:after="120"/>
        <w:jc w:val="both"/>
        <w:rPr>
          <w:rFonts w:ascii="Georgia" w:eastAsia="Arial" w:hAnsi="Georgia"/>
          <w:i/>
          <w:color w:val="000000" w:themeColor="text1"/>
          <w:szCs w:val="18"/>
          <w:lang w:val="en-GB" w:eastAsia="es-ES_tradnl"/>
        </w:rPr>
      </w:pPr>
      <w:r w:rsidRPr="00086D41">
        <w:rPr>
          <w:rFonts w:ascii="Georgia" w:eastAsia="Arial" w:hAnsi="Georgia"/>
          <w:b/>
          <w:bCs/>
          <w:i/>
          <w:color w:val="000000" w:themeColor="text1"/>
          <w:szCs w:val="18"/>
          <w:lang w:val="en-GB" w:eastAsia="es-ES_tradnl"/>
        </w:rPr>
        <w:t>Impact</w:t>
      </w:r>
      <w:r w:rsidRPr="00086D41">
        <w:rPr>
          <w:rFonts w:ascii="Georgia" w:eastAsia="Arial" w:hAnsi="Georgia"/>
          <w:i/>
          <w:color w:val="000000" w:themeColor="text1"/>
          <w:szCs w:val="18"/>
          <w:lang w:val="en-GB" w:eastAsia="es-ES_tradnl"/>
        </w:rPr>
        <w:t xml:space="preserve">: If fully implemented as written, what potential effect would this approach have on the problem? </w:t>
      </w:r>
    </w:p>
    <w:p w:rsidR="00CE6AA6" w:rsidRPr="009A08FD" w:rsidRDefault="00CE6AA6" w:rsidP="00CE6AA6">
      <w:pPr>
        <w:widowControl/>
        <w:autoSpaceDE/>
        <w:autoSpaceDN/>
        <w:spacing w:after="120"/>
        <w:rPr>
          <w:rFonts w:ascii="Georgia" w:eastAsia="Arial" w:hAnsi="Georgia"/>
          <w:i/>
          <w:color w:val="000000" w:themeColor="text1"/>
          <w:sz w:val="24"/>
          <w:szCs w:val="18"/>
          <w:lang w:val="en-GB" w:eastAsia="es-ES_tradnl"/>
        </w:rPr>
      </w:pPr>
      <w:r w:rsidRPr="009A08FD">
        <w:rPr>
          <w:rFonts w:ascii="Georgia" w:hAnsi="Georgia"/>
          <w:i/>
          <w:sz w:val="24"/>
          <w:szCs w:val="20"/>
        </w:rPr>
        <w:t>Figure 5: Stakeholder Feedback Form for Specific Idea Proposals</w:t>
      </w:r>
    </w:p>
    <w:tbl>
      <w:tblPr>
        <w:tblW w:w="4800" w:type="dxa"/>
        <w:tblCellMar>
          <w:left w:w="0" w:type="dxa"/>
          <w:right w:w="0" w:type="dxa"/>
        </w:tblCellMar>
        <w:tblLook w:val="0680"/>
      </w:tblPr>
      <w:tblGrid>
        <w:gridCol w:w="1920"/>
        <w:gridCol w:w="2880"/>
      </w:tblGrid>
      <w:tr w:rsidR="00CE6AA6" w:rsidRPr="00EF0DF7" w:rsidTr="00AC0536">
        <w:trPr>
          <w:trHeight w:val="375"/>
        </w:trPr>
        <w:tc>
          <w:tcPr>
            <w:tcW w:w="4800" w:type="dxa"/>
            <w:gridSpan w:val="2"/>
            <w:tcBorders>
              <w:top w:val="single" w:sz="12" w:space="0" w:color="771F28"/>
              <w:left w:val="single" w:sz="12" w:space="0" w:color="771F28"/>
              <w:bottom w:val="single" w:sz="12" w:space="0" w:color="771F28"/>
              <w:right w:val="single" w:sz="12" w:space="0" w:color="771F28"/>
            </w:tcBorders>
            <w:shd w:val="clear" w:color="auto" w:fill="EAEAEA"/>
            <w:tcMar>
              <w:top w:w="6" w:type="dxa"/>
              <w:left w:w="6" w:type="dxa"/>
              <w:bottom w:w="0" w:type="dxa"/>
              <w:right w:w="6" w:type="dxa"/>
            </w:tcMar>
            <w:vAlign w:val="center"/>
            <w:hideMark/>
          </w:tcPr>
          <w:p w:rsidR="00CE6AA6" w:rsidRPr="00EF0DF7" w:rsidRDefault="00CE6AA6" w:rsidP="00AC0536">
            <w:pPr>
              <w:pStyle w:val="Default"/>
              <w:rPr>
                <w:rFonts w:ascii="Georgia" w:hAnsi="Georgia"/>
                <w:sz w:val="20"/>
                <w:szCs w:val="20"/>
              </w:rPr>
            </w:pPr>
            <w:r w:rsidRPr="00EF0DF7">
              <w:rPr>
                <w:rFonts w:ascii="Georgia" w:hAnsi="Georgia"/>
                <w:b/>
                <w:bCs/>
                <w:sz w:val="20"/>
                <w:szCs w:val="20"/>
              </w:rPr>
              <w:t>Details of idea</w:t>
            </w:r>
          </w:p>
        </w:tc>
      </w:tr>
      <w:tr w:rsidR="00CE6AA6" w:rsidRPr="00EF0DF7" w:rsidTr="00AC0536">
        <w:trPr>
          <w:trHeight w:val="583"/>
        </w:trPr>
        <w:tc>
          <w:tcPr>
            <w:tcW w:w="4800" w:type="dxa"/>
            <w:gridSpan w:val="2"/>
            <w:tcBorders>
              <w:top w:val="single" w:sz="12" w:space="0" w:color="771F28"/>
              <w:left w:val="single" w:sz="12" w:space="0" w:color="771F28"/>
              <w:bottom w:val="single" w:sz="12" w:space="0" w:color="771F28"/>
              <w:right w:val="single" w:sz="12" w:space="0" w:color="771F28"/>
            </w:tcBorders>
            <w:shd w:val="clear" w:color="auto" w:fill="FFFFFF"/>
            <w:tcMar>
              <w:top w:w="6" w:type="dxa"/>
              <w:left w:w="6" w:type="dxa"/>
              <w:bottom w:w="0" w:type="dxa"/>
              <w:right w:w="6" w:type="dxa"/>
            </w:tcMar>
            <w:vAlign w:val="center"/>
            <w:hideMark/>
          </w:tcPr>
          <w:p w:rsidR="00CE6AA6" w:rsidRPr="00EF0DF7" w:rsidRDefault="00CE6AA6" w:rsidP="00AC0536">
            <w:pPr>
              <w:pStyle w:val="Default"/>
              <w:rPr>
                <w:rFonts w:ascii="Georgia" w:hAnsi="Georgia"/>
                <w:sz w:val="20"/>
                <w:szCs w:val="20"/>
              </w:rPr>
            </w:pPr>
            <w:r w:rsidRPr="00EF0DF7">
              <w:rPr>
                <w:rFonts w:ascii="Georgia" w:hAnsi="Georgia"/>
                <w:b/>
                <w:bCs/>
                <w:sz w:val="20"/>
                <w:szCs w:val="20"/>
              </w:rPr>
              <w:t>What is the problem the idea will address</w:t>
            </w:r>
          </w:p>
        </w:tc>
      </w:tr>
      <w:tr w:rsidR="00CE6AA6" w:rsidRPr="00EF0DF7" w:rsidTr="00AC0536">
        <w:trPr>
          <w:trHeight w:val="608"/>
        </w:trPr>
        <w:tc>
          <w:tcPr>
            <w:tcW w:w="4800" w:type="dxa"/>
            <w:gridSpan w:val="2"/>
            <w:tcBorders>
              <w:top w:val="single" w:sz="12" w:space="0" w:color="771F28"/>
              <w:left w:val="single" w:sz="12" w:space="0" w:color="771F28"/>
              <w:bottom w:val="single" w:sz="12" w:space="0" w:color="771F28"/>
              <w:right w:val="single" w:sz="12" w:space="0" w:color="771F28"/>
            </w:tcBorders>
            <w:shd w:val="clear" w:color="auto" w:fill="EAEAEA"/>
            <w:tcMar>
              <w:top w:w="6" w:type="dxa"/>
              <w:left w:w="6" w:type="dxa"/>
              <w:bottom w:w="0" w:type="dxa"/>
              <w:right w:w="6" w:type="dxa"/>
            </w:tcMar>
            <w:vAlign w:val="center"/>
            <w:hideMark/>
          </w:tcPr>
          <w:p w:rsidR="00CE6AA6" w:rsidRPr="00EF0DF7" w:rsidRDefault="00CE6AA6" w:rsidP="00AC0536">
            <w:pPr>
              <w:pStyle w:val="Default"/>
              <w:rPr>
                <w:rFonts w:ascii="Georgia" w:hAnsi="Georgia"/>
                <w:sz w:val="20"/>
                <w:szCs w:val="20"/>
              </w:rPr>
            </w:pPr>
            <w:r w:rsidRPr="00EF0DF7">
              <w:rPr>
                <w:rFonts w:ascii="Georgia" w:hAnsi="Georgia"/>
                <w:b/>
                <w:bCs/>
                <w:sz w:val="20"/>
                <w:szCs w:val="20"/>
              </w:rPr>
              <w:t>How will the idea address the problem</w:t>
            </w:r>
          </w:p>
        </w:tc>
      </w:tr>
      <w:tr w:rsidR="00CE6AA6" w:rsidRPr="00EF0DF7" w:rsidTr="00AC0536">
        <w:trPr>
          <w:trHeight w:val="493"/>
        </w:trPr>
        <w:tc>
          <w:tcPr>
            <w:tcW w:w="4800" w:type="dxa"/>
            <w:gridSpan w:val="2"/>
            <w:tcBorders>
              <w:top w:val="single" w:sz="12" w:space="0" w:color="771F28"/>
              <w:left w:val="single" w:sz="12" w:space="0" w:color="771F28"/>
              <w:bottom w:val="single" w:sz="12" w:space="0" w:color="771F28"/>
              <w:right w:val="single" w:sz="12" w:space="0" w:color="771F28"/>
            </w:tcBorders>
            <w:shd w:val="clear" w:color="auto" w:fill="FFFFFF"/>
            <w:tcMar>
              <w:top w:w="6" w:type="dxa"/>
              <w:left w:w="6" w:type="dxa"/>
              <w:bottom w:w="0" w:type="dxa"/>
              <w:right w:w="6" w:type="dxa"/>
            </w:tcMar>
            <w:vAlign w:val="center"/>
            <w:hideMark/>
          </w:tcPr>
          <w:p w:rsidR="00CE6AA6" w:rsidRPr="00EF0DF7" w:rsidRDefault="00CE6AA6" w:rsidP="00AC0536">
            <w:pPr>
              <w:pStyle w:val="Default"/>
              <w:rPr>
                <w:rFonts w:ascii="Georgia" w:hAnsi="Georgia"/>
                <w:sz w:val="20"/>
                <w:szCs w:val="20"/>
              </w:rPr>
            </w:pPr>
            <w:r w:rsidRPr="00EF0DF7">
              <w:rPr>
                <w:rFonts w:ascii="Georgia" w:hAnsi="Georgia"/>
                <w:b/>
                <w:bCs/>
                <w:sz w:val="20"/>
                <w:szCs w:val="20"/>
              </w:rPr>
              <w:t>Objective of idea / Potential impact</w:t>
            </w:r>
          </w:p>
          <w:p w:rsidR="00CE6AA6" w:rsidRPr="00EF0DF7" w:rsidRDefault="00CE6AA6" w:rsidP="00AC0536">
            <w:pPr>
              <w:pStyle w:val="Default"/>
              <w:rPr>
                <w:rFonts w:ascii="Georgia" w:hAnsi="Georgia"/>
                <w:sz w:val="20"/>
                <w:szCs w:val="20"/>
              </w:rPr>
            </w:pPr>
            <w:r w:rsidRPr="00EF0DF7">
              <w:rPr>
                <w:rFonts w:ascii="Georgia" w:hAnsi="Georgia"/>
                <w:b/>
                <w:bCs/>
                <w:sz w:val="20"/>
                <w:szCs w:val="20"/>
              </w:rPr>
              <w:t> </w:t>
            </w:r>
          </w:p>
        </w:tc>
      </w:tr>
      <w:tr w:rsidR="00CE6AA6" w:rsidRPr="00EF0DF7" w:rsidTr="00AC0536">
        <w:trPr>
          <w:trHeight w:val="532"/>
        </w:trPr>
        <w:tc>
          <w:tcPr>
            <w:tcW w:w="4800" w:type="dxa"/>
            <w:gridSpan w:val="2"/>
            <w:tcBorders>
              <w:top w:val="single" w:sz="12" w:space="0" w:color="771F28"/>
              <w:left w:val="single" w:sz="12" w:space="0" w:color="771F28"/>
              <w:bottom w:val="single" w:sz="12" w:space="0" w:color="771F28"/>
              <w:right w:val="single" w:sz="12" w:space="0" w:color="771F28"/>
            </w:tcBorders>
            <w:shd w:val="clear" w:color="auto" w:fill="EAEAEA"/>
            <w:tcMar>
              <w:top w:w="6" w:type="dxa"/>
              <w:left w:w="6" w:type="dxa"/>
              <w:bottom w:w="0" w:type="dxa"/>
              <w:right w:w="6" w:type="dxa"/>
            </w:tcMar>
            <w:vAlign w:val="center"/>
            <w:hideMark/>
          </w:tcPr>
          <w:p w:rsidR="00CE6AA6" w:rsidRPr="00EF0DF7" w:rsidRDefault="00CE6AA6" w:rsidP="00AC0536">
            <w:pPr>
              <w:pStyle w:val="Default"/>
              <w:rPr>
                <w:rFonts w:ascii="Georgia" w:hAnsi="Georgia"/>
                <w:sz w:val="20"/>
                <w:szCs w:val="20"/>
              </w:rPr>
            </w:pPr>
            <w:r w:rsidRPr="00EF0DF7">
              <w:rPr>
                <w:rFonts w:ascii="Georgia" w:hAnsi="Georgia"/>
                <w:b/>
                <w:bCs/>
                <w:sz w:val="20"/>
                <w:szCs w:val="20"/>
              </w:rPr>
              <w:t xml:space="preserve">Main beneficiaries </w:t>
            </w:r>
            <w:r w:rsidRPr="00EF0DF7">
              <w:rPr>
                <w:rFonts w:ascii="Georgia" w:hAnsi="Georgia"/>
                <w:sz w:val="20"/>
                <w:szCs w:val="20"/>
              </w:rPr>
              <w:t>(who benefits)</w:t>
            </w:r>
          </w:p>
          <w:p w:rsidR="00CE6AA6" w:rsidRPr="00EF0DF7" w:rsidRDefault="00CE6AA6" w:rsidP="00AC0536">
            <w:pPr>
              <w:pStyle w:val="Default"/>
              <w:rPr>
                <w:rFonts w:ascii="Georgia" w:hAnsi="Georgia"/>
                <w:sz w:val="20"/>
                <w:szCs w:val="20"/>
              </w:rPr>
            </w:pPr>
            <w:r w:rsidRPr="00EF0DF7">
              <w:rPr>
                <w:rFonts w:ascii="Georgia" w:hAnsi="Georgia"/>
                <w:b/>
                <w:bCs/>
                <w:sz w:val="20"/>
                <w:szCs w:val="20"/>
              </w:rPr>
              <w:t> </w:t>
            </w:r>
          </w:p>
        </w:tc>
      </w:tr>
      <w:tr w:rsidR="00CE6AA6" w:rsidRPr="00EF0DF7" w:rsidTr="00AC0536">
        <w:trPr>
          <w:trHeight w:val="576"/>
        </w:trPr>
        <w:tc>
          <w:tcPr>
            <w:tcW w:w="1920" w:type="dxa"/>
            <w:vMerge w:val="restart"/>
            <w:tcBorders>
              <w:top w:val="single" w:sz="12" w:space="0" w:color="771F28"/>
              <w:left w:val="single" w:sz="12" w:space="0" w:color="771F28"/>
              <w:bottom w:val="single" w:sz="12" w:space="0" w:color="771F28"/>
              <w:right w:val="single" w:sz="12" w:space="0" w:color="771F28"/>
            </w:tcBorders>
            <w:shd w:val="clear" w:color="auto" w:fill="FFFFFF"/>
            <w:tcMar>
              <w:top w:w="6" w:type="dxa"/>
              <w:left w:w="6" w:type="dxa"/>
              <w:bottom w:w="0" w:type="dxa"/>
              <w:right w:w="6" w:type="dxa"/>
            </w:tcMar>
            <w:vAlign w:val="center"/>
            <w:hideMark/>
          </w:tcPr>
          <w:p w:rsidR="00CE6AA6" w:rsidRPr="00EF0DF7" w:rsidRDefault="00CE6AA6" w:rsidP="00AC0536">
            <w:pPr>
              <w:pStyle w:val="Default"/>
              <w:rPr>
                <w:rFonts w:ascii="Georgia" w:hAnsi="Georgia"/>
                <w:sz w:val="20"/>
                <w:szCs w:val="20"/>
              </w:rPr>
            </w:pPr>
            <w:r w:rsidRPr="00EF0DF7">
              <w:rPr>
                <w:rFonts w:ascii="Georgia" w:hAnsi="Georgia"/>
                <w:b/>
                <w:bCs/>
                <w:sz w:val="20"/>
                <w:szCs w:val="20"/>
              </w:rPr>
              <w:t>How does it improve or promote:</w:t>
            </w:r>
          </w:p>
        </w:tc>
        <w:tc>
          <w:tcPr>
            <w:tcW w:w="2880" w:type="dxa"/>
            <w:tcBorders>
              <w:top w:val="single" w:sz="12" w:space="0" w:color="771F28"/>
              <w:left w:val="single" w:sz="12" w:space="0" w:color="771F28"/>
              <w:bottom w:val="single" w:sz="12" w:space="0" w:color="771F28"/>
              <w:right w:val="single" w:sz="12" w:space="0" w:color="771F28"/>
            </w:tcBorders>
            <w:shd w:val="clear" w:color="auto" w:fill="FFFFFF"/>
            <w:tcMar>
              <w:top w:w="6" w:type="dxa"/>
              <w:left w:w="6" w:type="dxa"/>
              <w:bottom w:w="0" w:type="dxa"/>
              <w:right w:w="6" w:type="dxa"/>
            </w:tcMar>
            <w:vAlign w:val="center"/>
            <w:hideMark/>
          </w:tcPr>
          <w:p w:rsidR="00CE6AA6" w:rsidRPr="00EF0DF7" w:rsidRDefault="00CE6AA6" w:rsidP="00AC0536">
            <w:pPr>
              <w:pStyle w:val="Default"/>
              <w:rPr>
                <w:rFonts w:ascii="Georgia" w:hAnsi="Georgia"/>
                <w:sz w:val="20"/>
                <w:szCs w:val="20"/>
              </w:rPr>
            </w:pPr>
            <w:r w:rsidRPr="00EF0DF7">
              <w:rPr>
                <w:rFonts w:ascii="Georgia" w:hAnsi="Georgia"/>
                <w:sz w:val="20"/>
                <w:szCs w:val="20"/>
              </w:rPr>
              <w:t xml:space="preserve"> Transparency &amp;  Access to  Information?</w:t>
            </w:r>
          </w:p>
        </w:tc>
      </w:tr>
      <w:tr w:rsidR="00CE6AA6" w:rsidRPr="00EF0DF7" w:rsidTr="00AC0536">
        <w:trPr>
          <w:trHeight w:val="491"/>
        </w:trPr>
        <w:tc>
          <w:tcPr>
            <w:tcW w:w="0" w:type="auto"/>
            <w:vMerge/>
            <w:tcBorders>
              <w:top w:val="single" w:sz="12" w:space="0" w:color="771F28"/>
              <w:left w:val="single" w:sz="12" w:space="0" w:color="771F28"/>
              <w:bottom w:val="single" w:sz="12" w:space="0" w:color="771F28"/>
              <w:right w:val="single" w:sz="12" w:space="0" w:color="771F28"/>
            </w:tcBorders>
            <w:vAlign w:val="center"/>
            <w:hideMark/>
          </w:tcPr>
          <w:p w:rsidR="00CE6AA6" w:rsidRPr="00EF0DF7" w:rsidRDefault="00CE6AA6" w:rsidP="00AC0536">
            <w:pPr>
              <w:pStyle w:val="Default"/>
              <w:rPr>
                <w:rFonts w:ascii="Georgia" w:hAnsi="Georgia"/>
                <w:sz w:val="20"/>
                <w:szCs w:val="20"/>
              </w:rPr>
            </w:pPr>
          </w:p>
        </w:tc>
        <w:tc>
          <w:tcPr>
            <w:tcW w:w="2880" w:type="dxa"/>
            <w:tcBorders>
              <w:top w:val="single" w:sz="12" w:space="0" w:color="771F28"/>
              <w:left w:val="single" w:sz="12" w:space="0" w:color="771F28"/>
              <w:bottom w:val="single" w:sz="12" w:space="0" w:color="771F28"/>
              <w:right w:val="single" w:sz="12" w:space="0" w:color="771F28"/>
            </w:tcBorders>
            <w:shd w:val="clear" w:color="auto" w:fill="FFFFFF"/>
            <w:tcMar>
              <w:top w:w="6" w:type="dxa"/>
              <w:left w:w="6" w:type="dxa"/>
              <w:bottom w:w="0" w:type="dxa"/>
              <w:right w:w="6" w:type="dxa"/>
            </w:tcMar>
            <w:vAlign w:val="center"/>
            <w:hideMark/>
          </w:tcPr>
          <w:p w:rsidR="00CE6AA6" w:rsidRPr="00EF0DF7" w:rsidRDefault="00CE6AA6" w:rsidP="00AC0536">
            <w:pPr>
              <w:pStyle w:val="Default"/>
              <w:rPr>
                <w:rFonts w:ascii="Georgia" w:hAnsi="Georgia"/>
                <w:sz w:val="20"/>
                <w:szCs w:val="20"/>
              </w:rPr>
            </w:pPr>
            <w:r w:rsidRPr="00EF0DF7">
              <w:rPr>
                <w:rFonts w:ascii="Georgia" w:hAnsi="Georgia"/>
                <w:sz w:val="20"/>
                <w:szCs w:val="20"/>
              </w:rPr>
              <w:t xml:space="preserve">  Public &amp; Civic Participation</w:t>
            </w:r>
          </w:p>
        </w:tc>
      </w:tr>
      <w:tr w:rsidR="00CE6AA6" w:rsidRPr="00EF0DF7" w:rsidTr="00AC0536">
        <w:trPr>
          <w:trHeight w:val="394"/>
        </w:trPr>
        <w:tc>
          <w:tcPr>
            <w:tcW w:w="0" w:type="auto"/>
            <w:vMerge/>
            <w:tcBorders>
              <w:top w:val="single" w:sz="12" w:space="0" w:color="771F28"/>
              <w:left w:val="single" w:sz="12" w:space="0" w:color="771F28"/>
              <w:bottom w:val="single" w:sz="12" w:space="0" w:color="771F28"/>
              <w:right w:val="single" w:sz="12" w:space="0" w:color="771F28"/>
            </w:tcBorders>
            <w:vAlign w:val="center"/>
            <w:hideMark/>
          </w:tcPr>
          <w:p w:rsidR="00CE6AA6" w:rsidRPr="00EF0DF7" w:rsidRDefault="00CE6AA6" w:rsidP="00AC0536">
            <w:pPr>
              <w:pStyle w:val="Default"/>
              <w:rPr>
                <w:rFonts w:ascii="Georgia" w:hAnsi="Georgia"/>
                <w:sz w:val="20"/>
                <w:szCs w:val="20"/>
              </w:rPr>
            </w:pPr>
          </w:p>
        </w:tc>
        <w:tc>
          <w:tcPr>
            <w:tcW w:w="2880" w:type="dxa"/>
            <w:tcBorders>
              <w:top w:val="single" w:sz="12" w:space="0" w:color="771F28"/>
              <w:left w:val="single" w:sz="12" w:space="0" w:color="771F28"/>
              <w:bottom w:val="single" w:sz="12" w:space="0" w:color="771F28"/>
              <w:right w:val="single" w:sz="12" w:space="0" w:color="771F28"/>
            </w:tcBorders>
            <w:shd w:val="clear" w:color="auto" w:fill="FFFFFF"/>
            <w:tcMar>
              <w:top w:w="6" w:type="dxa"/>
              <w:left w:w="6" w:type="dxa"/>
              <w:bottom w:w="0" w:type="dxa"/>
              <w:right w:w="6" w:type="dxa"/>
            </w:tcMar>
            <w:vAlign w:val="center"/>
            <w:hideMark/>
          </w:tcPr>
          <w:p w:rsidR="00CE6AA6" w:rsidRPr="00EF0DF7" w:rsidRDefault="00CE6AA6" w:rsidP="00AC0536">
            <w:pPr>
              <w:pStyle w:val="Default"/>
              <w:rPr>
                <w:rFonts w:ascii="Georgia" w:hAnsi="Georgia"/>
                <w:sz w:val="20"/>
                <w:szCs w:val="20"/>
              </w:rPr>
            </w:pPr>
            <w:r w:rsidRPr="00EF0DF7">
              <w:rPr>
                <w:rFonts w:ascii="Georgia" w:hAnsi="Georgia"/>
                <w:sz w:val="20"/>
                <w:szCs w:val="20"/>
              </w:rPr>
              <w:t xml:space="preserve">  Public Accountability</w:t>
            </w:r>
          </w:p>
        </w:tc>
      </w:tr>
      <w:tr w:rsidR="00CE6AA6" w:rsidRPr="00EF0DF7" w:rsidTr="00AC0536">
        <w:trPr>
          <w:trHeight w:val="719"/>
        </w:trPr>
        <w:tc>
          <w:tcPr>
            <w:tcW w:w="0" w:type="auto"/>
            <w:vMerge/>
            <w:tcBorders>
              <w:top w:val="single" w:sz="12" w:space="0" w:color="771F28"/>
              <w:left w:val="single" w:sz="12" w:space="0" w:color="771F28"/>
              <w:bottom w:val="single" w:sz="12" w:space="0" w:color="771F28"/>
              <w:right w:val="single" w:sz="12" w:space="0" w:color="771F28"/>
            </w:tcBorders>
            <w:vAlign w:val="center"/>
            <w:hideMark/>
          </w:tcPr>
          <w:p w:rsidR="00CE6AA6" w:rsidRPr="00EF0DF7" w:rsidRDefault="00CE6AA6" w:rsidP="00AC0536">
            <w:pPr>
              <w:pStyle w:val="Default"/>
              <w:rPr>
                <w:rFonts w:ascii="Georgia" w:hAnsi="Georgia"/>
                <w:sz w:val="20"/>
                <w:szCs w:val="20"/>
              </w:rPr>
            </w:pPr>
          </w:p>
        </w:tc>
        <w:tc>
          <w:tcPr>
            <w:tcW w:w="2880" w:type="dxa"/>
            <w:tcBorders>
              <w:top w:val="single" w:sz="12" w:space="0" w:color="771F28"/>
              <w:left w:val="single" w:sz="12" w:space="0" w:color="771F28"/>
              <w:bottom w:val="single" w:sz="12" w:space="0" w:color="771F28"/>
              <w:right w:val="single" w:sz="12" w:space="0" w:color="771F28"/>
            </w:tcBorders>
            <w:shd w:val="clear" w:color="auto" w:fill="FFFFFF"/>
            <w:tcMar>
              <w:top w:w="6" w:type="dxa"/>
              <w:left w:w="6" w:type="dxa"/>
              <w:bottom w:w="0" w:type="dxa"/>
              <w:right w:w="6" w:type="dxa"/>
            </w:tcMar>
            <w:vAlign w:val="center"/>
            <w:hideMark/>
          </w:tcPr>
          <w:p w:rsidR="00CE6AA6" w:rsidRPr="00EF0DF7" w:rsidRDefault="00CE6AA6" w:rsidP="00AC0536">
            <w:pPr>
              <w:pStyle w:val="Default"/>
              <w:rPr>
                <w:rFonts w:ascii="Georgia" w:hAnsi="Georgia"/>
                <w:sz w:val="20"/>
                <w:szCs w:val="20"/>
              </w:rPr>
            </w:pPr>
            <w:r w:rsidRPr="00EF0DF7">
              <w:rPr>
                <w:rFonts w:ascii="Georgia" w:hAnsi="Georgia"/>
                <w:sz w:val="20"/>
                <w:szCs w:val="20"/>
              </w:rPr>
              <w:t xml:space="preserve">  Technology &amp; Innovation</w:t>
            </w:r>
          </w:p>
        </w:tc>
      </w:tr>
      <w:tr w:rsidR="00CE6AA6" w:rsidRPr="00EF0DF7" w:rsidTr="00AC0536">
        <w:trPr>
          <w:trHeight w:val="623"/>
        </w:trPr>
        <w:tc>
          <w:tcPr>
            <w:tcW w:w="4800" w:type="dxa"/>
            <w:gridSpan w:val="2"/>
            <w:tcBorders>
              <w:top w:val="single" w:sz="12" w:space="0" w:color="771F28"/>
              <w:left w:val="single" w:sz="12" w:space="0" w:color="771F28"/>
              <w:bottom w:val="single" w:sz="12" w:space="0" w:color="771F28"/>
              <w:right w:val="single" w:sz="12" w:space="0" w:color="771F28"/>
            </w:tcBorders>
            <w:shd w:val="clear" w:color="auto" w:fill="EAEAEA"/>
            <w:tcMar>
              <w:top w:w="6" w:type="dxa"/>
              <w:left w:w="6" w:type="dxa"/>
              <w:bottom w:w="0" w:type="dxa"/>
              <w:right w:w="6" w:type="dxa"/>
            </w:tcMar>
            <w:vAlign w:val="center"/>
            <w:hideMark/>
          </w:tcPr>
          <w:p w:rsidR="00CE6AA6" w:rsidRPr="00EF0DF7" w:rsidRDefault="00CE6AA6" w:rsidP="00AC0536">
            <w:pPr>
              <w:pStyle w:val="Default"/>
              <w:rPr>
                <w:rFonts w:ascii="Georgia" w:hAnsi="Georgia"/>
                <w:sz w:val="20"/>
                <w:szCs w:val="20"/>
              </w:rPr>
            </w:pPr>
            <w:r w:rsidRPr="00EF0DF7">
              <w:rPr>
                <w:rFonts w:ascii="Georgia" w:hAnsi="Georgia"/>
                <w:b/>
                <w:bCs/>
                <w:sz w:val="20"/>
                <w:szCs w:val="20"/>
              </w:rPr>
              <w:t>What are the main agencies who would implement the idea (Ministries/NGOs/etc.)</w:t>
            </w:r>
          </w:p>
        </w:tc>
      </w:tr>
    </w:tbl>
    <w:p w:rsidR="00CE6AA6" w:rsidRDefault="00CE6AA6" w:rsidP="00CE6AA6">
      <w:pPr>
        <w:pStyle w:val="Default"/>
      </w:pPr>
    </w:p>
    <w:p w:rsidR="00A354CD" w:rsidRDefault="00A354CD" w:rsidP="00CE6AA6">
      <w:pPr>
        <w:pStyle w:val="Default"/>
      </w:pPr>
    </w:p>
    <w:p w:rsidR="00A354CD" w:rsidRDefault="00A354CD" w:rsidP="00CE6AA6">
      <w:pPr>
        <w:pStyle w:val="Default"/>
      </w:pPr>
    </w:p>
    <w:p w:rsidR="00A354CD" w:rsidRDefault="00A354CD" w:rsidP="00CE6AA6">
      <w:pPr>
        <w:pStyle w:val="Default"/>
      </w:pPr>
    </w:p>
    <w:p w:rsidR="00A354CD" w:rsidRDefault="00A354CD" w:rsidP="00CE6AA6">
      <w:pPr>
        <w:pStyle w:val="Default"/>
      </w:pPr>
    </w:p>
    <w:p w:rsidR="00A354CD" w:rsidRDefault="00A354CD" w:rsidP="00CE6AA6">
      <w:pPr>
        <w:pStyle w:val="Default"/>
      </w:pPr>
    </w:p>
    <w:p w:rsidR="00A354CD" w:rsidRDefault="00A354CD" w:rsidP="00CE6AA6">
      <w:pPr>
        <w:pStyle w:val="Default"/>
      </w:pPr>
    </w:p>
    <w:p w:rsidR="00A354CD" w:rsidRDefault="00A354CD" w:rsidP="00CE6AA6">
      <w:pPr>
        <w:pStyle w:val="Default"/>
      </w:pPr>
    </w:p>
    <w:p w:rsidR="00A354CD" w:rsidRDefault="00A354CD" w:rsidP="00CE6AA6">
      <w:pPr>
        <w:pStyle w:val="Default"/>
      </w:pPr>
    </w:p>
    <w:p w:rsidR="00A354CD" w:rsidRDefault="00A354CD" w:rsidP="00CE6AA6">
      <w:pPr>
        <w:pStyle w:val="Default"/>
      </w:pPr>
    </w:p>
    <w:p w:rsidR="00A354CD" w:rsidRDefault="00A354CD" w:rsidP="00CE6AA6">
      <w:pPr>
        <w:pStyle w:val="Default"/>
      </w:pPr>
    </w:p>
    <w:p w:rsidR="00A354CD" w:rsidRDefault="00A354CD" w:rsidP="00CE6AA6">
      <w:pPr>
        <w:pStyle w:val="Default"/>
      </w:pPr>
    </w:p>
    <w:p w:rsidR="00A354CD" w:rsidRDefault="00A354CD" w:rsidP="00CE6AA6">
      <w:pPr>
        <w:pStyle w:val="Default"/>
      </w:pPr>
    </w:p>
    <w:p w:rsidR="00A354CD" w:rsidRDefault="00A354CD" w:rsidP="00CE6AA6">
      <w:pPr>
        <w:pStyle w:val="Default"/>
      </w:pPr>
    </w:p>
    <w:p w:rsidR="00CE6AA6" w:rsidRPr="00413A03" w:rsidRDefault="00CE6AA6" w:rsidP="00CE6AA6">
      <w:pPr>
        <w:widowControl/>
        <w:shd w:val="clear" w:color="auto" w:fill="F2DBDB" w:themeFill="accent2" w:themeFillTint="33"/>
        <w:autoSpaceDE/>
        <w:autoSpaceDN/>
        <w:spacing w:before="60" w:after="60"/>
        <w:rPr>
          <w:rFonts w:asciiTheme="majorHAnsi" w:hAnsiTheme="majorHAnsi"/>
          <w:b/>
          <w:color w:val="404040" w:themeColor="text1" w:themeTint="BF"/>
          <w:sz w:val="24"/>
        </w:rPr>
      </w:pPr>
      <w:r>
        <w:rPr>
          <w:rFonts w:asciiTheme="majorHAnsi" w:hAnsiTheme="majorHAnsi"/>
          <w:b/>
          <w:color w:val="404040" w:themeColor="text1" w:themeTint="BF"/>
          <w:sz w:val="24"/>
        </w:rPr>
        <w:t>Online Public Consultation</w:t>
      </w:r>
    </w:p>
    <w:p w:rsidR="00CE6AA6" w:rsidRPr="00EF0DF7" w:rsidRDefault="00CE6AA6" w:rsidP="00CE6AA6">
      <w:pPr>
        <w:pStyle w:val="Default"/>
        <w:rPr>
          <w:rFonts w:ascii="Georgia" w:hAnsi="Georgia"/>
          <w:sz w:val="22"/>
          <w:szCs w:val="22"/>
        </w:rPr>
      </w:pPr>
      <w:r w:rsidRPr="00EF0DF7">
        <w:rPr>
          <w:rFonts w:ascii="Georgia" w:hAnsi="Georgia"/>
          <w:sz w:val="22"/>
          <w:szCs w:val="22"/>
        </w:rPr>
        <w:t xml:space="preserve">The draft action plan </w:t>
      </w:r>
      <w:r w:rsidR="00A354CD">
        <w:rPr>
          <w:rFonts w:ascii="Georgia" w:hAnsi="Georgia"/>
          <w:sz w:val="22"/>
          <w:szCs w:val="22"/>
        </w:rPr>
        <w:t>have been available</w:t>
      </w:r>
      <w:r w:rsidRPr="00EF0DF7">
        <w:rPr>
          <w:rFonts w:ascii="Georgia" w:hAnsi="Georgia"/>
          <w:sz w:val="22"/>
          <w:szCs w:val="22"/>
        </w:rPr>
        <w:t xml:space="preserve"> on the online consultation the wider public </w:t>
      </w:r>
      <w:r w:rsidR="00A354CD">
        <w:rPr>
          <w:rFonts w:ascii="Georgia" w:hAnsi="Georgia"/>
          <w:sz w:val="22"/>
          <w:szCs w:val="22"/>
        </w:rPr>
        <w:t>have been</w:t>
      </w:r>
      <w:r w:rsidRPr="00EF0DF7">
        <w:rPr>
          <w:rFonts w:ascii="Georgia" w:hAnsi="Georgia"/>
          <w:sz w:val="22"/>
          <w:szCs w:val="22"/>
        </w:rPr>
        <w:t xml:space="preserve"> invited to review and provide feedback to the proposed ideas. </w:t>
      </w:r>
    </w:p>
    <w:p w:rsidR="00A354CD" w:rsidRDefault="00A354CD" w:rsidP="00CE6AA6">
      <w:pPr>
        <w:pStyle w:val="Default"/>
      </w:pPr>
    </w:p>
    <w:p w:rsidR="00A354CD" w:rsidRPr="00EF0DF7" w:rsidRDefault="00A354CD" w:rsidP="00CE6AA6">
      <w:pPr>
        <w:pStyle w:val="Default"/>
      </w:pPr>
    </w:p>
    <w:p w:rsidR="00CE6AA6" w:rsidRPr="00857053" w:rsidRDefault="00CE6AA6" w:rsidP="00CE6AA6">
      <w:pPr>
        <w:widowControl/>
        <w:shd w:val="clear" w:color="auto" w:fill="C0504D" w:themeFill="accent2"/>
        <w:autoSpaceDE/>
        <w:autoSpaceDN/>
        <w:spacing w:before="60" w:after="60"/>
        <w:rPr>
          <w:rFonts w:asciiTheme="majorHAnsi" w:hAnsiTheme="majorHAnsi"/>
          <w:b/>
          <w:color w:val="FFFFFF" w:themeColor="background1"/>
          <w:sz w:val="28"/>
        </w:rPr>
      </w:pPr>
      <w:r>
        <w:rPr>
          <w:rFonts w:asciiTheme="majorHAnsi" w:hAnsiTheme="majorHAnsi"/>
          <w:b/>
          <w:color w:val="FFFFFF" w:themeColor="background1"/>
          <w:sz w:val="28"/>
        </w:rPr>
        <w:br/>
        <w:t>Inclusion &amp; Incorporation of Stakeholder Feedback</w:t>
      </w:r>
    </w:p>
    <w:p w:rsidR="00CE6AA6" w:rsidRPr="003500CE" w:rsidRDefault="00CE6AA6" w:rsidP="00CE6AA6">
      <w:pPr>
        <w:rPr>
          <w:rFonts w:ascii="Georgia" w:eastAsia="Arial" w:hAnsi="Georgia"/>
          <w:color w:val="000000" w:themeColor="text1"/>
          <w:szCs w:val="18"/>
          <w:lang w:eastAsia="es-ES_tradnl"/>
        </w:rPr>
      </w:pPr>
      <w:r>
        <w:rPr>
          <w:rFonts w:ascii="Georgia" w:eastAsia="Arial" w:hAnsi="Georgia"/>
          <w:color w:val="000000" w:themeColor="text1"/>
          <w:szCs w:val="18"/>
          <w:lang w:eastAsia="es-ES_tradnl"/>
        </w:rPr>
        <w:t xml:space="preserve">All ideas submitted </w:t>
      </w:r>
      <w:r w:rsidR="00A354CD">
        <w:rPr>
          <w:rFonts w:ascii="Georgia" w:eastAsia="Arial" w:hAnsi="Georgia"/>
          <w:color w:val="000000" w:themeColor="text1"/>
          <w:szCs w:val="18"/>
          <w:lang w:eastAsia="es-ES_tradnl"/>
        </w:rPr>
        <w:t>have been</w:t>
      </w:r>
      <w:r>
        <w:rPr>
          <w:rFonts w:ascii="Georgia" w:eastAsia="Arial" w:hAnsi="Georgia"/>
          <w:color w:val="000000" w:themeColor="text1"/>
          <w:szCs w:val="18"/>
          <w:lang w:eastAsia="es-ES_tradnl"/>
        </w:rPr>
        <w:t xml:space="preserve"> considered in a transparency and fair manner using the prioritization criteria previously established. </w:t>
      </w:r>
      <w:r w:rsidRPr="003500CE">
        <w:rPr>
          <w:rFonts w:ascii="Georgia" w:eastAsia="Arial" w:hAnsi="Georgia"/>
          <w:color w:val="000000" w:themeColor="text1"/>
          <w:szCs w:val="18"/>
          <w:lang w:eastAsia="es-ES_tradnl"/>
        </w:rPr>
        <w:t xml:space="preserve">Based on the assessments according to the criteria established idea proposals </w:t>
      </w:r>
      <w:r w:rsidR="00A354CD">
        <w:rPr>
          <w:rFonts w:ascii="Georgia" w:eastAsia="Arial" w:hAnsi="Georgia"/>
          <w:color w:val="000000" w:themeColor="text1"/>
          <w:szCs w:val="18"/>
          <w:lang w:eastAsia="es-ES_tradnl"/>
        </w:rPr>
        <w:t>have been</w:t>
      </w:r>
      <w:r w:rsidRPr="003500CE">
        <w:rPr>
          <w:rFonts w:ascii="Georgia" w:eastAsia="Arial" w:hAnsi="Georgia"/>
          <w:color w:val="000000" w:themeColor="text1"/>
          <w:szCs w:val="18"/>
          <w:lang w:eastAsia="es-ES_tradnl"/>
        </w:rPr>
        <w:t xml:space="preserve"> categorized into one of four groups:</w:t>
      </w:r>
    </w:p>
    <w:tbl>
      <w:tblPr>
        <w:tblW w:w="9976" w:type="dxa"/>
        <w:tblCellMar>
          <w:left w:w="0" w:type="dxa"/>
          <w:right w:w="0" w:type="dxa"/>
        </w:tblCellMar>
        <w:tblLook w:val="0420"/>
      </w:tblPr>
      <w:tblGrid>
        <w:gridCol w:w="2494"/>
        <w:gridCol w:w="2494"/>
        <w:gridCol w:w="2494"/>
        <w:gridCol w:w="2494"/>
      </w:tblGrid>
      <w:tr w:rsidR="00CE6AA6" w:rsidRPr="0068714E" w:rsidTr="00AC0536">
        <w:trPr>
          <w:trHeight w:val="724"/>
        </w:trPr>
        <w:tc>
          <w:tcPr>
            <w:tcW w:w="2494" w:type="dxa"/>
            <w:tcBorders>
              <w:top w:val="single" w:sz="36" w:space="0" w:color="FFFFFF"/>
              <w:left w:val="single" w:sz="24" w:space="0" w:color="FFFFFF"/>
              <w:bottom w:val="single" w:sz="24" w:space="0" w:color="FFFFFF"/>
              <w:right w:val="single" w:sz="36" w:space="0" w:color="FFFFFF"/>
            </w:tcBorders>
            <w:shd w:val="clear" w:color="auto" w:fill="6EA92D"/>
            <w:tcMar>
              <w:top w:w="15" w:type="dxa"/>
              <w:left w:w="108" w:type="dxa"/>
              <w:bottom w:w="0" w:type="dxa"/>
              <w:right w:w="108" w:type="dxa"/>
            </w:tcMar>
            <w:vAlign w:val="center"/>
            <w:hideMark/>
          </w:tcPr>
          <w:p w:rsidR="00CE6AA6" w:rsidRPr="0068714E" w:rsidRDefault="00CE6AA6" w:rsidP="00AC0536">
            <w:pPr>
              <w:jc w:val="center"/>
              <w:rPr>
                <w:rFonts w:asciiTheme="majorHAnsi" w:eastAsia="Arial" w:hAnsiTheme="majorHAnsi"/>
                <w:color w:val="000000" w:themeColor="text1"/>
                <w:szCs w:val="18"/>
                <w:lang w:val="en-GB" w:eastAsia="es-ES_tradnl"/>
              </w:rPr>
            </w:pPr>
            <w:r w:rsidRPr="0068714E">
              <w:rPr>
                <w:rFonts w:asciiTheme="majorHAnsi" w:eastAsia="Arial" w:hAnsiTheme="majorHAnsi"/>
                <w:b/>
                <w:bCs/>
                <w:color w:val="000000" w:themeColor="text1"/>
                <w:szCs w:val="18"/>
                <w:lang w:val="en-GB" w:eastAsia="es-ES_tradnl"/>
              </w:rPr>
              <w:t>Accepted</w:t>
            </w:r>
          </w:p>
        </w:tc>
        <w:tc>
          <w:tcPr>
            <w:tcW w:w="2494" w:type="dxa"/>
            <w:tcBorders>
              <w:top w:val="single" w:sz="36" w:space="0" w:color="FFFFFF"/>
              <w:left w:val="single" w:sz="36" w:space="0" w:color="FFFFFF"/>
              <w:bottom w:val="single" w:sz="24" w:space="0" w:color="FFFFFF"/>
              <w:right w:val="single" w:sz="36" w:space="0" w:color="FFFFFF"/>
            </w:tcBorders>
            <w:shd w:val="clear" w:color="auto" w:fill="B3F200"/>
            <w:tcMar>
              <w:top w:w="15" w:type="dxa"/>
              <w:left w:w="108" w:type="dxa"/>
              <w:bottom w:w="0" w:type="dxa"/>
              <w:right w:w="108" w:type="dxa"/>
            </w:tcMar>
            <w:vAlign w:val="center"/>
            <w:hideMark/>
          </w:tcPr>
          <w:p w:rsidR="00CE6AA6" w:rsidRPr="0068714E" w:rsidRDefault="00CE6AA6" w:rsidP="00AC0536">
            <w:pPr>
              <w:jc w:val="center"/>
              <w:rPr>
                <w:rFonts w:asciiTheme="majorHAnsi" w:eastAsia="Arial" w:hAnsiTheme="majorHAnsi"/>
                <w:color w:val="000000" w:themeColor="text1"/>
                <w:szCs w:val="18"/>
                <w:lang w:val="en-GB" w:eastAsia="es-ES_tradnl"/>
              </w:rPr>
            </w:pPr>
            <w:r w:rsidRPr="0068714E">
              <w:rPr>
                <w:rFonts w:asciiTheme="majorHAnsi" w:eastAsia="Arial" w:hAnsiTheme="majorHAnsi"/>
                <w:b/>
                <w:bCs/>
                <w:color w:val="000000" w:themeColor="text1"/>
                <w:szCs w:val="18"/>
                <w:lang w:val="en-GB" w:eastAsia="es-ES_tradnl"/>
              </w:rPr>
              <w:t>Accepted with Changes</w:t>
            </w:r>
          </w:p>
        </w:tc>
        <w:tc>
          <w:tcPr>
            <w:tcW w:w="2494" w:type="dxa"/>
            <w:tcBorders>
              <w:top w:val="single" w:sz="36" w:space="0" w:color="FFFFFF"/>
              <w:left w:val="single" w:sz="36" w:space="0" w:color="FFFFFF"/>
              <w:bottom w:val="single" w:sz="24" w:space="0" w:color="FFFFFF"/>
              <w:right w:val="single" w:sz="36" w:space="0" w:color="FFFFFF"/>
            </w:tcBorders>
            <w:shd w:val="clear" w:color="auto" w:fill="F6F00A"/>
            <w:tcMar>
              <w:top w:w="15" w:type="dxa"/>
              <w:left w:w="108" w:type="dxa"/>
              <w:bottom w:w="0" w:type="dxa"/>
              <w:right w:w="108" w:type="dxa"/>
            </w:tcMar>
            <w:vAlign w:val="center"/>
            <w:hideMark/>
          </w:tcPr>
          <w:p w:rsidR="00CE6AA6" w:rsidRPr="0068714E" w:rsidRDefault="00CE6AA6" w:rsidP="00AC0536">
            <w:pPr>
              <w:jc w:val="center"/>
              <w:rPr>
                <w:rFonts w:asciiTheme="majorHAnsi" w:eastAsia="Arial" w:hAnsiTheme="majorHAnsi"/>
                <w:color w:val="000000" w:themeColor="text1"/>
                <w:szCs w:val="18"/>
                <w:lang w:val="en-GB" w:eastAsia="es-ES_tradnl"/>
              </w:rPr>
            </w:pPr>
            <w:r w:rsidRPr="0068714E">
              <w:rPr>
                <w:rFonts w:asciiTheme="majorHAnsi" w:eastAsia="Arial" w:hAnsiTheme="majorHAnsi"/>
                <w:b/>
                <w:bCs/>
                <w:color w:val="000000" w:themeColor="text1"/>
                <w:szCs w:val="18"/>
                <w:lang w:val="en-GB" w:eastAsia="es-ES_tradnl"/>
              </w:rPr>
              <w:t>Recommended for Future</w:t>
            </w:r>
          </w:p>
        </w:tc>
        <w:tc>
          <w:tcPr>
            <w:tcW w:w="2494" w:type="dxa"/>
            <w:tcBorders>
              <w:top w:val="single" w:sz="36" w:space="0" w:color="FFFFFF"/>
              <w:left w:val="single" w:sz="36" w:space="0" w:color="FFFFFF"/>
              <w:bottom w:val="single" w:sz="24" w:space="0" w:color="FFFFFF"/>
              <w:right w:val="single" w:sz="36" w:space="0" w:color="FFFFFF"/>
            </w:tcBorders>
            <w:shd w:val="clear" w:color="auto" w:fill="9F2936"/>
            <w:tcMar>
              <w:top w:w="15" w:type="dxa"/>
              <w:left w:w="108" w:type="dxa"/>
              <w:bottom w:w="0" w:type="dxa"/>
              <w:right w:w="108" w:type="dxa"/>
            </w:tcMar>
            <w:vAlign w:val="center"/>
            <w:hideMark/>
          </w:tcPr>
          <w:p w:rsidR="00CE6AA6" w:rsidRPr="0068714E" w:rsidRDefault="00CE6AA6" w:rsidP="00AC0536">
            <w:pPr>
              <w:jc w:val="center"/>
              <w:rPr>
                <w:rFonts w:asciiTheme="majorHAnsi" w:eastAsia="Arial" w:hAnsiTheme="majorHAnsi"/>
                <w:color w:val="000000" w:themeColor="text1"/>
                <w:szCs w:val="18"/>
                <w:lang w:val="en-GB" w:eastAsia="es-ES_tradnl"/>
              </w:rPr>
            </w:pPr>
            <w:r w:rsidRPr="0068714E">
              <w:rPr>
                <w:rFonts w:asciiTheme="majorHAnsi" w:eastAsia="Arial" w:hAnsiTheme="majorHAnsi"/>
                <w:b/>
                <w:bCs/>
                <w:color w:val="000000" w:themeColor="text1"/>
                <w:szCs w:val="18"/>
                <w:lang w:val="en-GB" w:eastAsia="es-ES_tradnl"/>
              </w:rPr>
              <w:t>Not Accepted</w:t>
            </w:r>
          </w:p>
        </w:tc>
      </w:tr>
      <w:tr w:rsidR="00CE6AA6" w:rsidRPr="0068714E" w:rsidTr="008012D4">
        <w:trPr>
          <w:trHeight w:val="1623"/>
        </w:trPr>
        <w:tc>
          <w:tcPr>
            <w:tcW w:w="2494" w:type="dxa"/>
            <w:tcBorders>
              <w:top w:val="single" w:sz="24" w:space="0" w:color="FFFFFF"/>
              <w:left w:val="single" w:sz="24" w:space="0" w:color="FFFFFF"/>
              <w:bottom w:val="single" w:sz="36" w:space="0" w:color="FFFFFF"/>
              <w:right w:val="single" w:sz="36" w:space="0" w:color="FFFFFF"/>
            </w:tcBorders>
            <w:shd w:val="clear" w:color="auto" w:fill="ABDB77"/>
            <w:tcMar>
              <w:top w:w="10" w:type="dxa"/>
              <w:left w:w="10" w:type="dxa"/>
              <w:bottom w:w="0" w:type="dxa"/>
              <w:right w:w="10" w:type="dxa"/>
            </w:tcMar>
            <w:vAlign w:val="center"/>
            <w:hideMark/>
          </w:tcPr>
          <w:p w:rsidR="00CE6AA6" w:rsidRPr="0068714E" w:rsidRDefault="00CE6AA6" w:rsidP="00AC0536">
            <w:pPr>
              <w:jc w:val="center"/>
              <w:rPr>
                <w:rFonts w:asciiTheme="majorHAnsi" w:eastAsia="Arial" w:hAnsiTheme="majorHAnsi"/>
                <w:color w:val="000000" w:themeColor="text1"/>
                <w:szCs w:val="18"/>
                <w:lang w:val="en-GB" w:eastAsia="es-ES_tradnl"/>
              </w:rPr>
            </w:pPr>
            <w:r w:rsidRPr="0068714E">
              <w:rPr>
                <w:rFonts w:asciiTheme="majorHAnsi" w:eastAsia="Arial" w:hAnsiTheme="majorHAnsi"/>
                <w:color w:val="000000" w:themeColor="text1"/>
                <w:szCs w:val="18"/>
                <w:lang w:val="en-GB" w:eastAsia="es-ES_tradnl"/>
              </w:rPr>
              <w:t>Proposals to be incorporated in the 2020-2022 Action Plan</w:t>
            </w:r>
          </w:p>
        </w:tc>
        <w:tc>
          <w:tcPr>
            <w:tcW w:w="2494" w:type="dxa"/>
            <w:tcBorders>
              <w:top w:val="single" w:sz="24" w:space="0" w:color="FFFFFF"/>
              <w:left w:val="single" w:sz="36" w:space="0" w:color="FFFFFF"/>
              <w:bottom w:val="single" w:sz="36" w:space="0" w:color="FFFFFF"/>
              <w:right w:val="single" w:sz="36" w:space="0" w:color="FFFFFF"/>
            </w:tcBorders>
            <w:shd w:val="clear" w:color="auto" w:fill="CCFF66"/>
            <w:tcMar>
              <w:top w:w="10" w:type="dxa"/>
              <w:left w:w="10" w:type="dxa"/>
              <w:bottom w:w="0" w:type="dxa"/>
              <w:right w:w="10" w:type="dxa"/>
            </w:tcMar>
            <w:vAlign w:val="center"/>
            <w:hideMark/>
          </w:tcPr>
          <w:p w:rsidR="00CE6AA6" w:rsidRPr="0068714E" w:rsidRDefault="00CE6AA6" w:rsidP="00AC0536">
            <w:pPr>
              <w:jc w:val="center"/>
              <w:rPr>
                <w:rFonts w:asciiTheme="majorHAnsi" w:eastAsia="Arial" w:hAnsiTheme="majorHAnsi"/>
                <w:color w:val="000000" w:themeColor="text1"/>
                <w:szCs w:val="18"/>
                <w:lang w:val="en-GB" w:eastAsia="es-ES_tradnl"/>
              </w:rPr>
            </w:pPr>
            <w:r w:rsidRPr="0068714E">
              <w:rPr>
                <w:rFonts w:asciiTheme="majorHAnsi" w:eastAsia="Arial" w:hAnsiTheme="majorHAnsi"/>
                <w:color w:val="000000" w:themeColor="text1"/>
                <w:szCs w:val="18"/>
                <w:lang w:val="en-GB" w:eastAsia="es-ES_tradnl"/>
              </w:rPr>
              <w:t>Proposals to be admitted to the 2020-2022 Action Plan with changes</w:t>
            </w:r>
          </w:p>
        </w:tc>
        <w:tc>
          <w:tcPr>
            <w:tcW w:w="2494" w:type="dxa"/>
            <w:tcBorders>
              <w:top w:val="single" w:sz="24" w:space="0" w:color="FFFFFF"/>
              <w:left w:val="single" w:sz="36" w:space="0" w:color="FFFFFF"/>
              <w:bottom w:val="single" w:sz="36" w:space="0" w:color="FFFFFF"/>
              <w:right w:val="single" w:sz="36" w:space="0" w:color="FFFFFF"/>
            </w:tcBorders>
            <w:shd w:val="clear" w:color="auto" w:fill="FAF77A"/>
            <w:tcMar>
              <w:top w:w="10" w:type="dxa"/>
              <w:left w:w="10" w:type="dxa"/>
              <w:bottom w:w="0" w:type="dxa"/>
              <w:right w:w="10" w:type="dxa"/>
            </w:tcMar>
            <w:vAlign w:val="center"/>
            <w:hideMark/>
          </w:tcPr>
          <w:p w:rsidR="00CE6AA6" w:rsidRPr="0068714E" w:rsidRDefault="00CE6AA6" w:rsidP="00AC0536">
            <w:pPr>
              <w:jc w:val="center"/>
              <w:rPr>
                <w:rFonts w:asciiTheme="majorHAnsi" w:eastAsia="Arial" w:hAnsiTheme="majorHAnsi"/>
                <w:color w:val="000000" w:themeColor="text1"/>
                <w:szCs w:val="18"/>
                <w:lang w:val="en-GB" w:eastAsia="es-ES_tradnl"/>
              </w:rPr>
            </w:pPr>
            <w:r w:rsidRPr="0068714E">
              <w:rPr>
                <w:rFonts w:asciiTheme="majorHAnsi" w:eastAsia="Arial" w:hAnsiTheme="majorHAnsi"/>
                <w:color w:val="000000" w:themeColor="text1"/>
                <w:szCs w:val="18"/>
                <w:lang w:val="en-GB" w:eastAsia="es-ES_tradnl"/>
              </w:rPr>
              <w:t>Proposals to be incorporated in future Action Plans</w:t>
            </w:r>
          </w:p>
        </w:tc>
        <w:tc>
          <w:tcPr>
            <w:tcW w:w="2494" w:type="dxa"/>
            <w:tcBorders>
              <w:top w:val="single" w:sz="24" w:space="0" w:color="FFFFFF"/>
              <w:left w:val="single" w:sz="36" w:space="0" w:color="FFFFFF"/>
              <w:bottom w:val="single" w:sz="36" w:space="0" w:color="FFFFFF"/>
              <w:right w:val="single" w:sz="36" w:space="0" w:color="FFFFFF"/>
            </w:tcBorders>
            <w:shd w:val="clear" w:color="auto" w:fill="D96B77"/>
            <w:tcMar>
              <w:top w:w="10" w:type="dxa"/>
              <w:left w:w="10" w:type="dxa"/>
              <w:bottom w:w="0" w:type="dxa"/>
              <w:right w:w="10" w:type="dxa"/>
            </w:tcMar>
            <w:vAlign w:val="center"/>
            <w:hideMark/>
          </w:tcPr>
          <w:p w:rsidR="00CE6AA6" w:rsidRDefault="00CE6AA6" w:rsidP="00AC0536">
            <w:pPr>
              <w:jc w:val="center"/>
              <w:rPr>
                <w:rFonts w:asciiTheme="majorHAnsi" w:eastAsia="Arial" w:hAnsiTheme="majorHAnsi"/>
                <w:color w:val="000000" w:themeColor="text1"/>
                <w:szCs w:val="18"/>
                <w:lang w:val="en-GB" w:eastAsia="es-ES_tradnl"/>
              </w:rPr>
            </w:pPr>
            <w:r w:rsidRPr="0068714E">
              <w:rPr>
                <w:rFonts w:asciiTheme="majorHAnsi" w:eastAsia="Arial" w:hAnsiTheme="majorHAnsi"/>
                <w:color w:val="000000" w:themeColor="text1"/>
                <w:szCs w:val="18"/>
                <w:lang w:val="en-GB" w:eastAsia="es-ES_tradnl"/>
              </w:rPr>
              <w:t>Inadmissible</w:t>
            </w:r>
          </w:p>
          <w:p w:rsidR="00CE6AA6" w:rsidRPr="0068714E" w:rsidRDefault="00CE6AA6" w:rsidP="00AC0536">
            <w:pPr>
              <w:jc w:val="center"/>
              <w:rPr>
                <w:rFonts w:asciiTheme="majorHAnsi" w:eastAsia="Arial" w:hAnsiTheme="majorHAnsi"/>
                <w:color w:val="000000" w:themeColor="text1"/>
                <w:szCs w:val="18"/>
                <w:lang w:val="en-GB" w:eastAsia="es-ES_tradnl"/>
              </w:rPr>
            </w:pPr>
            <w:r w:rsidRPr="0068714E">
              <w:rPr>
                <w:rFonts w:asciiTheme="majorHAnsi" w:eastAsia="Arial" w:hAnsiTheme="majorHAnsi"/>
                <w:color w:val="000000" w:themeColor="text1"/>
                <w:szCs w:val="18"/>
                <w:lang w:val="en-GB" w:eastAsia="es-ES_tradnl"/>
              </w:rPr>
              <w:t>Proposals</w:t>
            </w:r>
          </w:p>
        </w:tc>
      </w:tr>
    </w:tbl>
    <w:p w:rsidR="00CE6AA6" w:rsidRDefault="00CE6AA6" w:rsidP="00D754D0">
      <w:pPr>
        <w:rPr>
          <w:rFonts w:ascii="Georgia" w:eastAsia="Arial" w:hAnsi="Georgia"/>
          <w:b/>
          <w:color w:val="000000" w:themeColor="text1"/>
          <w:sz w:val="16"/>
          <w:szCs w:val="16"/>
          <w:lang w:eastAsia="es-ES_tradnl"/>
        </w:rPr>
      </w:pPr>
    </w:p>
    <w:p w:rsidR="00CE6AA6" w:rsidRDefault="00CE6AA6" w:rsidP="00D754D0">
      <w:pPr>
        <w:rPr>
          <w:rFonts w:ascii="Georgia" w:eastAsia="Arial" w:hAnsi="Georgia"/>
          <w:b/>
          <w:color w:val="000000" w:themeColor="text1"/>
          <w:sz w:val="16"/>
          <w:szCs w:val="16"/>
          <w:lang w:eastAsia="es-ES_tradnl"/>
        </w:rPr>
      </w:pPr>
    </w:p>
    <w:p w:rsidR="00147ED6" w:rsidRDefault="00147ED6" w:rsidP="00D754D0">
      <w:pPr>
        <w:rPr>
          <w:rFonts w:ascii="Georgia" w:eastAsia="Arial" w:hAnsi="Georgia"/>
          <w:b/>
          <w:color w:val="000000" w:themeColor="text1"/>
          <w:sz w:val="16"/>
          <w:szCs w:val="16"/>
          <w:lang w:eastAsia="es-ES_tradnl"/>
        </w:rPr>
      </w:pPr>
    </w:p>
    <w:p w:rsidR="00147ED6" w:rsidRDefault="00147ED6" w:rsidP="00D754D0">
      <w:pPr>
        <w:rPr>
          <w:rFonts w:ascii="Georgia" w:eastAsia="Arial" w:hAnsi="Georgia"/>
          <w:b/>
          <w:color w:val="000000" w:themeColor="text1"/>
          <w:sz w:val="16"/>
          <w:szCs w:val="16"/>
          <w:lang w:eastAsia="es-ES_tradnl"/>
        </w:rPr>
      </w:pPr>
    </w:p>
    <w:p w:rsidR="00147ED6" w:rsidRDefault="00147ED6" w:rsidP="00D754D0">
      <w:pPr>
        <w:rPr>
          <w:rFonts w:ascii="Georgia" w:eastAsia="Arial" w:hAnsi="Georgia"/>
          <w:b/>
          <w:color w:val="000000" w:themeColor="text1"/>
          <w:sz w:val="16"/>
          <w:szCs w:val="16"/>
          <w:lang w:eastAsia="es-ES_tradnl"/>
        </w:rPr>
      </w:pPr>
    </w:p>
    <w:p w:rsidR="008012D4" w:rsidRDefault="008012D4" w:rsidP="00D754D0">
      <w:pPr>
        <w:rPr>
          <w:rFonts w:ascii="Georgia" w:eastAsia="Arial" w:hAnsi="Georgia"/>
          <w:b/>
          <w:color w:val="000000" w:themeColor="text1"/>
          <w:sz w:val="16"/>
          <w:szCs w:val="16"/>
          <w:lang w:eastAsia="es-ES_tradnl"/>
        </w:rPr>
      </w:pPr>
    </w:p>
    <w:p w:rsidR="008012D4" w:rsidRDefault="008012D4" w:rsidP="00D754D0">
      <w:pPr>
        <w:rPr>
          <w:rFonts w:ascii="Georgia" w:eastAsia="Arial" w:hAnsi="Georgia"/>
          <w:b/>
          <w:color w:val="000000" w:themeColor="text1"/>
          <w:sz w:val="16"/>
          <w:szCs w:val="16"/>
          <w:lang w:eastAsia="es-ES_tradnl"/>
        </w:rPr>
      </w:pPr>
    </w:p>
    <w:p w:rsidR="008012D4" w:rsidRDefault="008012D4" w:rsidP="00D754D0">
      <w:pPr>
        <w:rPr>
          <w:rFonts w:ascii="Georgia" w:eastAsia="Arial" w:hAnsi="Georgia"/>
          <w:b/>
          <w:color w:val="000000" w:themeColor="text1"/>
          <w:sz w:val="16"/>
          <w:szCs w:val="16"/>
          <w:lang w:eastAsia="es-ES_tradnl"/>
        </w:rPr>
      </w:pPr>
    </w:p>
    <w:p w:rsidR="008012D4" w:rsidRDefault="008012D4" w:rsidP="00D754D0">
      <w:pPr>
        <w:rPr>
          <w:rFonts w:ascii="Georgia" w:eastAsia="Arial" w:hAnsi="Georgia"/>
          <w:b/>
          <w:color w:val="000000" w:themeColor="text1"/>
          <w:sz w:val="16"/>
          <w:szCs w:val="16"/>
          <w:lang w:eastAsia="es-ES_tradnl"/>
        </w:rPr>
      </w:pPr>
    </w:p>
    <w:p w:rsidR="008012D4" w:rsidRDefault="008012D4" w:rsidP="00D754D0">
      <w:pPr>
        <w:rPr>
          <w:rFonts w:ascii="Georgia" w:eastAsia="Arial" w:hAnsi="Georgia"/>
          <w:b/>
          <w:color w:val="000000" w:themeColor="text1"/>
          <w:sz w:val="16"/>
          <w:szCs w:val="16"/>
          <w:lang w:eastAsia="es-ES_tradnl"/>
        </w:rPr>
      </w:pPr>
    </w:p>
    <w:p w:rsidR="008012D4" w:rsidRDefault="008012D4" w:rsidP="00D754D0">
      <w:pPr>
        <w:rPr>
          <w:rFonts w:ascii="Georgia" w:eastAsia="Arial" w:hAnsi="Georgia"/>
          <w:b/>
          <w:color w:val="000000" w:themeColor="text1"/>
          <w:sz w:val="16"/>
          <w:szCs w:val="16"/>
          <w:lang w:eastAsia="es-ES_tradnl"/>
        </w:rPr>
      </w:pPr>
    </w:p>
    <w:p w:rsidR="008012D4" w:rsidRDefault="008012D4" w:rsidP="00D754D0">
      <w:pPr>
        <w:rPr>
          <w:rFonts w:ascii="Georgia" w:eastAsia="Arial" w:hAnsi="Georgia"/>
          <w:b/>
          <w:color w:val="000000" w:themeColor="text1"/>
          <w:sz w:val="16"/>
          <w:szCs w:val="16"/>
          <w:lang w:eastAsia="es-ES_tradnl"/>
        </w:rPr>
      </w:pPr>
    </w:p>
    <w:p w:rsidR="008012D4" w:rsidRDefault="008012D4" w:rsidP="00D754D0">
      <w:pPr>
        <w:rPr>
          <w:rFonts w:ascii="Georgia" w:eastAsia="Arial" w:hAnsi="Georgia"/>
          <w:b/>
          <w:color w:val="000000" w:themeColor="text1"/>
          <w:sz w:val="16"/>
          <w:szCs w:val="16"/>
          <w:lang w:eastAsia="es-ES_tradnl"/>
        </w:rPr>
      </w:pPr>
    </w:p>
    <w:p w:rsidR="008012D4" w:rsidRDefault="008012D4" w:rsidP="00D754D0">
      <w:pPr>
        <w:rPr>
          <w:rFonts w:ascii="Georgia" w:eastAsia="Arial" w:hAnsi="Georgia"/>
          <w:b/>
          <w:color w:val="000000" w:themeColor="text1"/>
          <w:sz w:val="16"/>
          <w:szCs w:val="16"/>
          <w:lang w:eastAsia="es-ES_tradnl"/>
        </w:rPr>
      </w:pPr>
    </w:p>
    <w:p w:rsidR="008012D4" w:rsidRDefault="008012D4" w:rsidP="00D754D0">
      <w:pPr>
        <w:rPr>
          <w:rFonts w:ascii="Georgia" w:eastAsia="Arial" w:hAnsi="Georgia"/>
          <w:b/>
          <w:color w:val="000000" w:themeColor="text1"/>
          <w:sz w:val="16"/>
          <w:szCs w:val="16"/>
          <w:lang w:eastAsia="es-ES_tradnl"/>
        </w:rPr>
      </w:pPr>
    </w:p>
    <w:p w:rsidR="008012D4" w:rsidRDefault="008012D4" w:rsidP="00D754D0">
      <w:pPr>
        <w:rPr>
          <w:rFonts w:ascii="Georgia" w:eastAsia="Arial" w:hAnsi="Georgia"/>
          <w:b/>
          <w:color w:val="000000" w:themeColor="text1"/>
          <w:sz w:val="16"/>
          <w:szCs w:val="16"/>
          <w:lang w:eastAsia="es-ES_tradnl"/>
        </w:rPr>
      </w:pPr>
    </w:p>
    <w:p w:rsidR="008012D4" w:rsidRDefault="008012D4" w:rsidP="00D754D0">
      <w:pPr>
        <w:rPr>
          <w:rFonts w:ascii="Georgia" w:eastAsia="Arial" w:hAnsi="Georgia"/>
          <w:b/>
          <w:color w:val="000000" w:themeColor="text1"/>
          <w:sz w:val="16"/>
          <w:szCs w:val="16"/>
          <w:lang w:eastAsia="es-ES_tradnl"/>
        </w:rPr>
      </w:pPr>
    </w:p>
    <w:p w:rsidR="008012D4" w:rsidRDefault="008012D4" w:rsidP="00D754D0">
      <w:pPr>
        <w:rPr>
          <w:rFonts w:ascii="Georgia" w:eastAsia="Arial" w:hAnsi="Georgia"/>
          <w:b/>
          <w:color w:val="000000" w:themeColor="text1"/>
          <w:sz w:val="16"/>
          <w:szCs w:val="16"/>
          <w:lang w:eastAsia="es-ES_tradnl"/>
        </w:rPr>
      </w:pPr>
    </w:p>
    <w:p w:rsidR="008012D4" w:rsidRDefault="008012D4" w:rsidP="00D754D0">
      <w:pPr>
        <w:rPr>
          <w:rFonts w:ascii="Georgia" w:eastAsia="Arial" w:hAnsi="Georgia"/>
          <w:b/>
          <w:color w:val="000000" w:themeColor="text1"/>
          <w:sz w:val="16"/>
          <w:szCs w:val="16"/>
          <w:lang w:eastAsia="es-ES_tradnl"/>
        </w:rPr>
      </w:pPr>
    </w:p>
    <w:p w:rsidR="008012D4" w:rsidRDefault="008012D4" w:rsidP="00D754D0">
      <w:pPr>
        <w:rPr>
          <w:rFonts w:ascii="Georgia" w:eastAsia="Arial" w:hAnsi="Georgia"/>
          <w:b/>
          <w:color w:val="000000" w:themeColor="text1"/>
          <w:sz w:val="16"/>
          <w:szCs w:val="16"/>
          <w:lang w:eastAsia="es-ES_tradnl"/>
        </w:rPr>
      </w:pPr>
    </w:p>
    <w:p w:rsidR="008012D4" w:rsidRDefault="008012D4" w:rsidP="00D754D0">
      <w:pPr>
        <w:rPr>
          <w:rFonts w:ascii="Georgia" w:eastAsia="Arial" w:hAnsi="Georgia"/>
          <w:b/>
          <w:color w:val="000000" w:themeColor="text1"/>
          <w:sz w:val="16"/>
          <w:szCs w:val="16"/>
          <w:lang w:eastAsia="es-ES_tradnl"/>
        </w:rPr>
      </w:pPr>
    </w:p>
    <w:p w:rsidR="008012D4" w:rsidRDefault="008012D4" w:rsidP="00D754D0">
      <w:pPr>
        <w:rPr>
          <w:rFonts w:ascii="Georgia" w:eastAsia="Arial" w:hAnsi="Georgia"/>
          <w:b/>
          <w:color w:val="000000" w:themeColor="text1"/>
          <w:sz w:val="16"/>
          <w:szCs w:val="16"/>
          <w:lang w:eastAsia="es-ES_tradnl"/>
        </w:rPr>
      </w:pPr>
    </w:p>
    <w:p w:rsidR="008012D4" w:rsidRDefault="008012D4" w:rsidP="00D754D0">
      <w:pPr>
        <w:rPr>
          <w:rFonts w:ascii="Georgia" w:eastAsia="Arial" w:hAnsi="Georgia"/>
          <w:b/>
          <w:color w:val="000000" w:themeColor="text1"/>
          <w:sz w:val="16"/>
          <w:szCs w:val="16"/>
          <w:lang w:eastAsia="es-ES_tradnl"/>
        </w:rPr>
      </w:pPr>
    </w:p>
    <w:p w:rsidR="008012D4" w:rsidRDefault="008012D4" w:rsidP="00D754D0">
      <w:pPr>
        <w:rPr>
          <w:rFonts w:ascii="Georgia" w:eastAsia="Arial" w:hAnsi="Georgia"/>
          <w:b/>
          <w:color w:val="000000" w:themeColor="text1"/>
          <w:sz w:val="16"/>
          <w:szCs w:val="16"/>
          <w:lang w:eastAsia="es-ES_tradnl"/>
        </w:rPr>
      </w:pPr>
    </w:p>
    <w:p w:rsidR="008012D4" w:rsidRDefault="008012D4" w:rsidP="00D754D0">
      <w:pPr>
        <w:rPr>
          <w:rFonts w:ascii="Georgia" w:eastAsia="Arial" w:hAnsi="Georgia"/>
          <w:b/>
          <w:color w:val="000000" w:themeColor="text1"/>
          <w:sz w:val="16"/>
          <w:szCs w:val="16"/>
          <w:lang w:eastAsia="es-ES_tradnl"/>
        </w:rPr>
      </w:pPr>
    </w:p>
    <w:p w:rsidR="008012D4" w:rsidRDefault="008012D4" w:rsidP="00D754D0">
      <w:pPr>
        <w:rPr>
          <w:rFonts w:ascii="Georgia" w:eastAsia="Arial" w:hAnsi="Georgia"/>
          <w:b/>
          <w:color w:val="000000" w:themeColor="text1"/>
          <w:sz w:val="16"/>
          <w:szCs w:val="16"/>
          <w:lang w:eastAsia="es-ES_tradnl"/>
        </w:rPr>
      </w:pPr>
    </w:p>
    <w:p w:rsidR="008012D4" w:rsidRDefault="008012D4" w:rsidP="00D754D0">
      <w:pPr>
        <w:rPr>
          <w:rFonts w:ascii="Georgia" w:eastAsia="Arial" w:hAnsi="Georgia"/>
          <w:b/>
          <w:color w:val="000000" w:themeColor="text1"/>
          <w:sz w:val="16"/>
          <w:szCs w:val="16"/>
          <w:lang w:eastAsia="es-ES_tradnl"/>
        </w:rPr>
      </w:pPr>
    </w:p>
    <w:p w:rsidR="008012D4" w:rsidRDefault="008012D4" w:rsidP="00D754D0">
      <w:pPr>
        <w:rPr>
          <w:rFonts w:ascii="Georgia" w:eastAsia="Arial" w:hAnsi="Georgia"/>
          <w:b/>
          <w:color w:val="000000" w:themeColor="text1"/>
          <w:sz w:val="16"/>
          <w:szCs w:val="16"/>
          <w:lang w:eastAsia="es-ES_tradnl"/>
        </w:rPr>
      </w:pPr>
    </w:p>
    <w:p w:rsidR="008012D4" w:rsidRDefault="008012D4" w:rsidP="00D754D0">
      <w:pPr>
        <w:rPr>
          <w:rFonts w:ascii="Georgia" w:eastAsia="Arial" w:hAnsi="Georgia"/>
          <w:b/>
          <w:color w:val="000000" w:themeColor="text1"/>
          <w:sz w:val="16"/>
          <w:szCs w:val="16"/>
          <w:lang w:eastAsia="es-ES_tradnl"/>
        </w:rPr>
      </w:pPr>
    </w:p>
    <w:p w:rsidR="008012D4" w:rsidRDefault="008012D4" w:rsidP="00D754D0">
      <w:pPr>
        <w:rPr>
          <w:rFonts w:ascii="Georgia" w:eastAsia="Arial" w:hAnsi="Georgia"/>
          <w:b/>
          <w:color w:val="000000" w:themeColor="text1"/>
          <w:sz w:val="16"/>
          <w:szCs w:val="16"/>
          <w:lang w:eastAsia="es-ES_tradnl"/>
        </w:rPr>
      </w:pPr>
    </w:p>
    <w:p w:rsidR="008012D4" w:rsidRDefault="008012D4" w:rsidP="00D754D0">
      <w:pPr>
        <w:rPr>
          <w:rFonts w:ascii="Georgia" w:eastAsia="Arial" w:hAnsi="Georgia"/>
          <w:b/>
          <w:color w:val="000000" w:themeColor="text1"/>
          <w:sz w:val="16"/>
          <w:szCs w:val="16"/>
          <w:lang w:eastAsia="es-ES_tradnl"/>
        </w:rPr>
      </w:pPr>
    </w:p>
    <w:p w:rsidR="008012D4" w:rsidRDefault="008012D4" w:rsidP="00D754D0">
      <w:pPr>
        <w:rPr>
          <w:rFonts w:ascii="Georgia" w:eastAsia="Arial" w:hAnsi="Georgia"/>
          <w:b/>
          <w:color w:val="000000" w:themeColor="text1"/>
          <w:sz w:val="16"/>
          <w:szCs w:val="16"/>
          <w:lang w:eastAsia="es-ES_tradnl"/>
        </w:rPr>
      </w:pPr>
    </w:p>
    <w:p w:rsidR="008012D4" w:rsidRDefault="008012D4" w:rsidP="00D754D0">
      <w:pPr>
        <w:rPr>
          <w:rFonts w:ascii="Georgia" w:eastAsia="Arial" w:hAnsi="Georgia"/>
          <w:b/>
          <w:color w:val="000000" w:themeColor="text1"/>
          <w:sz w:val="16"/>
          <w:szCs w:val="16"/>
          <w:lang w:eastAsia="es-ES_tradnl"/>
        </w:rPr>
      </w:pPr>
    </w:p>
    <w:p w:rsidR="008012D4" w:rsidRDefault="008012D4" w:rsidP="00D754D0">
      <w:pPr>
        <w:rPr>
          <w:rFonts w:ascii="Georgia" w:eastAsia="Arial" w:hAnsi="Georgia"/>
          <w:b/>
          <w:color w:val="000000" w:themeColor="text1"/>
          <w:sz w:val="16"/>
          <w:szCs w:val="16"/>
          <w:lang w:eastAsia="es-ES_tradnl"/>
        </w:rPr>
      </w:pPr>
    </w:p>
    <w:p w:rsidR="008012D4" w:rsidRDefault="008012D4" w:rsidP="00D754D0">
      <w:pPr>
        <w:rPr>
          <w:rFonts w:ascii="Georgia" w:eastAsia="Arial" w:hAnsi="Georgia"/>
          <w:b/>
          <w:color w:val="000000" w:themeColor="text1"/>
          <w:sz w:val="16"/>
          <w:szCs w:val="16"/>
          <w:lang w:eastAsia="es-ES_tradnl"/>
        </w:rPr>
      </w:pPr>
    </w:p>
    <w:p w:rsidR="008012D4" w:rsidRDefault="008012D4" w:rsidP="00D754D0">
      <w:pPr>
        <w:rPr>
          <w:rFonts w:ascii="Georgia" w:eastAsia="Arial" w:hAnsi="Georgia"/>
          <w:b/>
          <w:color w:val="000000" w:themeColor="text1"/>
          <w:sz w:val="16"/>
          <w:szCs w:val="16"/>
          <w:lang w:eastAsia="es-ES_tradnl"/>
        </w:rPr>
      </w:pPr>
    </w:p>
    <w:p w:rsidR="008012D4" w:rsidRDefault="008012D4" w:rsidP="00D754D0">
      <w:pPr>
        <w:rPr>
          <w:rFonts w:ascii="Georgia" w:eastAsia="Arial" w:hAnsi="Georgia"/>
          <w:b/>
          <w:color w:val="000000" w:themeColor="text1"/>
          <w:sz w:val="16"/>
          <w:szCs w:val="16"/>
          <w:lang w:eastAsia="es-ES_tradnl"/>
        </w:rPr>
      </w:pPr>
    </w:p>
    <w:p w:rsidR="008012D4" w:rsidRDefault="008012D4" w:rsidP="00D754D0">
      <w:pPr>
        <w:rPr>
          <w:rFonts w:ascii="Georgia" w:eastAsia="Arial" w:hAnsi="Georgia"/>
          <w:b/>
          <w:color w:val="000000" w:themeColor="text1"/>
          <w:sz w:val="16"/>
          <w:szCs w:val="16"/>
          <w:lang w:eastAsia="es-ES_tradnl"/>
        </w:rPr>
      </w:pPr>
    </w:p>
    <w:p w:rsidR="008012D4" w:rsidRDefault="008012D4" w:rsidP="00D754D0">
      <w:pPr>
        <w:rPr>
          <w:rFonts w:ascii="Georgia" w:eastAsia="Arial" w:hAnsi="Georgia"/>
          <w:b/>
          <w:color w:val="000000" w:themeColor="text1"/>
          <w:sz w:val="16"/>
          <w:szCs w:val="16"/>
          <w:lang w:eastAsia="es-ES_tradnl"/>
        </w:rPr>
      </w:pPr>
    </w:p>
    <w:p w:rsidR="008012D4" w:rsidRDefault="008012D4" w:rsidP="00D754D0">
      <w:pPr>
        <w:rPr>
          <w:rFonts w:ascii="Georgia" w:eastAsia="Arial" w:hAnsi="Georgia"/>
          <w:b/>
          <w:color w:val="000000" w:themeColor="text1"/>
          <w:sz w:val="16"/>
          <w:szCs w:val="16"/>
          <w:lang w:eastAsia="es-ES_tradnl"/>
        </w:rPr>
      </w:pPr>
    </w:p>
    <w:p w:rsidR="008012D4" w:rsidRDefault="008012D4" w:rsidP="00D754D0">
      <w:pPr>
        <w:rPr>
          <w:rFonts w:ascii="Georgia" w:eastAsia="Arial" w:hAnsi="Georgia"/>
          <w:b/>
          <w:color w:val="000000" w:themeColor="text1"/>
          <w:sz w:val="16"/>
          <w:szCs w:val="16"/>
          <w:lang w:eastAsia="es-ES_tradnl"/>
        </w:rPr>
      </w:pPr>
    </w:p>
    <w:p w:rsidR="008012D4" w:rsidRDefault="008012D4" w:rsidP="00D754D0">
      <w:pPr>
        <w:rPr>
          <w:rFonts w:ascii="Georgia" w:eastAsia="Arial" w:hAnsi="Georgia"/>
          <w:b/>
          <w:color w:val="000000" w:themeColor="text1"/>
          <w:sz w:val="16"/>
          <w:szCs w:val="16"/>
          <w:lang w:eastAsia="es-ES_tradnl"/>
        </w:rPr>
      </w:pPr>
    </w:p>
    <w:p w:rsidR="008012D4" w:rsidRDefault="008012D4" w:rsidP="00D754D0">
      <w:pPr>
        <w:rPr>
          <w:rFonts w:ascii="Georgia" w:eastAsia="Arial" w:hAnsi="Georgia"/>
          <w:b/>
          <w:color w:val="000000" w:themeColor="text1"/>
          <w:sz w:val="16"/>
          <w:szCs w:val="16"/>
          <w:lang w:eastAsia="es-ES_tradnl"/>
        </w:rPr>
      </w:pPr>
    </w:p>
    <w:p w:rsidR="008012D4" w:rsidRDefault="008012D4" w:rsidP="00D754D0">
      <w:pPr>
        <w:rPr>
          <w:rFonts w:ascii="Georgia" w:eastAsia="Arial" w:hAnsi="Georgia"/>
          <w:b/>
          <w:color w:val="000000" w:themeColor="text1"/>
          <w:sz w:val="16"/>
          <w:szCs w:val="16"/>
          <w:lang w:eastAsia="es-ES_tradnl"/>
        </w:rPr>
      </w:pPr>
    </w:p>
    <w:p w:rsidR="008012D4" w:rsidRDefault="008012D4" w:rsidP="00D754D0">
      <w:pPr>
        <w:rPr>
          <w:rFonts w:ascii="Georgia" w:eastAsia="Arial" w:hAnsi="Georgia"/>
          <w:b/>
          <w:color w:val="000000" w:themeColor="text1"/>
          <w:sz w:val="16"/>
          <w:szCs w:val="16"/>
          <w:lang w:eastAsia="es-ES_tradnl"/>
        </w:rPr>
      </w:pPr>
    </w:p>
    <w:p w:rsidR="008012D4" w:rsidRDefault="008012D4" w:rsidP="00D754D0">
      <w:pPr>
        <w:rPr>
          <w:rFonts w:ascii="Georgia" w:eastAsia="Arial" w:hAnsi="Georgia"/>
          <w:b/>
          <w:color w:val="000000" w:themeColor="text1"/>
          <w:sz w:val="16"/>
          <w:szCs w:val="16"/>
          <w:lang w:eastAsia="es-ES_tradnl"/>
        </w:rPr>
      </w:pPr>
    </w:p>
    <w:p w:rsidR="008012D4" w:rsidRDefault="008012D4" w:rsidP="00D754D0">
      <w:pPr>
        <w:rPr>
          <w:rFonts w:ascii="Georgia" w:eastAsia="Arial" w:hAnsi="Georgia"/>
          <w:b/>
          <w:color w:val="000000" w:themeColor="text1"/>
          <w:sz w:val="16"/>
          <w:szCs w:val="16"/>
          <w:lang w:eastAsia="es-ES_tradnl"/>
        </w:rPr>
      </w:pPr>
    </w:p>
    <w:p w:rsidR="00147ED6" w:rsidRDefault="00147ED6" w:rsidP="00D754D0">
      <w:pPr>
        <w:rPr>
          <w:rFonts w:ascii="Georgia" w:eastAsia="Arial" w:hAnsi="Georgia"/>
          <w:b/>
          <w:color w:val="000000" w:themeColor="text1"/>
          <w:sz w:val="16"/>
          <w:szCs w:val="16"/>
          <w:lang w:eastAsia="es-ES_tradnl"/>
        </w:rPr>
      </w:pPr>
    </w:p>
    <w:p w:rsidR="00CE6AA6" w:rsidRDefault="00CE6AA6" w:rsidP="00D754D0">
      <w:pPr>
        <w:rPr>
          <w:rFonts w:ascii="Georgia" w:eastAsia="Arial" w:hAnsi="Georgia"/>
          <w:b/>
          <w:color w:val="000000" w:themeColor="text1"/>
          <w:sz w:val="16"/>
          <w:szCs w:val="16"/>
          <w:lang w:eastAsia="es-ES_tradnl"/>
        </w:rPr>
      </w:pPr>
    </w:p>
    <w:p w:rsidR="00CE6AA6" w:rsidRDefault="00CE6AA6" w:rsidP="00D754D0">
      <w:pPr>
        <w:rPr>
          <w:rFonts w:ascii="Georgia" w:eastAsia="Arial" w:hAnsi="Georgia"/>
          <w:b/>
          <w:color w:val="000000" w:themeColor="text1"/>
          <w:sz w:val="16"/>
          <w:szCs w:val="16"/>
          <w:lang w:eastAsia="es-ES_tradnl"/>
        </w:rPr>
      </w:pPr>
    </w:p>
    <w:p w:rsidR="00CE6AA6" w:rsidRDefault="00CE6AA6" w:rsidP="00D754D0">
      <w:pPr>
        <w:rPr>
          <w:rFonts w:ascii="Georgia" w:eastAsia="Arial" w:hAnsi="Georgia"/>
          <w:b/>
          <w:color w:val="000000" w:themeColor="text1"/>
          <w:sz w:val="16"/>
          <w:szCs w:val="16"/>
          <w:lang w:eastAsia="es-ES_tradnl"/>
        </w:rPr>
      </w:pPr>
    </w:p>
    <w:p w:rsidR="00CE6AA6" w:rsidRDefault="00CE6AA6" w:rsidP="00D754D0">
      <w:pPr>
        <w:rPr>
          <w:rFonts w:ascii="Georgia" w:eastAsia="Arial" w:hAnsi="Georgia"/>
          <w:b/>
          <w:color w:val="000000" w:themeColor="text1"/>
          <w:sz w:val="16"/>
          <w:szCs w:val="16"/>
          <w:lang w:eastAsia="es-ES_tradnl"/>
        </w:rPr>
      </w:pPr>
    </w:p>
    <w:p w:rsidR="00CE6AA6" w:rsidRDefault="00CE6AA6" w:rsidP="00D754D0">
      <w:pPr>
        <w:rPr>
          <w:rFonts w:ascii="Georgia" w:eastAsia="Arial" w:hAnsi="Georgia"/>
          <w:b/>
          <w:color w:val="000000" w:themeColor="text1"/>
          <w:sz w:val="16"/>
          <w:szCs w:val="16"/>
          <w:lang w:eastAsia="es-ES_tradnl"/>
        </w:rPr>
      </w:pPr>
    </w:p>
    <w:p w:rsidR="00CE6AA6" w:rsidRDefault="00CE6AA6" w:rsidP="00D754D0">
      <w:pPr>
        <w:rPr>
          <w:rFonts w:ascii="Georgia" w:eastAsia="Arial" w:hAnsi="Georgia"/>
          <w:b/>
          <w:color w:val="000000" w:themeColor="text1"/>
          <w:sz w:val="16"/>
          <w:szCs w:val="16"/>
          <w:lang w:eastAsia="es-ES_tradnl"/>
        </w:rPr>
      </w:pPr>
    </w:p>
    <w:p w:rsidR="00CE6AA6" w:rsidRDefault="00CE6AA6" w:rsidP="00D754D0">
      <w:pPr>
        <w:rPr>
          <w:rFonts w:ascii="Georgia" w:eastAsia="Arial" w:hAnsi="Georgia"/>
          <w:b/>
          <w:color w:val="000000" w:themeColor="text1"/>
          <w:sz w:val="16"/>
          <w:szCs w:val="16"/>
          <w:lang w:eastAsia="es-ES_tradnl"/>
        </w:rPr>
      </w:pPr>
    </w:p>
    <w:p w:rsidR="00CE6AA6" w:rsidRDefault="001A06A9" w:rsidP="00D754D0">
      <w:pPr>
        <w:rPr>
          <w:rFonts w:ascii="Georgia" w:eastAsia="Arial" w:hAnsi="Georgia"/>
          <w:b/>
          <w:color w:val="000000" w:themeColor="text1"/>
          <w:sz w:val="16"/>
          <w:szCs w:val="16"/>
          <w:lang w:eastAsia="es-ES_tradnl"/>
        </w:rPr>
      </w:pPr>
      <w:r w:rsidRPr="001A06A9">
        <w:rPr>
          <w:rFonts w:asciiTheme="majorHAnsi" w:eastAsia="Arial" w:hAnsiTheme="majorHAnsi"/>
          <w:b/>
          <w:noProof/>
          <w:color w:val="000000" w:themeColor="text1"/>
          <w:szCs w:val="18"/>
          <w:lang w:val="en-GB" w:eastAsia="en-GB" w:bidi="ar-SA"/>
        </w:rPr>
        <w:pict>
          <v:shape id="_x0000_s1178" type="#_x0000_t202" style="position:absolute;margin-left:-62.5pt;margin-top:-42.8pt;width:613.5pt;height:68.5pt;z-index:2519070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" fillcolor="#c0504d [3205]" strokecolor="#c0504d [3205]" strokeweight="2pt">
            <v:textbox>
              <w:txbxContent>
                <w:p w:rsidR="00C52677" w:rsidRPr="00CD33E4" w:rsidRDefault="00C52677" w:rsidP="00147ED6">
                  <w:pPr>
                    <w:ind w:left="720"/>
                    <w:rPr>
                      <w:rFonts w:asciiTheme="majorHAnsi" w:hAnsiTheme="majorHAnsi"/>
                      <w:b/>
                      <w:color w:val="FFFFFF" w:themeColor="background1"/>
                      <w:sz w:val="32"/>
                      <w:lang w:val="en-GB"/>
                    </w:rPr>
                  </w:pPr>
                  <w:r>
                    <w:rPr>
                      <w:b/>
                      <w:color w:val="FFFFFF" w:themeColor="background1"/>
                      <w:sz w:val="32"/>
                      <w:lang w:val="en-GB"/>
                    </w:rPr>
                    <w:br/>
                  </w:r>
                  <w:r>
                    <w:rPr>
                      <w:rFonts w:asciiTheme="majorHAnsi" w:hAnsiTheme="majorHAnsi"/>
                      <w:b/>
                      <w:color w:val="FFFFFF" w:themeColor="background1"/>
                      <w:sz w:val="36"/>
                      <w:lang w:val="en-GB"/>
                    </w:rPr>
                    <w:t>ANNEX4</w:t>
                  </w:r>
                  <w:r w:rsidRPr="0062668F">
                    <w:rPr>
                      <w:rFonts w:asciiTheme="majorHAnsi" w:hAnsiTheme="majorHAnsi"/>
                      <w:b/>
                      <w:color w:val="FFFFFF" w:themeColor="background1"/>
                      <w:sz w:val="36"/>
                      <w:lang w:val="en-GB"/>
                    </w:rPr>
                    <w:t xml:space="preserve">: </w:t>
                  </w:r>
                  <w:r>
                    <w:rPr>
                      <w:rFonts w:asciiTheme="majorHAnsi" w:hAnsiTheme="majorHAnsi"/>
                      <w:b/>
                      <w:color w:val="FFFFFF" w:themeColor="background1"/>
                      <w:sz w:val="36"/>
                      <w:lang w:val="en-GB"/>
                    </w:rPr>
                    <w:br/>
                    <w:t>Summary of Stakeholder</w:t>
                  </w:r>
                  <w:r w:rsidR="00922120">
                    <w:rPr>
                      <w:rFonts w:asciiTheme="majorHAnsi" w:hAnsiTheme="majorHAnsi"/>
                      <w:b/>
                      <w:color w:val="FFFFFF" w:themeColor="background1"/>
                      <w:sz w:val="36"/>
                      <w:lang w:val="en-GB"/>
                    </w:rPr>
                    <w:t>/CSO’s Consultation</w:t>
                  </w:r>
                  <w:r>
                    <w:rPr>
                      <w:rFonts w:asciiTheme="majorHAnsi" w:hAnsiTheme="majorHAnsi"/>
                      <w:b/>
                      <w:color w:val="FFFFFF" w:themeColor="background1"/>
                      <w:sz w:val="36"/>
                      <w:lang w:val="en-GB"/>
                    </w:rPr>
                    <w:t xml:space="preserve"> Feedback</w:t>
                  </w:r>
                </w:p>
              </w:txbxContent>
            </v:textbox>
          </v:shape>
        </w:pict>
      </w:r>
    </w:p>
    <w:p w:rsidR="00CE6AA6" w:rsidRDefault="00CE6AA6" w:rsidP="00D754D0">
      <w:pPr>
        <w:rPr>
          <w:rFonts w:ascii="Georgia" w:eastAsia="Arial" w:hAnsi="Georgia"/>
          <w:b/>
          <w:color w:val="000000" w:themeColor="text1"/>
          <w:sz w:val="16"/>
          <w:szCs w:val="16"/>
          <w:lang w:eastAsia="es-ES_tradnl"/>
        </w:rPr>
      </w:pPr>
    </w:p>
    <w:p w:rsidR="00CE6AA6" w:rsidRDefault="00CE6AA6" w:rsidP="00D754D0">
      <w:pPr>
        <w:rPr>
          <w:rFonts w:ascii="Georgia" w:eastAsia="Arial" w:hAnsi="Georgia"/>
          <w:b/>
          <w:color w:val="000000" w:themeColor="text1"/>
          <w:sz w:val="16"/>
          <w:szCs w:val="16"/>
          <w:lang w:eastAsia="es-ES_tradnl"/>
        </w:rPr>
      </w:pPr>
    </w:p>
    <w:p w:rsidR="00CE6AA6" w:rsidRDefault="00CE6AA6" w:rsidP="00D754D0">
      <w:pPr>
        <w:rPr>
          <w:rFonts w:ascii="Georgia" w:eastAsia="Arial" w:hAnsi="Georgia"/>
          <w:b/>
          <w:color w:val="000000" w:themeColor="text1"/>
          <w:sz w:val="16"/>
          <w:szCs w:val="16"/>
          <w:lang w:eastAsia="es-ES_tradnl"/>
        </w:rPr>
      </w:pPr>
    </w:p>
    <w:p w:rsidR="00812DB5" w:rsidRDefault="001A06A9" w:rsidP="008012D4">
      <w:pPr>
        <w:tabs>
          <w:tab w:val="left" w:pos="284"/>
        </w:tabs>
        <w:spacing w:after="200" w:line="276" w:lineRule="auto"/>
        <w:rPr>
          <w:rFonts w:ascii="Georgia" w:eastAsia="Arial" w:hAnsi="Georgia"/>
          <w:b/>
          <w:color w:val="000000" w:themeColor="text1"/>
          <w:sz w:val="16"/>
          <w:szCs w:val="16"/>
          <w:lang w:eastAsia="es-ES_tradnl"/>
        </w:rPr>
      </w:pPr>
      <w:r w:rsidRPr="001A06A9">
        <w:rPr>
          <w:noProof/>
          <w:lang w:val="en-GB" w:eastAsia="en-GB" w:bidi="ar-SA"/>
        </w:rPr>
        <w:pict>
          <v:oval id="Oval 16" o:spid="_x0000_s1181" style="position:absolute;margin-left:-31.75pt;margin-top:7.75pt;width:60pt;height:52.7pt;z-index:251922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" fillcolor="#656565" strokecolor="#656565" strokeweight="1.5pt">
            <v:textbox>
              <w:txbxContent>
                <w:p w:rsidR="00C52677" w:rsidRPr="00467207" w:rsidRDefault="00C52677" w:rsidP="0070667E">
                  <w:pPr>
                    <w:pStyle w:val="NormalWeb"/>
                    <w:spacing w:before="0" w:beforeAutospacing="0" w:after="0" w:afterAutospacing="0"/>
                    <w:jc w:val="center"/>
                    <w:rPr>
                      <w:sz w:val="36"/>
                      <w:szCs w:val="36"/>
                    </w:rPr>
                  </w:pPr>
                  <w:r w:rsidRPr="00467207">
                    <w:rPr>
                      <w:rFonts w:ascii="Georgia" w:hAnsi="Georgia" w:cs="+mn-cs"/>
                      <w:b/>
                      <w:bCs/>
                      <w:color w:val="FFFFFF"/>
                      <w:kern w:val="24"/>
                      <w:sz w:val="36"/>
                      <w:szCs w:val="36"/>
                    </w:rPr>
                    <w:t>4</w:t>
                  </w:r>
                </w:p>
              </w:txbxContent>
            </v:textbox>
          </v:oval>
        </w:pict>
      </w:r>
    </w:p>
    <w:p w:rsidR="0070667E" w:rsidRDefault="001A06A9" w:rsidP="008012D4">
      <w:pPr>
        <w:tabs>
          <w:tab w:val="left" w:pos="284"/>
        </w:tabs>
      </w:pPr>
      <w:r w:rsidRPr="001A06A9">
        <w:rPr>
          <w:noProof/>
          <w:lang w:val="en-GB" w:eastAsia="en-GB" w:bidi="ar-SA"/>
        </w:rPr>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Striped Right Arrow 13" o:spid="_x0000_s1179" type="#_x0000_t93" style="position:absolute;margin-left:194.55pt;margin-top:11pt;width:140.15pt;height:75.6pt;z-index:25192038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" adj="15774" fillcolor="#656565" strokecolor="#e69ca4" strokeweight="1.5pt">
            <v:textbox>
              <w:txbxContent>
                <w:p w:rsidR="00C52677" w:rsidRPr="00BC4B8F" w:rsidRDefault="00C52677" w:rsidP="0070667E">
                  <w:pPr>
                    <w:pStyle w:val="NormalWeb"/>
                    <w:spacing w:before="0" w:beforeAutospacing="0" w:after="0" w:afterAutospacing="0"/>
                    <w:jc w:val="center"/>
                    <w:rPr>
                      <w:sz w:val="28"/>
                      <w:szCs w:val="28"/>
                    </w:rPr>
                  </w:pPr>
                  <w:r w:rsidRPr="00BC4B8F">
                    <w:rPr>
                      <w:rFonts w:ascii="Georgia" w:eastAsia="+mn-ea" w:hAnsi="Georgia" w:cs="+mn-cs"/>
                      <w:b/>
                      <w:bCs/>
                      <w:color w:val="FFFFFF"/>
                      <w:kern w:val="24"/>
                      <w:sz w:val="28"/>
                      <w:szCs w:val="28"/>
                    </w:rPr>
                    <w:t>270 CSOs Invited</w:t>
                  </w:r>
                </w:p>
              </w:txbxContent>
            </v:textbox>
          </v:shape>
        </w:pict>
      </w:r>
      <w:r w:rsidRPr="001A06A9">
        <w:rPr>
          <w:noProof/>
          <w:lang w:val="en-GB" w:eastAsia="en-GB" w:bidi="ar-SA"/>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15" o:spid="_x0000_s1180" type="#_x0000_t63" style="position:absolute;margin-left:341.45pt;margin-top:12.8pt;width:145.7pt;height:63.3pt;flip:x;z-index:251921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" adj="6300,24300" fillcolor="#656565" strokecolor="#e69ca4" strokeweight="1.5pt">
            <v:textbox>
              <w:txbxContent>
                <w:p w:rsidR="00C52677" w:rsidRPr="00BC4B8F" w:rsidRDefault="00C52677" w:rsidP="0070667E">
                  <w:pPr>
                    <w:pStyle w:val="NormalWeb"/>
                    <w:spacing w:before="0" w:beforeAutospacing="0" w:after="0" w:afterAutospacing="0"/>
                    <w:jc w:val="center"/>
                    <w:rPr>
                      <w:sz w:val="28"/>
                      <w:szCs w:val="28"/>
                    </w:rPr>
                  </w:pPr>
                  <w:r w:rsidRPr="00BC4B8F">
                    <w:rPr>
                      <w:rFonts w:ascii="Georgia" w:eastAsia="+mn-ea" w:hAnsi="Georgia" w:cs="+mn-cs"/>
                      <w:b/>
                      <w:bCs/>
                      <w:color w:val="FFFFFF"/>
                      <w:kern w:val="24"/>
                      <w:sz w:val="28"/>
                      <w:szCs w:val="28"/>
                    </w:rPr>
                    <w:t>24 CSOs Responded</w:t>
                  </w:r>
                </w:p>
              </w:txbxContent>
            </v:textbox>
          </v:shape>
        </w:pict>
      </w:r>
      <w:r w:rsidRPr="001A06A9">
        <w:rPr>
          <w:noProof/>
          <w:lang w:val="en-GB" w:eastAsia="en-GB" w:bidi="ar-SA"/>
        </w:rPr>
        <w:pict>
          <v:rect id="Rectangle 5" o:spid="_x0000_s1182" style="position:absolute;margin-left:-34.95pt;margin-top:7.1pt;width:529.15pt;height:81.15pt;z-index:251919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" fillcolor="#323232" strokecolor="#323232" strokeweight="1.5pt">
            <v:textbox>
              <w:txbxContent>
                <w:p w:rsidR="00C52677" w:rsidRPr="00467207" w:rsidRDefault="00C52677" w:rsidP="0070667E">
                  <w:pPr>
                    <w:pStyle w:val="NormalWeb"/>
                    <w:spacing w:before="0" w:beforeAutospacing="0" w:after="0" w:afterAutospacing="0"/>
                    <w:rPr>
                      <w:sz w:val="28"/>
                      <w:szCs w:val="28"/>
                    </w:rPr>
                  </w:pPr>
                  <w:r w:rsidRPr="00467207">
                    <w:rPr>
                      <w:rFonts w:ascii="Georgia" w:hAnsi="Georgia" w:cs="+mn-cs"/>
                      <w:b/>
                      <w:bCs/>
                      <w:color w:val="F2F2F2"/>
                      <w:kern w:val="24"/>
                      <w:sz w:val="28"/>
                      <w:szCs w:val="28"/>
                    </w:rPr>
                    <w:t>Pre-Consultation Surveys</w:t>
                  </w:r>
                </w:p>
              </w:txbxContent>
            </v:textbox>
          </v:rect>
        </w:pict>
      </w:r>
    </w:p>
    <w:p w:rsidR="0070667E" w:rsidRDefault="0070667E" w:rsidP="008012D4">
      <w:pPr>
        <w:tabs>
          <w:tab w:val="left" w:pos="284"/>
        </w:tabs>
        <w:spacing w:after="200" w:line="276" w:lineRule="auto"/>
        <w:rPr>
          <w:rFonts w:ascii="Georgia" w:eastAsia="Arial" w:hAnsi="Georgia"/>
          <w:b/>
          <w:color w:val="000000" w:themeColor="text1"/>
          <w:sz w:val="16"/>
          <w:szCs w:val="16"/>
          <w:lang w:eastAsia="es-ES_tradnl"/>
        </w:rPr>
      </w:pPr>
    </w:p>
    <w:p w:rsidR="0070667E" w:rsidRDefault="0070667E" w:rsidP="008012D4">
      <w:pPr>
        <w:tabs>
          <w:tab w:val="left" w:pos="284"/>
        </w:tabs>
        <w:spacing w:after="200" w:line="276" w:lineRule="auto"/>
        <w:rPr>
          <w:rFonts w:ascii="Georgia" w:eastAsia="Arial" w:hAnsi="Georgia"/>
          <w:b/>
          <w:color w:val="000000" w:themeColor="text1"/>
          <w:sz w:val="16"/>
          <w:szCs w:val="16"/>
          <w:lang w:eastAsia="es-ES_tradnl"/>
        </w:rPr>
      </w:pPr>
    </w:p>
    <w:p w:rsidR="0070667E" w:rsidRDefault="0070667E" w:rsidP="008012D4">
      <w:pPr>
        <w:tabs>
          <w:tab w:val="left" w:pos="284"/>
        </w:tabs>
      </w:pPr>
    </w:p>
    <w:p w:rsidR="0070667E" w:rsidRDefault="0070667E" w:rsidP="008012D4">
      <w:pPr>
        <w:tabs>
          <w:tab w:val="left" w:pos="284"/>
        </w:tabs>
      </w:pPr>
    </w:p>
    <w:p w:rsidR="0070667E" w:rsidRDefault="0070667E" w:rsidP="008012D4">
      <w:pPr>
        <w:tabs>
          <w:tab w:val="left" w:pos="284"/>
        </w:tabs>
      </w:pPr>
    </w:p>
    <w:p w:rsidR="0070667E" w:rsidRDefault="001A06A9" w:rsidP="008012D4">
      <w:pPr>
        <w:tabs>
          <w:tab w:val="left" w:pos="284"/>
          <w:tab w:val="left" w:pos="3432"/>
        </w:tabs>
      </w:pPr>
      <w:r w:rsidRPr="001A06A9">
        <w:rPr>
          <w:noProof/>
          <w:lang w:val="en-GB" w:eastAsia="en-GB" w:bidi="ar-SA"/>
        </w:rPr>
        <w:pict>
          <v:oval id="Oval 17" o:spid="_x0000_s1183" style="position:absolute;margin-left:-54.3pt;margin-top:17.1pt;width:58.9pt;height:55.9pt;z-index:2519111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" fillcolor="#7f7f7f" strokecolor="#7f7f7f" strokeweight="1.5pt">
            <v:textbox>
              <w:txbxContent>
                <w:p w:rsidR="00C52677" w:rsidRPr="00467207" w:rsidRDefault="00C52677" w:rsidP="0070667E">
                  <w:pPr>
                    <w:pStyle w:val="NormalWeb"/>
                    <w:spacing w:before="0" w:beforeAutospacing="0" w:after="0" w:afterAutospacing="0"/>
                    <w:jc w:val="center"/>
                    <w:rPr>
                      <w:sz w:val="36"/>
                      <w:szCs w:val="36"/>
                    </w:rPr>
                  </w:pPr>
                  <w:r w:rsidRPr="00467207">
                    <w:rPr>
                      <w:rFonts w:ascii="Georgia" w:hAnsi="Georgia" w:cs="+mn-cs"/>
                      <w:b/>
                      <w:bCs/>
                      <w:color w:val="FFFFFF"/>
                      <w:kern w:val="24"/>
                      <w:sz w:val="36"/>
                      <w:szCs w:val="36"/>
                    </w:rPr>
                    <w:t>14</w:t>
                  </w:r>
                </w:p>
              </w:txbxContent>
            </v:textbox>
          </v:oval>
        </w:pict>
      </w:r>
      <w:r w:rsidRPr="001A06A9">
        <w:rPr>
          <w:noProof/>
          <w:lang w:val="en-GB" w:eastAsia="en-GB" w:bidi="ar-SA"/>
        </w:rPr>
        <w:pict>
          <v:rect id="Rectangle 8" o:spid="_x0000_s1184" style="position:absolute;margin-left:-31.75pt;margin-top:24.15pt;width:525.65pt;height:316.65pt;z-index:2519091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" fillcolor="#323232" strokecolor="#323232" strokeweight="1.5pt">
            <v:textbox>
              <w:txbxContent>
                <w:p w:rsidR="00C52677" w:rsidRPr="00467207" w:rsidRDefault="00C52677" w:rsidP="0070667E">
                  <w:pPr>
                    <w:pStyle w:val="NormalWeb"/>
                    <w:spacing w:before="0" w:beforeAutospacing="0" w:after="0" w:afterAutospacing="0"/>
                    <w:rPr>
                      <w:sz w:val="28"/>
                      <w:szCs w:val="28"/>
                    </w:rPr>
                  </w:pPr>
                  <w:r w:rsidRPr="00467207">
                    <w:rPr>
                      <w:rFonts w:ascii="Georgia" w:eastAsia="+mn-ea" w:hAnsi="Georgia" w:cs="+mn-cs"/>
                      <w:b/>
                      <w:bCs/>
                      <w:color w:val="FFFFFF"/>
                      <w:kern w:val="24"/>
                      <w:sz w:val="28"/>
                      <w:szCs w:val="28"/>
                    </w:rPr>
                    <w:t xml:space="preserve">            Thematic Stakeholder </w:t>
                  </w:r>
                  <w:r w:rsidRPr="00467207">
                    <w:rPr>
                      <w:rFonts w:ascii="Georgia" w:eastAsia="+mn-ea" w:hAnsi="Georgia" w:cs="+mn-cs"/>
                      <w:b/>
                      <w:bCs/>
                      <w:color w:val="FFFFFF"/>
                      <w:kern w:val="24"/>
                      <w:sz w:val="28"/>
                      <w:szCs w:val="28"/>
                    </w:rPr>
                    <w:br/>
                    <w:t xml:space="preserve">           Consultations</w:t>
                  </w:r>
                </w:p>
              </w:txbxContent>
            </v:textbox>
          </v:rect>
        </w:pict>
      </w:r>
      <w:r w:rsidRPr="001A06A9">
        <w:rPr>
          <w:noProof/>
          <w:lang w:val="en-GB" w:eastAsia="en-GB" w:bidi="ar-SA"/>
        </w:rPr>
        <w:pict>
          <v:shape id="Oval Callout 18" o:spid="_x0000_s1185" type="#_x0000_t63" style="position:absolute;margin-left:334.95pt;margin-top:51.85pt;width:148.7pt;height:79.15pt;flip:x;z-index:25191219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" adj="6300,24300" fillcolor="#656565" strokecolor="#e69ca4" strokeweight="1.5pt">
            <v:textbox>
              <w:txbxContent>
                <w:p w:rsidR="00C52677" w:rsidRPr="00467207" w:rsidRDefault="00C52677" w:rsidP="0070667E">
                  <w:pPr>
                    <w:pStyle w:val="NormalWeb"/>
                    <w:spacing w:before="0" w:beforeAutospacing="0" w:after="0" w:afterAutospacing="0"/>
                    <w:jc w:val="center"/>
                    <w:rPr>
                      <w:sz w:val="28"/>
                      <w:szCs w:val="28"/>
                    </w:rPr>
                  </w:pPr>
                  <w:r w:rsidRPr="00467207">
                    <w:rPr>
                      <w:rFonts w:ascii="Georgia" w:eastAsia="+mn-ea" w:hAnsi="Georgia" w:cs="+mn-cs"/>
                      <w:b/>
                      <w:bCs/>
                      <w:color w:val="FFFFFF"/>
                      <w:kern w:val="24"/>
                      <w:sz w:val="28"/>
                      <w:szCs w:val="28"/>
                    </w:rPr>
                    <w:t>12 Contributed</w:t>
                  </w:r>
                </w:p>
              </w:txbxContent>
            </v:textbox>
          </v:shape>
        </w:pict>
      </w:r>
      <w:r w:rsidRPr="001A06A9">
        <w:rPr>
          <w:noProof/>
          <w:lang w:val="en-GB" w:eastAsia="en-GB" w:bidi="ar-SA"/>
        </w:rPr>
        <w:pict>
          <v:roundrect id="Rounded Rectangle 3" o:spid="_x0000_s1186" style="position:absolute;margin-left:174.7pt;margin-top:69.45pt;width:152.05pt;height:47.7pt;z-index:251913216;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" fillcolor="#656565" strokecolor="#e69ca4" strokeweight="1.5pt">
            <v:textbox>
              <w:txbxContent>
                <w:p w:rsidR="00C52677" w:rsidRPr="00467207" w:rsidRDefault="00C52677" w:rsidP="0070667E">
                  <w:pPr>
                    <w:pStyle w:val="NormalWeb"/>
                    <w:spacing w:before="0" w:beforeAutospacing="0" w:after="0" w:afterAutospacing="0"/>
                    <w:jc w:val="center"/>
                    <w:rPr>
                      <w:sz w:val="28"/>
                      <w:szCs w:val="28"/>
                    </w:rPr>
                  </w:pPr>
                  <w:r w:rsidRPr="00467207">
                    <w:rPr>
                      <w:rFonts w:ascii="Georgia" w:eastAsia="+mn-ea" w:hAnsi="Georgia" w:cs="+mn-cs"/>
                      <w:b/>
                      <w:bCs/>
                      <w:color w:val="FFFFFF"/>
                      <w:kern w:val="24"/>
                      <w:sz w:val="28"/>
                      <w:szCs w:val="28"/>
                    </w:rPr>
                    <w:t>30 CSOs Attended</w:t>
                  </w:r>
                </w:p>
              </w:txbxContent>
            </v:textbox>
          </v:roundrect>
        </w:pict>
      </w:r>
      <w:r w:rsidRPr="001A06A9">
        <w:rPr>
          <w:noProof/>
          <w:lang w:val="en-GB" w:eastAsia="en-GB" w:bidi="ar-SA"/>
        </w:rPr>
        <w:pict>
          <v:shape id="Striped Right Arrow 14" o:spid="_x0000_s1187" type="#_x0000_t93" style="position:absolute;margin-left:27.9pt;margin-top:51.45pt;width:140.15pt;height:83.7pt;z-index:251910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" adj="15150" fillcolor="#656565" strokecolor="#e69ca4" strokeweight="1.5pt">
            <v:textbox>
              <w:txbxContent>
                <w:p w:rsidR="00C52677" w:rsidRPr="00467207" w:rsidRDefault="00C52677" w:rsidP="0070667E">
                  <w:pPr>
                    <w:pStyle w:val="NormalWeb"/>
                    <w:spacing w:before="0" w:beforeAutospacing="0" w:after="0" w:afterAutospacing="0"/>
                    <w:jc w:val="center"/>
                    <w:rPr>
                      <w:sz w:val="28"/>
                      <w:szCs w:val="28"/>
                    </w:rPr>
                  </w:pPr>
                  <w:r w:rsidRPr="00467207">
                    <w:rPr>
                      <w:rFonts w:ascii="Georgia" w:eastAsia="+mn-ea" w:hAnsi="Georgia" w:cs="+mn-cs"/>
                      <w:b/>
                      <w:bCs/>
                      <w:color w:val="FFFFFF"/>
                      <w:kern w:val="24"/>
                      <w:sz w:val="28"/>
                      <w:szCs w:val="28"/>
                    </w:rPr>
                    <w:t>190 CSOs Invited</w:t>
                  </w:r>
                </w:p>
              </w:txbxContent>
            </v:textbox>
          </v:shape>
        </w:pict>
      </w:r>
      <w:r w:rsidRPr="001A06A9">
        <w:rPr>
          <w:noProof/>
          <w:lang w:val="en-GB" w:eastAsia="en-GB" w:bidi="ar-SA"/>
        </w:rPr>
        <w:pict>
          <v:roundrect id="_x0000_s1443" style="position:absolute;margin-left:-24.7pt;margin-top:156.55pt;width:502.95pt;height:173.4pt;z-index:251917312;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" filled="f" strokecolor="#e69ca4" strokeweight="3pt"/>
        </w:pict>
      </w:r>
      <w:r w:rsidRPr="001A06A9">
        <w:rPr>
          <w:noProof/>
          <w:lang w:val="en-GB" w:eastAsia="en-GB" w:bidi="ar-SA"/>
        </w:rPr>
        <w:pict>
          <v:rect id="Rectangle 20" o:spid="_x0000_s1188" style="position:absolute;margin-left:227.7pt;margin-top:197.55pt;width:366.65pt;height:116.3pt;z-index:251915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" filled="f" stroked="f">
            <v:textbox style="mso-fit-shape-to-text:t">
              <w:txbxContent>
                <w:p w:rsidR="00C52677" w:rsidRPr="00467207" w:rsidRDefault="00C52677" w:rsidP="0070667E">
                  <w:pPr>
                    <w:pStyle w:val="NormalWeb"/>
                    <w:spacing w:before="60" w:beforeAutospacing="0" w:after="60" w:afterAutospacing="0"/>
                  </w:pPr>
                  <w:r w:rsidRPr="00467207">
                    <w:rPr>
                      <w:rFonts w:ascii="Georgia" w:eastAsia="+mn-ea" w:hAnsi="Georgia" w:cs="+mn-cs"/>
                      <w:b/>
                      <w:bCs/>
                      <w:i/>
                      <w:iCs/>
                      <w:color w:val="FFFFFF"/>
                      <w:kern w:val="24"/>
                      <w:u w:val="single"/>
                    </w:rPr>
                    <w:t xml:space="preserve">1 - Academic Institution </w:t>
                  </w:r>
                </w:p>
                <w:p w:rsidR="00C52677" w:rsidRPr="00467207" w:rsidRDefault="00C52677" w:rsidP="0070667E">
                  <w:pPr>
                    <w:pStyle w:val="NormalWeb"/>
                    <w:spacing w:before="60" w:beforeAutospacing="0" w:after="60" w:afterAutospacing="0"/>
                  </w:pPr>
                  <w:r w:rsidRPr="00467207">
                    <w:rPr>
                      <w:rFonts w:ascii="Georgia" w:eastAsia="+mn-ea" w:hAnsi="Georgia" w:cs="+mn-cs"/>
                      <w:b/>
                      <w:bCs/>
                      <w:i/>
                      <w:iCs/>
                      <w:color w:val="FFFFFF"/>
                      <w:kern w:val="24"/>
                      <w:u w:val="single"/>
                    </w:rPr>
                    <w:t>13 - Good Governance Organizations</w:t>
                  </w:r>
                </w:p>
                <w:p w:rsidR="00C52677" w:rsidRPr="00467207" w:rsidRDefault="00C52677" w:rsidP="00A41573">
                  <w:pPr>
                    <w:pStyle w:val="ListParagraph"/>
                    <w:widowControl/>
                    <w:numPr>
                      <w:ilvl w:val="1"/>
                      <w:numId w:val="69"/>
                    </w:numPr>
                    <w:tabs>
                      <w:tab w:val="clear" w:pos="1440"/>
                    </w:tabs>
                    <w:autoSpaceDE/>
                    <w:autoSpaceDN/>
                    <w:ind w:left="709"/>
                    <w:contextualSpacing/>
                  </w:pPr>
                  <w:r w:rsidRPr="00467207">
                    <w:rPr>
                      <w:rFonts w:ascii="Georgia" w:eastAsia="+mn-ea" w:hAnsi="Georgia" w:cs="+mn-cs"/>
                      <w:color w:val="FFFFFF"/>
                      <w:kern w:val="24"/>
                    </w:rPr>
                    <w:t>8 -think tanks / research institutes</w:t>
                  </w:r>
                </w:p>
                <w:p w:rsidR="00C52677" w:rsidRPr="00467207" w:rsidRDefault="00C52677" w:rsidP="00A41573">
                  <w:pPr>
                    <w:pStyle w:val="ListParagraph"/>
                    <w:widowControl/>
                    <w:numPr>
                      <w:ilvl w:val="3"/>
                      <w:numId w:val="69"/>
                    </w:numPr>
                    <w:tabs>
                      <w:tab w:val="clear" w:pos="2880"/>
                    </w:tabs>
                    <w:autoSpaceDE/>
                    <w:autoSpaceDN/>
                    <w:ind w:left="1134"/>
                    <w:contextualSpacing/>
                  </w:pPr>
                  <w:r w:rsidRPr="00467207">
                    <w:rPr>
                      <w:rFonts w:ascii="Georgia" w:eastAsia="+mn-ea" w:hAnsi="Georgia" w:cs="+mn-cs"/>
                      <w:color w:val="FFFFFF"/>
                      <w:kern w:val="24"/>
                    </w:rPr>
                    <w:t>4 - EU integration focused</w:t>
                  </w:r>
                </w:p>
                <w:p w:rsidR="00C52677" w:rsidRPr="00467207" w:rsidRDefault="00C52677" w:rsidP="0070667E">
                  <w:pPr>
                    <w:pStyle w:val="NormalWeb"/>
                    <w:spacing w:before="60" w:beforeAutospacing="0" w:after="60" w:afterAutospacing="0"/>
                    <w:rPr>
                      <w:rFonts w:eastAsiaTheme="minorEastAsia"/>
                    </w:rPr>
                  </w:pPr>
                  <w:r w:rsidRPr="00467207">
                    <w:rPr>
                      <w:rFonts w:ascii="Georgia" w:eastAsia="+mn-ea" w:hAnsi="Georgia" w:cs="+mn-cs"/>
                      <w:b/>
                      <w:bCs/>
                      <w:i/>
                      <w:iCs/>
                      <w:color w:val="FFFFFF"/>
                      <w:kern w:val="24"/>
                      <w:u w:val="single"/>
                    </w:rPr>
                    <w:t xml:space="preserve">3 - International Development </w:t>
                  </w:r>
                  <w:r>
                    <w:rPr>
                      <w:rFonts w:ascii="Georgia" w:eastAsia="+mn-ea" w:hAnsi="Georgia" w:cs="+mn-cs"/>
                      <w:b/>
                      <w:bCs/>
                      <w:i/>
                      <w:iCs/>
                      <w:color w:val="FFFFFF"/>
                      <w:kern w:val="24"/>
                      <w:u w:val="single"/>
                    </w:rPr>
                    <w:br/>
                  </w:r>
                  <w:r w:rsidRPr="00467207">
                    <w:rPr>
                      <w:rFonts w:ascii="Georgia" w:eastAsia="+mn-ea" w:hAnsi="Georgia" w:cs="+mn-cs"/>
                      <w:b/>
                      <w:bCs/>
                      <w:i/>
                      <w:iCs/>
                      <w:color w:val="FFFFFF"/>
                      <w:kern w:val="24"/>
                      <w:u w:val="single"/>
                    </w:rPr>
                    <w:t>Organizations</w:t>
                  </w:r>
                </w:p>
              </w:txbxContent>
            </v:textbox>
          </v:rect>
        </w:pict>
      </w:r>
      <w:r w:rsidRPr="001A06A9">
        <w:rPr>
          <w:noProof/>
          <w:lang w:val="en-GB" w:eastAsia="en-GB" w:bidi="ar-SA"/>
        </w:rPr>
        <w:pict>
          <v:rect id="Rectangle 9" o:spid="_x0000_s1189" style="position:absolute;margin-left:-21.05pt;margin-top:197.55pt;width:292.2pt;height:116.3pt;z-index:251914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" filled="f" stroked="f">
            <v:textbox style="mso-fit-shape-to-text:t">
              <w:txbxContent>
                <w:p w:rsidR="00C52677" w:rsidRPr="00467207" w:rsidRDefault="00C52677" w:rsidP="0070667E">
                  <w:pPr>
                    <w:pStyle w:val="NormalWeb"/>
                    <w:spacing w:before="60" w:beforeAutospacing="0" w:after="60" w:afterAutospacing="0"/>
                  </w:pPr>
                  <w:r w:rsidRPr="00467207">
                    <w:rPr>
                      <w:rFonts w:ascii="Georgia" w:eastAsia="+mn-ea" w:hAnsi="Georgia" w:cs="+mn-cs"/>
                      <w:b/>
                      <w:bCs/>
                      <w:i/>
                      <w:iCs/>
                      <w:color w:val="FFFFFF"/>
                      <w:kern w:val="24"/>
                      <w:u w:val="single"/>
                    </w:rPr>
                    <w:t>11 - Human Rights Organizations</w:t>
                  </w:r>
                </w:p>
                <w:p w:rsidR="00C52677" w:rsidRPr="00467207" w:rsidRDefault="00C52677" w:rsidP="00A41573">
                  <w:pPr>
                    <w:pStyle w:val="ListParagraph"/>
                    <w:widowControl/>
                    <w:numPr>
                      <w:ilvl w:val="1"/>
                      <w:numId w:val="51"/>
                    </w:numPr>
                    <w:tabs>
                      <w:tab w:val="clear" w:pos="1440"/>
                    </w:tabs>
                    <w:autoSpaceDE/>
                    <w:autoSpaceDN/>
                    <w:ind w:left="709"/>
                    <w:contextualSpacing/>
                  </w:pPr>
                  <w:r w:rsidRPr="00467207">
                    <w:rPr>
                      <w:rFonts w:ascii="Georgia" w:eastAsia="+mn-ea" w:hAnsi="Georgia" w:cs="+mn-cs"/>
                      <w:color w:val="FFFFFF"/>
                      <w:kern w:val="24"/>
                    </w:rPr>
                    <w:t>2  - focused on people with disabilities</w:t>
                  </w:r>
                </w:p>
                <w:p w:rsidR="00C52677" w:rsidRPr="00467207" w:rsidRDefault="00C52677" w:rsidP="00A41573">
                  <w:pPr>
                    <w:pStyle w:val="ListParagraph"/>
                    <w:widowControl/>
                    <w:numPr>
                      <w:ilvl w:val="1"/>
                      <w:numId w:val="51"/>
                    </w:numPr>
                    <w:tabs>
                      <w:tab w:val="clear" w:pos="1440"/>
                    </w:tabs>
                    <w:autoSpaceDE/>
                    <w:autoSpaceDN/>
                    <w:ind w:left="709"/>
                    <w:contextualSpacing/>
                  </w:pPr>
                  <w:r w:rsidRPr="00467207">
                    <w:rPr>
                      <w:rFonts w:ascii="Georgia" w:eastAsia="+mn-ea" w:hAnsi="Georgia" w:cs="+mn-cs"/>
                      <w:color w:val="FFFFFF"/>
                      <w:kern w:val="24"/>
                    </w:rPr>
                    <w:t xml:space="preserve">2 - focused on the Roma population </w:t>
                  </w:r>
                </w:p>
                <w:p w:rsidR="00C52677" w:rsidRPr="00467207" w:rsidRDefault="00C52677" w:rsidP="00A41573">
                  <w:pPr>
                    <w:pStyle w:val="ListParagraph"/>
                    <w:widowControl/>
                    <w:numPr>
                      <w:ilvl w:val="1"/>
                      <w:numId w:val="51"/>
                    </w:numPr>
                    <w:tabs>
                      <w:tab w:val="clear" w:pos="1440"/>
                    </w:tabs>
                    <w:autoSpaceDE/>
                    <w:autoSpaceDN/>
                    <w:ind w:left="709"/>
                    <w:contextualSpacing/>
                  </w:pPr>
                  <w:r w:rsidRPr="00467207">
                    <w:rPr>
                      <w:rFonts w:ascii="Georgia" w:eastAsia="+mn-ea" w:hAnsi="Georgia" w:cs="+mn-cs"/>
                      <w:color w:val="FFFFFF"/>
                      <w:kern w:val="24"/>
                    </w:rPr>
                    <w:t>1 - focused on women’s rights</w:t>
                  </w:r>
                </w:p>
                <w:p w:rsidR="00C52677" w:rsidRPr="00467207" w:rsidRDefault="00C52677" w:rsidP="00A41573">
                  <w:pPr>
                    <w:pStyle w:val="ListParagraph"/>
                    <w:widowControl/>
                    <w:numPr>
                      <w:ilvl w:val="1"/>
                      <w:numId w:val="51"/>
                    </w:numPr>
                    <w:tabs>
                      <w:tab w:val="clear" w:pos="1440"/>
                    </w:tabs>
                    <w:autoSpaceDE/>
                    <w:autoSpaceDN/>
                    <w:ind w:left="709"/>
                    <w:contextualSpacing/>
                  </w:pPr>
                  <w:r w:rsidRPr="00467207">
                    <w:rPr>
                      <w:rFonts w:ascii="Georgia" w:eastAsia="+mn-ea" w:hAnsi="Georgia" w:cs="+mn-cs"/>
                      <w:color w:val="FFFFFF"/>
                      <w:kern w:val="24"/>
                    </w:rPr>
                    <w:t>6 - focused on other human rights issues</w:t>
                  </w:r>
                </w:p>
              </w:txbxContent>
            </v:textbox>
          </v:rect>
        </w:pict>
      </w:r>
      <w:r w:rsidRPr="001A06A9">
        <w:rPr>
          <w:noProof/>
          <w:lang w:val="en-GB" w:eastAsia="en-GB" w:bidi="ar-SA"/>
        </w:rPr>
        <w:pict>
          <v:shape id="TextBox 19" o:spid="_x0000_s1190" type="#_x0000_t202" style="position:absolute;margin-left:102pt;margin-top:161pt;width:296.45pt;height:26.65pt;z-index:251916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" filled="f" stroked="f">
            <v:textbox style="mso-fit-shape-to-text:t">
              <w:txbxContent>
                <w:p w:rsidR="00C52677" w:rsidRDefault="00C52677" w:rsidP="0070667E">
                  <w:pPr>
                    <w:pStyle w:val="NormalWeb"/>
                    <w:spacing w:before="0" w:beforeAutospacing="0" w:after="0" w:afterAutospacing="0"/>
                  </w:pPr>
                  <w:r>
                    <w:rPr>
                      <w:rFonts w:ascii="Georgia" w:eastAsia="+mn-ea" w:hAnsi="Georgia" w:cs="+mn-cs"/>
                      <w:b/>
                      <w:bCs/>
                      <w:i/>
                      <w:iCs/>
                      <w:color w:val="FFFFFF"/>
                      <w:kern w:val="24"/>
                      <w:sz w:val="32"/>
                      <w:szCs w:val="32"/>
                    </w:rPr>
                    <w:t>Stakeholders Who Attended</w:t>
                  </w:r>
                </w:p>
              </w:txbxContent>
            </v:textbox>
          </v:shape>
        </w:pict>
      </w:r>
    </w:p>
    <w:p w:rsidR="0070667E" w:rsidRDefault="0070667E" w:rsidP="008012D4">
      <w:pPr>
        <w:tabs>
          <w:tab w:val="left" w:pos="284"/>
        </w:tabs>
        <w:spacing w:after="200" w:line="276" w:lineRule="auto"/>
        <w:rPr>
          <w:rFonts w:ascii="Georgia" w:eastAsia="Arial" w:hAnsi="Georgia"/>
          <w:b/>
          <w:color w:val="000000" w:themeColor="text1"/>
          <w:sz w:val="16"/>
          <w:szCs w:val="16"/>
          <w:lang w:eastAsia="es-ES_tradnl"/>
        </w:rPr>
      </w:pPr>
    </w:p>
    <w:p w:rsidR="0070667E" w:rsidRDefault="0070667E" w:rsidP="008012D4">
      <w:pPr>
        <w:tabs>
          <w:tab w:val="left" w:pos="284"/>
        </w:tabs>
        <w:spacing w:after="200" w:line="276" w:lineRule="auto"/>
        <w:rPr>
          <w:rFonts w:ascii="Georgia" w:eastAsia="Arial" w:hAnsi="Georgia"/>
          <w:b/>
          <w:color w:val="000000" w:themeColor="text1"/>
          <w:sz w:val="16"/>
          <w:szCs w:val="16"/>
          <w:lang w:eastAsia="es-ES_tradnl"/>
        </w:rPr>
      </w:pPr>
    </w:p>
    <w:p w:rsidR="0070667E" w:rsidRDefault="0070667E" w:rsidP="008012D4">
      <w:pPr>
        <w:tabs>
          <w:tab w:val="left" w:pos="284"/>
        </w:tabs>
        <w:spacing w:after="200" w:line="276" w:lineRule="auto"/>
        <w:rPr>
          <w:rFonts w:ascii="Georgia" w:eastAsia="Arial" w:hAnsi="Georgia"/>
          <w:b/>
          <w:color w:val="000000" w:themeColor="text1"/>
          <w:sz w:val="16"/>
          <w:szCs w:val="16"/>
          <w:lang w:eastAsia="es-ES_tradnl"/>
        </w:rPr>
      </w:pPr>
    </w:p>
    <w:p w:rsidR="0070667E" w:rsidRDefault="0070667E" w:rsidP="008012D4">
      <w:pPr>
        <w:tabs>
          <w:tab w:val="left" w:pos="284"/>
        </w:tabs>
        <w:spacing w:after="200" w:line="276" w:lineRule="auto"/>
        <w:rPr>
          <w:rFonts w:ascii="Georgia" w:eastAsia="Arial" w:hAnsi="Georgia"/>
          <w:b/>
          <w:color w:val="000000" w:themeColor="text1"/>
          <w:sz w:val="16"/>
          <w:szCs w:val="16"/>
          <w:lang w:eastAsia="es-ES_tradnl"/>
        </w:rPr>
      </w:pPr>
    </w:p>
    <w:p w:rsidR="0070667E" w:rsidRDefault="0070667E" w:rsidP="008012D4">
      <w:pPr>
        <w:tabs>
          <w:tab w:val="left" w:pos="284"/>
        </w:tabs>
        <w:spacing w:after="200" w:line="276" w:lineRule="auto"/>
        <w:rPr>
          <w:rFonts w:ascii="Georgia" w:eastAsia="Arial" w:hAnsi="Georgia"/>
          <w:b/>
          <w:color w:val="000000" w:themeColor="text1"/>
          <w:sz w:val="16"/>
          <w:szCs w:val="16"/>
          <w:lang w:eastAsia="es-ES_tradnl"/>
        </w:rPr>
      </w:pPr>
    </w:p>
    <w:p w:rsidR="0070667E" w:rsidRDefault="0070667E" w:rsidP="008012D4">
      <w:pPr>
        <w:tabs>
          <w:tab w:val="left" w:pos="284"/>
        </w:tabs>
        <w:spacing w:after="200" w:line="276" w:lineRule="auto"/>
        <w:rPr>
          <w:rFonts w:ascii="Georgia" w:eastAsia="Arial" w:hAnsi="Georgia"/>
          <w:b/>
          <w:color w:val="000000" w:themeColor="text1"/>
          <w:sz w:val="16"/>
          <w:szCs w:val="16"/>
          <w:lang w:eastAsia="es-ES_tradnl"/>
        </w:rPr>
      </w:pPr>
    </w:p>
    <w:p w:rsidR="0070667E" w:rsidRDefault="0070667E" w:rsidP="008012D4">
      <w:pPr>
        <w:tabs>
          <w:tab w:val="left" w:pos="284"/>
        </w:tabs>
        <w:spacing w:after="200" w:line="276" w:lineRule="auto"/>
        <w:rPr>
          <w:rFonts w:ascii="Georgia" w:eastAsia="Arial" w:hAnsi="Georgia"/>
          <w:b/>
          <w:color w:val="000000" w:themeColor="text1"/>
          <w:sz w:val="16"/>
          <w:szCs w:val="16"/>
          <w:lang w:eastAsia="es-ES_tradnl"/>
        </w:rPr>
      </w:pPr>
    </w:p>
    <w:p w:rsidR="0070667E" w:rsidRDefault="0070667E" w:rsidP="008012D4">
      <w:pPr>
        <w:tabs>
          <w:tab w:val="left" w:pos="284"/>
        </w:tabs>
        <w:spacing w:after="200" w:line="276" w:lineRule="auto"/>
        <w:rPr>
          <w:rFonts w:ascii="Georgia" w:eastAsia="Arial" w:hAnsi="Georgia"/>
          <w:b/>
          <w:color w:val="000000" w:themeColor="text1"/>
          <w:sz w:val="16"/>
          <w:szCs w:val="16"/>
          <w:lang w:eastAsia="es-ES_tradnl"/>
        </w:rPr>
      </w:pPr>
    </w:p>
    <w:p w:rsidR="0070667E" w:rsidRDefault="0070667E" w:rsidP="008012D4">
      <w:pPr>
        <w:tabs>
          <w:tab w:val="left" w:pos="284"/>
        </w:tabs>
        <w:spacing w:after="200" w:line="276" w:lineRule="auto"/>
        <w:rPr>
          <w:rFonts w:ascii="Georgia" w:eastAsia="Arial" w:hAnsi="Georgia"/>
          <w:b/>
          <w:color w:val="000000" w:themeColor="text1"/>
          <w:sz w:val="16"/>
          <w:szCs w:val="16"/>
          <w:lang w:eastAsia="es-ES_tradnl"/>
        </w:rPr>
      </w:pPr>
    </w:p>
    <w:p w:rsidR="0070667E" w:rsidRDefault="0070667E" w:rsidP="008012D4">
      <w:pPr>
        <w:tabs>
          <w:tab w:val="left" w:pos="284"/>
        </w:tabs>
        <w:spacing w:after="200" w:line="276" w:lineRule="auto"/>
        <w:rPr>
          <w:rFonts w:ascii="Georgia" w:eastAsia="Arial" w:hAnsi="Georgia"/>
          <w:b/>
          <w:color w:val="000000" w:themeColor="text1"/>
          <w:sz w:val="16"/>
          <w:szCs w:val="16"/>
          <w:lang w:eastAsia="es-ES_tradnl"/>
        </w:rPr>
      </w:pPr>
    </w:p>
    <w:p w:rsidR="0070667E" w:rsidRDefault="0070667E" w:rsidP="008012D4">
      <w:pPr>
        <w:tabs>
          <w:tab w:val="left" w:pos="284"/>
        </w:tabs>
        <w:spacing w:after="200" w:line="276" w:lineRule="auto"/>
        <w:rPr>
          <w:rFonts w:ascii="Georgia" w:eastAsia="Arial" w:hAnsi="Georgia"/>
          <w:b/>
          <w:color w:val="000000" w:themeColor="text1"/>
          <w:sz w:val="16"/>
          <w:szCs w:val="16"/>
          <w:lang w:eastAsia="es-ES_tradnl"/>
        </w:rPr>
      </w:pPr>
    </w:p>
    <w:p w:rsidR="0070667E" w:rsidRDefault="0070667E" w:rsidP="008012D4">
      <w:pPr>
        <w:tabs>
          <w:tab w:val="left" w:pos="284"/>
        </w:tabs>
        <w:spacing w:after="200" w:line="276" w:lineRule="auto"/>
        <w:rPr>
          <w:rFonts w:ascii="Georgia" w:eastAsia="Arial" w:hAnsi="Georgia"/>
          <w:b/>
          <w:color w:val="000000" w:themeColor="text1"/>
          <w:sz w:val="16"/>
          <w:szCs w:val="16"/>
          <w:lang w:eastAsia="es-ES_tradnl"/>
        </w:rPr>
      </w:pPr>
    </w:p>
    <w:p w:rsidR="0070667E" w:rsidRDefault="0070667E" w:rsidP="008012D4">
      <w:pPr>
        <w:tabs>
          <w:tab w:val="left" w:pos="284"/>
        </w:tabs>
        <w:spacing w:after="200" w:line="276" w:lineRule="auto"/>
        <w:rPr>
          <w:rFonts w:ascii="Georgia" w:eastAsia="Arial" w:hAnsi="Georgia"/>
          <w:b/>
          <w:color w:val="000000" w:themeColor="text1"/>
          <w:sz w:val="16"/>
          <w:szCs w:val="16"/>
          <w:lang w:eastAsia="es-ES_tradnl"/>
        </w:rPr>
      </w:pPr>
    </w:p>
    <w:p w:rsidR="0070667E" w:rsidRDefault="0070667E" w:rsidP="008012D4">
      <w:pPr>
        <w:tabs>
          <w:tab w:val="left" w:pos="284"/>
        </w:tabs>
        <w:spacing w:after="200" w:line="276" w:lineRule="auto"/>
        <w:rPr>
          <w:rFonts w:ascii="Georgia" w:eastAsia="Arial" w:hAnsi="Georgia"/>
          <w:b/>
          <w:color w:val="000000" w:themeColor="text1"/>
          <w:sz w:val="16"/>
          <w:szCs w:val="16"/>
          <w:lang w:eastAsia="es-ES_tradnl"/>
        </w:rPr>
      </w:pPr>
    </w:p>
    <w:p w:rsidR="0070667E" w:rsidRDefault="0070667E" w:rsidP="008012D4">
      <w:pPr>
        <w:tabs>
          <w:tab w:val="left" w:pos="284"/>
        </w:tabs>
        <w:spacing w:after="200" w:line="276" w:lineRule="auto"/>
        <w:rPr>
          <w:rFonts w:ascii="Georgia" w:eastAsia="Arial" w:hAnsi="Georgia"/>
          <w:b/>
          <w:color w:val="000000" w:themeColor="text1"/>
          <w:sz w:val="16"/>
          <w:szCs w:val="16"/>
          <w:lang w:eastAsia="es-ES_tradnl"/>
        </w:rPr>
      </w:pPr>
    </w:p>
    <w:p w:rsidR="0070667E" w:rsidRDefault="0070667E" w:rsidP="001E5DE3">
      <w:pPr>
        <w:spacing w:after="200" w:line="276" w:lineRule="auto"/>
        <w:rPr>
          <w:rFonts w:ascii="Georgia" w:eastAsia="Arial" w:hAnsi="Georgia"/>
          <w:b/>
          <w:color w:val="000000" w:themeColor="text1"/>
          <w:sz w:val="16"/>
          <w:szCs w:val="16"/>
          <w:lang w:eastAsia="es-ES_tradnl"/>
        </w:rPr>
      </w:pPr>
    </w:p>
    <w:p w:rsidR="0070667E" w:rsidRDefault="0070667E" w:rsidP="001E5DE3">
      <w:pPr>
        <w:spacing w:after="200" w:line="276" w:lineRule="auto"/>
        <w:rPr>
          <w:rFonts w:ascii="Georgia" w:eastAsia="Arial" w:hAnsi="Georgia"/>
          <w:b/>
          <w:color w:val="000000" w:themeColor="text1"/>
          <w:sz w:val="16"/>
          <w:szCs w:val="16"/>
          <w:lang w:eastAsia="es-ES_tradnl"/>
        </w:rPr>
      </w:pPr>
    </w:p>
    <w:p w:rsidR="0070667E" w:rsidRDefault="0070667E" w:rsidP="001E5DE3">
      <w:pPr>
        <w:spacing w:after="200" w:line="276" w:lineRule="auto"/>
        <w:rPr>
          <w:rFonts w:ascii="Georgia" w:eastAsia="Arial" w:hAnsi="Georgia"/>
          <w:b/>
          <w:color w:val="000000" w:themeColor="text1"/>
          <w:sz w:val="16"/>
          <w:szCs w:val="16"/>
          <w:lang w:eastAsia="es-ES_tradnl"/>
        </w:rPr>
      </w:pPr>
    </w:p>
    <w:p w:rsidR="0070667E" w:rsidRDefault="0070667E" w:rsidP="001E5DE3">
      <w:pPr>
        <w:spacing w:after="200" w:line="276" w:lineRule="auto"/>
        <w:rPr>
          <w:rFonts w:ascii="Georgia" w:eastAsia="Arial" w:hAnsi="Georgia"/>
          <w:b/>
          <w:color w:val="000000" w:themeColor="text1"/>
          <w:sz w:val="16"/>
          <w:szCs w:val="16"/>
          <w:lang w:eastAsia="es-ES_tradnl"/>
        </w:rPr>
      </w:pPr>
    </w:p>
    <w:p w:rsidR="0070667E" w:rsidRDefault="0070667E" w:rsidP="001E5DE3">
      <w:pPr>
        <w:spacing w:after="200" w:line="276" w:lineRule="auto"/>
        <w:rPr>
          <w:rFonts w:ascii="Georgia" w:eastAsia="Arial" w:hAnsi="Georgia"/>
          <w:b/>
          <w:color w:val="000000" w:themeColor="text1"/>
          <w:sz w:val="16"/>
          <w:szCs w:val="16"/>
          <w:lang w:eastAsia="es-ES_tradnl"/>
        </w:rPr>
      </w:pPr>
    </w:p>
    <w:p w:rsidR="0070667E" w:rsidRDefault="0070667E" w:rsidP="001E5DE3">
      <w:pPr>
        <w:spacing w:after="200" w:line="276" w:lineRule="auto"/>
        <w:rPr>
          <w:rFonts w:ascii="Georgia" w:eastAsia="Arial" w:hAnsi="Georgia"/>
          <w:b/>
          <w:color w:val="000000" w:themeColor="text1"/>
          <w:sz w:val="16"/>
          <w:szCs w:val="16"/>
          <w:lang w:eastAsia="es-ES_tradnl"/>
        </w:rPr>
      </w:pPr>
    </w:p>
    <w:p w:rsidR="000C5FA5" w:rsidRDefault="000C5FA5" w:rsidP="001E5DE3">
      <w:pPr>
        <w:spacing w:after="200" w:line="276" w:lineRule="auto"/>
        <w:rPr>
          <w:rFonts w:ascii="Georgia" w:eastAsia="Arial" w:hAnsi="Georgia"/>
          <w:b/>
          <w:color w:val="000000" w:themeColor="text1"/>
          <w:sz w:val="16"/>
          <w:szCs w:val="16"/>
          <w:lang w:eastAsia="es-ES_tradnl"/>
        </w:rPr>
      </w:pPr>
    </w:p>
    <w:p w:rsidR="000C5FA5" w:rsidRDefault="000C5FA5" w:rsidP="001E5DE3">
      <w:pPr>
        <w:spacing w:after="200" w:line="276" w:lineRule="auto"/>
        <w:rPr>
          <w:rFonts w:ascii="Georgia" w:eastAsia="Arial" w:hAnsi="Georgia"/>
          <w:b/>
          <w:color w:val="000000" w:themeColor="text1"/>
          <w:sz w:val="16"/>
          <w:szCs w:val="16"/>
          <w:lang w:eastAsia="es-ES_tradnl"/>
        </w:rPr>
      </w:pPr>
    </w:p>
    <w:p w:rsidR="0070667E" w:rsidRDefault="0070667E" w:rsidP="001E5DE3">
      <w:pPr>
        <w:spacing w:after="200" w:line="276" w:lineRule="auto"/>
        <w:rPr>
          <w:rFonts w:ascii="Georgia" w:eastAsia="Arial" w:hAnsi="Georgia"/>
          <w:b/>
          <w:color w:val="000000" w:themeColor="text1"/>
          <w:sz w:val="16"/>
          <w:szCs w:val="16"/>
          <w:lang w:eastAsia="es-ES_tradnl"/>
        </w:rPr>
      </w:pPr>
    </w:p>
    <w:p w:rsidR="00922120" w:rsidRDefault="00922120" w:rsidP="001E5DE3">
      <w:pPr>
        <w:spacing w:after="200" w:line="276" w:lineRule="auto"/>
        <w:rPr>
          <w:rFonts w:ascii="Georgia" w:eastAsia="Arial" w:hAnsi="Georgia"/>
          <w:b/>
          <w:color w:val="000000" w:themeColor="text1"/>
          <w:sz w:val="16"/>
          <w:szCs w:val="16"/>
          <w:lang w:eastAsia="es-ES_tradnl"/>
        </w:rPr>
      </w:pPr>
    </w:p>
    <w:p w:rsidR="00922120" w:rsidRDefault="00922120" w:rsidP="001E5DE3">
      <w:pPr>
        <w:spacing w:after="200" w:line="276" w:lineRule="auto"/>
        <w:rPr>
          <w:rFonts w:ascii="Georgia" w:eastAsia="Arial" w:hAnsi="Georgia"/>
          <w:b/>
          <w:color w:val="000000" w:themeColor="text1"/>
          <w:sz w:val="16"/>
          <w:szCs w:val="16"/>
          <w:lang w:eastAsia="es-ES_tradnl"/>
        </w:rPr>
      </w:pPr>
    </w:p>
    <w:p w:rsidR="00922120" w:rsidRDefault="00922120" w:rsidP="001E5DE3">
      <w:pPr>
        <w:spacing w:after="200" w:line="276" w:lineRule="auto"/>
        <w:rPr>
          <w:rFonts w:ascii="Georgia" w:eastAsia="Arial" w:hAnsi="Georgia"/>
          <w:b/>
          <w:color w:val="000000" w:themeColor="text1"/>
          <w:sz w:val="16"/>
          <w:szCs w:val="16"/>
          <w:lang w:eastAsia="es-ES_tradnl"/>
        </w:rPr>
      </w:pPr>
    </w:p>
    <w:p w:rsidR="0070667E" w:rsidRDefault="0070667E" w:rsidP="001E5DE3">
      <w:pPr>
        <w:spacing w:after="200" w:line="276" w:lineRule="auto"/>
        <w:rPr>
          <w:rFonts w:ascii="Georgia" w:eastAsia="Arial" w:hAnsi="Georgia"/>
          <w:b/>
          <w:color w:val="000000" w:themeColor="text1"/>
          <w:sz w:val="16"/>
          <w:szCs w:val="16"/>
          <w:lang w:eastAsia="es-ES_tradnl"/>
        </w:rPr>
      </w:pPr>
    </w:p>
    <w:p w:rsidR="00922120" w:rsidRDefault="00922120" w:rsidP="00922120">
      <w:pPr>
        <w:shd w:val="clear" w:color="auto" w:fill="943634" w:themeFill="accent2" w:themeFillShade="BF"/>
        <w:rPr>
          <w:rFonts w:ascii="Georgia" w:eastAsia="Arial" w:hAnsi="Georgia"/>
          <w:b/>
          <w:i/>
          <w:color w:val="FFFFFF" w:themeColor="background1"/>
          <w:sz w:val="28"/>
          <w:szCs w:val="18"/>
          <w:lang w:val="sq-AL" w:eastAsia="es-ES_tradnl"/>
        </w:rPr>
      </w:pPr>
      <w:r>
        <w:rPr>
          <w:rFonts w:ascii="Georgia" w:eastAsia="Arial" w:hAnsi="Georgia"/>
          <w:b/>
          <w:i/>
          <w:color w:val="FFFFFF" w:themeColor="background1"/>
          <w:sz w:val="28"/>
          <w:szCs w:val="18"/>
          <w:lang w:val="sq-AL" w:eastAsia="es-ES_tradnl"/>
        </w:rPr>
        <w:t xml:space="preserve">Annex: 4.1 </w:t>
      </w:r>
    </w:p>
    <w:p w:rsidR="00922120" w:rsidRDefault="00922120" w:rsidP="00922120">
      <w:pPr>
        <w:shd w:val="clear" w:color="auto" w:fill="943634" w:themeFill="accent2" w:themeFillShade="BF"/>
        <w:rPr>
          <w:rFonts w:ascii="Georgia" w:eastAsia="Arial" w:hAnsi="Georgia"/>
          <w:b/>
          <w:i/>
          <w:color w:val="FFFFFF" w:themeColor="background1"/>
          <w:sz w:val="28"/>
          <w:szCs w:val="18"/>
          <w:lang w:val="sq-AL" w:eastAsia="es-ES_tradnl"/>
        </w:rPr>
      </w:pPr>
    </w:p>
    <w:p w:rsidR="0070667E" w:rsidRDefault="00833703" w:rsidP="00922120">
      <w:pPr>
        <w:shd w:val="clear" w:color="auto" w:fill="943634" w:themeFill="accent2" w:themeFillShade="BF"/>
        <w:rPr>
          <w:rFonts w:ascii="Georgia" w:eastAsia="Arial" w:hAnsi="Georgia"/>
          <w:b/>
          <w:i/>
          <w:color w:val="FFFFFF" w:themeColor="background1"/>
          <w:sz w:val="28"/>
          <w:szCs w:val="18"/>
          <w:lang w:val="sq-AL" w:eastAsia="es-ES_tradnl"/>
        </w:rPr>
      </w:pPr>
      <w:r w:rsidRPr="00922120">
        <w:rPr>
          <w:rFonts w:ascii="Georgia" w:eastAsia="Arial" w:hAnsi="Georgia"/>
          <w:b/>
          <w:i/>
          <w:color w:val="FFFFFF" w:themeColor="background1"/>
          <w:sz w:val="28"/>
          <w:szCs w:val="18"/>
          <w:lang w:val="sq-AL" w:eastAsia="es-ES_tradnl"/>
        </w:rPr>
        <w:t>Summary</w:t>
      </w:r>
      <w:r>
        <w:rPr>
          <w:rFonts w:ascii="Georgia" w:eastAsia="Arial" w:hAnsi="Georgia"/>
          <w:b/>
          <w:i/>
          <w:sz w:val="28"/>
          <w:szCs w:val="18"/>
          <w:lang w:val="sq-AL" w:eastAsia="es-ES_tradnl"/>
        </w:rPr>
        <w:t xml:space="preserve"> </w:t>
      </w:r>
      <w:r w:rsidRPr="00922120">
        <w:rPr>
          <w:rFonts w:ascii="Georgia" w:eastAsia="Arial" w:hAnsi="Georgia"/>
          <w:b/>
          <w:i/>
          <w:color w:val="FFFFFF" w:themeColor="background1"/>
          <w:sz w:val="28"/>
          <w:szCs w:val="18"/>
          <w:lang w:val="sq-AL" w:eastAsia="es-ES_tradnl"/>
        </w:rPr>
        <w:t>Stakeholder</w:t>
      </w:r>
      <w:r w:rsidR="00922120">
        <w:rPr>
          <w:rFonts w:ascii="Georgia" w:eastAsia="Arial" w:hAnsi="Georgia"/>
          <w:b/>
          <w:i/>
          <w:color w:val="FFFFFF" w:themeColor="background1"/>
          <w:sz w:val="28"/>
          <w:szCs w:val="18"/>
          <w:lang w:val="sq-AL" w:eastAsia="es-ES_tradnl"/>
        </w:rPr>
        <w:t>/CSO’s</w:t>
      </w:r>
      <w:r w:rsidRPr="00922120">
        <w:rPr>
          <w:rFonts w:ascii="Georgia" w:eastAsia="Arial" w:hAnsi="Georgia"/>
          <w:b/>
          <w:i/>
          <w:color w:val="FFFFFF" w:themeColor="background1"/>
          <w:sz w:val="28"/>
          <w:szCs w:val="18"/>
          <w:lang w:val="sq-AL" w:eastAsia="es-ES_tradnl"/>
        </w:rPr>
        <w:t xml:space="preserve"> Consultation Feedback Reports</w:t>
      </w:r>
      <w:r w:rsidR="00922120">
        <w:rPr>
          <w:rFonts w:ascii="Georgia" w:eastAsia="Arial" w:hAnsi="Georgia"/>
          <w:b/>
          <w:i/>
          <w:color w:val="FFFFFF" w:themeColor="background1"/>
          <w:sz w:val="28"/>
          <w:szCs w:val="18"/>
          <w:lang w:val="sq-AL" w:eastAsia="es-ES_tradnl"/>
        </w:rPr>
        <w:t xml:space="preserve"> </w:t>
      </w:r>
    </w:p>
    <w:p w:rsidR="00922120" w:rsidRDefault="00922120" w:rsidP="00922120">
      <w:pPr>
        <w:shd w:val="clear" w:color="auto" w:fill="943634" w:themeFill="accent2" w:themeFillShade="BF"/>
        <w:rPr>
          <w:rFonts w:ascii="Georgia" w:eastAsia="Arial" w:hAnsi="Georgia"/>
          <w:b/>
          <w:i/>
          <w:sz w:val="28"/>
          <w:szCs w:val="18"/>
          <w:lang w:val="sq-AL" w:eastAsia="es-ES_tradnl"/>
        </w:rPr>
      </w:pPr>
      <w:r>
        <w:rPr>
          <w:rFonts w:ascii="Georgia" w:eastAsia="Arial" w:hAnsi="Georgia"/>
          <w:b/>
          <w:i/>
          <w:color w:val="FFFFFF" w:themeColor="background1"/>
          <w:sz w:val="28"/>
          <w:szCs w:val="18"/>
          <w:lang w:val="sq-AL" w:eastAsia="es-ES_tradnl"/>
        </w:rPr>
        <w:t>NAP 2020-2022</w:t>
      </w:r>
    </w:p>
    <w:p w:rsidR="000C5FA5" w:rsidRDefault="0070667E" w:rsidP="000C5FA5">
      <w:r>
        <w:br/>
      </w:r>
    </w:p>
    <w:tbl>
      <w:tblPr>
        <w:tblStyle w:val="TableGrid"/>
        <w:tblW w:w="9810" w:type="dxa"/>
        <w:tblInd w:w="-318" w:type="dxa"/>
        <w:tblLayout w:type="fixed"/>
        <w:tblLook w:val="04A0"/>
      </w:tblPr>
      <w:tblGrid>
        <w:gridCol w:w="1447"/>
        <w:gridCol w:w="2693"/>
        <w:gridCol w:w="709"/>
        <w:gridCol w:w="992"/>
        <w:gridCol w:w="992"/>
        <w:gridCol w:w="2268"/>
        <w:gridCol w:w="709"/>
      </w:tblGrid>
      <w:tr w:rsidR="000C5FA5" w:rsidRPr="00E74B9C" w:rsidTr="000C5FA5">
        <w:trPr>
          <w:trHeight w:val="679"/>
        </w:trPr>
        <w:tc>
          <w:tcPr>
            <w:tcW w:w="9810" w:type="dxa"/>
            <w:gridSpan w:val="7"/>
            <w:shd w:val="clear" w:color="auto" w:fill="632423" w:themeFill="accent2" w:themeFillShade="80"/>
            <w:vAlign w:val="center"/>
          </w:tcPr>
          <w:p w:rsidR="000C5FA5" w:rsidRDefault="000C5FA5" w:rsidP="000C5FA5">
            <w:pPr>
              <w:spacing w:before="60" w:after="60"/>
              <w:ind w:left="34" w:right="176"/>
              <w:jc w:val="center"/>
              <w:rPr>
                <w:rFonts w:ascii="Georgia" w:eastAsia="Arial" w:hAnsi="Georgia"/>
                <w:b/>
                <w:color w:val="FFFFFF" w:themeColor="background1"/>
                <w:sz w:val="24"/>
                <w:szCs w:val="18"/>
                <w:lang w:eastAsia="es-ES_tradnl"/>
              </w:rPr>
            </w:pPr>
            <w:r>
              <w:rPr>
                <w:rFonts w:ascii="Georgia" w:eastAsia="Arial" w:hAnsi="Georgia"/>
                <w:b/>
                <w:color w:val="FFFFFF" w:themeColor="background1"/>
                <w:sz w:val="24"/>
                <w:szCs w:val="18"/>
                <w:lang w:eastAsia="es-ES_tradnl"/>
              </w:rPr>
              <w:t>Component</w:t>
            </w:r>
            <w:r w:rsidRPr="00BA52ED">
              <w:rPr>
                <w:rFonts w:ascii="Georgia" w:eastAsia="Arial" w:hAnsi="Georgia"/>
                <w:b/>
                <w:color w:val="FFFFFF" w:themeColor="background1"/>
                <w:sz w:val="24"/>
                <w:szCs w:val="18"/>
                <w:lang w:eastAsia="es-ES_tradnl"/>
              </w:rPr>
              <w:t xml:space="preserve"> 1: </w:t>
            </w:r>
          </w:p>
          <w:p w:rsidR="000C5FA5" w:rsidRPr="00C55A22" w:rsidRDefault="000C5FA5" w:rsidP="000C5FA5">
            <w:pPr>
              <w:spacing w:before="60" w:after="60"/>
              <w:ind w:left="34" w:right="176"/>
              <w:jc w:val="center"/>
              <w:rPr>
                <w:rFonts w:ascii="Georgia" w:eastAsia="Arial" w:hAnsi="Georgia"/>
                <w:b/>
                <w:i/>
                <w:color w:val="FFFFFF" w:themeColor="background1"/>
                <w:sz w:val="24"/>
                <w:szCs w:val="20"/>
                <w:lang w:eastAsia="es-ES_tradnl"/>
              </w:rPr>
            </w:pPr>
            <w:r w:rsidRPr="00C55A22">
              <w:rPr>
                <w:rFonts w:ascii="Georgia" w:eastAsia="Arial" w:hAnsi="Georgia"/>
                <w:b/>
                <w:i/>
                <w:color w:val="FFFFFF" w:themeColor="background1"/>
                <w:sz w:val="24"/>
                <w:szCs w:val="18"/>
                <w:lang w:eastAsia="es-ES_tradnl"/>
              </w:rPr>
              <w:t>Anti-Corruption</w:t>
            </w:r>
          </w:p>
        </w:tc>
      </w:tr>
      <w:tr w:rsidR="000C5FA5" w:rsidRPr="00E74B9C" w:rsidTr="000C5FA5">
        <w:tc>
          <w:tcPr>
            <w:tcW w:w="1447" w:type="dxa"/>
            <w:tcBorders>
              <w:right w:val="single" w:sz="4" w:space="0" w:color="auto"/>
            </w:tcBorders>
            <w:shd w:val="clear" w:color="auto" w:fill="F2F2F2" w:themeFill="background1" w:themeFillShade="F2"/>
            <w:vAlign w:val="center"/>
          </w:tcPr>
          <w:p w:rsidR="000C5FA5" w:rsidRPr="007A76C4" w:rsidRDefault="000C5FA5" w:rsidP="000C5FA5">
            <w:pPr>
              <w:spacing w:before="60" w:after="60"/>
              <w:ind w:left="34"/>
              <w:rPr>
                <w:rFonts w:ascii="Georgia" w:eastAsia="Arial" w:hAnsi="Georgia"/>
                <w:b/>
                <w:i/>
                <w:sz w:val="20"/>
                <w:szCs w:val="20"/>
                <w:lang w:eastAsia="es-ES_tradnl"/>
              </w:rPr>
            </w:pPr>
            <w:r w:rsidRPr="007A76C4">
              <w:rPr>
                <w:rFonts w:ascii="Georgia" w:eastAsia="Arial" w:hAnsi="Georgia"/>
                <w:b/>
                <w:i/>
                <w:sz w:val="18"/>
                <w:szCs w:val="20"/>
                <w:lang w:eastAsia="es-ES_tradnl"/>
              </w:rPr>
              <w:t>Lead Focal Point</w:t>
            </w:r>
          </w:p>
        </w:tc>
        <w:tc>
          <w:tcPr>
            <w:tcW w:w="2693" w:type="dxa"/>
            <w:tcBorders>
              <w:left w:val="single" w:sz="4" w:space="0" w:color="auto"/>
            </w:tcBorders>
            <w:shd w:val="clear" w:color="auto" w:fill="FFFFFF" w:themeFill="background1"/>
            <w:vAlign w:val="center"/>
          </w:tcPr>
          <w:p w:rsidR="000C5FA5" w:rsidRPr="00E74B9C" w:rsidRDefault="000C5FA5" w:rsidP="000C5FA5">
            <w:pPr>
              <w:spacing w:before="60" w:after="60"/>
              <w:ind w:left="34"/>
              <w:rPr>
                <w:rFonts w:ascii="Georgia" w:eastAsia="Arial" w:hAnsi="Georgia"/>
                <w:b/>
                <w:color w:val="000000" w:themeColor="text1"/>
                <w:sz w:val="20"/>
                <w:szCs w:val="20"/>
                <w:lang w:eastAsia="es-ES_tradnl"/>
              </w:rPr>
            </w:pPr>
            <w:r>
              <w:rPr>
                <w:rFonts w:ascii="Georgia" w:eastAsia="Arial" w:hAnsi="Georgia"/>
                <w:b/>
                <w:color w:val="000000" w:themeColor="text1"/>
                <w:sz w:val="20"/>
                <w:szCs w:val="20"/>
                <w:lang w:eastAsia="es-ES_tradnl"/>
              </w:rPr>
              <w:t>Ministry of Justice</w:t>
            </w:r>
          </w:p>
        </w:tc>
        <w:tc>
          <w:tcPr>
            <w:tcW w:w="1701" w:type="dxa"/>
            <w:gridSpan w:val="2"/>
            <w:tcBorders>
              <w:right w:val="single" w:sz="4" w:space="0" w:color="auto"/>
            </w:tcBorders>
            <w:shd w:val="clear" w:color="auto" w:fill="F2F2F2" w:themeFill="background1" w:themeFillShade="F2"/>
            <w:vAlign w:val="center"/>
          </w:tcPr>
          <w:p w:rsidR="000C5FA5" w:rsidRPr="00A52003" w:rsidRDefault="000C5FA5" w:rsidP="000C5FA5">
            <w:pPr>
              <w:spacing w:before="60" w:after="60"/>
              <w:ind w:left="34"/>
              <w:rPr>
                <w:rFonts w:ascii="Georgia" w:eastAsia="Arial" w:hAnsi="Georgia"/>
                <w:b/>
                <w:i/>
                <w:color w:val="000000" w:themeColor="text1"/>
                <w:sz w:val="20"/>
                <w:szCs w:val="20"/>
                <w:lang w:eastAsia="es-ES_tradnl"/>
              </w:rPr>
            </w:pPr>
            <w:r w:rsidRPr="007A76C4">
              <w:rPr>
                <w:rFonts w:ascii="Georgia" w:eastAsia="Arial" w:hAnsi="Georgia"/>
                <w:b/>
                <w:i/>
                <w:sz w:val="18"/>
                <w:szCs w:val="20"/>
                <w:lang w:eastAsia="es-ES_tradnl"/>
              </w:rPr>
              <w:t>No. of Consultations</w:t>
            </w:r>
          </w:p>
        </w:tc>
        <w:tc>
          <w:tcPr>
            <w:tcW w:w="992" w:type="dxa"/>
            <w:tcBorders>
              <w:left w:val="single" w:sz="4" w:space="0" w:color="auto"/>
            </w:tcBorders>
            <w:shd w:val="clear" w:color="auto" w:fill="FFFFFF" w:themeFill="background1"/>
            <w:vAlign w:val="center"/>
          </w:tcPr>
          <w:p w:rsidR="000C5FA5" w:rsidRPr="00E74B9C" w:rsidRDefault="000C5FA5" w:rsidP="000C5FA5">
            <w:pPr>
              <w:spacing w:before="60" w:after="60"/>
              <w:ind w:left="34"/>
              <w:rPr>
                <w:rFonts w:ascii="Georgia" w:eastAsia="Arial" w:hAnsi="Georgia"/>
                <w:b/>
                <w:color w:val="000000" w:themeColor="text1"/>
                <w:sz w:val="20"/>
                <w:szCs w:val="20"/>
                <w:lang w:eastAsia="es-ES_tradnl"/>
              </w:rPr>
            </w:pPr>
            <w:r>
              <w:rPr>
                <w:rFonts w:ascii="Georgia" w:eastAsia="Arial" w:hAnsi="Georgia"/>
                <w:b/>
                <w:color w:val="000000" w:themeColor="text1"/>
                <w:sz w:val="20"/>
                <w:szCs w:val="20"/>
                <w:lang w:eastAsia="es-ES_tradnl"/>
              </w:rPr>
              <w:t>4</w:t>
            </w:r>
          </w:p>
        </w:tc>
        <w:tc>
          <w:tcPr>
            <w:tcW w:w="2268" w:type="dxa"/>
            <w:tcBorders>
              <w:right w:val="single" w:sz="4" w:space="0" w:color="auto"/>
            </w:tcBorders>
            <w:shd w:val="clear" w:color="auto" w:fill="F2F2F2" w:themeFill="background1" w:themeFillShade="F2"/>
            <w:vAlign w:val="center"/>
          </w:tcPr>
          <w:p w:rsidR="000C5FA5" w:rsidRPr="00A52003" w:rsidRDefault="000C5FA5" w:rsidP="000C5FA5">
            <w:pPr>
              <w:spacing w:before="60" w:after="60"/>
              <w:ind w:left="34" w:right="176"/>
              <w:rPr>
                <w:rFonts w:ascii="Georgia" w:eastAsia="Arial" w:hAnsi="Georgia"/>
                <w:b/>
                <w:i/>
                <w:color w:val="000000" w:themeColor="text1"/>
                <w:sz w:val="20"/>
                <w:szCs w:val="20"/>
                <w:lang w:eastAsia="es-ES_tradnl"/>
              </w:rPr>
            </w:pPr>
            <w:r w:rsidRPr="007A76C4">
              <w:rPr>
                <w:rFonts w:ascii="Georgia" w:eastAsia="Arial" w:hAnsi="Georgia"/>
                <w:b/>
                <w:i/>
                <w:sz w:val="18"/>
                <w:szCs w:val="20"/>
                <w:lang w:eastAsia="es-ES_tradnl"/>
              </w:rPr>
              <w:t>No. of Stakeholders Participated</w:t>
            </w:r>
          </w:p>
        </w:tc>
        <w:tc>
          <w:tcPr>
            <w:tcW w:w="709" w:type="dxa"/>
            <w:tcBorders>
              <w:left w:val="single" w:sz="4" w:space="0" w:color="auto"/>
            </w:tcBorders>
            <w:shd w:val="clear" w:color="auto" w:fill="FFFFFF" w:themeFill="background1"/>
            <w:vAlign w:val="center"/>
          </w:tcPr>
          <w:p w:rsidR="000C5FA5" w:rsidRPr="00E74B9C" w:rsidRDefault="000C5FA5" w:rsidP="000C5FA5">
            <w:pPr>
              <w:spacing w:before="60" w:after="60"/>
              <w:ind w:left="34" w:right="176"/>
              <w:rPr>
                <w:rFonts w:ascii="Georgia" w:eastAsia="Arial" w:hAnsi="Georgia"/>
                <w:b/>
                <w:color w:val="000000" w:themeColor="text1"/>
                <w:sz w:val="20"/>
                <w:szCs w:val="20"/>
                <w:lang w:eastAsia="es-ES_tradnl"/>
              </w:rPr>
            </w:pPr>
            <w:r>
              <w:rPr>
                <w:rFonts w:ascii="Georgia" w:eastAsia="Arial" w:hAnsi="Georgia"/>
                <w:b/>
                <w:color w:val="000000" w:themeColor="text1"/>
                <w:sz w:val="24"/>
                <w:szCs w:val="20"/>
                <w:lang w:eastAsia="es-ES_tradnl"/>
              </w:rPr>
              <w:t>14</w:t>
            </w:r>
          </w:p>
        </w:tc>
      </w:tr>
      <w:tr w:rsidR="000C5FA5" w:rsidRPr="00E74B9C" w:rsidTr="000C5FA5">
        <w:tc>
          <w:tcPr>
            <w:tcW w:w="9810" w:type="dxa"/>
            <w:gridSpan w:val="7"/>
            <w:shd w:val="clear" w:color="auto" w:fill="D9D9D9" w:themeFill="background1" w:themeFillShade="D9"/>
            <w:vAlign w:val="center"/>
          </w:tcPr>
          <w:p w:rsidR="000C5FA5" w:rsidRPr="007A76C4" w:rsidRDefault="000C5FA5" w:rsidP="000C5FA5">
            <w:pPr>
              <w:spacing w:before="60" w:after="60"/>
              <w:ind w:left="34"/>
              <w:rPr>
                <w:rFonts w:ascii="Georgia" w:eastAsia="Arial" w:hAnsi="Georgia"/>
                <w:b/>
                <w:bCs/>
                <w:i/>
                <w:iCs/>
                <w:sz w:val="20"/>
                <w:szCs w:val="20"/>
                <w:lang w:eastAsia="es-ES_tradnl"/>
              </w:rPr>
            </w:pPr>
            <w:r w:rsidRPr="007A76C4">
              <w:rPr>
                <w:rFonts w:ascii="Georgia" w:eastAsia="Arial" w:hAnsi="Georgia"/>
                <w:b/>
                <w:i/>
                <w:sz w:val="18"/>
                <w:szCs w:val="20"/>
                <w:lang w:eastAsia="es-ES_tradnl"/>
              </w:rPr>
              <w:t>Participating Stakeholders</w:t>
            </w:r>
          </w:p>
        </w:tc>
      </w:tr>
      <w:tr w:rsidR="000C5FA5" w:rsidRPr="00E74B9C" w:rsidTr="000C5FA5">
        <w:tc>
          <w:tcPr>
            <w:tcW w:w="4849" w:type="dxa"/>
            <w:gridSpan w:val="3"/>
            <w:tcBorders>
              <w:bottom w:val="single" w:sz="18" w:space="0" w:color="262626" w:themeColor="text1" w:themeTint="D9"/>
              <w:right w:val="single" w:sz="4" w:space="0" w:color="FFFFFF" w:themeColor="background1"/>
            </w:tcBorders>
            <w:shd w:val="clear" w:color="auto" w:fill="FFFFFF" w:themeFill="background1"/>
          </w:tcPr>
          <w:p w:rsidR="000C5FA5" w:rsidRPr="00385377" w:rsidRDefault="000C5FA5" w:rsidP="000C5FA5">
            <w:pPr>
              <w:spacing w:before="60" w:after="60"/>
              <w:ind w:left="34"/>
              <w:rPr>
                <w:rFonts w:ascii="Georgia" w:eastAsia="Arial" w:hAnsi="Georgia"/>
                <w:b/>
                <w:i/>
                <w:color w:val="000000" w:themeColor="text1"/>
                <w:sz w:val="18"/>
                <w:szCs w:val="20"/>
                <w:u w:val="single"/>
                <w:lang w:val="en-GB" w:eastAsia="es-ES_tradnl"/>
              </w:rPr>
            </w:pPr>
            <w:r w:rsidRPr="00385377">
              <w:rPr>
                <w:rFonts w:ascii="Georgia" w:eastAsia="Arial" w:hAnsi="Georgia"/>
                <w:b/>
                <w:bCs/>
                <w:i/>
                <w:iCs/>
                <w:color w:val="000000" w:themeColor="text1"/>
                <w:sz w:val="18"/>
                <w:szCs w:val="20"/>
                <w:u w:val="single"/>
                <w:lang w:val="en-GB" w:eastAsia="es-ES_tradnl"/>
              </w:rPr>
              <w:t>Good Governance &amp; EU Integration:</w:t>
            </w:r>
          </w:p>
          <w:p w:rsidR="000C5FA5" w:rsidRPr="00385377" w:rsidRDefault="000C5FA5" w:rsidP="00A41573">
            <w:pPr>
              <w:pStyle w:val="ListParagraph"/>
              <w:numPr>
                <w:ilvl w:val="0"/>
                <w:numId w:val="64"/>
              </w:numPr>
              <w:spacing w:before="60" w:after="60"/>
              <w:contextualSpacing/>
              <w:rPr>
                <w:rFonts w:ascii="Georgia" w:eastAsia="Arial" w:hAnsi="Georgia"/>
                <w:color w:val="000000" w:themeColor="text1"/>
                <w:sz w:val="18"/>
                <w:szCs w:val="20"/>
                <w:lang w:eastAsia="es-ES_tradnl"/>
              </w:rPr>
            </w:pPr>
            <w:r w:rsidRPr="00385377">
              <w:rPr>
                <w:rFonts w:ascii="Georgia" w:eastAsia="Arial" w:hAnsi="Georgia"/>
                <w:color w:val="000000" w:themeColor="text1"/>
                <w:sz w:val="18"/>
                <w:szCs w:val="20"/>
                <w:lang w:eastAsia="es-ES_tradnl"/>
              </w:rPr>
              <w:t>Institute for Democracy &amp; Mediation (IDM)</w:t>
            </w:r>
          </w:p>
          <w:p w:rsidR="000C5FA5" w:rsidRPr="00385377" w:rsidRDefault="000C5FA5" w:rsidP="00A41573">
            <w:pPr>
              <w:pStyle w:val="ListParagraph"/>
              <w:numPr>
                <w:ilvl w:val="0"/>
                <w:numId w:val="64"/>
              </w:numPr>
              <w:spacing w:before="60" w:after="60"/>
              <w:contextualSpacing/>
              <w:rPr>
                <w:rFonts w:ascii="Georgia" w:eastAsia="Arial" w:hAnsi="Georgia"/>
                <w:color w:val="000000" w:themeColor="text1"/>
                <w:sz w:val="18"/>
                <w:szCs w:val="20"/>
                <w:lang w:eastAsia="es-ES_tradnl"/>
              </w:rPr>
            </w:pPr>
            <w:r w:rsidRPr="00385377">
              <w:rPr>
                <w:rFonts w:ascii="Georgia" w:eastAsia="Arial" w:hAnsi="Georgia"/>
                <w:color w:val="000000" w:themeColor="text1"/>
                <w:sz w:val="18"/>
                <w:szCs w:val="20"/>
                <w:lang w:eastAsia="es-ES_tradnl"/>
              </w:rPr>
              <w:t>Albania/National Democratic Institute</w:t>
            </w:r>
          </w:p>
          <w:p w:rsidR="000C5FA5" w:rsidRPr="00385377" w:rsidRDefault="000C5FA5" w:rsidP="00A41573">
            <w:pPr>
              <w:pStyle w:val="ListParagraph"/>
              <w:numPr>
                <w:ilvl w:val="0"/>
                <w:numId w:val="64"/>
              </w:numPr>
              <w:spacing w:before="60" w:after="60"/>
              <w:contextualSpacing/>
              <w:rPr>
                <w:rFonts w:ascii="Georgia" w:eastAsia="Arial" w:hAnsi="Georgia"/>
                <w:color w:val="000000" w:themeColor="text1"/>
                <w:sz w:val="18"/>
                <w:szCs w:val="20"/>
                <w:lang w:eastAsia="es-ES_tradnl"/>
              </w:rPr>
            </w:pPr>
            <w:r w:rsidRPr="00385377">
              <w:rPr>
                <w:rFonts w:ascii="Georgia" w:eastAsia="Arial" w:hAnsi="Georgia"/>
                <w:color w:val="000000" w:themeColor="text1"/>
                <w:sz w:val="18"/>
                <w:szCs w:val="20"/>
                <w:lang w:eastAsia="es-ES_tradnl"/>
              </w:rPr>
              <w:t>Albanian Centre for Economic Research</w:t>
            </w:r>
          </w:p>
          <w:p w:rsidR="000C5FA5" w:rsidRPr="00385377" w:rsidRDefault="000C5FA5" w:rsidP="00A41573">
            <w:pPr>
              <w:pStyle w:val="ListParagraph"/>
              <w:numPr>
                <w:ilvl w:val="0"/>
                <w:numId w:val="64"/>
              </w:numPr>
              <w:spacing w:before="60" w:after="60"/>
              <w:contextualSpacing/>
              <w:rPr>
                <w:rFonts w:ascii="Georgia" w:eastAsia="Arial" w:hAnsi="Georgia"/>
                <w:color w:val="000000" w:themeColor="text1"/>
                <w:sz w:val="18"/>
                <w:szCs w:val="20"/>
                <w:lang w:eastAsia="es-ES_tradnl"/>
              </w:rPr>
            </w:pPr>
            <w:r w:rsidRPr="00385377">
              <w:rPr>
                <w:rFonts w:ascii="Georgia" w:eastAsia="Arial" w:hAnsi="Georgia"/>
                <w:color w:val="000000" w:themeColor="text1"/>
                <w:sz w:val="18"/>
                <w:szCs w:val="20"/>
                <w:lang w:eastAsia="es-ES_tradnl"/>
              </w:rPr>
              <w:t>Cooperation &amp; Development Institute (CDI)</w:t>
            </w:r>
          </w:p>
          <w:p w:rsidR="000C5FA5" w:rsidRPr="00385377" w:rsidRDefault="000C5FA5" w:rsidP="00A41573">
            <w:pPr>
              <w:pStyle w:val="ListParagraph"/>
              <w:numPr>
                <w:ilvl w:val="0"/>
                <w:numId w:val="64"/>
              </w:numPr>
              <w:spacing w:before="60" w:after="60"/>
              <w:contextualSpacing/>
              <w:rPr>
                <w:rFonts w:ascii="Georgia" w:eastAsia="Arial" w:hAnsi="Georgia"/>
                <w:color w:val="000000" w:themeColor="text1"/>
                <w:sz w:val="18"/>
                <w:szCs w:val="20"/>
                <w:lang w:eastAsia="es-ES_tradnl"/>
              </w:rPr>
            </w:pPr>
            <w:r w:rsidRPr="00385377">
              <w:rPr>
                <w:rFonts w:ascii="Georgia" w:eastAsia="Arial" w:hAnsi="Georgia"/>
                <w:color w:val="000000" w:themeColor="text1"/>
                <w:sz w:val="18"/>
                <w:szCs w:val="20"/>
                <w:lang w:eastAsia="es-ES_tradnl"/>
              </w:rPr>
              <w:t>International Chamber of Commerce in Albania</w:t>
            </w:r>
          </w:p>
          <w:p w:rsidR="000C5FA5" w:rsidRPr="00385377" w:rsidRDefault="000C5FA5" w:rsidP="00A41573">
            <w:pPr>
              <w:pStyle w:val="ListParagraph"/>
              <w:numPr>
                <w:ilvl w:val="0"/>
                <w:numId w:val="64"/>
              </w:numPr>
              <w:spacing w:before="60" w:after="60"/>
              <w:contextualSpacing/>
              <w:rPr>
                <w:rFonts w:ascii="Georgia" w:eastAsia="Arial" w:hAnsi="Georgia"/>
                <w:color w:val="000000" w:themeColor="text1"/>
                <w:sz w:val="18"/>
                <w:szCs w:val="20"/>
                <w:lang w:eastAsia="es-ES_tradnl"/>
              </w:rPr>
            </w:pPr>
            <w:r w:rsidRPr="00385377">
              <w:rPr>
                <w:rFonts w:ascii="Georgia" w:eastAsia="Arial" w:hAnsi="Georgia"/>
                <w:color w:val="000000" w:themeColor="text1"/>
                <w:sz w:val="18"/>
                <w:szCs w:val="20"/>
                <w:lang w:eastAsia="es-ES_tradnl"/>
              </w:rPr>
              <w:t>International Chamber of Commerce (ICC)</w:t>
            </w:r>
          </w:p>
          <w:p w:rsidR="000C5FA5" w:rsidRPr="00385377" w:rsidRDefault="000C5FA5" w:rsidP="00A41573">
            <w:pPr>
              <w:pStyle w:val="ListParagraph"/>
              <w:numPr>
                <w:ilvl w:val="0"/>
                <w:numId w:val="64"/>
              </w:numPr>
              <w:spacing w:before="60" w:after="60"/>
              <w:contextualSpacing/>
              <w:rPr>
                <w:rFonts w:ascii="Georgia" w:eastAsia="Arial" w:hAnsi="Georgia"/>
                <w:color w:val="000000" w:themeColor="text1"/>
                <w:sz w:val="18"/>
                <w:szCs w:val="20"/>
                <w:lang w:eastAsia="es-ES_tradnl"/>
              </w:rPr>
            </w:pPr>
            <w:r w:rsidRPr="00385377">
              <w:rPr>
                <w:rFonts w:ascii="Georgia" w:eastAsia="Arial" w:hAnsi="Georgia"/>
                <w:color w:val="000000" w:themeColor="text1"/>
                <w:sz w:val="18"/>
                <w:szCs w:val="20"/>
                <w:lang w:eastAsia="es-ES_tradnl"/>
              </w:rPr>
              <w:t>Partners Albania for Change &amp; Development</w:t>
            </w:r>
          </w:p>
          <w:p w:rsidR="000C5FA5" w:rsidRPr="00385377" w:rsidRDefault="000C5FA5" w:rsidP="00A41573">
            <w:pPr>
              <w:pStyle w:val="ListParagraph"/>
              <w:numPr>
                <w:ilvl w:val="0"/>
                <w:numId w:val="64"/>
              </w:numPr>
              <w:spacing w:before="60" w:after="60"/>
              <w:contextualSpacing/>
              <w:rPr>
                <w:rFonts w:ascii="Georgia" w:eastAsia="Arial" w:hAnsi="Georgia"/>
                <w:color w:val="000000" w:themeColor="text1"/>
                <w:sz w:val="20"/>
                <w:szCs w:val="20"/>
                <w:lang w:val="en-GB" w:eastAsia="es-ES_tradnl"/>
              </w:rPr>
            </w:pPr>
            <w:r w:rsidRPr="00385377">
              <w:rPr>
                <w:rFonts w:ascii="Georgia" w:eastAsia="Arial" w:hAnsi="Georgia"/>
                <w:color w:val="000000" w:themeColor="text1"/>
                <w:sz w:val="18"/>
                <w:szCs w:val="20"/>
                <w:lang w:eastAsia="es-ES_tradnl"/>
              </w:rPr>
              <w:t>European Movement Albania (EMA)</w:t>
            </w:r>
          </w:p>
        </w:tc>
        <w:tc>
          <w:tcPr>
            <w:tcW w:w="4961" w:type="dxa"/>
            <w:gridSpan w:val="4"/>
            <w:tcBorders>
              <w:left w:val="single" w:sz="4" w:space="0" w:color="FFFFFF" w:themeColor="background1"/>
            </w:tcBorders>
            <w:shd w:val="clear" w:color="auto" w:fill="FFFFFF" w:themeFill="background1"/>
          </w:tcPr>
          <w:p w:rsidR="000C5FA5" w:rsidRPr="00385377" w:rsidRDefault="000C5FA5" w:rsidP="000C5FA5">
            <w:pPr>
              <w:spacing w:before="60" w:after="60"/>
              <w:ind w:left="34"/>
              <w:rPr>
                <w:rFonts w:ascii="Georgia" w:eastAsia="Arial" w:hAnsi="Georgia"/>
                <w:b/>
                <w:color w:val="000000" w:themeColor="text1"/>
                <w:sz w:val="18"/>
                <w:szCs w:val="20"/>
                <w:u w:val="single"/>
                <w:lang w:val="en-GB" w:eastAsia="es-ES_tradnl"/>
              </w:rPr>
            </w:pPr>
            <w:r w:rsidRPr="00385377">
              <w:rPr>
                <w:rFonts w:ascii="Georgia" w:eastAsia="Arial" w:hAnsi="Georgia"/>
                <w:b/>
                <w:bCs/>
                <w:i/>
                <w:iCs/>
                <w:color w:val="000000" w:themeColor="text1"/>
                <w:sz w:val="18"/>
                <w:szCs w:val="20"/>
                <w:u w:val="single"/>
                <w:lang w:val="en-GB" w:eastAsia="es-ES_tradnl"/>
              </w:rPr>
              <w:t>Human Rights:</w:t>
            </w:r>
          </w:p>
          <w:p w:rsidR="000C5FA5" w:rsidRPr="00385377" w:rsidRDefault="000C5FA5" w:rsidP="00A41573">
            <w:pPr>
              <w:pStyle w:val="ListParagraph"/>
              <w:numPr>
                <w:ilvl w:val="0"/>
                <w:numId w:val="57"/>
              </w:numPr>
              <w:spacing w:before="60" w:after="60"/>
              <w:ind w:left="289" w:hanging="289"/>
              <w:contextualSpacing/>
              <w:rPr>
                <w:rFonts w:ascii="Georgia" w:eastAsia="Arial" w:hAnsi="Georgia"/>
                <w:color w:val="000000" w:themeColor="text1"/>
                <w:sz w:val="18"/>
                <w:szCs w:val="20"/>
                <w:lang w:eastAsia="es-ES_tradnl"/>
              </w:rPr>
            </w:pPr>
            <w:r w:rsidRPr="00385377">
              <w:rPr>
                <w:rFonts w:ascii="Georgia" w:eastAsia="Arial" w:hAnsi="Georgia"/>
                <w:color w:val="000000" w:themeColor="text1"/>
                <w:sz w:val="18"/>
                <w:szCs w:val="20"/>
                <w:lang w:eastAsia="es-ES_tradnl"/>
              </w:rPr>
              <w:t>Albanian Helsinki Committee Albanian Legal &amp; Territorial Research Institute (ALTRI)</w:t>
            </w:r>
          </w:p>
          <w:p w:rsidR="000C5FA5" w:rsidRPr="00385377" w:rsidRDefault="000C5FA5" w:rsidP="00A41573">
            <w:pPr>
              <w:pStyle w:val="ListParagraph"/>
              <w:numPr>
                <w:ilvl w:val="0"/>
                <w:numId w:val="57"/>
              </w:numPr>
              <w:spacing w:before="60" w:after="60"/>
              <w:ind w:left="289" w:hanging="289"/>
              <w:contextualSpacing/>
              <w:rPr>
                <w:rFonts w:ascii="Georgia" w:eastAsia="Arial" w:hAnsi="Georgia"/>
                <w:color w:val="000000" w:themeColor="text1"/>
                <w:sz w:val="18"/>
                <w:szCs w:val="20"/>
                <w:lang w:eastAsia="es-ES_tradnl"/>
              </w:rPr>
            </w:pPr>
            <w:r w:rsidRPr="00385377">
              <w:rPr>
                <w:rFonts w:ascii="Georgia" w:eastAsia="Arial" w:hAnsi="Georgia"/>
                <w:color w:val="000000" w:themeColor="text1"/>
                <w:sz w:val="18"/>
                <w:szCs w:val="20"/>
                <w:lang w:eastAsia="es-ES_tradnl"/>
              </w:rPr>
              <w:t xml:space="preserve">Albanian Institute of Public Affairs/ Universiteti M. Barleti </w:t>
            </w:r>
          </w:p>
          <w:p w:rsidR="000C5FA5" w:rsidRPr="00385377" w:rsidRDefault="000C5FA5" w:rsidP="00A41573">
            <w:pPr>
              <w:pStyle w:val="ListParagraph"/>
              <w:numPr>
                <w:ilvl w:val="0"/>
                <w:numId w:val="57"/>
              </w:numPr>
              <w:spacing w:before="60" w:after="60"/>
              <w:ind w:left="289" w:hanging="289"/>
              <w:contextualSpacing/>
              <w:rPr>
                <w:rFonts w:ascii="Georgia" w:eastAsia="Arial" w:hAnsi="Georgia"/>
                <w:color w:val="000000" w:themeColor="text1"/>
                <w:sz w:val="18"/>
                <w:szCs w:val="20"/>
                <w:lang w:val="en-GB" w:eastAsia="es-ES_tradnl"/>
              </w:rPr>
            </w:pPr>
            <w:r w:rsidRPr="00385377">
              <w:rPr>
                <w:rFonts w:ascii="Georgia" w:eastAsia="Arial" w:hAnsi="Georgia"/>
                <w:color w:val="000000" w:themeColor="text1"/>
                <w:sz w:val="18"/>
                <w:szCs w:val="20"/>
                <w:lang w:eastAsia="es-ES_tradnl"/>
              </w:rPr>
              <w:t>Different &amp; Equal</w:t>
            </w:r>
          </w:p>
          <w:p w:rsidR="000C5FA5" w:rsidRPr="00385377" w:rsidRDefault="000C5FA5" w:rsidP="00A41573">
            <w:pPr>
              <w:pStyle w:val="ListParagraph"/>
              <w:numPr>
                <w:ilvl w:val="0"/>
                <w:numId w:val="57"/>
              </w:numPr>
              <w:spacing w:before="60" w:after="60"/>
              <w:ind w:left="289" w:hanging="289"/>
              <w:contextualSpacing/>
              <w:rPr>
                <w:rFonts w:ascii="Georgia" w:eastAsia="Arial" w:hAnsi="Georgia"/>
                <w:color w:val="000000" w:themeColor="text1"/>
                <w:sz w:val="18"/>
                <w:szCs w:val="20"/>
                <w:lang w:val="en-GB" w:eastAsia="es-ES_tradnl"/>
              </w:rPr>
            </w:pPr>
            <w:r w:rsidRPr="00385377">
              <w:rPr>
                <w:rFonts w:ascii="Georgia" w:eastAsia="Arial" w:hAnsi="Georgia"/>
                <w:color w:val="000000" w:themeColor="text1"/>
                <w:sz w:val="18"/>
                <w:szCs w:val="20"/>
                <w:lang w:eastAsia="es-ES_tradnl"/>
              </w:rPr>
              <w:t>Child Rights Centre Albania (CRCA)</w:t>
            </w:r>
          </w:p>
          <w:p w:rsidR="000C5FA5" w:rsidRPr="00385377" w:rsidRDefault="000C5FA5" w:rsidP="000C5FA5">
            <w:pPr>
              <w:spacing w:before="60" w:after="60"/>
              <w:ind w:left="34"/>
              <w:rPr>
                <w:rFonts w:ascii="Georgia" w:eastAsia="Arial" w:hAnsi="Georgia"/>
                <w:b/>
                <w:i/>
                <w:color w:val="000000" w:themeColor="text1"/>
                <w:sz w:val="20"/>
                <w:szCs w:val="20"/>
                <w:u w:val="single"/>
                <w:lang w:val="en-GB" w:eastAsia="es-ES_tradnl"/>
              </w:rPr>
            </w:pPr>
            <w:r w:rsidRPr="00385377">
              <w:rPr>
                <w:rFonts w:ascii="Georgia" w:eastAsia="Arial" w:hAnsi="Georgia"/>
                <w:b/>
                <w:bCs/>
                <w:i/>
                <w:iCs/>
                <w:color w:val="000000" w:themeColor="text1"/>
                <w:sz w:val="20"/>
                <w:szCs w:val="20"/>
                <w:u w:val="single"/>
                <w:lang w:val="en-GB" w:eastAsia="es-ES_tradnl"/>
              </w:rPr>
              <w:t>International Development:</w:t>
            </w:r>
          </w:p>
          <w:p w:rsidR="000C5FA5" w:rsidRPr="00385377" w:rsidRDefault="000C5FA5" w:rsidP="00A41573">
            <w:pPr>
              <w:pStyle w:val="ListParagraph"/>
              <w:numPr>
                <w:ilvl w:val="0"/>
                <w:numId w:val="63"/>
              </w:numPr>
              <w:spacing w:before="60" w:after="60"/>
              <w:ind w:left="289" w:hanging="284"/>
              <w:contextualSpacing/>
              <w:rPr>
                <w:rFonts w:ascii="Georgia" w:eastAsia="Arial" w:hAnsi="Georgia"/>
                <w:b/>
                <w:color w:val="000000" w:themeColor="text1"/>
                <w:sz w:val="20"/>
                <w:szCs w:val="20"/>
                <w:lang w:eastAsia="es-ES_tradnl"/>
              </w:rPr>
            </w:pPr>
            <w:r w:rsidRPr="00385377">
              <w:rPr>
                <w:rFonts w:ascii="Georgia" w:eastAsia="Arial" w:hAnsi="Georgia"/>
                <w:color w:val="000000" w:themeColor="text1"/>
                <w:sz w:val="18"/>
                <w:szCs w:val="20"/>
                <w:lang w:eastAsia="es-ES_tradnl"/>
              </w:rPr>
              <w:t>European Bank for Reconstruction &amp; Development (EBRD)</w:t>
            </w:r>
          </w:p>
        </w:tc>
      </w:tr>
      <w:tr w:rsidR="000C5FA5" w:rsidRPr="00E74B9C" w:rsidTr="000C5FA5">
        <w:tc>
          <w:tcPr>
            <w:tcW w:w="9810" w:type="dxa"/>
            <w:gridSpan w:val="7"/>
            <w:tcBorders>
              <w:top w:val="single" w:sz="18" w:space="0" w:color="262626" w:themeColor="text1" w:themeTint="D9"/>
            </w:tcBorders>
            <w:shd w:val="clear" w:color="auto" w:fill="C0504D" w:themeFill="accent2"/>
            <w:vAlign w:val="center"/>
          </w:tcPr>
          <w:p w:rsidR="000C5FA5" w:rsidRPr="00E74B9C" w:rsidRDefault="000C5FA5" w:rsidP="000C5FA5">
            <w:pPr>
              <w:spacing w:before="60" w:after="60"/>
              <w:ind w:left="34"/>
              <w:jc w:val="center"/>
              <w:rPr>
                <w:rFonts w:ascii="Georgia" w:eastAsia="Arial" w:hAnsi="Georgia"/>
                <w:b/>
                <w:color w:val="000000" w:themeColor="text1"/>
                <w:sz w:val="20"/>
                <w:szCs w:val="20"/>
                <w:lang w:eastAsia="es-ES_tradnl"/>
              </w:rPr>
            </w:pPr>
            <w:r w:rsidRPr="0038632C">
              <w:rPr>
                <w:rFonts w:ascii="Georgia" w:eastAsia="Arial" w:hAnsi="Georgia"/>
                <w:b/>
                <w:color w:val="FFFFFF" w:themeColor="background1"/>
                <w:sz w:val="20"/>
                <w:szCs w:val="20"/>
                <w:lang w:eastAsia="es-ES_tradnl"/>
              </w:rPr>
              <w:t>Overview of Stakeholder Feedback</w:t>
            </w:r>
          </w:p>
        </w:tc>
      </w:tr>
      <w:tr w:rsidR="000C5FA5" w:rsidRPr="00E74B9C" w:rsidTr="000C5FA5">
        <w:tc>
          <w:tcPr>
            <w:tcW w:w="9810" w:type="dxa"/>
            <w:gridSpan w:val="7"/>
            <w:shd w:val="clear" w:color="auto" w:fill="D9D9D9" w:themeFill="background1" w:themeFillShade="D9"/>
            <w:vAlign w:val="center"/>
          </w:tcPr>
          <w:p w:rsidR="000C5FA5" w:rsidRPr="00BA52ED" w:rsidRDefault="000C5FA5" w:rsidP="000C5FA5">
            <w:pPr>
              <w:spacing w:before="60" w:after="60"/>
              <w:ind w:left="34"/>
              <w:rPr>
                <w:rFonts w:ascii="Georgia" w:eastAsia="Arial" w:hAnsi="Georgia"/>
                <w:b/>
                <w:i/>
                <w:color w:val="000000" w:themeColor="text1"/>
                <w:sz w:val="20"/>
                <w:szCs w:val="20"/>
                <w:lang w:eastAsia="es-ES_tradnl"/>
              </w:rPr>
            </w:pPr>
            <w:r w:rsidRPr="007A76C4">
              <w:rPr>
                <w:rFonts w:ascii="Georgia" w:eastAsia="Arial" w:hAnsi="Georgia"/>
                <w:b/>
                <w:i/>
                <w:sz w:val="18"/>
                <w:szCs w:val="20"/>
                <w:lang w:eastAsia="es-ES_tradnl"/>
              </w:rPr>
              <w:t>Main issues raised by stakeholders</w:t>
            </w:r>
          </w:p>
        </w:tc>
      </w:tr>
      <w:tr w:rsidR="000C5FA5" w:rsidRPr="00E74B9C" w:rsidTr="000C5FA5">
        <w:tc>
          <w:tcPr>
            <w:tcW w:w="9810" w:type="dxa"/>
            <w:gridSpan w:val="7"/>
            <w:shd w:val="clear" w:color="auto" w:fill="FFFFFF" w:themeFill="background1"/>
            <w:vAlign w:val="center"/>
          </w:tcPr>
          <w:p w:rsidR="000C5FA5" w:rsidRPr="00BC4B8F" w:rsidRDefault="000C5FA5" w:rsidP="00A41573">
            <w:pPr>
              <w:pStyle w:val="ListParagraph"/>
              <w:numPr>
                <w:ilvl w:val="0"/>
                <w:numId w:val="53"/>
              </w:numPr>
              <w:spacing w:before="60" w:after="60"/>
              <w:ind w:left="714" w:hanging="357"/>
              <w:rPr>
                <w:rFonts w:ascii="Georgia" w:eastAsia="Arial" w:hAnsi="Georgia"/>
                <w:color w:val="000000" w:themeColor="text1"/>
                <w:sz w:val="18"/>
                <w:szCs w:val="18"/>
                <w:lang w:val="en-GB" w:eastAsia="es-ES_tradnl"/>
              </w:rPr>
            </w:pPr>
            <w:r w:rsidRPr="00BC4B8F">
              <w:rPr>
                <w:rFonts w:ascii="Georgia" w:eastAsia="Arial" w:hAnsi="Georgia"/>
                <w:color w:val="000000" w:themeColor="text1"/>
                <w:sz w:val="18"/>
                <w:szCs w:val="18"/>
                <w:lang w:eastAsia="es-ES_tradnl"/>
              </w:rPr>
              <w:t>Adoption of acts to check for corruption cases, ethical behavior and accountability</w:t>
            </w:r>
          </w:p>
          <w:p w:rsidR="000C5FA5" w:rsidRPr="00BC4B8F" w:rsidRDefault="000C5FA5" w:rsidP="00A41573">
            <w:pPr>
              <w:pStyle w:val="ListParagraph"/>
              <w:numPr>
                <w:ilvl w:val="0"/>
                <w:numId w:val="53"/>
              </w:numPr>
              <w:spacing w:before="60" w:after="60"/>
              <w:ind w:left="714" w:hanging="357"/>
              <w:rPr>
                <w:rFonts w:ascii="Georgia" w:eastAsia="Arial" w:hAnsi="Georgia"/>
                <w:color w:val="000000" w:themeColor="text1"/>
                <w:sz w:val="18"/>
                <w:szCs w:val="18"/>
                <w:lang w:val="en-GB" w:eastAsia="es-ES_tradnl"/>
              </w:rPr>
            </w:pPr>
            <w:r w:rsidRPr="00BC4B8F">
              <w:rPr>
                <w:rFonts w:ascii="Georgia" w:eastAsia="Arial" w:hAnsi="Georgia"/>
                <w:color w:val="000000" w:themeColor="text1"/>
                <w:sz w:val="18"/>
                <w:szCs w:val="18"/>
                <w:lang w:eastAsia="es-ES_tradnl"/>
              </w:rPr>
              <w:t xml:space="preserve">Oversight mechanisms, percentage of audited budgets, percentage of recruitment of new public servants transparently </w:t>
            </w:r>
          </w:p>
          <w:p w:rsidR="000C5FA5" w:rsidRPr="00BC4B8F" w:rsidRDefault="000C5FA5" w:rsidP="00A41573">
            <w:pPr>
              <w:pStyle w:val="ListParagraph"/>
              <w:numPr>
                <w:ilvl w:val="0"/>
                <w:numId w:val="53"/>
              </w:numPr>
              <w:spacing w:before="60" w:after="60"/>
              <w:ind w:left="714" w:hanging="357"/>
              <w:rPr>
                <w:rFonts w:ascii="Georgia" w:eastAsia="Arial" w:hAnsi="Georgia"/>
                <w:color w:val="000000" w:themeColor="text1"/>
                <w:sz w:val="18"/>
                <w:szCs w:val="18"/>
                <w:lang w:val="en-GB" w:eastAsia="es-ES_tradnl"/>
              </w:rPr>
            </w:pPr>
            <w:r w:rsidRPr="00BC4B8F">
              <w:rPr>
                <w:rFonts w:ascii="Georgia" w:eastAsia="Arial" w:hAnsi="Georgia"/>
                <w:color w:val="000000" w:themeColor="text1"/>
                <w:sz w:val="18"/>
                <w:szCs w:val="18"/>
                <w:lang w:val="en-GB" w:eastAsia="es-ES_tradnl"/>
              </w:rPr>
              <w:t>Lack of Transparency regarding Public Procurement Contracts / Public Private Partnerships</w:t>
            </w:r>
          </w:p>
          <w:p w:rsidR="000C5FA5" w:rsidRPr="00BC4B8F" w:rsidRDefault="000C5FA5" w:rsidP="00A41573">
            <w:pPr>
              <w:pStyle w:val="ListParagraph"/>
              <w:numPr>
                <w:ilvl w:val="0"/>
                <w:numId w:val="53"/>
              </w:numPr>
              <w:spacing w:before="60" w:after="60"/>
              <w:ind w:left="714" w:hanging="357"/>
              <w:rPr>
                <w:rFonts w:ascii="Georgia" w:eastAsia="Arial" w:hAnsi="Georgia"/>
                <w:color w:val="000000" w:themeColor="text1"/>
                <w:sz w:val="18"/>
                <w:szCs w:val="18"/>
                <w:lang w:val="en-GB" w:eastAsia="es-ES_tradnl"/>
              </w:rPr>
            </w:pPr>
            <w:r w:rsidRPr="00BC4B8F">
              <w:rPr>
                <w:rFonts w:ascii="Georgia" w:eastAsia="Arial" w:hAnsi="Georgia"/>
                <w:color w:val="000000" w:themeColor="text1"/>
                <w:sz w:val="18"/>
                <w:szCs w:val="18"/>
                <w:lang w:val="en-GB" w:eastAsia="es-ES_tradnl"/>
              </w:rPr>
              <w:t>Improving the public services and promoting of ethic and transparency</w:t>
            </w:r>
          </w:p>
          <w:p w:rsidR="000C5FA5" w:rsidRPr="00BC4B8F" w:rsidRDefault="000C5FA5" w:rsidP="00A41573">
            <w:pPr>
              <w:pStyle w:val="ListParagraph"/>
              <w:numPr>
                <w:ilvl w:val="0"/>
                <w:numId w:val="53"/>
              </w:numPr>
              <w:spacing w:before="60" w:after="60"/>
              <w:ind w:left="714" w:hanging="357"/>
              <w:rPr>
                <w:rFonts w:ascii="Georgia" w:eastAsia="Arial" w:hAnsi="Georgia"/>
                <w:color w:val="000000" w:themeColor="text1"/>
                <w:sz w:val="18"/>
                <w:szCs w:val="18"/>
                <w:lang w:val="en-GB" w:eastAsia="es-ES_tradnl"/>
              </w:rPr>
            </w:pPr>
            <w:r w:rsidRPr="00BC4B8F">
              <w:rPr>
                <w:rFonts w:ascii="Georgia" w:eastAsia="Arial" w:hAnsi="Georgia"/>
                <w:color w:val="000000" w:themeColor="text1"/>
                <w:sz w:val="18"/>
                <w:szCs w:val="18"/>
                <w:lang w:eastAsia="es-ES_tradnl"/>
              </w:rPr>
              <w:t>Trainings of civil servants on risks of integrity and IP</w:t>
            </w:r>
          </w:p>
          <w:p w:rsidR="000C5FA5" w:rsidRPr="00BC4B8F" w:rsidRDefault="000C5FA5" w:rsidP="00A41573">
            <w:pPr>
              <w:pStyle w:val="ListParagraph"/>
              <w:numPr>
                <w:ilvl w:val="0"/>
                <w:numId w:val="53"/>
              </w:numPr>
              <w:spacing w:before="60" w:after="60"/>
              <w:ind w:left="714" w:hanging="357"/>
              <w:rPr>
                <w:rFonts w:ascii="Georgia" w:eastAsia="Arial" w:hAnsi="Georgia"/>
                <w:color w:val="000000" w:themeColor="text1"/>
                <w:sz w:val="18"/>
                <w:szCs w:val="18"/>
                <w:lang w:val="en-GB" w:eastAsia="es-ES_tradnl"/>
              </w:rPr>
            </w:pPr>
            <w:r w:rsidRPr="00BC4B8F">
              <w:rPr>
                <w:rFonts w:ascii="Georgia" w:eastAsia="Arial" w:hAnsi="Georgia"/>
                <w:color w:val="000000" w:themeColor="text1"/>
                <w:sz w:val="18"/>
                <w:szCs w:val="18"/>
                <w:lang w:val="en-GB" w:eastAsia="es-ES_tradnl"/>
              </w:rPr>
              <w:t xml:space="preserve">Corruption Proofing of legislation methodology drafted </w:t>
            </w:r>
          </w:p>
          <w:p w:rsidR="000C5FA5" w:rsidRPr="00BC4B8F" w:rsidRDefault="000C5FA5" w:rsidP="00A41573">
            <w:pPr>
              <w:pStyle w:val="ListParagraph"/>
              <w:numPr>
                <w:ilvl w:val="0"/>
                <w:numId w:val="53"/>
              </w:numPr>
              <w:spacing w:before="60" w:after="60"/>
              <w:ind w:left="714" w:hanging="357"/>
              <w:rPr>
                <w:rFonts w:ascii="Georgia" w:eastAsia="Arial" w:hAnsi="Georgia"/>
                <w:color w:val="000000" w:themeColor="text1"/>
                <w:sz w:val="18"/>
                <w:szCs w:val="18"/>
                <w:lang w:val="en-GB" w:eastAsia="es-ES_tradnl"/>
              </w:rPr>
            </w:pPr>
            <w:r w:rsidRPr="00BC4B8F">
              <w:rPr>
                <w:rFonts w:ascii="Georgia" w:eastAsia="Arial" w:hAnsi="Georgia"/>
                <w:color w:val="000000" w:themeColor="text1"/>
                <w:sz w:val="18"/>
                <w:szCs w:val="18"/>
                <w:lang w:val="en-GB" w:eastAsia="es-ES_tradnl"/>
              </w:rPr>
              <w:t>Continues trainings on whistle blower internal mechanisms</w:t>
            </w:r>
          </w:p>
        </w:tc>
      </w:tr>
      <w:tr w:rsidR="000C5FA5" w:rsidRPr="00E74B9C" w:rsidTr="000C5FA5">
        <w:tc>
          <w:tcPr>
            <w:tcW w:w="9810" w:type="dxa"/>
            <w:gridSpan w:val="7"/>
            <w:shd w:val="clear" w:color="auto" w:fill="D9D9D9" w:themeFill="background1" w:themeFillShade="D9"/>
            <w:vAlign w:val="center"/>
          </w:tcPr>
          <w:p w:rsidR="000C5FA5" w:rsidRPr="00E74B9C" w:rsidRDefault="000C5FA5" w:rsidP="000C5FA5">
            <w:pPr>
              <w:spacing w:before="60" w:after="60"/>
              <w:ind w:left="34"/>
              <w:rPr>
                <w:rFonts w:ascii="Georgia" w:eastAsia="Arial" w:hAnsi="Georgia"/>
                <w:b/>
                <w:color w:val="000000" w:themeColor="text1"/>
                <w:sz w:val="20"/>
                <w:szCs w:val="20"/>
                <w:lang w:eastAsia="es-ES_tradnl"/>
              </w:rPr>
            </w:pPr>
            <w:r w:rsidRPr="007A76C4">
              <w:rPr>
                <w:rFonts w:ascii="Georgia" w:eastAsia="Arial" w:hAnsi="Georgia"/>
                <w:b/>
                <w:bCs/>
                <w:i/>
                <w:sz w:val="18"/>
                <w:szCs w:val="20"/>
                <w:lang w:val="en-GB" w:eastAsia="es-ES_tradnl"/>
              </w:rPr>
              <w:t>Main recommendations from stakeholders</w:t>
            </w:r>
          </w:p>
        </w:tc>
      </w:tr>
      <w:tr w:rsidR="000C5FA5" w:rsidRPr="00E74B9C" w:rsidTr="000C5FA5">
        <w:tc>
          <w:tcPr>
            <w:tcW w:w="9810" w:type="dxa"/>
            <w:gridSpan w:val="7"/>
            <w:shd w:val="clear" w:color="auto" w:fill="FFFFFF" w:themeFill="background1"/>
            <w:vAlign w:val="center"/>
          </w:tcPr>
          <w:p w:rsidR="000C5FA5" w:rsidRPr="00C55A22" w:rsidRDefault="000C5FA5" w:rsidP="00A41573">
            <w:pPr>
              <w:pStyle w:val="ListParagraph"/>
              <w:numPr>
                <w:ilvl w:val="0"/>
                <w:numId w:val="54"/>
              </w:numPr>
              <w:spacing w:before="60" w:after="60"/>
              <w:ind w:left="521" w:hanging="357"/>
              <w:rPr>
                <w:rFonts w:ascii="Georgia" w:eastAsia="Arial" w:hAnsi="Georgia"/>
                <w:color w:val="000000" w:themeColor="text1"/>
                <w:sz w:val="18"/>
                <w:szCs w:val="18"/>
                <w:lang w:val="en-GB" w:eastAsia="es-ES_tradnl"/>
              </w:rPr>
            </w:pPr>
            <w:r w:rsidRPr="00C55A22">
              <w:rPr>
                <w:rFonts w:ascii="Georgia" w:eastAsia="Arial" w:hAnsi="Georgia"/>
                <w:color w:val="000000" w:themeColor="text1"/>
                <w:sz w:val="18"/>
                <w:szCs w:val="18"/>
                <w:lang w:val="en-GB" w:eastAsia="es-ES_tradnl"/>
              </w:rPr>
              <w:t>Budget reports should be simplified to be understandable by citizens</w:t>
            </w:r>
          </w:p>
          <w:p w:rsidR="000C5FA5" w:rsidRPr="00C55A22" w:rsidRDefault="000C5FA5" w:rsidP="00A41573">
            <w:pPr>
              <w:pStyle w:val="ListParagraph"/>
              <w:numPr>
                <w:ilvl w:val="0"/>
                <w:numId w:val="54"/>
              </w:numPr>
              <w:spacing w:before="60" w:after="60"/>
              <w:ind w:left="521" w:hanging="357"/>
              <w:rPr>
                <w:rFonts w:ascii="Georgia" w:eastAsia="Arial" w:hAnsi="Georgia"/>
                <w:color w:val="000000" w:themeColor="text1"/>
                <w:sz w:val="18"/>
                <w:szCs w:val="18"/>
                <w:lang w:val="en-GB" w:eastAsia="es-ES_tradnl"/>
              </w:rPr>
            </w:pPr>
            <w:r w:rsidRPr="00C55A22">
              <w:rPr>
                <w:rFonts w:ascii="Georgia" w:eastAsia="Arial" w:hAnsi="Georgia"/>
                <w:color w:val="000000" w:themeColor="text1"/>
                <w:sz w:val="18"/>
                <w:szCs w:val="18"/>
                <w:lang w:val="en-GB" w:eastAsia="es-ES_tradnl"/>
              </w:rPr>
              <w:t>Publication of concession contracts’ /PPP</w:t>
            </w:r>
          </w:p>
          <w:p w:rsidR="000C5FA5" w:rsidRPr="00C55A22" w:rsidRDefault="000C5FA5" w:rsidP="00A41573">
            <w:pPr>
              <w:pStyle w:val="ListParagraph"/>
              <w:numPr>
                <w:ilvl w:val="0"/>
                <w:numId w:val="54"/>
              </w:numPr>
              <w:spacing w:before="60" w:after="60"/>
              <w:ind w:left="521" w:hanging="357"/>
              <w:rPr>
                <w:rFonts w:ascii="Georgia" w:eastAsia="Arial" w:hAnsi="Georgia"/>
                <w:color w:val="000000" w:themeColor="text1"/>
                <w:sz w:val="18"/>
                <w:szCs w:val="18"/>
                <w:lang w:val="en-GB" w:eastAsia="es-ES_tradnl"/>
              </w:rPr>
            </w:pPr>
            <w:r w:rsidRPr="00C55A22">
              <w:rPr>
                <w:rFonts w:ascii="Georgia" w:eastAsia="Arial" w:hAnsi="Georgia"/>
                <w:color w:val="000000" w:themeColor="text1"/>
                <w:sz w:val="18"/>
                <w:szCs w:val="18"/>
                <w:lang w:eastAsia="es-ES_tradnl"/>
              </w:rPr>
              <w:t>User friendly of public administrations acts and standardization of reporting in webpages of institutions; programs of transparencies</w:t>
            </w:r>
          </w:p>
          <w:p w:rsidR="000C5FA5" w:rsidRPr="00C55A22" w:rsidRDefault="000C5FA5" w:rsidP="00A41573">
            <w:pPr>
              <w:pStyle w:val="ListParagraph"/>
              <w:numPr>
                <w:ilvl w:val="0"/>
                <w:numId w:val="54"/>
              </w:numPr>
              <w:spacing w:before="60" w:after="60"/>
              <w:ind w:left="521" w:hanging="357"/>
              <w:rPr>
                <w:rFonts w:ascii="Georgia" w:eastAsia="Arial" w:hAnsi="Georgia"/>
                <w:color w:val="000000" w:themeColor="text1"/>
                <w:sz w:val="18"/>
                <w:szCs w:val="18"/>
                <w:lang w:val="en-GB" w:eastAsia="es-ES_tradnl"/>
              </w:rPr>
            </w:pPr>
            <w:r w:rsidRPr="00C55A22">
              <w:rPr>
                <w:rFonts w:ascii="Georgia" w:eastAsia="Arial" w:hAnsi="Georgia"/>
                <w:color w:val="000000" w:themeColor="text1"/>
                <w:sz w:val="18"/>
                <w:szCs w:val="18"/>
                <w:lang w:eastAsia="es-ES_tradnl"/>
              </w:rPr>
              <w:t>Increasing the number of CSO-s and their involvement in monitoring and implementation of the strategic policy documents</w:t>
            </w:r>
          </w:p>
          <w:p w:rsidR="000C5FA5" w:rsidRPr="00C55A22" w:rsidRDefault="000C5FA5" w:rsidP="00A41573">
            <w:pPr>
              <w:pStyle w:val="ListParagraph"/>
              <w:numPr>
                <w:ilvl w:val="0"/>
                <w:numId w:val="54"/>
              </w:numPr>
              <w:spacing w:before="60" w:after="60"/>
              <w:ind w:left="521" w:hanging="357"/>
              <w:rPr>
                <w:rFonts w:ascii="Georgia" w:eastAsia="Arial" w:hAnsi="Georgia"/>
                <w:color w:val="000000" w:themeColor="text1"/>
                <w:sz w:val="18"/>
                <w:szCs w:val="18"/>
                <w:lang w:val="en-GB" w:eastAsia="es-ES_tradnl"/>
              </w:rPr>
            </w:pPr>
            <w:r w:rsidRPr="00C55A22">
              <w:rPr>
                <w:rFonts w:ascii="Georgia" w:eastAsia="Arial" w:hAnsi="Georgia"/>
                <w:color w:val="000000" w:themeColor="text1"/>
                <w:sz w:val="18"/>
                <w:szCs w:val="18"/>
                <w:lang w:eastAsia="es-ES_tradnl"/>
              </w:rPr>
              <w:t xml:space="preserve">Government – CSO partnership to be established in revising of strategic policy documents </w:t>
            </w:r>
          </w:p>
        </w:tc>
      </w:tr>
      <w:tr w:rsidR="000C5FA5" w:rsidRPr="00E74B9C" w:rsidTr="000C5FA5">
        <w:tc>
          <w:tcPr>
            <w:tcW w:w="9810" w:type="dxa"/>
            <w:gridSpan w:val="7"/>
            <w:shd w:val="clear" w:color="auto" w:fill="D9D9D9" w:themeFill="background1" w:themeFillShade="D9"/>
            <w:vAlign w:val="center"/>
          </w:tcPr>
          <w:p w:rsidR="000C5FA5" w:rsidRPr="00C55A22" w:rsidRDefault="000C5FA5" w:rsidP="000C5FA5">
            <w:pPr>
              <w:spacing w:before="60" w:after="60"/>
              <w:ind w:left="34"/>
              <w:rPr>
                <w:rFonts w:ascii="Georgia" w:eastAsia="Arial" w:hAnsi="Georgia"/>
                <w:b/>
                <w:i/>
                <w:color w:val="000000" w:themeColor="text1"/>
                <w:sz w:val="20"/>
                <w:szCs w:val="20"/>
                <w:lang w:eastAsia="es-ES_tradnl"/>
              </w:rPr>
            </w:pPr>
            <w:r w:rsidRPr="00C55A22">
              <w:rPr>
                <w:rFonts w:ascii="Georgia" w:eastAsia="Arial" w:hAnsi="Georgia"/>
                <w:b/>
                <w:i/>
                <w:sz w:val="18"/>
                <w:szCs w:val="20"/>
                <w:lang w:eastAsia="es-ES_tradnl"/>
              </w:rPr>
              <w:t>Specific proposals from stakeholders</w:t>
            </w:r>
          </w:p>
        </w:tc>
      </w:tr>
      <w:tr w:rsidR="000C5FA5" w:rsidRPr="00E74B9C" w:rsidTr="000C5FA5">
        <w:tc>
          <w:tcPr>
            <w:tcW w:w="9810" w:type="dxa"/>
            <w:gridSpan w:val="7"/>
            <w:shd w:val="clear" w:color="auto" w:fill="auto"/>
            <w:vAlign w:val="center"/>
          </w:tcPr>
          <w:p w:rsidR="000C5FA5" w:rsidRPr="00C55A22" w:rsidRDefault="000C5FA5" w:rsidP="000C5FA5">
            <w:pPr>
              <w:spacing w:before="60" w:after="60"/>
              <w:ind w:left="34"/>
              <w:rPr>
                <w:rFonts w:ascii="Georgia" w:eastAsia="Arial" w:hAnsi="Georgia"/>
                <w:b/>
                <w:color w:val="000000" w:themeColor="text1"/>
                <w:sz w:val="18"/>
                <w:szCs w:val="18"/>
                <w:lang w:val="en-GB" w:eastAsia="es-ES_tradnl"/>
              </w:rPr>
            </w:pPr>
            <w:r w:rsidRPr="00C55A22">
              <w:rPr>
                <w:rFonts w:ascii="Georgia" w:eastAsia="Arial" w:hAnsi="Georgia"/>
                <w:b/>
                <w:color w:val="000000" w:themeColor="text1"/>
                <w:sz w:val="18"/>
                <w:szCs w:val="18"/>
                <w:lang w:val="en-GB" w:eastAsia="es-ES_tradnl"/>
              </w:rPr>
              <w:t>Drafting and adoption of a methodology for monitoring of the implementation of the Integrity Plan</w:t>
            </w:r>
          </w:p>
          <w:p w:rsidR="000C5FA5" w:rsidRPr="00C55A22" w:rsidRDefault="000C5FA5" w:rsidP="000C5FA5">
            <w:pPr>
              <w:spacing w:before="60" w:after="60"/>
              <w:ind w:left="34"/>
              <w:rPr>
                <w:rFonts w:ascii="Georgia" w:eastAsia="Arial" w:hAnsi="Georgia"/>
                <w:b/>
                <w:color w:val="000000" w:themeColor="text1"/>
                <w:sz w:val="18"/>
                <w:szCs w:val="18"/>
                <w:lang w:eastAsia="es-ES_tradnl"/>
              </w:rPr>
            </w:pPr>
            <w:r w:rsidRPr="00C55A22">
              <w:rPr>
                <w:rFonts w:ascii="Georgia" w:eastAsia="Arial" w:hAnsi="Georgia"/>
                <w:color w:val="000000" w:themeColor="text1"/>
                <w:sz w:val="18"/>
                <w:szCs w:val="18"/>
                <w:lang w:eastAsia="es-ES_tradnl"/>
              </w:rPr>
              <w:t>Monitoring of the Integrity Plan is on annual bases, but the institution itself should check the implementation twice/year. It is needed a methodology how the monitoring should be done and the reports to be published.</w:t>
            </w:r>
          </w:p>
        </w:tc>
      </w:tr>
      <w:tr w:rsidR="000C5FA5" w:rsidRPr="00E74B9C" w:rsidTr="000C5FA5">
        <w:tc>
          <w:tcPr>
            <w:tcW w:w="9810" w:type="dxa"/>
            <w:gridSpan w:val="7"/>
            <w:shd w:val="clear" w:color="auto" w:fill="auto"/>
            <w:vAlign w:val="center"/>
          </w:tcPr>
          <w:p w:rsidR="000C5FA5" w:rsidRPr="00C55A22" w:rsidRDefault="000C5FA5" w:rsidP="000C5FA5">
            <w:pPr>
              <w:spacing w:before="60" w:after="60"/>
              <w:ind w:left="34"/>
              <w:rPr>
                <w:rFonts w:ascii="Georgia" w:eastAsia="Arial" w:hAnsi="Georgia"/>
                <w:b/>
                <w:color w:val="000000" w:themeColor="text1"/>
                <w:sz w:val="18"/>
                <w:szCs w:val="18"/>
                <w:lang w:eastAsia="es-ES_tradnl"/>
              </w:rPr>
            </w:pPr>
            <w:r w:rsidRPr="00C55A22">
              <w:rPr>
                <w:rFonts w:ascii="Georgia" w:eastAsia="Arial" w:hAnsi="Georgia"/>
                <w:b/>
                <w:color w:val="000000" w:themeColor="text1"/>
                <w:sz w:val="18"/>
                <w:szCs w:val="18"/>
                <w:lang w:eastAsia="es-ES_tradnl"/>
              </w:rPr>
              <w:t>Integrity Plan revision (in compliance with recommendations of the monitoring reports)</w:t>
            </w:r>
          </w:p>
          <w:p w:rsidR="000C5FA5" w:rsidRPr="00C55A22" w:rsidRDefault="000C5FA5" w:rsidP="000C5FA5">
            <w:pPr>
              <w:spacing w:before="60" w:after="60"/>
              <w:ind w:left="34"/>
              <w:rPr>
                <w:rFonts w:ascii="Georgia" w:eastAsia="Arial" w:hAnsi="Georgia"/>
                <w:b/>
                <w:color w:val="000000" w:themeColor="text1"/>
                <w:sz w:val="18"/>
                <w:szCs w:val="18"/>
                <w:lang w:eastAsia="es-ES_tradnl"/>
              </w:rPr>
            </w:pPr>
            <w:r w:rsidRPr="00C55A22">
              <w:rPr>
                <w:rFonts w:ascii="Georgia" w:eastAsia="Arial" w:hAnsi="Georgia"/>
                <w:color w:val="000000" w:themeColor="text1"/>
                <w:sz w:val="18"/>
                <w:szCs w:val="18"/>
                <w:lang w:eastAsia="es-ES_tradnl"/>
              </w:rPr>
              <w:t xml:space="preserve">Integrity Plan document has an implementation time for 2020-2023 and referring to the possible findings and recommendation, the revision to be based on.  </w:t>
            </w:r>
          </w:p>
        </w:tc>
      </w:tr>
      <w:tr w:rsidR="000C5FA5" w:rsidRPr="00E74B9C" w:rsidTr="000C5FA5">
        <w:tc>
          <w:tcPr>
            <w:tcW w:w="9810" w:type="dxa"/>
            <w:gridSpan w:val="7"/>
            <w:shd w:val="clear" w:color="auto" w:fill="D9D9D9" w:themeFill="background1" w:themeFillShade="D9"/>
            <w:vAlign w:val="center"/>
          </w:tcPr>
          <w:p w:rsidR="000C5FA5" w:rsidRPr="00BA52ED" w:rsidRDefault="000C5FA5" w:rsidP="000C5FA5">
            <w:pPr>
              <w:spacing w:before="60" w:after="60"/>
              <w:ind w:left="34"/>
              <w:rPr>
                <w:rFonts w:ascii="Georgia" w:eastAsia="Arial" w:hAnsi="Georgia"/>
                <w:b/>
                <w:i/>
                <w:color w:val="000000" w:themeColor="text1"/>
                <w:sz w:val="20"/>
                <w:szCs w:val="20"/>
                <w:lang w:eastAsia="es-ES_tradnl"/>
              </w:rPr>
            </w:pPr>
            <w:r w:rsidRPr="007A76C4">
              <w:rPr>
                <w:rFonts w:ascii="Georgia" w:eastAsia="Arial" w:hAnsi="Georgia"/>
                <w:b/>
                <w:bCs/>
                <w:i/>
                <w:sz w:val="18"/>
                <w:szCs w:val="20"/>
                <w:lang w:val="en-GB" w:eastAsia="es-ES_tradnl"/>
              </w:rPr>
              <w:t xml:space="preserve">How was stakeholder feedback used in </w:t>
            </w:r>
            <w:r w:rsidRPr="0014059E">
              <w:rPr>
                <w:rFonts w:ascii="Georgia" w:eastAsia="Arial" w:hAnsi="Georgia"/>
                <w:b/>
                <w:bCs/>
                <w:i/>
                <w:sz w:val="18"/>
                <w:szCs w:val="20"/>
                <w:shd w:val="clear" w:color="auto" w:fill="D9D9D9" w:themeFill="background1" w:themeFillShade="D9"/>
                <w:lang w:val="en-GB" w:eastAsia="es-ES_tradnl"/>
              </w:rPr>
              <w:t>the action</w:t>
            </w:r>
            <w:r w:rsidRPr="007A76C4">
              <w:rPr>
                <w:rFonts w:ascii="Georgia" w:eastAsia="Arial" w:hAnsi="Georgia"/>
                <w:b/>
                <w:bCs/>
                <w:i/>
                <w:sz w:val="18"/>
                <w:szCs w:val="20"/>
                <w:lang w:val="en-GB" w:eastAsia="es-ES_tradnl"/>
              </w:rPr>
              <w:t xml:space="preserve"> plan</w:t>
            </w:r>
          </w:p>
        </w:tc>
      </w:tr>
      <w:tr w:rsidR="000C5FA5" w:rsidRPr="00E74B9C" w:rsidTr="000C5FA5">
        <w:tc>
          <w:tcPr>
            <w:tcW w:w="9810" w:type="dxa"/>
            <w:gridSpan w:val="7"/>
            <w:tcBorders>
              <w:bottom w:val="single" w:sz="18" w:space="0" w:color="262626" w:themeColor="text1" w:themeTint="D9"/>
            </w:tcBorders>
            <w:shd w:val="clear" w:color="auto" w:fill="FFFFFF" w:themeFill="background1"/>
            <w:vAlign w:val="center"/>
          </w:tcPr>
          <w:p w:rsidR="000C5FA5" w:rsidRPr="00BC4B8F" w:rsidRDefault="000C5FA5" w:rsidP="00A41573">
            <w:pPr>
              <w:pStyle w:val="ListParagraph"/>
              <w:numPr>
                <w:ilvl w:val="0"/>
                <w:numId w:val="52"/>
              </w:numPr>
              <w:spacing w:before="60" w:after="60"/>
              <w:ind w:left="34" w:hanging="232"/>
              <w:rPr>
                <w:rFonts w:ascii="Georgia" w:eastAsia="Arial" w:hAnsi="Georgia"/>
                <w:color w:val="000000" w:themeColor="text1"/>
                <w:sz w:val="18"/>
                <w:szCs w:val="18"/>
                <w:lang w:val="en-GB" w:eastAsia="es-ES_tradnl"/>
              </w:rPr>
            </w:pPr>
            <w:r w:rsidRPr="00BC4B8F">
              <w:rPr>
                <w:rFonts w:ascii="Georgia" w:eastAsia="Arial" w:hAnsi="Georgia"/>
                <w:b/>
                <w:bCs/>
                <w:i/>
                <w:iCs/>
                <w:color w:val="000000" w:themeColor="text1"/>
                <w:sz w:val="18"/>
                <w:szCs w:val="18"/>
                <w:lang w:val="en-GB" w:eastAsia="es-ES_tradnl"/>
              </w:rPr>
              <w:t>Milestones</w:t>
            </w:r>
          </w:p>
          <w:p w:rsidR="000C5FA5" w:rsidRPr="003572CA" w:rsidRDefault="000C5FA5" w:rsidP="00A41573">
            <w:pPr>
              <w:pStyle w:val="ListParagraph"/>
              <w:numPr>
                <w:ilvl w:val="0"/>
                <w:numId w:val="52"/>
              </w:numPr>
              <w:spacing w:before="60" w:after="60"/>
              <w:ind w:left="34" w:hanging="232"/>
              <w:rPr>
                <w:rFonts w:ascii="Georgia" w:eastAsia="Arial" w:hAnsi="Georgia"/>
                <w:color w:val="000000" w:themeColor="text1"/>
                <w:sz w:val="18"/>
                <w:szCs w:val="18"/>
                <w:lang w:eastAsia="es-ES_tradnl"/>
              </w:rPr>
            </w:pPr>
            <w:r w:rsidRPr="00BC4B8F">
              <w:rPr>
                <w:rFonts w:ascii="Georgia" w:eastAsia="Arial" w:hAnsi="Georgia"/>
                <w:color w:val="000000" w:themeColor="text1"/>
                <w:sz w:val="18"/>
                <w:szCs w:val="18"/>
                <w:lang w:eastAsia="es-ES_tradnl"/>
              </w:rPr>
              <w:t>Methodology document: instrument on monitoring Integrity Plans in central government institutions</w:t>
            </w:r>
            <w:r>
              <w:rPr>
                <w:rFonts w:ascii="Georgia" w:eastAsia="Arial" w:hAnsi="Georgia"/>
                <w:color w:val="000000" w:themeColor="text1"/>
                <w:sz w:val="18"/>
                <w:szCs w:val="18"/>
                <w:lang w:eastAsia="es-ES_tradnl"/>
              </w:rPr>
              <w:t xml:space="preserve"> (commitment 1, milestone 1)</w:t>
            </w:r>
          </w:p>
        </w:tc>
      </w:tr>
      <w:tr w:rsidR="000C5FA5" w:rsidRPr="00E74B9C" w:rsidTr="000C5FA5">
        <w:tc>
          <w:tcPr>
            <w:tcW w:w="9810" w:type="dxa"/>
            <w:gridSpan w:val="7"/>
            <w:tcBorders>
              <w:top w:val="single" w:sz="18" w:space="0" w:color="262626" w:themeColor="text1" w:themeTint="D9"/>
            </w:tcBorders>
            <w:shd w:val="clear" w:color="auto" w:fill="C0504D" w:themeFill="accent2"/>
            <w:vAlign w:val="center"/>
          </w:tcPr>
          <w:p w:rsidR="000C5FA5" w:rsidRPr="00E74B9C" w:rsidRDefault="000C5FA5" w:rsidP="000C5FA5">
            <w:pPr>
              <w:spacing w:before="60" w:after="60"/>
              <w:ind w:left="34"/>
              <w:jc w:val="center"/>
              <w:rPr>
                <w:rFonts w:ascii="Georgia" w:eastAsia="Arial" w:hAnsi="Georgia"/>
                <w:b/>
                <w:color w:val="000000" w:themeColor="text1"/>
                <w:sz w:val="20"/>
                <w:szCs w:val="20"/>
                <w:lang w:eastAsia="es-ES_tradnl"/>
              </w:rPr>
            </w:pPr>
            <w:r w:rsidRPr="007A76C4">
              <w:rPr>
                <w:rFonts w:ascii="Georgia" w:eastAsia="Arial" w:hAnsi="Georgia"/>
                <w:b/>
                <w:color w:val="FFFFFF" w:themeColor="background1"/>
                <w:sz w:val="20"/>
                <w:szCs w:val="20"/>
                <w:lang w:eastAsia="es-ES_tradnl"/>
              </w:rPr>
              <w:t>Lessons Learn on Stakeholder Engagement</w:t>
            </w:r>
          </w:p>
        </w:tc>
      </w:tr>
      <w:tr w:rsidR="000C5FA5" w:rsidRPr="00E74B9C" w:rsidTr="000C5FA5">
        <w:tc>
          <w:tcPr>
            <w:tcW w:w="9810" w:type="dxa"/>
            <w:gridSpan w:val="7"/>
            <w:shd w:val="clear" w:color="auto" w:fill="D9D9D9" w:themeFill="background1" w:themeFillShade="D9"/>
            <w:vAlign w:val="center"/>
          </w:tcPr>
          <w:p w:rsidR="000C5FA5" w:rsidRPr="00B43ECE" w:rsidRDefault="000C5FA5" w:rsidP="000C5FA5">
            <w:pPr>
              <w:spacing w:before="60" w:after="60"/>
              <w:ind w:left="34"/>
              <w:rPr>
                <w:rFonts w:ascii="Georgia" w:eastAsia="Arial" w:hAnsi="Georgia"/>
                <w:b/>
                <w:i/>
                <w:color w:val="000000" w:themeColor="text1"/>
                <w:sz w:val="20"/>
                <w:szCs w:val="20"/>
                <w:lang w:eastAsia="es-ES_tradnl"/>
              </w:rPr>
            </w:pPr>
            <w:r w:rsidRPr="007A76C4">
              <w:rPr>
                <w:rFonts w:ascii="Georgia" w:eastAsia="Arial" w:hAnsi="Georgia"/>
                <w:b/>
                <w:i/>
                <w:sz w:val="18"/>
                <w:szCs w:val="20"/>
                <w:lang w:eastAsia="es-ES_tradnl"/>
              </w:rPr>
              <w:t>Challenges</w:t>
            </w:r>
          </w:p>
        </w:tc>
      </w:tr>
      <w:tr w:rsidR="000C5FA5" w:rsidRPr="00E74B9C" w:rsidTr="000C5FA5">
        <w:tc>
          <w:tcPr>
            <w:tcW w:w="9810" w:type="dxa"/>
            <w:gridSpan w:val="7"/>
            <w:shd w:val="clear" w:color="auto" w:fill="FFFFFF" w:themeFill="background1"/>
            <w:vAlign w:val="center"/>
          </w:tcPr>
          <w:p w:rsidR="000C5FA5" w:rsidRPr="00BC4B8F" w:rsidRDefault="000C5FA5" w:rsidP="00A41573">
            <w:pPr>
              <w:pStyle w:val="ListParagraph"/>
              <w:numPr>
                <w:ilvl w:val="0"/>
                <w:numId w:val="52"/>
              </w:numPr>
              <w:spacing w:before="60" w:after="60"/>
              <w:ind w:left="602"/>
              <w:rPr>
                <w:rFonts w:ascii="Georgia" w:eastAsia="Arial" w:hAnsi="Georgia"/>
                <w:color w:val="000000" w:themeColor="text1"/>
                <w:sz w:val="18"/>
                <w:szCs w:val="18"/>
                <w:lang w:val="en-GB" w:eastAsia="es-ES_tradnl"/>
              </w:rPr>
            </w:pPr>
            <w:r w:rsidRPr="00BC4B8F">
              <w:rPr>
                <w:rFonts w:ascii="Georgia" w:eastAsia="Arial" w:hAnsi="Georgia"/>
                <w:color w:val="000000" w:themeColor="text1"/>
                <w:sz w:val="18"/>
                <w:szCs w:val="18"/>
                <w:lang w:eastAsia="es-ES_tradnl"/>
              </w:rPr>
              <w:t xml:space="preserve">The process of drafting and consulting of draft OGP action plan for the specific specification has been done online due to Pandemic Covid 19. </w:t>
            </w:r>
          </w:p>
          <w:p w:rsidR="000C5FA5" w:rsidRPr="00BC4B8F" w:rsidRDefault="000C5FA5" w:rsidP="00A41573">
            <w:pPr>
              <w:pStyle w:val="ListParagraph"/>
              <w:numPr>
                <w:ilvl w:val="0"/>
                <w:numId w:val="52"/>
              </w:numPr>
              <w:spacing w:before="60" w:after="60"/>
              <w:ind w:left="602"/>
              <w:rPr>
                <w:rFonts w:ascii="Georgia" w:eastAsia="Arial" w:hAnsi="Georgia"/>
                <w:color w:val="000000" w:themeColor="text1"/>
                <w:sz w:val="18"/>
                <w:szCs w:val="18"/>
                <w:lang w:val="en-GB" w:eastAsia="es-ES_tradnl"/>
              </w:rPr>
            </w:pPr>
            <w:r w:rsidRPr="00BC4B8F">
              <w:rPr>
                <w:rFonts w:ascii="Georgia" w:eastAsia="Arial" w:hAnsi="Georgia"/>
                <w:color w:val="000000" w:themeColor="text1"/>
                <w:sz w:val="18"/>
                <w:szCs w:val="18"/>
                <w:lang w:eastAsia="es-ES_tradnl"/>
              </w:rPr>
              <w:t>The stakeholders provided tire contribution respectively in all consultation meetings verbally as well as electronically.</w:t>
            </w:r>
          </w:p>
          <w:p w:rsidR="000C5FA5" w:rsidRPr="00BC4B8F" w:rsidRDefault="000C5FA5" w:rsidP="00A41573">
            <w:pPr>
              <w:pStyle w:val="ListParagraph"/>
              <w:numPr>
                <w:ilvl w:val="0"/>
                <w:numId w:val="52"/>
              </w:numPr>
              <w:spacing w:before="60" w:after="60"/>
              <w:ind w:left="602"/>
              <w:rPr>
                <w:rFonts w:ascii="Georgia" w:eastAsia="Arial" w:hAnsi="Georgia"/>
                <w:color w:val="000000" w:themeColor="text1"/>
                <w:sz w:val="18"/>
                <w:szCs w:val="18"/>
                <w:lang w:eastAsia="es-ES_tradnl"/>
              </w:rPr>
            </w:pPr>
            <w:r w:rsidRPr="00BC4B8F">
              <w:rPr>
                <w:rFonts w:ascii="Georgia" w:eastAsia="Arial" w:hAnsi="Georgia"/>
                <w:color w:val="000000" w:themeColor="text1"/>
                <w:sz w:val="18"/>
                <w:szCs w:val="18"/>
                <w:lang w:val="en-GB" w:eastAsia="es-ES_tradnl"/>
              </w:rPr>
              <w:t>MoJ/NCAC delivered calls of the participations via email, social media, MoJ website, phonecalls</w:t>
            </w:r>
          </w:p>
        </w:tc>
      </w:tr>
      <w:tr w:rsidR="000C5FA5" w:rsidRPr="00E74B9C" w:rsidTr="000C5FA5">
        <w:tc>
          <w:tcPr>
            <w:tcW w:w="9810" w:type="dxa"/>
            <w:gridSpan w:val="7"/>
            <w:shd w:val="clear" w:color="auto" w:fill="D9D9D9" w:themeFill="background1" w:themeFillShade="D9"/>
            <w:vAlign w:val="center"/>
          </w:tcPr>
          <w:p w:rsidR="000C5FA5" w:rsidRPr="00B43ECE" w:rsidRDefault="000C5FA5" w:rsidP="000C5FA5">
            <w:pPr>
              <w:spacing w:before="60" w:after="60"/>
              <w:ind w:left="34"/>
              <w:rPr>
                <w:rFonts w:ascii="Georgia" w:eastAsia="Arial" w:hAnsi="Georgia"/>
                <w:b/>
                <w:i/>
                <w:color w:val="000000" w:themeColor="text1"/>
                <w:sz w:val="20"/>
                <w:szCs w:val="20"/>
                <w:lang w:eastAsia="es-ES_tradnl"/>
              </w:rPr>
            </w:pPr>
            <w:r w:rsidRPr="007A76C4">
              <w:rPr>
                <w:rFonts w:ascii="Georgia" w:eastAsia="Arial" w:hAnsi="Georgia"/>
                <w:b/>
                <w:i/>
                <w:sz w:val="18"/>
                <w:szCs w:val="20"/>
                <w:lang w:eastAsia="es-ES_tradnl"/>
              </w:rPr>
              <w:t>Efforts to engagement</w:t>
            </w:r>
          </w:p>
        </w:tc>
      </w:tr>
      <w:tr w:rsidR="000C5FA5" w:rsidRPr="00E74B9C" w:rsidTr="000C5FA5">
        <w:tc>
          <w:tcPr>
            <w:tcW w:w="9810" w:type="dxa"/>
            <w:gridSpan w:val="7"/>
            <w:shd w:val="clear" w:color="auto" w:fill="FFFFFF" w:themeFill="background1"/>
            <w:vAlign w:val="center"/>
          </w:tcPr>
          <w:p w:rsidR="000C5FA5" w:rsidRPr="00BC4B8F" w:rsidRDefault="000C5FA5" w:rsidP="00A41573">
            <w:pPr>
              <w:pStyle w:val="ListParagraph"/>
              <w:numPr>
                <w:ilvl w:val="0"/>
                <w:numId w:val="55"/>
              </w:numPr>
              <w:spacing w:before="60" w:after="60"/>
              <w:rPr>
                <w:rFonts w:ascii="Georgia" w:eastAsia="Arial" w:hAnsi="Georgia"/>
                <w:color w:val="000000" w:themeColor="text1"/>
                <w:sz w:val="18"/>
                <w:szCs w:val="18"/>
                <w:lang w:val="en-GB" w:eastAsia="es-ES_tradnl"/>
              </w:rPr>
            </w:pPr>
            <w:r w:rsidRPr="00BC4B8F">
              <w:rPr>
                <w:rFonts w:ascii="Georgia" w:eastAsia="Arial" w:hAnsi="Georgia"/>
                <w:color w:val="000000" w:themeColor="text1"/>
                <w:sz w:val="18"/>
                <w:szCs w:val="18"/>
                <w:lang w:eastAsia="es-ES_tradnl"/>
              </w:rPr>
              <w:t>Encourage them by talking directly to stakeholders about the importance of their participation and incorporating ideas and suggestions into concrete measures.</w:t>
            </w:r>
          </w:p>
          <w:p w:rsidR="000C5FA5" w:rsidRPr="00BC4B8F" w:rsidRDefault="000C5FA5" w:rsidP="00A41573">
            <w:pPr>
              <w:pStyle w:val="ListParagraph"/>
              <w:numPr>
                <w:ilvl w:val="0"/>
                <w:numId w:val="55"/>
              </w:numPr>
              <w:spacing w:before="60" w:after="60"/>
              <w:rPr>
                <w:rFonts w:ascii="Georgia" w:eastAsia="Arial" w:hAnsi="Georgia"/>
                <w:color w:val="000000" w:themeColor="text1"/>
                <w:sz w:val="18"/>
                <w:szCs w:val="18"/>
                <w:lang w:val="en-GB" w:eastAsia="es-ES_tradnl"/>
              </w:rPr>
            </w:pPr>
            <w:r w:rsidRPr="00BC4B8F">
              <w:rPr>
                <w:rFonts w:ascii="Georgia" w:eastAsia="Arial" w:hAnsi="Georgia"/>
                <w:color w:val="000000" w:themeColor="text1"/>
                <w:sz w:val="18"/>
                <w:szCs w:val="18"/>
                <w:lang w:eastAsia="es-ES_tradnl"/>
              </w:rPr>
              <w:t>The creation of a joint bridge between the stakeholders and the Ministry of Justice will influence the provision of proposals and contributions in order to improve the problems encountered in the exercise of their activity.</w:t>
            </w:r>
          </w:p>
        </w:tc>
      </w:tr>
      <w:tr w:rsidR="000C5FA5" w:rsidRPr="00E74B9C" w:rsidTr="000C5FA5">
        <w:tc>
          <w:tcPr>
            <w:tcW w:w="9810" w:type="dxa"/>
            <w:gridSpan w:val="7"/>
            <w:shd w:val="clear" w:color="auto" w:fill="D9D9D9" w:themeFill="background1" w:themeFillShade="D9"/>
            <w:vAlign w:val="center"/>
          </w:tcPr>
          <w:p w:rsidR="000C5FA5" w:rsidRPr="000A62F7" w:rsidRDefault="000C5FA5" w:rsidP="000C5FA5">
            <w:pPr>
              <w:spacing w:before="60" w:after="60"/>
              <w:ind w:left="34"/>
              <w:rPr>
                <w:rFonts w:ascii="Georgia" w:eastAsia="Arial" w:hAnsi="Georgia"/>
                <w:b/>
                <w:i/>
                <w:color w:val="000000" w:themeColor="text1"/>
                <w:sz w:val="18"/>
                <w:szCs w:val="20"/>
                <w:lang w:eastAsia="es-ES_tradnl"/>
              </w:rPr>
            </w:pPr>
            <w:r w:rsidRPr="000A62F7">
              <w:rPr>
                <w:rFonts w:ascii="Georgia" w:eastAsia="Arial" w:hAnsi="Georgia"/>
                <w:b/>
                <w:bCs/>
                <w:i/>
                <w:sz w:val="18"/>
                <w:szCs w:val="20"/>
                <w:lang w:val="en-GB" w:eastAsia="es-ES_tradnl"/>
              </w:rPr>
              <w:t>Recommendations to improve stakeholder participation in the future</w:t>
            </w:r>
          </w:p>
        </w:tc>
      </w:tr>
      <w:tr w:rsidR="000C5FA5" w:rsidRPr="00E74B9C" w:rsidTr="000C5FA5">
        <w:tc>
          <w:tcPr>
            <w:tcW w:w="9810" w:type="dxa"/>
            <w:gridSpan w:val="7"/>
            <w:shd w:val="clear" w:color="auto" w:fill="FFFFFF" w:themeFill="background1"/>
            <w:vAlign w:val="center"/>
          </w:tcPr>
          <w:p w:rsidR="000C5FA5" w:rsidRPr="00BC4B8F" w:rsidRDefault="000C5FA5" w:rsidP="00A41573">
            <w:pPr>
              <w:pStyle w:val="ListParagraph"/>
              <w:numPr>
                <w:ilvl w:val="0"/>
                <w:numId w:val="56"/>
              </w:numPr>
              <w:spacing w:before="60" w:after="60"/>
              <w:rPr>
                <w:rFonts w:ascii="Georgia" w:eastAsia="Arial" w:hAnsi="Georgia"/>
                <w:color w:val="000000" w:themeColor="text1"/>
                <w:sz w:val="18"/>
                <w:szCs w:val="18"/>
                <w:lang w:val="en-GB" w:eastAsia="es-ES_tradnl"/>
              </w:rPr>
            </w:pPr>
            <w:r w:rsidRPr="00BC4B8F">
              <w:rPr>
                <w:rFonts w:ascii="Georgia" w:eastAsia="Arial" w:hAnsi="Georgia"/>
                <w:color w:val="000000" w:themeColor="text1"/>
                <w:sz w:val="18"/>
                <w:szCs w:val="18"/>
                <w:lang w:eastAsia="es-ES_tradnl"/>
              </w:rPr>
              <w:t>Publication and press release</w:t>
            </w:r>
          </w:p>
          <w:p w:rsidR="000C5FA5" w:rsidRPr="00BC4B8F" w:rsidRDefault="000C5FA5" w:rsidP="00A41573">
            <w:pPr>
              <w:pStyle w:val="ListParagraph"/>
              <w:numPr>
                <w:ilvl w:val="0"/>
                <w:numId w:val="56"/>
              </w:numPr>
              <w:spacing w:before="60" w:after="60"/>
              <w:rPr>
                <w:rFonts w:ascii="Georgia" w:eastAsia="Arial" w:hAnsi="Georgia"/>
                <w:color w:val="000000" w:themeColor="text1"/>
                <w:sz w:val="18"/>
                <w:szCs w:val="18"/>
                <w:lang w:eastAsia="es-ES_tradnl"/>
              </w:rPr>
            </w:pPr>
            <w:r w:rsidRPr="00BC4B8F">
              <w:rPr>
                <w:rFonts w:ascii="Georgia" w:eastAsia="Arial" w:hAnsi="Georgia"/>
                <w:color w:val="000000" w:themeColor="text1"/>
                <w:sz w:val="18"/>
                <w:szCs w:val="18"/>
                <w:lang w:val="en-GB" w:eastAsia="es-ES_tradnl"/>
              </w:rPr>
              <w:t>Open Invitation and Promotions on social networks and Web of events</w:t>
            </w:r>
          </w:p>
          <w:p w:rsidR="000C5FA5" w:rsidRPr="00BC4B8F" w:rsidRDefault="000C5FA5" w:rsidP="00A41573">
            <w:pPr>
              <w:pStyle w:val="ListParagraph"/>
              <w:numPr>
                <w:ilvl w:val="0"/>
                <w:numId w:val="56"/>
              </w:numPr>
              <w:spacing w:before="60" w:after="60"/>
              <w:rPr>
                <w:rFonts w:ascii="Georgia" w:eastAsia="Arial" w:hAnsi="Georgia"/>
                <w:color w:val="000000" w:themeColor="text1"/>
                <w:sz w:val="18"/>
                <w:szCs w:val="18"/>
                <w:lang w:val="en-GB" w:eastAsia="es-ES_tradnl"/>
              </w:rPr>
            </w:pPr>
            <w:r w:rsidRPr="00BC4B8F">
              <w:rPr>
                <w:rFonts w:ascii="Georgia" w:eastAsia="Arial" w:hAnsi="Georgia"/>
                <w:color w:val="000000" w:themeColor="text1"/>
                <w:sz w:val="18"/>
                <w:szCs w:val="18"/>
                <w:lang w:eastAsia="es-ES_tradnl"/>
              </w:rPr>
              <w:t>Increase and involvement of stakeholders in consultative meetings in order to closely present their problems</w:t>
            </w:r>
          </w:p>
          <w:p w:rsidR="000C5FA5" w:rsidRPr="00BC4B8F" w:rsidRDefault="000C5FA5" w:rsidP="00A41573">
            <w:pPr>
              <w:pStyle w:val="ListParagraph"/>
              <w:numPr>
                <w:ilvl w:val="0"/>
                <w:numId w:val="56"/>
              </w:numPr>
              <w:spacing w:before="60" w:after="60"/>
              <w:rPr>
                <w:rFonts w:ascii="Georgia" w:eastAsia="Arial" w:hAnsi="Georgia"/>
                <w:color w:val="000000" w:themeColor="text1"/>
                <w:sz w:val="18"/>
                <w:szCs w:val="18"/>
                <w:lang w:eastAsia="es-ES_tradnl"/>
              </w:rPr>
            </w:pPr>
            <w:r w:rsidRPr="00BC4B8F">
              <w:rPr>
                <w:rFonts w:ascii="Georgia" w:eastAsia="Arial" w:hAnsi="Georgia"/>
                <w:color w:val="000000" w:themeColor="text1"/>
                <w:sz w:val="18"/>
                <w:szCs w:val="18"/>
                <w:lang w:eastAsia="es-ES_tradnl"/>
              </w:rPr>
              <w:t>Post-sharing the draft of the documents/action plan</w:t>
            </w:r>
          </w:p>
        </w:tc>
      </w:tr>
    </w:tbl>
    <w:p w:rsidR="000C5FA5" w:rsidRDefault="000C5FA5" w:rsidP="000C5FA5"/>
    <w:p w:rsidR="000C5FA5" w:rsidRDefault="000C5FA5" w:rsidP="000C5FA5"/>
    <w:p w:rsidR="000C5FA5" w:rsidRDefault="000C5FA5" w:rsidP="000C5FA5"/>
    <w:tbl>
      <w:tblPr>
        <w:tblStyle w:val="TableGrid"/>
        <w:tblW w:w="9810" w:type="dxa"/>
        <w:tblInd w:w="-318" w:type="dxa"/>
        <w:tblLayout w:type="fixed"/>
        <w:tblLook w:val="04A0"/>
      </w:tblPr>
      <w:tblGrid>
        <w:gridCol w:w="1447"/>
        <w:gridCol w:w="2693"/>
        <w:gridCol w:w="709"/>
        <w:gridCol w:w="992"/>
        <w:gridCol w:w="992"/>
        <w:gridCol w:w="2268"/>
        <w:gridCol w:w="709"/>
      </w:tblGrid>
      <w:tr w:rsidR="000C5FA5" w:rsidRPr="00E74B9C" w:rsidTr="000C5FA5">
        <w:trPr>
          <w:trHeight w:val="679"/>
        </w:trPr>
        <w:tc>
          <w:tcPr>
            <w:tcW w:w="9810" w:type="dxa"/>
            <w:gridSpan w:val="7"/>
            <w:shd w:val="clear" w:color="auto" w:fill="632423" w:themeFill="accent2" w:themeFillShade="80"/>
            <w:vAlign w:val="center"/>
          </w:tcPr>
          <w:p w:rsidR="000C5FA5" w:rsidRDefault="000C5FA5" w:rsidP="000C5FA5">
            <w:pPr>
              <w:spacing w:before="60" w:after="60"/>
              <w:ind w:left="34" w:right="176"/>
              <w:jc w:val="center"/>
              <w:rPr>
                <w:rFonts w:ascii="Georgia" w:eastAsia="Arial" w:hAnsi="Georgia"/>
                <w:b/>
                <w:color w:val="FFFFFF" w:themeColor="background1"/>
                <w:sz w:val="24"/>
                <w:szCs w:val="18"/>
                <w:lang w:eastAsia="es-ES_tradnl"/>
              </w:rPr>
            </w:pPr>
            <w:r>
              <w:rPr>
                <w:rFonts w:ascii="Georgia" w:eastAsia="Arial" w:hAnsi="Georgia"/>
                <w:b/>
                <w:color w:val="FFFFFF" w:themeColor="background1"/>
                <w:sz w:val="24"/>
                <w:szCs w:val="18"/>
                <w:lang w:eastAsia="es-ES_tradnl"/>
              </w:rPr>
              <w:t>Component 2</w:t>
            </w:r>
            <w:r w:rsidRPr="00BA52ED">
              <w:rPr>
                <w:rFonts w:ascii="Georgia" w:eastAsia="Arial" w:hAnsi="Georgia"/>
                <w:b/>
                <w:color w:val="FFFFFF" w:themeColor="background1"/>
                <w:sz w:val="24"/>
                <w:szCs w:val="18"/>
                <w:lang w:eastAsia="es-ES_tradnl"/>
              </w:rPr>
              <w:t xml:space="preserve">: </w:t>
            </w:r>
          </w:p>
          <w:p w:rsidR="000C5FA5" w:rsidRPr="00500128" w:rsidRDefault="000C5FA5" w:rsidP="000C5FA5">
            <w:pPr>
              <w:spacing w:before="60" w:after="60"/>
              <w:ind w:left="34" w:right="176"/>
              <w:jc w:val="center"/>
              <w:rPr>
                <w:rFonts w:ascii="Georgia" w:eastAsia="Arial" w:hAnsi="Georgia"/>
                <w:b/>
                <w:i/>
                <w:color w:val="FFFFFF" w:themeColor="background1"/>
                <w:sz w:val="24"/>
                <w:szCs w:val="20"/>
                <w:lang w:eastAsia="es-ES_tradnl"/>
              </w:rPr>
            </w:pPr>
            <w:r w:rsidRPr="00500128">
              <w:rPr>
                <w:rFonts w:ascii="Georgia" w:eastAsia="Arial" w:hAnsi="Georgia"/>
                <w:b/>
                <w:i/>
                <w:color w:val="FFFFFF" w:themeColor="background1"/>
                <w:sz w:val="24"/>
                <w:szCs w:val="18"/>
                <w:lang w:eastAsia="es-ES_tradnl"/>
              </w:rPr>
              <w:t>Digital Governance</w:t>
            </w:r>
          </w:p>
        </w:tc>
      </w:tr>
      <w:tr w:rsidR="000C5FA5" w:rsidRPr="00E74B9C" w:rsidTr="000C5FA5">
        <w:tc>
          <w:tcPr>
            <w:tcW w:w="1447" w:type="dxa"/>
            <w:tcBorders>
              <w:right w:val="single" w:sz="4" w:space="0" w:color="auto"/>
            </w:tcBorders>
            <w:shd w:val="clear" w:color="auto" w:fill="F2F2F2" w:themeFill="background1" w:themeFillShade="F2"/>
            <w:vAlign w:val="center"/>
          </w:tcPr>
          <w:p w:rsidR="000C5FA5" w:rsidRPr="007A76C4" w:rsidRDefault="000C5FA5" w:rsidP="000C5FA5">
            <w:pPr>
              <w:spacing w:before="60" w:after="60"/>
              <w:ind w:left="34"/>
              <w:rPr>
                <w:rFonts w:ascii="Georgia" w:eastAsia="Arial" w:hAnsi="Georgia"/>
                <w:b/>
                <w:i/>
                <w:sz w:val="20"/>
                <w:szCs w:val="20"/>
                <w:lang w:eastAsia="es-ES_tradnl"/>
              </w:rPr>
            </w:pPr>
            <w:r w:rsidRPr="007A76C4">
              <w:rPr>
                <w:rFonts w:ascii="Georgia" w:eastAsia="Arial" w:hAnsi="Georgia"/>
                <w:b/>
                <w:i/>
                <w:sz w:val="18"/>
                <w:szCs w:val="20"/>
                <w:lang w:eastAsia="es-ES_tradnl"/>
              </w:rPr>
              <w:t>Lead Focal Point</w:t>
            </w:r>
          </w:p>
        </w:tc>
        <w:tc>
          <w:tcPr>
            <w:tcW w:w="2693" w:type="dxa"/>
            <w:tcBorders>
              <w:left w:val="single" w:sz="4" w:space="0" w:color="auto"/>
            </w:tcBorders>
            <w:shd w:val="clear" w:color="auto" w:fill="FFFFFF" w:themeFill="background1"/>
            <w:vAlign w:val="center"/>
          </w:tcPr>
          <w:p w:rsidR="000C5FA5" w:rsidRPr="00500128" w:rsidRDefault="000C5FA5" w:rsidP="000C5FA5">
            <w:pPr>
              <w:spacing w:before="60" w:after="60"/>
              <w:ind w:left="34"/>
              <w:rPr>
                <w:rFonts w:ascii="Georgia" w:eastAsia="Arial" w:hAnsi="Georgia"/>
                <w:b/>
                <w:color w:val="000000" w:themeColor="text1"/>
                <w:sz w:val="20"/>
                <w:szCs w:val="20"/>
                <w:lang w:val="en-GB" w:eastAsia="es-ES_tradnl"/>
              </w:rPr>
            </w:pPr>
            <w:r w:rsidRPr="00500128">
              <w:rPr>
                <w:rFonts w:ascii="Georgia" w:eastAsia="Arial" w:hAnsi="Georgia"/>
                <w:b/>
                <w:bCs/>
                <w:color w:val="000000" w:themeColor="text1"/>
                <w:sz w:val="20"/>
                <w:szCs w:val="20"/>
                <w:lang w:val="en-GB" w:eastAsia="es-ES_tradnl"/>
              </w:rPr>
              <w:t xml:space="preserve">Service Agency for the Provision of Integrated Services </w:t>
            </w:r>
          </w:p>
          <w:p w:rsidR="000C5FA5" w:rsidRPr="00E74B9C" w:rsidRDefault="000C5FA5" w:rsidP="000C5FA5">
            <w:pPr>
              <w:spacing w:before="60" w:after="60"/>
              <w:ind w:left="34"/>
              <w:rPr>
                <w:rFonts w:ascii="Georgia" w:eastAsia="Arial" w:hAnsi="Georgia"/>
                <w:b/>
                <w:color w:val="000000" w:themeColor="text1"/>
                <w:sz w:val="20"/>
                <w:szCs w:val="20"/>
                <w:lang w:eastAsia="es-ES_tradnl"/>
              </w:rPr>
            </w:pPr>
            <w:r>
              <w:rPr>
                <w:rFonts w:ascii="Georgia" w:eastAsia="Arial" w:hAnsi="Georgia"/>
                <w:b/>
                <w:color w:val="000000" w:themeColor="text1"/>
                <w:sz w:val="20"/>
                <w:szCs w:val="20"/>
                <w:lang w:eastAsia="es-ES_tradnl"/>
              </w:rPr>
              <w:t>(ADISA)</w:t>
            </w:r>
          </w:p>
        </w:tc>
        <w:tc>
          <w:tcPr>
            <w:tcW w:w="1701" w:type="dxa"/>
            <w:gridSpan w:val="2"/>
            <w:tcBorders>
              <w:right w:val="single" w:sz="4" w:space="0" w:color="auto"/>
            </w:tcBorders>
            <w:shd w:val="clear" w:color="auto" w:fill="F2F2F2" w:themeFill="background1" w:themeFillShade="F2"/>
            <w:vAlign w:val="center"/>
          </w:tcPr>
          <w:p w:rsidR="000C5FA5" w:rsidRPr="00A52003" w:rsidRDefault="000C5FA5" w:rsidP="000C5FA5">
            <w:pPr>
              <w:spacing w:before="60" w:after="60"/>
              <w:ind w:left="34"/>
              <w:rPr>
                <w:rFonts w:ascii="Georgia" w:eastAsia="Arial" w:hAnsi="Georgia"/>
                <w:b/>
                <w:i/>
                <w:color w:val="000000" w:themeColor="text1"/>
                <w:sz w:val="20"/>
                <w:szCs w:val="20"/>
                <w:lang w:eastAsia="es-ES_tradnl"/>
              </w:rPr>
            </w:pPr>
            <w:r w:rsidRPr="007A76C4">
              <w:rPr>
                <w:rFonts w:ascii="Georgia" w:eastAsia="Arial" w:hAnsi="Georgia"/>
                <w:b/>
                <w:i/>
                <w:sz w:val="18"/>
                <w:szCs w:val="20"/>
                <w:lang w:eastAsia="es-ES_tradnl"/>
              </w:rPr>
              <w:t>No. of Consultations</w:t>
            </w:r>
          </w:p>
        </w:tc>
        <w:tc>
          <w:tcPr>
            <w:tcW w:w="992" w:type="dxa"/>
            <w:tcBorders>
              <w:left w:val="single" w:sz="4" w:space="0" w:color="auto"/>
            </w:tcBorders>
            <w:shd w:val="clear" w:color="auto" w:fill="FFFFFF" w:themeFill="background1"/>
            <w:vAlign w:val="center"/>
          </w:tcPr>
          <w:p w:rsidR="000C5FA5" w:rsidRPr="00E74B9C" w:rsidRDefault="000C5FA5" w:rsidP="000C5FA5">
            <w:pPr>
              <w:spacing w:before="60" w:after="60"/>
              <w:ind w:left="34"/>
              <w:rPr>
                <w:rFonts w:ascii="Georgia" w:eastAsia="Arial" w:hAnsi="Georgia"/>
                <w:b/>
                <w:color w:val="000000" w:themeColor="text1"/>
                <w:sz w:val="20"/>
                <w:szCs w:val="20"/>
                <w:lang w:eastAsia="es-ES_tradnl"/>
              </w:rPr>
            </w:pPr>
            <w:r>
              <w:rPr>
                <w:rFonts w:ascii="Georgia" w:eastAsia="Arial" w:hAnsi="Georgia"/>
                <w:b/>
                <w:color w:val="000000" w:themeColor="text1"/>
                <w:sz w:val="20"/>
                <w:szCs w:val="20"/>
                <w:lang w:eastAsia="es-ES_tradnl"/>
              </w:rPr>
              <w:t>3</w:t>
            </w:r>
          </w:p>
        </w:tc>
        <w:tc>
          <w:tcPr>
            <w:tcW w:w="2268" w:type="dxa"/>
            <w:tcBorders>
              <w:right w:val="single" w:sz="4" w:space="0" w:color="auto"/>
            </w:tcBorders>
            <w:shd w:val="clear" w:color="auto" w:fill="F2F2F2" w:themeFill="background1" w:themeFillShade="F2"/>
            <w:vAlign w:val="center"/>
          </w:tcPr>
          <w:p w:rsidR="000C5FA5" w:rsidRPr="00A52003" w:rsidRDefault="000C5FA5" w:rsidP="000C5FA5">
            <w:pPr>
              <w:spacing w:before="60" w:after="60"/>
              <w:ind w:left="34" w:right="176"/>
              <w:rPr>
                <w:rFonts w:ascii="Georgia" w:eastAsia="Arial" w:hAnsi="Georgia"/>
                <w:b/>
                <w:i/>
                <w:color w:val="000000" w:themeColor="text1"/>
                <w:sz w:val="20"/>
                <w:szCs w:val="20"/>
                <w:lang w:eastAsia="es-ES_tradnl"/>
              </w:rPr>
            </w:pPr>
            <w:r w:rsidRPr="007A76C4">
              <w:rPr>
                <w:rFonts w:ascii="Georgia" w:eastAsia="Arial" w:hAnsi="Georgia"/>
                <w:b/>
                <w:i/>
                <w:sz w:val="18"/>
                <w:szCs w:val="20"/>
                <w:lang w:eastAsia="es-ES_tradnl"/>
              </w:rPr>
              <w:t>No. of Stakeholders Participated</w:t>
            </w:r>
          </w:p>
        </w:tc>
        <w:tc>
          <w:tcPr>
            <w:tcW w:w="709" w:type="dxa"/>
            <w:tcBorders>
              <w:left w:val="single" w:sz="4" w:space="0" w:color="auto"/>
            </w:tcBorders>
            <w:shd w:val="clear" w:color="auto" w:fill="FFFFFF" w:themeFill="background1"/>
            <w:vAlign w:val="center"/>
          </w:tcPr>
          <w:p w:rsidR="000C5FA5" w:rsidRPr="00E74B9C" w:rsidRDefault="000C5FA5" w:rsidP="000C5FA5">
            <w:pPr>
              <w:spacing w:before="60" w:after="60"/>
              <w:ind w:left="34" w:right="176"/>
              <w:rPr>
                <w:rFonts w:ascii="Georgia" w:eastAsia="Arial" w:hAnsi="Georgia"/>
                <w:b/>
                <w:color w:val="000000" w:themeColor="text1"/>
                <w:sz w:val="20"/>
                <w:szCs w:val="20"/>
                <w:lang w:eastAsia="es-ES_tradnl"/>
              </w:rPr>
            </w:pPr>
            <w:r>
              <w:rPr>
                <w:rFonts w:ascii="Georgia" w:eastAsia="Arial" w:hAnsi="Georgia"/>
                <w:b/>
                <w:color w:val="000000" w:themeColor="text1"/>
                <w:sz w:val="24"/>
                <w:szCs w:val="20"/>
                <w:lang w:eastAsia="es-ES_tradnl"/>
              </w:rPr>
              <w:t>4</w:t>
            </w:r>
          </w:p>
        </w:tc>
      </w:tr>
      <w:tr w:rsidR="000C5FA5" w:rsidRPr="00E74B9C" w:rsidTr="000C5FA5">
        <w:tc>
          <w:tcPr>
            <w:tcW w:w="9810" w:type="dxa"/>
            <w:gridSpan w:val="7"/>
            <w:shd w:val="clear" w:color="auto" w:fill="D9D9D9" w:themeFill="background1" w:themeFillShade="D9"/>
            <w:vAlign w:val="center"/>
          </w:tcPr>
          <w:p w:rsidR="000C5FA5" w:rsidRPr="007A76C4" w:rsidRDefault="000C5FA5" w:rsidP="000C5FA5">
            <w:pPr>
              <w:spacing w:before="60" w:after="60"/>
              <w:ind w:left="34"/>
              <w:rPr>
                <w:rFonts w:ascii="Georgia" w:eastAsia="Arial" w:hAnsi="Georgia"/>
                <w:b/>
                <w:bCs/>
                <w:i/>
                <w:iCs/>
                <w:sz w:val="20"/>
                <w:szCs w:val="20"/>
                <w:lang w:eastAsia="es-ES_tradnl"/>
              </w:rPr>
            </w:pPr>
            <w:r w:rsidRPr="007A76C4">
              <w:rPr>
                <w:rFonts w:ascii="Georgia" w:eastAsia="Arial" w:hAnsi="Georgia"/>
                <w:b/>
                <w:i/>
                <w:sz w:val="18"/>
                <w:szCs w:val="20"/>
                <w:lang w:eastAsia="es-ES_tradnl"/>
              </w:rPr>
              <w:t>Participating Stakeholders</w:t>
            </w:r>
          </w:p>
        </w:tc>
      </w:tr>
      <w:tr w:rsidR="000C5FA5" w:rsidRPr="00E74B9C" w:rsidTr="000C5FA5">
        <w:tc>
          <w:tcPr>
            <w:tcW w:w="4849" w:type="dxa"/>
            <w:gridSpan w:val="3"/>
            <w:tcBorders>
              <w:bottom w:val="single" w:sz="18" w:space="0" w:color="262626" w:themeColor="text1" w:themeTint="D9"/>
              <w:right w:val="single" w:sz="4" w:space="0" w:color="FFFFFF" w:themeColor="background1"/>
            </w:tcBorders>
            <w:shd w:val="clear" w:color="auto" w:fill="FFFFFF" w:themeFill="background1"/>
          </w:tcPr>
          <w:p w:rsidR="000C5FA5" w:rsidRPr="003572CA" w:rsidRDefault="000C5FA5" w:rsidP="000C5FA5">
            <w:pPr>
              <w:spacing w:before="60" w:after="60"/>
              <w:rPr>
                <w:rFonts w:ascii="Georgia" w:eastAsia="Arial" w:hAnsi="Georgia"/>
                <w:color w:val="000000" w:themeColor="text1"/>
                <w:sz w:val="18"/>
                <w:szCs w:val="18"/>
                <w:u w:val="single"/>
                <w:lang w:val="en-GB" w:eastAsia="es-ES_tradnl"/>
              </w:rPr>
            </w:pPr>
            <w:r w:rsidRPr="00385377">
              <w:rPr>
                <w:rFonts w:ascii="Georgia" w:eastAsia="Arial" w:hAnsi="Georgia"/>
                <w:b/>
                <w:bCs/>
                <w:i/>
                <w:iCs/>
                <w:color w:val="000000" w:themeColor="text1"/>
                <w:sz w:val="18"/>
                <w:szCs w:val="18"/>
                <w:u w:val="single"/>
                <w:lang w:val="en-GB" w:eastAsia="es-ES_tradnl"/>
              </w:rPr>
              <w:t>Human Rights</w:t>
            </w:r>
            <w:r w:rsidRPr="003572CA">
              <w:rPr>
                <w:rFonts w:ascii="Georgia" w:eastAsia="Arial" w:hAnsi="Georgia"/>
                <w:bCs/>
                <w:i/>
                <w:iCs/>
                <w:color w:val="000000" w:themeColor="text1"/>
                <w:sz w:val="18"/>
                <w:szCs w:val="18"/>
                <w:u w:val="single"/>
                <w:lang w:val="en-GB" w:eastAsia="es-ES_tradnl"/>
              </w:rPr>
              <w:t>:</w:t>
            </w:r>
          </w:p>
          <w:p w:rsidR="000C5FA5" w:rsidRPr="00385377" w:rsidRDefault="000C5FA5" w:rsidP="00A41573">
            <w:pPr>
              <w:pStyle w:val="ListParagraph"/>
              <w:numPr>
                <w:ilvl w:val="0"/>
                <w:numId w:val="61"/>
              </w:numPr>
              <w:spacing w:before="60" w:after="60"/>
              <w:ind w:left="318" w:hanging="284"/>
              <w:contextualSpacing/>
              <w:rPr>
                <w:rFonts w:ascii="Georgia" w:eastAsia="Arial" w:hAnsi="Georgia"/>
                <w:color w:val="000000" w:themeColor="text1"/>
                <w:sz w:val="18"/>
                <w:szCs w:val="18"/>
                <w:lang w:val="en-GB" w:eastAsia="es-ES_tradnl"/>
              </w:rPr>
            </w:pPr>
            <w:r w:rsidRPr="00385377">
              <w:rPr>
                <w:rFonts w:ascii="Georgia" w:eastAsia="Arial" w:hAnsi="Georgia"/>
                <w:color w:val="000000" w:themeColor="text1"/>
                <w:sz w:val="18"/>
                <w:szCs w:val="18"/>
                <w:lang w:val="en-GB" w:eastAsia="es-ES_tradnl"/>
              </w:rPr>
              <w:t>Roma Active Albania;</w:t>
            </w:r>
          </w:p>
          <w:p w:rsidR="000C5FA5" w:rsidRPr="00385377" w:rsidRDefault="000C5FA5" w:rsidP="00A41573">
            <w:pPr>
              <w:pStyle w:val="ListParagraph"/>
              <w:numPr>
                <w:ilvl w:val="0"/>
                <w:numId w:val="61"/>
              </w:numPr>
              <w:spacing w:before="60" w:after="60"/>
              <w:ind w:left="318" w:hanging="284"/>
              <w:contextualSpacing/>
              <w:rPr>
                <w:rFonts w:ascii="Georgia" w:eastAsia="Arial" w:hAnsi="Georgia"/>
                <w:color w:val="000000" w:themeColor="text1"/>
                <w:sz w:val="18"/>
                <w:szCs w:val="18"/>
                <w:lang w:val="en-GB" w:eastAsia="es-ES_tradnl"/>
              </w:rPr>
            </w:pPr>
            <w:r w:rsidRPr="00385377">
              <w:rPr>
                <w:rFonts w:ascii="Georgia" w:eastAsia="Arial" w:hAnsi="Georgia"/>
                <w:color w:val="000000" w:themeColor="text1"/>
                <w:sz w:val="18"/>
                <w:szCs w:val="18"/>
                <w:lang w:val="en-GB" w:eastAsia="es-ES_tradnl"/>
              </w:rPr>
              <w:t>Down Syndrome Albania;</w:t>
            </w:r>
          </w:p>
          <w:p w:rsidR="000C5FA5" w:rsidRPr="003572CA" w:rsidRDefault="000C5FA5" w:rsidP="000C5FA5">
            <w:pPr>
              <w:pStyle w:val="ListParagraph"/>
              <w:spacing w:before="60" w:after="60"/>
              <w:rPr>
                <w:rFonts w:ascii="Georgia" w:eastAsia="Arial" w:hAnsi="Georgia"/>
                <w:color w:val="000000" w:themeColor="text1"/>
                <w:sz w:val="18"/>
                <w:szCs w:val="18"/>
                <w:lang w:val="en-GB" w:eastAsia="es-ES_tradnl"/>
              </w:rPr>
            </w:pPr>
          </w:p>
        </w:tc>
        <w:tc>
          <w:tcPr>
            <w:tcW w:w="4961" w:type="dxa"/>
            <w:gridSpan w:val="4"/>
            <w:tcBorders>
              <w:left w:val="single" w:sz="4" w:space="0" w:color="FFFFFF" w:themeColor="background1"/>
            </w:tcBorders>
            <w:shd w:val="clear" w:color="auto" w:fill="FFFFFF" w:themeFill="background1"/>
          </w:tcPr>
          <w:p w:rsidR="000C5FA5" w:rsidRPr="00385377" w:rsidRDefault="000C5FA5" w:rsidP="000C5FA5">
            <w:pPr>
              <w:pStyle w:val="ListParagraph"/>
              <w:spacing w:before="60" w:after="60"/>
              <w:ind w:left="34"/>
              <w:rPr>
                <w:rFonts w:ascii="Georgia" w:eastAsia="Arial" w:hAnsi="Georgia"/>
                <w:b/>
                <w:i/>
                <w:color w:val="000000" w:themeColor="text1"/>
                <w:sz w:val="18"/>
                <w:szCs w:val="18"/>
                <w:u w:val="single"/>
                <w:lang w:val="en-GB" w:eastAsia="es-ES_tradnl"/>
              </w:rPr>
            </w:pPr>
            <w:r w:rsidRPr="00385377">
              <w:rPr>
                <w:rFonts w:ascii="Georgia" w:eastAsia="Arial" w:hAnsi="Georgia"/>
                <w:b/>
                <w:bCs/>
                <w:i/>
                <w:iCs/>
                <w:color w:val="000000" w:themeColor="text1"/>
                <w:sz w:val="18"/>
                <w:szCs w:val="18"/>
                <w:u w:val="single"/>
                <w:lang w:val="en-GB" w:eastAsia="es-ES_tradnl"/>
              </w:rPr>
              <w:t>In</w:t>
            </w:r>
            <w:r w:rsidR="00922120">
              <w:rPr>
                <w:rFonts w:ascii="Georgia" w:eastAsia="Arial" w:hAnsi="Georgia"/>
                <w:b/>
                <w:bCs/>
                <w:i/>
                <w:iCs/>
                <w:color w:val="000000" w:themeColor="text1"/>
                <w:sz w:val="18"/>
                <w:szCs w:val="18"/>
                <w:u w:val="single"/>
                <w:lang w:val="en-GB" w:eastAsia="es-ES_tradnl"/>
              </w:rPr>
              <w:t>In</w:t>
            </w:r>
            <w:r w:rsidRPr="00385377">
              <w:rPr>
                <w:rFonts w:ascii="Georgia" w:eastAsia="Arial" w:hAnsi="Georgia"/>
                <w:b/>
                <w:bCs/>
                <w:i/>
                <w:iCs/>
                <w:color w:val="000000" w:themeColor="text1"/>
                <w:sz w:val="18"/>
                <w:szCs w:val="18"/>
                <w:u w:val="single"/>
                <w:lang w:val="en-GB" w:eastAsia="es-ES_tradnl"/>
              </w:rPr>
              <w:t>ternational Development:</w:t>
            </w:r>
          </w:p>
          <w:p w:rsidR="000C5FA5" w:rsidRPr="003572CA" w:rsidRDefault="000C5FA5" w:rsidP="00A41573">
            <w:pPr>
              <w:pStyle w:val="ListParagraph"/>
              <w:numPr>
                <w:ilvl w:val="0"/>
                <w:numId w:val="62"/>
              </w:numPr>
              <w:spacing w:before="60" w:after="60"/>
              <w:ind w:left="289" w:hanging="284"/>
              <w:rPr>
                <w:rFonts w:ascii="Georgia" w:eastAsia="Arial" w:hAnsi="Georgia"/>
                <w:color w:val="000000" w:themeColor="text1"/>
                <w:sz w:val="18"/>
                <w:szCs w:val="18"/>
                <w:lang w:val="en-GB" w:eastAsia="es-ES_tradnl"/>
              </w:rPr>
            </w:pPr>
            <w:r w:rsidRPr="003572CA">
              <w:rPr>
                <w:rFonts w:ascii="Georgia" w:eastAsia="Arial" w:hAnsi="Georgia"/>
                <w:color w:val="000000" w:themeColor="text1"/>
                <w:sz w:val="18"/>
                <w:szCs w:val="18"/>
                <w:lang w:val="en-GB" w:eastAsia="es-ES_tradnl"/>
              </w:rPr>
              <w:t>United Nations Development Programme (UNDP);</w:t>
            </w:r>
          </w:p>
          <w:p w:rsidR="000C5FA5" w:rsidRPr="00385377" w:rsidRDefault="000C5FA5" w:rsidP="00A41573">
            <w:pPr>
              <w:pStyle w:val="ListParagraph"/>
              <w:numPr>
                <w:ilvl w:val="0"/>
                <w:numId w:val="62"/>
              </w:numPr>
              <w:spacing w:before="60" w:after="60"/>
              <w:ind w:left="289" w:hanging="284"/>
              <w:contextualSpacing/>
              <w:rPr>
                <w:rFonts w:ascii="Georgia" w:eastAsia="Arial" w:hAnsi="Georgia"/>
                <w:color w:val="000000" w:themeColor="text1"/>
                <w:sz w:val="18"/>
                <w:szCs w:val="18"/>
                <w:lang w:val="en-GB" w:eastAsia="es-ES_tradnl"/>
              </w:rPr>
            </w:pPr>
            <w:r w:rsidRPr="00385377">
              <w:rPr>
                <w:rFonts w:ascii="Georgia" w:eastAsia="Arial" w:hAnsi="Georgia"/>
                <w:color w:val="000000" w:themeColor="text1"/>
                <w:sz w:val="18"/>
                <w:szCs w:val="18"/>
                <w:lang w:val="en-GB" w:eastAsia="es-ES_tradnl"/>
              </w:rPr>
              <w:t>Institute for Development Research and Alternatives (IDRA).</w:t>
            </w:r>
          </w:p>
        </w:tc>
      </w:tr>
      <w:tr w:rsidR="000C5FA5" w:rsidRPr="00E74B9C" w:rsidTr="000C5FA5">
        <w:tc>
          <w:tcPr>
            <w:tcW w:w="9810" w:type="dxa"/>
            <w:gridSpan w:val="7"/>
            <w:tcBorders>
              <w:top w:val="single" w:sz="18" w:space="0" w:color="262626" w:themeColor="text1" w:themeTint="D9"/>
            </w:tcBorders>
            <w:shd w:val="clear" w:color="auto" w:fill="C0504D" w:themeFill="accent2"/>
            <w:vAlign w:val="center"/>
          </w:tcPr>
          <w:p w:rsidR="000C5FA5" w:rsidRPr="00E74B9C" w:rsidRDefault="000C5FA5" w:rsidP="000C5FA5">
            <w:pPr>
              <w:spacing w:before="60" w:after="60"/>
              <w:ind w:left="34"/>
              <w:jc w:val="center"/>
              <w:rPr>
                <w:rFonts w:ascii="Georgia" w:eastAsia="Arial" w:hAnsi="Georgia"/>
                <w:b/>
                <w:color w:val="000000" w:themeColor="text1"/>
                <w:sz w:val="20"/>
                <w:szCs w:val="20"/>
                <w:lang w:eastAsia="es-ES_tradnl"/>
              </w:rPr>
            </w:pPr>
            <w:r w:rsidRPr="0038632C">
              <w:rPr>
                <w:rFonts w:ascii="Georgia" w:eastAsia="Arial" w:hAnsi="Georgia"/>
                <w:b/>
                <w:color w:val="FFFFFF" w:themeColor="background1"/>
                <w:sz w:val="20"/>
                <w:szCs w:val="20"/>
                <w:lang w:eastAsia="es-ES_tradnl"/>
              </w:rPr>
              <w:t>Overview of Stakeholder Feedback</w:t>
            </w:r>
          </w:p>
        </w:tc>
      </w:tr>
      <w:tr w:rsidR="000C5FA5" w:rsidRPr="00E74B9C" w:rsidTr="000C5FA5">
        <w:tc>
          <w:tcPr>
            <w:tcW w:w="9810" w:type="dxa"/>
            <w:gridSpan w:val="7"/>
            <w:shd w:val="clear" w:color="auto" w:fill="D9D9D9" w:themeFill="background1" w:themeFillShade="D9"/>
            <w:vAlign w:val="center"/>
          </w:tcPr>
          <w:p w:rsidR="000C5FA5" w:rsidRPr="00BA52ED" w:rsidRDefault="000C5FA5" w:rsidP="000C5FA5">
            <w:pPr>
              <w:spacing w:before="60" w:after="60"/>
              <w:ind w:left="34"/>
              <w:rPr>
                <w:rFonts w:ascii="Georgia" w:eastAsia="Arial" w:hAnsi="Georgia"/>
                <w:b/>
                <w:i/>
                <w:color w:val="000000" w:themeColor="text1"/>
                <w:sz w:val="20"/>
                <w:szCs w:val="20"/>
                <w:lang w:eastAsia="es-ES_tradnl"/>
              </w:rPr>
            </w:pPr>
            <w:r w:rsidRPr="007A76C4">
              <w:rPr>
                <w:rFonts w:ascii="Georgia" w:eastAsia="Arial" w:hAnsi="Georgia"/>
                <w:b/>
                <w:i/>
                <w:sz w:val="18"/>
                <w:szCs w:val="20"/>
                <w:lang w:eastAsia="es-ES_tradnl"/>
              </w:rPr>
              <w:t>Main issues raised by stakeholders</w:t>
            </w:r>
          </w:p>
        </w:tc>
      </w:tr>
      <w:tr w:rsidR="000C5FA5" w:rsidRPr="00E74B9C" w:rsidTr="000C5FA5">
        <w:tc>
          <w:tcPr>
            <w:tcW w:w="9810" w:type="dxa"/>
            <w:gridSpan w:val="7"/>
            <w:shd w:val="clear" w:color="auto" w:fill="FFFFFF" w:themeFill="background1"/>
            <w:vAlign w:val="center"/>
          </w:tcPr>
          <w:p w:rsidR="000C5FA5" w:rsidRPr="003572CA" w:rsidRDefault="000C5FA5" w:rsidP="00A41573">
            <w:pPr>
              <w:pStyle w:val="ListParagraph"/>
              <w:numPr>
                <w:ilvl w:val="0"/>
                <w:numId w:val="53"/>
              </w:numPr>
              <w:spacing w:before="60" w:after="60"/>
              <w:ind w:left="602"/>
              <w:rPr>
                <w:rFonts w:ascii="Georgia" w:eastAsia="Arial" w:hAnsi="Georgia"/>
                <w:color w:val="000000" w:themeColor="text1"/>
                <w:sz w:val="18"/>
                <w:szCs w:val="18"/>
                <w:lang w:eastAsia="es-ES_tradnl"/>
              </w:rPr>
            </w:pPr>
            <w:r w:rsidRPr="003572CA">
              <w:rPr>
                <w:rFonts w:ascii="Georgia" w:eastAsia="Arial" w:hAnsi="Georgia"/>
                <w:color w:val="000000" w:themeColor="text1"/>
                <w:sz w:val="18"/>
                <w:szCs w:val="18"/>
                <w:lang w:eastAsia="es-ES_tradnl"/>
              </w:rPr>
              <w:t>Lack of accessibility in public services for people with intellectual disabilities;</w:t>
            </w:r>
          </w:p>
          <w:p w:rsidR="000C5FA5" w:rsidRPr="00BC4B8F" w:rsidRDefault="000C5FA5" w:rsidP="00A41573">
            <w:pPr>
              <w:pStyle w:val="ListParagraph"/>
              <w:numPr>
                <w:ilvl w:val="0"/>
                <w:numId w:val="53"/>
              </w:numPr>
              <w:spacing w:before="60" w:after="60"/>
              <w:ind w:left="602"/>
              <w:rPr>
                <w:rFonts w:ascii="Georgia" w:eastAsia="Arial" w:hAnsi="Georgia"/>
                <w:color w:val="000000" w:themeColor="text1"/>
                <w:sz w:val="18"/>
                <w:szCs w:val="18"/>
                <w:lang w:val="en-GB" w:eastAsia="es-ES_tradnl"/>
              </w:rPr>
            </w:pPr>
            <w:r w:rsidRPr="003572CA">
              <w:rPr>
                <w:rFonts w:ascii="Georgia" w:eastAsia="Arial" w:hAnsi="Georgia"/>
                <w:color w:val="000000" w:themeColor="text1"/>
                <w:sz w:val="18"/>
                <w:szCs w:val="18"/>
                <w:lang w:eastAsia="es-ES_tradnl"/>
              </w:rPr>
              <w:t>Insufficient accessibility for marginalized groups of public service delivery.</w:t>
            </w:r>
          </w:p>
        </w:tc>
      </w:tr>
      <w:tr w:rsidR="000C5FA5" w:rsidRPr="00E74B9C" w:rsidTr="000C5FA5">
        <w:tc>
          <w:tcPr>
            <w:tcW w:w="9810" w:type="dxa"/>
            <w:gridSpan w:val="7"/>
            <w:shd w:val="clear" w:color="auto" w:fill="D9D9D9" w:themeFill="background1" w:themeFillShade="D9"/>
            <w:vAlign w:val="center"/>
          </w:tcPr>
          <w:p w:rsidR="000C5FA5" w:rsidRPr="00E74B9C" w:rsidRDefault="000C5FA5" w:rsidP="000C5FA5">
            <w:pPr>
              <w:spacing w:before="60" w:after="60"/>
              <w:ind w:left="34"/>
              <w:rPr>
                <w:rFonts w:ascii="Georgia" w:eastAsia="Arial" w:hAnsi="Georgia"/>
                <w:b/>
                <w:color w:val="000000" w:themeColor="text1"/>
                <w:sz w:val="20"/>
                <w:szCs w:val="20"/>
                <w:lang w:eastAsia="es-ES_tradnl"/>
              </w:rPr>
            </w:pPr>
            <w:r w:rsidRPr="007A76C4">
              <w:rPr>
                <w:rFonts w:ascii="Georgia" w:eastAsia="Arial" w:hAnsi="Georgia"/>
                <w:b/>
                <w:bCs/>
                <w:i/>
                <w:sz w:val="18"/>
                <w:szCs w:val="20"/>
                <w:lang w:val="en-GB" w:eastAsia="es-ES_tradnl"/>
              </w:rPr>
              <w:t>Main recommendations from stakeholders</w:t>
            </w:r>
          </w:p>
        </w:tc>
      </w:tr>
      <w:tr w:rsidR="000C5FA5" w:rsidRPr="00E74B9C" w:rsidTr="000C5FA5">
        <w:tc>
          <w:tcPr>
            <w:tcW w:w="9810" w:type="dxa"/>
            <w:gridSpan w:val="7"/>
            <w:shd w:val="clear" w:color="auto" w:fill="FFFFFF" w:themeFill="background1"/>
            <w:vAlign w:val="center"/>
          </w:tcPr>
          <w:p w:rsidR="000C5FA5" w:rsidRPr="003572CA" w:rsidRDefault="000C5FA5" w:rsidP="00A41573">
            <w:pPr>
              <w:pStyle w:val="ListParagraph"/>
              <w:numPr>
                <w:ilvl w:val="0"/>
                <w:numId w:val="54"/>
              </w:numPr>
              <w:spacing w:before="60" w:after="60"/>
              <w:rPr>
                <w:rFonts w:ascii="Georgia" w:eastAsia="Arial" w:hAnsi="Georgia"/>
                <w:color w:val="000000" w:themeColor="text1"/>
                <w:sz w:val="18"/>
                <w:szCs w:val="18"/>
                <w:lang w:val="en-GB" w:eastAsia="es-ES_tradnl"/>
              </w:rPr>
            </w:pPr>
            <w:r w:rsidRPr="003572CA">
              <w:rPr>
                <w:rFonts w:ascii="Georgia" w:eastAsia="Arial" w:hAnsi="Georgia"/>
                <w:color w:val="000000" w:themeColor="text1"/>
                <w:sz w:val="18"/>
                <w:szCs w:val="18"/>
                <w:lang w:val="en-GB" w:eastAsia="es-ES_tradnl"/>
              </w:rPr>
              <w:t>The addition of a section which identifies marginalized groups in the questionnaire that ADISA uses to measure citizen satisfaction in the Integrated Service Centres (ISC’s);</w:t>
            </w:r>
          </w:p>
          <w:p w:rsidR="000C5FA5" w:rsidRPr="003572CA" w:rsidRDefault="000C5FA5" w:rsidP="00A41573">
            <w:pPr>
              <w:pStyle w:val="ListParagraph"/>
              <w:numPr>
                <w:ilvl w:val="0"/>
                <w:numId w:val="54"/>
              </w:numPr>
              <w:spacing w:before="60" w:after="60"/>
              <w:rPr>
                <w:rFonts w:ascii="Georgia" w:eastAsia="Arial" w:hAnsi="Georgia"/>
                <w:color w:val="000000" w:themeColor="text1"/>
                <w:sz w:val="18"/>
                <w:szCs w:val="18"/>
                <w:lang w:val="en-GB" w:eastAsia="es-ES_tradnl"/>
              </w:rPr>
            </w:pPr>
            <w:r w:rsidRPr="003572CA">
              <w:rPr>
                <w:rFonts w:ascii="Georgia" w:eastAsia="Arial" w:hAnsi="Georgia"/>
                <w:color w:val="000000" w:themeColor="text1"/>
                <w:sz w:val="18"/>
                <w:szCs w:val="18"/>
                <w:lang w:val="en-GB" w:eastAsia="es-ES_tradnl"/>
              </w:rPr>
              <w:t>Converting the official website in an easy-reading format.</w:t>
            </w:r>
          </w:p>
          <w:p w:rsidR="000C5FA5" w:rsidRPr="00BC4B8F" w:rsidRDefault="000C5FA5" w:rsidP="00A41573">
            <w:pPr>
              <w:pStyle w:val="ListParagraph"/>
              <w:numPr>
                <w:ilvl w:val="0"/>
                <w:numId w:val="54"/>
              </w:numPr>
              <w:spacing w:before="60" w:after="60"/>
              <w:rPr>
                <w:rFonts w:ascii="Georgia" w:eastAsia="Arial" w:hAnsi="Georgia"/>
                <w:color w:val="000000" w:themeColor="text1"/>
                <w:sz w:val="18"/>
                <w:szCs w:val="18"/>
                <w:lang w:val="en-GB" w:eastAsia="es-ES_tradnl"/>
              </w:rPr>
            </w:pPr>
            <w:r w:rsidRPr="003572CA">
              <w:rPr>
                <w:rFonts w:ascii="Georgia" w:eastAsia="Arial" w:hAnsi="Georgia"/>
                <w:color w:val="000000" w:themeColor="text1"/>
                <w:sz w:val="18"/>
                <w:szCs w:val="18"/>
                <w:lang w:val="en-GB" w:eastAsia="es-ES_tradnl"/>
              </w:rPr>
              <w:t>Training of ADISA office clerks to deliver public services to people with intellectual disabilities.</w:t>
            </w:r>
          </w:p>
        </w:tc>
      </w:tr>
      <w:tr w:rsidR="000C5FA5" w:rsidRPr="00E74B9C" w:rsidTr="000C5FA5">
        <w:tc>
          <w:tcPr>
            <w:tcW w:w="9810" w:type="dxa"/>
            <w:gridSpan w:val="7"/>
            <w:shd w:val="clear" w:color="auto" w:fill="D9D9D9" w:themeFill="background1" w:themeFillShade="D9"/>
            <w:vAlign w:val="center"/>
          </w:tcPr>
          <w:p w:rsidR="000C5FA5" w:rsidRPr="00BA52ED" w:rsidRDefault="000C5FA5" w:rsidP="000C5FA5">
            <w:pPr>
              <w:spacing w:before="60" w:after="60"/>
              <w:ind w:left="34"/>
              <w:rPr>
                <w:rFonts w:ascii="Georgia" w:eastAsia="Arial" w:hAnsi="Georgia"/>
                <w:b/>
                <w:i/>
                <w:color w:val="000000" w:themeColor="text1"/>
                <w:sz w:val="20"/>
                <w:szCs w:val="20"/>
                <w:lang w:eastAsia="es-ES_tradnl"/>
              </w:rPr>
            </w:pPr>
            <w:r w:rsidRPr="007A76C4">
              <w:rPr>
                <w:rFonts w:ascii="Georgia" w:eastAsia="Arial" w:hAnsi="Georgia"/>
                <w:b/>
                <w:i/>
                <w:sz w:val="18"/>
                <w:szCs w:val="20"/>
                <w:lang w:eastAsia="es-ES_tradnl"/>
              </w:rPr>
              <w:t>Specific proposals from stakeholders</w:t>
            </w:r>
          </w:p>
        </w:tc>
      </w:tr>
      <w:tr w:rsidR="000C5FA5" w:rsidRPr="00E74B9C" w:rsidTr="000C5FA5">
        <w:tc>
          <w:tcPr>
            <w:tcW w:w="9810" w:type="dxa"/>
            <w:gridSpan w:val="7"/>
            <w:shd w:val="clear" w:color="auto" w:fill="auto"/>
            <w:vAlign w:val="center"/>
          </w:tcPr>
          <w:p w:rsidR="000C5FA5" w:rsidRPr="00500128" w:rsidRDefault="000C5FA5" w:rsidP="000C5FA5">
            <w:pPr>
              <w:spacing w:before="60" w:after="60"/>
              <w:ind w:left="34"/>
              <w:rPr>
                <w:rFonts w:ascii="Georgia" w:eastAsia="Arial" w:hAnsi="Georgia"/>
                <w:b/>
                <w:color w:val="000000" w:themeColor="text1"/>
                <w:sz w:val="18"/>
                <w:szCs w:val="18"/>
                <w:lang w:val="en-GB" w:eastAsia="es-ES_tradnl"/>
              </w:rPr>
            </w:pPr>
            <w:r w:rsidRPr="00500128">
              <w:rPr>
                <w:rFonts w:ascii="Georgia" w:eastAsia="Arial" w:hAnsi="Georgia"/>
                <w:b/>
                <w:color w:val="000000" w:themeColor="text1"/>
                <w:sz w:val="18"/>
                <w:szCs w:val="18"/>
                <w:lang w:val="en-GB" w:eastAsia="es-ES_tradnl"/>
              </w:rPr>
              <w:t>Satisfaction questionnaire' to identify &amp; address the problems &amp; difficulties in the public service delivery process for marginalized groups</w:t>
            </w:r>
          </w:p>
          <w:p w:rsidR="000C5FA5" w:rsidRPr="00500128" w:rsidRDefault="000C5FA5" w:rsidP="000C5FA5">
            <w:pPr>
              <w:spacing w:before="60" w:after="60"/>
              <w:ind w:left="34"/>
              <w:rPr>
                <w:rFonts w:ascii="Georgia" w:eastAsia="Arial" w:hAnsi="Georgia"/>
                <w:i/>
                <w:color w:val="000000" w:themeColor="text1"/>
                <w:sz w:val="18"/>
                <w:szCs w:val="18"/>
                <w:u w:val="single"/>
                <w:lang w:val="en-GB" w:eastAsia="es-ES_tradnl"/>
              </w:rPr>
            </w:pPr>
            <w:r w:rsidRPr="00500128">
              <w:rPr>
                <w:rFonts w:ascii="Georgia" w:eastAsia="Arial" w:hAnsi="Georgia"/>
                <w:bCs/>
                <w:i/>
                <w:color w:val="000000" w:themeColor="text1"/>
                <w:sz w:val="18"/>
                <w:szCs w:val="18"/>
                <w:u w:val="single"/>
                <w:lang w:val="en-GB" w:eastAsia="es-ES_tradnl"/>
              </w:rPr>
              <w:t>Problem the Idea Addresses</w:t>
            </w:r>
          </w:p>
          <w:p w:rsidR="000C5FA5" w:rsidRPr="00500128" w:rsidRDefault="000C5FA5" w:rsidP="000C5FA5">
            <w:pPr>
              <w:spacing w:before="60" w:after="60"/>
              <w:ind w:left="34"/>
              <w:rPr>
                <w:rFonts w:ascii="Georgia" w:eastAsia="Arial" w:hAnsi="Georgia"/>
                <w:color w:val="000000" w:themeColor="text1"/>
                <w:sz w:val="18"/>
                <w:szCs w:val="18"/>
                <w:lang w:val="en-GB" w:eastAsia="es-ES_tradnl"/>
              </w:rPr>
            </w:pPr>
            <w:r w:rsidRPr="00500128">
              <w:rPr>
                <w:rFonts w:ascii="Georgia" w:eastAsia="Arial" w:hAnsi="Georgia"/>
                <w:color w:val="000000" w:themeColor="text1"/>
                <w:sz w:val="18"/>
                <w:szCs w:val="18"/>
                <w:lang w:eastAsia="es-ES_tradnl"/>
              </w:rPr>
              <w:t xml:space="preserve">Citizens prefer not to declare if they are part of a marginalized or vulnerable group due to fear of discrimination or bullying </w:t>
            </w:r>
          </w:p>
          <w:p w:rsidR="000C5FA5" w:rsidRPr="00500128" w:rsidRDefault="000C5FA5" w:rsidP="000C5FA5">
            <w:pPr>
              <w:spacing w:before="60" w:after="60"/>
              <w:ind w:left="34"/>
              <w:rPr>
                <w:rFonts w:ascii="Georgia" w:eastAsia="Arial" w:hAnsi="Georgia"/>
                <w:i/>
                <w:color w:val="000000" w:themeColor="text1"/>
                <w:sz w:val="18"/>
                <w:szCs w:val="18"/>
                <w:u w:val="single"/>
                <w:lang w:val="en-GB" w:eastAsia="es-ES_tradnl"/>
              </w:rPr>
            </w:pPr>
            <w:r w:rsidRPr="00500128">
              <w:rPr>
                <w:rFonts w:ascii="Georgia" w:eastAsia="Arial" w:hAnsi="Georgia"/>
                <w:bCs/>
                <w:i/>
                <w:color w:val="000000" w:themeColor="text1"/>
                <w:sz w:val="18"/>
                <w:szCs w:val="18"/>
                <w:u w:val="single"/>
                <w:lang w:val="en-GB" w:eastAsia="es-ES_tradnl"/>
              </w:rPr>
              <w:t>Objective of Idea</w:t>
            </w:r>
          </w:p>
          <w:p w:rsidR="000C5FA5" w:rsidRPr="00500128" w:rsidRDefault="000C5FA5" w:rsidP="000C5FA5">
            <w:pPr>
              <w:spacing w:before="60" w:after="60"/>
              <w:ind w:left="34"/>
              <w:rPr>
                <w:rFonts w:ascii="Georgia" w:eastAsia="Arial" w:hAnsi="Georgia"/>
                <w:color w:val="000000" w:themeColor="text1"/>
                <w:sz w:val="18"/>
                <w:szCs w:val="18"/>
                <w:lang w:val="en-GB" w:eastAsia="es-ES_tradnl"/>
              </w:rPr>
            </w:pPr>
            <w:r w:rsidRPr="00500128">
              <w:rPr>
                <w:rFonts w:ascii="Georgia" w:eastAsia="Arial" w:hAnsi="Georgia"/>
                <w:color w:val="000000" w:themeColor="text1"/>
                <w:sz w:val="18"/>
                <w:szCs w:val="18"/>
                <w:lang w:eastAsia="es-ES_tradnl"/>
              </w:rPr>
              <w:t>Increase the engagement and satisfaction of marginalized groups in public service delivery</w:t>
            </w:r>
          </w:p>
        </w:tc>
      </w:tr>
      <w:tr w:rsidR="000C5FA5" w:rsidRPr="00E74B9C" w:rsidTr="000C5FA5">
        <w:tc>
          <w:tcPr>
            <w:tcW w:w="9810" w:type="dxa"/>
            <w:gridSpan w:val="7"/>
            <w:shd w:val="clear" w:color="auto" w:fill="auto"/>
            <w:vAlign w:val="center"/>
          </w:tcPr>
          <w:p w:rsidR="000C5FA5" w:rsidRPr="00500128" w:rsidRDefault="000C5FA5" w:rsidP="000C5FA5">
            <w:pPr>
              <w:spacing w:before="60" w:after="60"/>
              <w:ind w:left="34"/>
              <w:rPr>
                <w:rFonts w:ascii="Georgia" w:eastAsia="Arial" w:hAnsi="Georgia"/>
                <w:b/>
                <w:color w:val="000000" w:themeColor="text1"/>
                <w:sz w:val="18"/>
                <w:szCs w:val="18"/>
                <w:lang w:eastAsia="es-ES_tradnl"/>
              </w:rPr>
            </w:pPr>
            <w:r w:rsidRPr="00500128">
              <w:rPr>
                <w:rFonts w:ascii="Georgia" w:eastAsia="Arial" w:hAnsi="Georgia"/>
                <w:b/>
                <w:color w:val="000000" w:themeColor="text1"/>
                <w:sz w:val="18"/>
                <w:szCs w:val="18"/>
                <w:lang w:eastAsia="es-ES_tradnl"/>
              </w:rPr>
              <w:t xml:space="preserve">‘Office clerks trained to deliver public services to people with intellectual disabilities’ </w:t>
            </w:r>
          </w:p>
          <w:p w:rsidR="000C5FA5" w:rsidRPr="00500128" w:rsidRDefault="000C5FA5" w:rsidP="000C5FA5">
            <w:pPr>
              <w:spacing w:before="60" w:after="60"/>
              <w:ind w:left="34"/>
              <w:rPr>
                <w:rFonts w:ascii="Georgia" w:eastAsia="Arial" w:hAnsi="Georgia" w:cstheme="minorBidi"/>
                <w:i/>
                <w:color w:val="000000" w:themeColor="text1"/>
                <w:sz w:val="18"/>
                <w:szCs w:val="18"/>
                <w:u w:val="single"/>
                <w:lang w:val="en-GB" w:eastAsia="es-ES_tradnl"/>
              </w:rPr>
            </w:pPr>
            <w:r w:rsidRPr="00500128">
              <w:rPr>
                <w:rFonts w:ascii="Georgia" w:eastAsia="Arial" w:hAnsi="Georgia" w:cstheme="minorBidi"/>
                <w:bCs/>
                <w:i/>
                <w:color w:val="000000" w:themeColor="text1"/>
                <w:sz w:val="18"/>
                <w:szCs w:val="18"/>
                <w:u w:val="single"/>
                <w:lang w:val="en-GB" w:eastAsia="es-ES_tradnl"/>
              </w:rPr>
              <w:t>Problem the Idea Addresses</w:t>
            </w:r>
          </w:p>
          <w:p w:rsidR="000C5FA5" w:rsidRPr="00500128" w:rsidRDefault="000C5FA5" w:rsidP="000C5FA5">
            <w:pPr>
              <w:spacing w:before="60" w:after="60"/>
              <w:ind w:left="34"/>
              <w:rPr>
                <w:rFonts w:ascii="Georgia" w:eastAsia="Arial" w:hAnsi="Georgia"/>
                <w:color w:val="000000" w:themeColor="text1"/>
                <w:sz w:val="18"/>
                <w:szCs w:val="18"/>
                <w:lang w:val="en-GB" w:eastAsia="es-ES_tradnl"/>
              </w:rPr>
            </w:pPr>
            <w:r w:rsidRPr="00500128">
              <w:rPr>
                <w:rFonts w:ascii="Georgia" w:eastAsia="Arial" w:hAnsi="Georgia"/>
                <w:color w:val="000000" w:themeColor="text1"/>
                <w:sz w:val="18"/>
                <w:szCs w:val="18"/>
                <w:lang w:eastAsia="es-ES_tradnl"/>
              </w:rPr>
              <w:t>People with intellectual disabilities are bound to be accompanied by a care taker if they with to apply for a public service</w:t>
            </w:r>
          </w:p>
          <w:p w:rsidR="000C5FA5" w:rsidRPr="00500128" w:rsidRDefault="000C5FA5" w:rsidP="000C5FA5">
            <w:pPr>
              <w:spacing w:before="60" w:after="60"/>
              <w:ind w:left="34"/>
              <w:rPr>
                <w:rFonts w:ascii="Georgia" w:eastAsia="Arial" w:hAnsi="Georgia"/>
                <w:i/>
                <w:color w:val="000000" w:themeColor="text1"/>
                <w:sz w:val="18"/>
                <w:szCs w:val="18"/>
                <w:u w:val="single"/>
                <w:lang w:val="en-GB" w:eastAsia="es-ES_tradnl"/>
              </w:rPr>
            </w:pPr>
            <w:r w:rsidRPr="00500128">
              <w:rPr>
                <w:rFonts w:ascii="Georgia" w:eastAsia="Arial" w:hAnsi="Georgia"/>
                <w:bCs/>
                <w:i/>
                <w:color w:val="000000" w:themeColor="text1"/>
                <w:sz w:val="18"/>
                <w:szCs w:val="18"/>
                <w:u w:val="single"/>
                <w:lang w:val="en-GB" w:eastAsia="es-ES_tradnl"/>
              </w:rPr>
              <w:t>Objective of Idea</w:t>
            </w:r>
          </w:p>
          <w:p w:rsidR="000C5FA5" w:rsidRPr="00500128" w:rsidRDefault="000C5FA5" w:rsidP="000C5FA5">
            <w:pPr>
              <w:spacing w:before="60" w:after="60"/>
              <w:ind w:left="34"/>
              <w:rPr>
                <w:rFonts w:ascii="Georgia" w:eastAsia="Arial" w:hAnsi="Georgia"/>
                <w:color w:val="000000" w:themeColor="text1"/>
                <w:sz w:val="18"/>
                <w:szCs w:val="18"/>
                <w:lang w:val="en-GB" w:eastAsia="es-ES_tradnl"/>
              </w:rPr>
            </w:pPr>
            <w:r w:rsidRPr="00500128">
              <w:rPr>
                <w:rFonts w:ascii="Georgia" w:eastAsia="Arial" w:hAnsi="Georgia"/>
                <w:color w:val="000000" w:themeColor="text1"/>
                <w:sz w:val="18"/>
                <w:szCs w:val="18"/>
                <w:lang w:eastAsia="es-ES_tradnl"/>
              </w:rPr>
              <w:t>Increasing accessibility of public services to people with intellectual disabilities</w:t>
            </w:r>
          </w:p>
        </w:tc>
      </w:tr>
      <w:tr w:rsidR="000C5FA5" w:rsidRPr="00E74B9C" w:rsidTr="000C5FA5">
        <w:tc>
          <w:tcPr>
            <w:tcW w:w="9810" w:type="dxa"/>
            <w:gridSpan w:val="7"/>
            <w:shd w:val="clear" w:color="auto" w:fill="auto"/>
            <w:vAlign w:val="center"/>
          </w:tcPr>
          <w:p w:rsidR="000C5FA5" w:rsidRPr="00500128" w:rsidRDefault="000C5FA5" w:rsidP="000C5FA5">
            <w:pPr>
              <w:spacing w:before="60" w:after="60"/>
              <w:ind w:left="34"/>
              <w:rPr>
                <w:rFonts w:ascii="Georgia" w:eastAsia="Arial" w:hAnsi="Georgia"/>
                <w:b/>
                <w:color w:val="000000" w:themeColor="text1"/>
                <w:sz w:val="18"/>
                <w:szCs w:val="18"/>
                <w:lang w:val="en-GB" w:eastAsia="es-ES_tradnl"/>
              </w:rPr>
            </w:pPr>
            <w:r w:rsidRPr="00500128">
              <w:rPr>
                <w:rFonts w:ascii="Georgia" w:eastAsia="Arial" w:hAnsi="Georgia"/>
                <w:b/>
                <w:i/>
                <w:iCs/>
                <w:color w:val="000000" w:themeColor="text1"/>
                <w:sz w:val="18"/>
                <w:szCs w:val="18"/>
                <w:lang w:val="en-GB" w:eastAsia="es-ES_tradnl"/>
              </w:rPr>
              <w:t>‘Easy reading website' that can be accessed from people with intellectual disabilities</w:t>
            </w:r>
          </w:p>
          <w:p w:rsidR="000C5FA5" w:rsidRPr="00500128" w:rsidRDefault="000C5FA5" w:rsidP="000C5FA5">
            <w:pPr>
              <w:spacing w:before="60" w:after="60"/>
              <w:ind w:left="34"/>
              <w:rPr>
                <w:rFonts w:ascii="Georgia" w:eastAsia="Arial" w:hAnsi="Georgia"/>
                <w:i/>
                <w:color w:val="000000" w:themeColor="text1"/>
                <w:sz w:val="18"/>
                <w:szCs w:val="18"/>
                <w:u w:val="single"/>
                <w:lang w:val="en-GB" w:eastAsia="es-ES_tradnl"/>
              </w:rPr>
            </w:pPr>
            <w:r w:rsidRPr="00500128">
              <w:rPr>
                <w:rFonts w:ascii="Georgia" w:eastAsia="Arial" w:hAnsi="Georgia"/>
                <w:bCs/>
                <w:i/>
                <w:color w:val="000000" w:themeColor="text1"/>
                <w:sz w:val="18"/>
                <w:szCs w:val="18"/>
                <w:u w:val="single"/>
                <w:lang w:val="en-GB" w:eastAsia="es-ES_tradnl"/>
              </w:rPr>
              <w:t>Problem the Idea Addresses</w:t>
            </w:r>
          </w:p>
          <w:p w:rsidR="000C5FA5" w:rsidRPr="00500128" w:rsidRDefault="000C5FA5" w:rsidP="000C5FA5">
            <w:pPr>
              <w:spacing w:before="60" w:after="60"/>
              <w:ind w:left="34"/>
              <w:rPr>
                <w:rFonts w:ascii="Georgia" w:eastAsia="Arial" w:hAnsi="Georgia"/>
                <w:color w:val="000000" w:themeColor="text1"/>
                <w:sz w:val="18"/>
                <w:szCs w:val="18"/>
                <w:lang w:val="en-GB" w:eastAsia="es-ES_tradnl"/>
              </w:rPr>
            </w:pPr>
            <w:r w:rsidRPr="00500128">
              <w:rPr>
                <w:rFonts w:ascii="Georgia" w:eastAsia="Arial" w:hAnsi="Georgia"/>
                <w:color w:val="000000" w:themeColor="text1"/>
                <w:sz w:val="18"/>
                <w:szCs w:val="18"/>
                <w:lang w:eastAsia="es-ES_tradnl"/>
              </w:rPr>
              <w:t>Website information could be difficult to understand from people with disabilities, so adapting it in an easy reading format could be more easy in terms of accessibility.</w:t>
            </w:r>
          </w:p>
          <w:p w:rsidR="000C5FA5" w:rsidRPr="00500128" w:rsidRDefault="000C5FA5" w:rsidP="000C5FA5">
            <w:pPr>
              <w:spacing w:before="60" w:after="60"/>
              <w:ind w:left="34"/>
              <w:rPr>
                <w:rFonts w:ascii="Georgia" w:eastAsia="Arial" w:hAnsi="Georgia"/>
                <w:i/>
                <w:color w:val="000000" w:themeColor="text1"/>
                <w:sz w:val="18"/>
                <w:szCs w:val="18"/>
                <w:u w:val="single"/>
                <w:lang w:val="en-GB" w:eastAsia="es-ES_tradnl"/>
              </w:rPr>
            </w:pPr>
            <w:r w:rsidRPr="00500128">
              <w:rPr>
                <w:rFonts w:ascii="Georgia" w:eastAsia="Arial" w:hAnsi="Georgia"/>
                <w:bCs/>
                <w:i/>
                <w:color w:val="000000" w:themeColor="text1"/>
                <w:sz w:val="18"/>
                <w:szCs w:val="18"/>
                <w:u w:val="single"/>
                <w:lang w:val="en-GB" w:eastAsia="es-ES_tradnl"/>
              </w:rPr>
              <w:t>Objective of Idea</w:t>
            </w:r>
          </w:p>
          <w:p w:rsidR="000C5FA5" w:rsidRPr="00500128" w:rsidRDefault="000C5FA5" w:rsidP="000C5FA5">
            <w:pPr>
              <w:spacing w:before="60" w:after="60"/>
              <w:ind w:left="34"/>
              <w:rPr>
                <w:rFonts w:ascii="Georgia" w:eastAsia="Arial" w:hAnsi="Georgia"/>
                <w:color w:val="000000" w:themeColor="text1"/>
                <w:sz w:val="18"/>
                <w:szCs w:val="18"/>
                <w:lang w:val="en-GB" w:eastAsia="es-ES_tradnl"/>
              </w:rPr>
            </w:pPr>
            <w:r w:rsidRPr="00500128">
              <w:rPr>
                <w:rFonts w:ascii="Georgia" w:eastAsia="Arial" w:hAnsi="Georgia"/>
                <w:color w:val="000000" w:themeColor="text1"/>
                <w:sz w:val="18"/>
                <w:szCs w:val="18"/>
                <w:lang w:eastAsia="es-ES_tradnl"/>
              </w:rPr>
              <w:t>Increase engagement of people with disabilities in the information provided from official websites</w:t>
            </w:r>
          </w:p>
        </w:tc>
      </w:tr>
      <w:tr w:rsidR="000C5FA5" w:rsidRPr="00E74B9C" w:rsidTr="000C5FA5">
        <w:tc>
          <w:tcPr>
            <w:tcW w:w="9810" w:type="dxa"/>
            <w:gridSpan w:val="7"/>
            <w:shd w:val="clear" w:color="auto" w:fill="D9D9D9" w:themeFill="background1" w:themeFillShade="D9"/>
            <w:vAlign w:val="center"/>
          </w:tcPr>
          <w:p w:rsidR="000C5FA5" w:rsidRPr="00BA52ED" w:rsidRDefault="000C5FA5" w:rsidP="000C5FA5">
            <w:pPr>
              <w:spacing w:before="60" w:after="60"/>
              <w:ind w:left="34"/>
              <w:rPr>
                <w:rFonts w:ascii="Georgia" w:eastAsia="Arial" w:hAnsi="Georgia"/>
                <w:b/>
                <w:i/>
                <w:color w:val="000000" w:themeColor="text1"/>
                <w:sz w:val="20"/>
                <w:szCs w:val="20"/>
                <w:lang w:eastAsia="es-ES_tradnl"/>
              </w:rPr>
            </w:pPr>
            <w:r w:rsidRPr="007A76C4">
              <w:rPr>
                <w:rFonts w:ascii="Georgia" w:eastAsia="Arial" w:hAnsi="Georgia"/>
                <w:b/>
                <w:bCs/>
                <w:i/>
                <w:sz w:val="18"/>
                <w:szCs w:val="20"/>
                <w:lang w:val="en-GB" w:eastAsia="es-ES_tradnl"/>
              </w:rPr>
              <w:t xml:space="preserve">How was stakeholder feedback used in </w:t>
            </w:r>
            <w:r w:rsidRPr="006F5864">
              <w:rPr>
                <w:rFonts w:ascii="Georgia" w:eastAsia="Arial" w:hAnsi="Georgia"/>
                <w:b/>
                <w:bCs/>
                <w:i/>
                <w:sz w:val="18"/>
                <w:szCs w:val="20"/>
                <w:shd w:val="clear" w:color="auto" w:fill="D9D9D9" w:themeFill="background1" w:themeFillShade="D9"/>
                <w:lang w:val="en-GB" w:eastAsia="es-ES_tradnl"/>
              </w:rPr>
              <w:t>the action</w:t>
            </w:r>
            <w:r w:rsidRPr="007A76C4">
              <w:rPr>
                <w:rFonts w:ascii="Georgia" w:eastAsia="Arial" w:hAnsi="Georgia"/>
                <w:b/>
                <w:bCs/>
                <w:i/>
                <w:sz w:val="18"/>
                <w:szCs w:val="20"/>
                <w:lang w:val="en-GB" w:eastAsia="es-ES_tradnl"/>
              </w:rPr>
              <w:t xml:space="preserve"> plan</w:t>
            </w:r>
          </w:p>
        </w:tc>
      </w:tr>
      <w:tr w:rsidR="000C5FA5" w:rsidRPr="00E74B9C" w:rsidTr="000C5FA5">
        <w:tc>
          <w:tcPr>
            <w:tcW w:w="9810" w:type="dxa"/>
            <w:gridSpan w:val="7"/>
            <w:tcBorders>
              <w:bottom w:val="single" w:sz="18" w:space="0" w:color="262626" w:themeColor="text1" w:themeTint="D9"/>
            </w:tcBorders>
            <w:shd w:val="clear" w:color="auto" w:fill="FFFFFF" w:themeFill="background1"/>
            <w:vAlign w:val="center"/>
          </w:tcPr>
          <w:p w:rsidR="000C5FA5" w:rsidRPr="006F5864" w:rsidRDefault="000C5FA5" w:rsidP="000C5FA5">
            <w:pPr>
              <w:spacing w:before="60" w:after="60"/>
              <w:rPr>
                <w:rFonts w:ascii="Georgia" w:eastAsia="Arial" w:hAnsi="Georgia"/>
                <w:b/>
                <w:bCs/>
                <w:i/>
                <w:iCs/>
                <w:color w:val="000000" w:themeColor="text1"/>
                <w:sz w:val="18"/>
                <w:szCs w:val="18"/>
                <w:lang w:val="en-GB" w:eastAsia="es-ES_tradnl"/>
              </w:rPr>
            </w:pPr>
            <w:r w:rsidRPr="006F5864">
              <w:rPr>
                <w:rFonts w:ascii="Georgia" w:eastAsia="Arial" w:hAnsi="Georgia"/>
                <w:b/>
                <w:bCs/>
                <w:i/>
                <w:iCs/>
                <w:color w:val="000000" w:themeColor="text1"/>
                <w:sz w:val="18"/>
                <w:szCs w:val="18"/>
                <w:lang w:val="en-GB" w:eastAsia="es-ES_tradnl"/>
              </w:rPr>
              <w:t>Commitment 5 (</w:t>
            </w:r>
            <w:r>
              <w:rPr>
                <w:rFonts w:ascii="Georgia" w:eastAsia="Arial" w:hAnsi="Georgia"/>
                <w:b/>
                <w:bCs/>
                <w:i/>
                <w:iCs/>
                <w:color w:val="000000" w:themeColor="text1"/>
                <w:sz w:val="18"/>
                <w:szCs w:val="18"/>
                <w:lang w:val="en-GB" w:eastAsia="es-ES_tradnl"/>
              </w:rPr>
              <w:t>Milestones</w:t>
            </w:r>
            <w:r w:rsidRPr="006F5864">
              <w:rPr>
                <w:rFonts w:ascii="Georgia" w:eastAsia="Arial" w:hAnsi="Georgia"/>
                <w:b/>
                <w:bCs/>
                <w:i/>
                <w:iCs/>
                <w:color w:val="000000" w:themeColor="text1"/>
                <w:sz w:val="18"/>
                <w:szCs w:val="18"/>
                <w:lang w:val="en-GB" w:eastAsia="es-ES_tradnl"/>
              </w:rPr>
              <w:t xml:space="preserve"> 1-5)</w:t>
            </w:r>
          </w:p>
          <w:p w:rsidR="000C5FA5" w:rsidRPr="00B31A87" w:rsidRDefault="000C5FA5" w:rsidP="000C5FA5">
            <w:pPr>
              <w:spacing w:before="60" w:after="60"/>
              <w:rPr>
                <w:rFonts w:ascii="Georgia" w:eastAsia="Arial" w:hAnsi="Georgia"/>
                <w:color w:val="000000" w:themeColor="text1"/>
                <w:sz w:val="18"/>
                <w:szCs w:val="18"/>
                <w:lang w:eastAsia="es-ES_tradnl"/>
              </w:rPr>
            </w:pPr>
            <w:r w:rsidRPr="00B31A87">
              <w:rPr>
                <w:rFonts w:ascii="Georgia" w:eastAsia="Arial" w:hAnsi="Georgia"/>
                <w:bCs/>
                <w:iCs/>
                <w:color w:val="000000" w:themeColor="text1"/>
                <w:sz w:val="18"/>
                <w:szCs w:val="18"/>
                <w:lang w:val="en-GB" w:eastAsia="es-ES_tradnl"/>
              </w:rPr>
              <w:t xml:space="preserve">Redirection of commitment to focus on increasing stakeholder feedback mechanisms </w:t>
            </w:r>
            <w:r>
              <w:rPr>
                <w:rFonts w:ascii="Georgia" w:eastAsia="Arial" w:hAnsi="Georgia"/>
                <w:bCs/>
                <w:iCs/>
                <w:color w:val="000000" w:themeColor="text1"/>
                <w:sz w:val="18"/>
                <w:szCs w:val="18"/>
                <w:lang w:val="en-GB" w:eastAsia="es-ES_tradnl"/>
              </w:rPr>
              <w:t xml:space="preserve">so that the needs and circumstances of all citizens are reflected in public service delivery, particularly for those in marginalized and vulnerable groups. </w:t>
            </w:r>
          </w:p>
        </w:tc>
      </w:tr>
      <w:tr w:rsidR="000C5FA5" w:rsidRPr="00E74B9C" w:rsidTr="000C5FA5">
        <w:tc>
          <w:tcPr>
            <w:tcW w:w="9810" w:type="dxa"/>
            <w:gridSpan w:val="7"/>
            <w:tcBorders>
              <w:top w:val="single" w:sz="18" w:space="0" w:color="262626" w:themeColor="text1" w:themeTint="D9"/>
            </w:tcBorders>
            <w:shd w:val="clear" w:color="auto" w:fill="C0504D" w:themeFill="accent2"/>
            <w:vAlign w:val="center"/>
          </w:tcPr>
          <w:p w:rsidR="000C5FA5" w:rsidRPr="00E74B9C" w:rsidRDefault="000C5FA5" w:rsidP="000C5FA5">
            <w:pPr>
              <w:spacing w:before="60" w:after="60"/>
              <w:ind w:left="34"/>
              <w:jc w:val="center"/>
              <w:rPr>
                <w:rFonts w:ascii="Georgia" w:eastAsia="Arial" w:hAnsi="Georgia"/>
                <w:b/>
                <w:color w:val="000000" w:themeColor="text1"/>
                <w:sz w:val="20"/>
                <w:szCs w:val="20"/>
                <w:lang w:eastAsia="es-ES_tradnl"/>
              </w:rPr>
            </w:pPr>
            <w:r w:rsidRPr="007A76C4">
              <w:rPr>
                <w:rFonts w:ascii="Georgia" w:eastAsia="Arial" w:hAnsi="Georgia"/>
                <w:b/>
                <w:color w:val="FFFFFF" w:themeColor="background1"/>
                <w:sz w:val="20"/>
                <w:szCs w:val="20"/>
                <w:lang w:eastAsia="es-ES_tradnl"/>
              </w:rPr>
              <w:t>Lessons Learn on Stakeholder Engagement</w:t>
            </w:r>
          </w:p>
        </w:tc>
      </w:tr>
      <w:tr w:rsidR="000C5FA5" w:rsidRPr="00E74B9C" w:rsidTr="000C5FA5">
        <w:tc>
          <w:tcPr>
            <w:tcW w:w="9810" w:type="dxa"/>
            <w:gridSpan w:val="7"/>
            <w:shd w:val="clear" w:color="auto" w:fill="D9D9D9" w:themeFill="background1" w:themeFillShade="D9"/>
            <w:vAlign w:val="center"/>
          </w:tcPr>
          <w:p w:rsidR="000C5FA5" w:rsidRPr="00B43ECE" w:rsidRDefault="000C5FA5" w:rsidP="000C5FA5">
            <w:pPr>
              <w:spacing w:before="60" w:after="60"/>
              <w:ind w:left="34"/>
              <w:rPr>
                <w:rFonts w:ascii="Georgia" w:eastAsia="Arial" w:hAnsi="Georgia"/>
                <w:b/>
                <w:i/>
                <w:color w:val="000000" w:themeColor="text1"/>
                <w:sz w:val="20"/>
                <w:szCs w:val="20"/>
                <w:lang w:eastAsia="es-ES_tradnl"/>
              </w:rPr>
            </w:pPr>
            <w:r w:rsidRPr="007A76C4">
              <w:rPr>
                <w:rFonts w:ascii="Georgia" w:eastAsia="Arial" w:hAnsi="Georgia"/>
                <w:b/>
                <w:i/>
                <w:sz w:val="18"/>
                <w:szCs w:val="20"/>
                <w:lang w:eastAsia="es-ES_tradnl"/>
              </w:rPr>
              <w:t>Challenges</w:t>
            </w:r>
          </w:p>
        </w:tc>
      </w:tr>
      <w:tr w:rsidR="000C5FA5" w:rsidRPr="00E74B9C" w:rsidTr="000C5FA5">
        <w:tc>
          <w:tcPr>
            <w:tcW w:w="9810" w:type="dxa"/>
            <w:gridSpan w:val="7"/>
            <w:shd w:val="clear" w:color="auto" w:fill="FFFFFF" w:themeFill="background1"/>
            <w:vAlign w:val="center"/>
          </w:tcPr>
          <w:p w:rsidR="000C5FA5" w:rsidRPr="00BC4B8F" w:rsidRDefault="000C5FA5" w:rsidP="00A41573">
            <w:pPr>
              <w:pStyle w:val="ListParagraph"/>
              <w:numPr>
                <w:ilvl w:val="0"/>
                <w:numId w:val="52"/>
              </w:numPr>
              <w:spacing w:before="60" w:after="60"/>
              <w:rPr>
                <w:rFonts w:ascii="Georgia" w:eastAsia="Arial" w:hAnsi="Georgia"/>
                <w:color w:val="000000" w:themeColor="text1"/>
                <w:sz w:val="18"/>
                <w:szCs w:val="18"/>
                <w:lang w:eastAsia="es-ES_tradnl"/>
              </w:rPr>
            </w:pPr>
            <w:r w:rsidRPr="00500128">
              <w:rPr>
                <w:rFonts w:ascii="Georgia" w:eastAsia="Arial" w:hAnsi="Georgia"/>
                <w:color w:val="000000" w:themeColor="text1"/>
                <w:sz w:val="18"/>
                <w:szCs w:val="18"/>
                <w:lang w:val="en-GB" w:eastAsia="es-ES_tradnl"/>
              </w:rPr>
              <w:t>Lack of commitment</w:t>
            </w:r>
          </w:p>
        </w:tc>
      </w:tr>
      <w:tr w:rsidR="000C5FA5" w:rsidRPr="00E74B9C" w:rsidTr="000C5FA5">
        <w:tc>
          <w:tcPr>
            <w:tcW w:w="9810" w:type="dxa"/>
            <w:gridSpan w:val="7"/>
            <w:shd w:val="clear" w:color="auto" w:fill="D9D9D9" w:themeFill="background1" w:themeFillShade="D9"/>
            <w:vAlign w:val="center"/>
          </w:tcPr>
          <w:p w:rsidR="000C5FA5" w:rsidRPr="00B43ECE" w:rsidRDefault="000C5FA5" w:rsidP="000C5FA5">
            <w:pPr>
              <w:spacing w:before="60" w:after="60"/>
              <w:ind w:left="34"/>
              <w:rPr>
                <w:rFonts w:ascii="Georgia" w:eastAsia="Arial" w:hAnsi="Georgia"/>
                <w:b/>
                <w:i/>
                <w:color w:val="000000" w:themeColor="text1"/>
                <w:sz w:val="20"/>
                <w:szCs w:val="20"/>
                <w:lang w:eastAsia="es-ES_tradnl"/>
              </w:rPr>
            </w:pPr>
            <w:r w:rsidRPr="007A76C4">
              <w:rPr>
                <w:rFonts w:ascii="Georgia" w:eastAsia="Arial" w:hAnsi="Georgia"/>
                <w:b/>
                <w:i/>
                <w:sz w:val="18"/>
                <w:szCs w:val="20"/>
                <w:lang w:eastAsia="es-ES_tradnl"/>
              </w:rPr>
              <w:t>Efforts to engagement</w:t>
            </w:r>
          </w:p>
        </w:tc>
      </w:tr>
      <w:tr w:rsidR="000C5FA5" w:rsidRPr="00E74B9C" w:rsidTr="000C5FA5">
        <w:tc>
          <w:tcPr>
            <w:tcW w:w="9810" w:type="dxa"/>
            <w:gridSpan w:val="7"/>
            <w:shd w:val="clear" w:color="auto" w:fill="FFFFFF" w:themeFill="background1"/>
            <w:vAlign w:val="center"/>
          </w:tcPr>
          <w:p w:rsidR="000C5FA5" w:rsidRPr="00BC4B8F" w:rsidRDefault="000C5FA5" w:rsidP="00A41573">
            <w:pPr>
              <w:pStyle w:val="ListParagraph"/>
              <w:numPr>
                <w:ilvl w:val="0"/>
                <w:numId w:val="55"/>
              </w:numPr>
              <w:spacing w:before="60" w:after="60"/>
              <w:rPr>
                <w:rFonts w:ascii="Georgia" w:eastAsia="Arial" w:hAnsi="Georgia"/>
                <w:color w:val="000000" w:themeColor="text1"/>
                <w:sz w:val="18"/>
                <w:szCs w:val="18"/>
                <w:lang w:val="en-GB" w:eastAsia="es-ES_tradnl"/>
              </w:rPr>
            </w:pPr>
            <w:r w:rsidRPr="00500128">
              <w:rPr>
                <w:rFonts w:ascii="Georgia" w:eastAsia="Arial" w:hAnsi="Georgia"/>
                <w:color w:val="000000" w:themeColor="text1"/>
                <w:sz w:val="18"/>
                <w:szCs w:val="18"/>
                <w:lang w:val="en-GB" w:eastAsia="es-ES_tradnl"/>
              </w:rPr>
              <w:t>Use different channels of communication</w:t>
            </w:r>
          </w:p>
        </w:tc>
      </w:tr>
      <w:tr w:rsidR="000C5FA5" w:rsidRPr="00E74B9C" w:rsidTr="000C5FA5">
        <w:tc>
          <w:tcPr>
            <w:tcW w:w="9810" w:type="dxa"/>
            <w:gridSpan w:val="7"/>
            <w:shd w:val="clear" w:color="auto" w:fill="D9D9D9" w:themeFill="background1" w:themeFillShade="D9"/>
            <w:vAlign w:val="center"/>
          </w:tcPr>
          <w:p w:rsidR="000C5FA5" w:rsidRPr="000A62F7" w:rsidRDefault="000C5FA5" w:rsidP="000C5FA5">
            <w:pPr>
              <w:spacing w:before="60" w:after="60"/>
              <w:ind w:left="34"/>
              <w:rPr>
                <w:rFonts w:ascii="Georgia" w:eastAsia="Arial" w:hAnsi="Georgia"/>
                <w:b/>
                <w:i/>
                <w:color w:val="000000" w:themeColor="text1"/>
                <w:sz w:val="18"/>
                <w:szCs w:val="20"/>
                <w:lang w:eastAsia="es-ES_tradnl"/>
              </w:rPr>
            </w:pPr>
            <w:r w:rsidRPr="000A62F7">
              <w:rPr>
                <w:rFonts w:ascii="Georgia" w:eastAsia="Arial" w:hAnsi="Georgia"/>
                <w:b/>
                <w:bCs/>
                <w:i/>
                <w:sz w:val="18"/>
                <w:szCs w:val="20"/>
                <w:lang w:val="en-GB" w:eastAsia="es-ES_tradnl"/>
              </w:rPr>
              <w:t>Recommendations to improve stakeholder participation in the future</w:t>
            </w:r>
          </w:p>
        </w:tc>
      </w:tr>
      <w:tr w:rsidR="000C5FA5" w:rsidRPr="00E74B9C" w:rsidTr="000C5FA5">
        <w:tc>
          <w:tcPr>
            <w:tcW w:w="9810" w:type="dxa"/>
            <w:gridSpan w:val="7"/>
            <w:shd w:val="clear" w:color="auto" w:fill="FFFFFF" w:themeFill="background1"/>
            <w:vAlign w:val="center"/>
          </w:tcPr>
          <w:p w:rsidR="000C5FA5" w:rsidRPr="00500128" w:rsidRDefault="000C5FA5" w:rsidP="00A41573">
            <w:pPr>
              <w:pStyle w:val="ListParagraph"/>
              <w:numPr>
                <w:ilvl w:val="0"/>
                <w:numId w:val="56"/>
              </w:numPr>
              <w:spacing w:before="60" w:after="60"/>
              <w:rPr>
                <w:rFonts w:ascii="Georgia" w:eastAsia="Arial" w:hAnsi="Georgia"/>
                <w:color w:val="000000" w:themeColor="text1"/>
                <w:sz w:val="18"/>
                <w:szCs w:val="18"/>
                <w:lang w:eastAsia="es-ES_tradnl"/>
              </w:rPr>
            </w:pPr>
            <w:r w:rsidRPr="00500128">
              <w:rPr>
                <w:rFonts w:ascii="Georgia" w:eastAsia="Arial" w:hAnsi="Georgia"/>
                <w:color w:val="000000" w:themeColor="text1"/>
                <w:sz w:val="18"/>
                <w:szCs w:val="18"/>
                <w:lang w:eastAsia="es-ES_tradnl"/>
              </w:rPr>
              <w:t>Publish the consultation on social media</w:t>
            </w:r>
          </w:p>
          <w:p w:rsidR="000C5FA5" w:rsidRPr="00500128" w:rsidRDefault="000C5FA5" w:rsidP="00A41573">
            <w:pPr>
              <w:pStyle w:val="ListParagraph"/>
              <w:numPr>
                <w:ilvl w:val="0"/>
                <w:numId w:val="56"/>
              </w:numPr>
              <w:spacing w:before="60" w:after="60"/>
              <w:rPr>
                <w:rFonts w:ascii="Georgia" w:eastAsia="Arial" w:hAnsi="Georgia"/>
                <w:color w:val="000000" w:themeColor="text1"/>
                <w:sz w:val="18"/>
                <w:szCs w:val="18"/>
                <w:lang w:val="en-GB" w:eastAsia="es-ES_tradnl"/>
              </w:rPr>
            </w:pPr>
            <w:r w:rsidRPr="00500128">
              <w:rPr>
                <w:rFonts w:ascii="Georgia" w:eastAsia="Arial" w:hAnsi="Georgia"/>
                <w:color w:val="000000" w:themeColor="text1"/>
                <w:sz w:val="18"/>
                <w:szCs w:val="18"/>
                <w:lang w:val="en-GB" w:eastAsia="es-ES_tradnl"/>
              </w:rPr>
              <w:t xml:space="preserve">Developing a platform with all contacts and people of contact for civil society organizations. </w:t>
            </w:r>
          </w:p>
        </w:tc>
      </w:tr>
    </w:tbl>
    <w:p w:rsidR="000C5FA5" w:rsidRDefault="000C5FA5" w:rsidP="000C5FA5"/>
    <w:p w:rsidR="000C5FA5" w:rsidRDefault="000C5FA5" w:rsidP="000C5FA5"/>
    <w:p w:rsidR="000C5FA5" w:rsidRDefault="000C5FA5" w:rsidP="000C5FA5"/>
    <w:tbl>
      <w:tblPr>
        <w:tblStyle w:val="TableGrid"/>
        <w:tblW w:w="9782" w:type="dxa"/>
        <w:tblInd w:w="-318" w:type="dxa"/>
        <w:tblLayout w:type="fixed"/>
        <w:tblLook w:val="04A0"/>
      </w:tblPr>
      <w:tblGrid>
        <w:gridCol w:w="1447"/>
        <w:gridCol w:w="2693"/>
        <w:gridCol w:w="114"/>
        <w:gridCol w:w="992"/>
        <w:gridCol w:w="992"/>
        <w:gridCol w:w="2268"/>
        <w:gridCol w:w="1276"/>
      </w:tblGrid>
      <w:tr w:rsidR="000C5FA5" w:rsidRPr="00E74B9C" w:rsidTr="000C5FA5">
        <w:trPr>
          <w:trHeight w:val="679"/>
        </w:trPr>
        <w:tc>
          <w:tcPr>
            <w:tcW w:w="9782" w:type="dxa"/>
            <w:gridSpan w:val="7"/>
            <w:shd w:val="clear" w:color="auto" w:fill="632423" w:themeFill="accent2" w:themeFillShade="80"/>
            <w:vAlign w:val="center"/>
          </w:tcPr>
          <w:p w:rsidR="000C5FA5" w:rsidRPr="00500128" w:rsidRDefault="000C5FA5" w:rsidP="000C5FA5">
            <w:pPr>
              <w:spacing w:before="60" w:after="60"/>
              <w:ind w:left="34" w:right="176"/>
              <w:jc w:val="center"/>
              <w:rPr>
                <w:rFonts w:ascii="Georgia" w:eastAsia="Arial" w:hAnsi="Georgia"/>
                <w:b/>
                <w:color w:val="FFFFFF" w:themeColor="background1"/>
                <w:sz w:val="24"/>
                <w:szCs w:val="24"/>
                <w:lang w:eastAsia="es-ES_tradnl"/>
              </w:rPr>
            </w:pPr>
            <w:r w:rsidRPr="00500128">
              <w:rPr>
                <w:rFonts w:ascii="Georgia" w:eastAsia="Arial" w:hAnsi="Georgia"/>
                <w:b/>
                <w:color w:val="FFFFFF" w:themeColor="background1"/>
                <w:sz w:val="24"/>
                <w:szCs w:val="24"/>
                <w:lang w:eastAsia="es-ES_tradnl"/>
              </w:rPr>
              <w:t xml:space="preserve">Component 3: </w:t>
            </w:r>
          </w:p>
          <w:p w:rsidR="000C5FA5" w:rsidRPr="00500128" w:rsidRDefault="000C5FA5" w:rsidP="000C5FA5">
            <w:pPr>
              <w:spacing w:before="60" w:after="60"/>
              <w:ind w:left="34" w:right="176"/>
              <w:jc w:val="center"/>
              <w:rPr>
                <w:rFonts w:ascii="Georgia" w:eastAsia="Arial" w:hAnsi="Georgia"/>
                <w:b/>
                <w:color w:val="FFFFFF" w:themeColor="background1"/>
                <w:szCs w:val="18"/>
                <w:lang w:val="en-GB" w:eastAsia="es-ES_tradnl"/>
              </w:rPr>
            </w:pPr>
            <w:r w:rsidRPr="00500128">
              <w:rPr>
                <w:rFonts w:ascii="Georgia" w:eastAsia="Arial" w:hAnsi="Georgia" w:cstheme="minorBidi"/>
                <w:b/>
                <w:bCs/>
                <w:i/>
                <w:iCs/>
                <w:color w:val="FFFFFF" w:themeColor="background1"/>
                <w:sz w:val="24"/>
                <w:szCs w:val="24"/>
                <w:lang w:val="en-GB" w:eastAsia="es-ES_tradnl"/>
              </w:rPr>
              <w:t>Access to Justice</w:t>
            </w:r>
          </w:p>
        </w:tc>
      </w:tr>
      <w:tr w:rsidR="000C5FA5" w:rsidRPr="00E74B9C" w:rsidTr="000C5FA5">
        <w:tc>
          <w:tcPr>
            <w:tcW w:w="1447" w:type="dxa"/>
            <w:tcBorders>
              <w:right w:val="single" w:sz="4" w:space="0" w:color="auto"/>
            </w:tcBorders>
            <w:shd w:val="clear" w:color="auto" w:fill="F2F2F2" w:themeFill="background1" w:themeFillShade="F2"/>
            <w:vAlign w:val="center"/>
          </w:tcPr>
          <w:p w:rsidR="000C5FA5" w:rsidRPr="007A76C4" w:rsidRDefault="000C5FA5" w:rsidP="000C5FA5">
            <w:pPr>
              <w:spacing w:before="60" w:after="60"/>
              <w:ind w:left="34"/>
              <w:rPr>
                <w:rFonts w:ascii="Georgia" w:eastAsia="Arial" w:hAnsi="Georgia"/>
                <w:b/>
                <w:i/>
                <w:sz w:val="20"/>
                <w:szCs w:val="20"/>
                <w:lang w:eastAsia="es-ES_tradnl"/>
              </w:rPr>
            </w:pPr>
            <w:r w:rsidRPr="007A76C4">
              <w:rPr>
                <w:rFonts w:ascii="Georgia" w:eastAsia="Arial" w:hAnsi="Georgia"/>
                <w:b/>
                <w:i/>
                <w:sz w:val="18"/>
                <w:szCs w:val="20"/>
                <w:lang w:eastAsia="es-ES_tradnl"/>
              </w:rPr>
              <w:t>Lead Focal Point</w:t>
            </w:r>
          </w:p>
        </w:tc>
        <w:tc>
          <w:tcPr>
            <w:tcW w:w="2693" w:type="dxa"/>
            <w:tcBorders>
              <w:left w:val="single" w:sz="4" w:space="0" w:color="auto"/>
            </w:tcBorders>
            <w:shd w:val="clear" w:color="auto" w:fill="FFFFFF" w:themeFill="background1"/>
            <w:vAlign w:val="center"/>
          </w:tcPr>
          <w:p w:rsidR="000C5FA5" w:rsidRPr="00E74B9C" w:rsidRDefault="000C5FA5" w:rsidP="000C5FA5">
            <w:pPr>
              <w:spacing w:before="60" w:after="60"/>
              <w:ind w:left="34"/>
              <w:rPr>
                <w:rFonts w:ascii="Georgia" w:eastAsia="Arial" w:hAnsi="Georgia"/>
                <w:b/>
                <w:color w:val="000000" w:themeColor="text1"/>
                <w:sz w:val="20"/>
                <w:szCs w:val="20"/>
                <w:lang w:eastAsia="es-ES_tradnl"/>
              </w:rPr>
            </w:pPr>
            <w:r>
              <w:rPr>
                <w:rFonts w:ascii="Georgia" w:eastAsia="Arial" w:hAnsi="Georgia"/>
                <w:b/>
                <w:bCs/>
                <w:color w:val="000000" w:themeColor="text1"/>
                <w:sz w:val="20"/>
                <w:szCs w:val="20"/>
                <w:lang w:val="en-GB" w:eastAsia="es-ES_tradnl"/>
              </w:rPr>
              <w:t>Ministry of Justice</w:t>
            </w:r>
          </w:p>
        </w:tc>
        <w:tc>
          <w:tcPr>
            <w:tcW w:w="1106" w:type="dxa"/>
            <w:gridSpan w:val="2"/>
            <w:tcBorders>
              <w:right w:val="single" w:sz="4" w:space="0" w:color="auto"/>
            </w:tcBorders>
            <w:shd w:val="clear" w:color="auto" w:fill="F2F2F2" w:themeFill="background1" w:themeFillShade="F2"/>
            <w:vAlign w:val="center"/>
          </w:tcPr>
          <w:p w:rsidR="000C5FA5" w:rsidRPr="00A52003" w:rsidRDefault="000C5FA5" w:rsidP="000C5FA5">
            <w:pPr>
              <w:spacing w:before="60" w:after="60"/>
              <w:ind w:left="34"/>
              <w:rPr>
                <w:rFonts w:ascii="Georgia" w:eastAsia="Arial" w:hAnsi="Georgia"/>
                <w:b/>
                <w:i/>
                <w:color w:val="000000" w:themeColor="text1"/>
                <w:sz w:val="20"/>
                <w:szCs w:val="20"/>
                <w:lang w:eastAsia="es-ES_tradnl"/>
              </w:rPr>
            </w:pPr>
            <w:r w:rsidRPr="007A76C4">
              <w:rPr>
                <w:rFonts w:ascii="Georgia" w:eastAsia="Arial" w:hAnsi="Georgia"/>
                <w:b/>
                <w:i/>
                <w:sz w:val="18"/>
                <w:szCs w:val="20"/>
                <w:lang w:eastAsia="es-ES_tradnl"/>
              </w:rPr>
              <w:t>No. of Consultations</w:t>
            </w:r>
          </w:p>
        </w:tc>
        <w:tc>
          <w:tcPr>
            <w:tcW w:w="992" w:type="dxa"/>
            <w:tcBorders>
              <w:left w:val="single" w:sz="4" w:space="0" w:color="auto"/>
            </w:tcBorders>
            <w:shd w:val="clear" w:color="auto" w:fill="FFFFFF" w:themeFill="background1"/>
            <w:vAlign w:val="center"/>
          </w:tcPr>
          <w:p w:rsidR="000C5FA5" w:rsidRPr="00E74B9C" w:rsidRDefault="000C5FA5" w:rsidP="000C5FA5">
            <w:pPr>
              <w:spacing w:before="60" w:after="60"/>
              <w:ind w:left="34"/>
              <w:rPr>
                <w:rFonts w:ascii="Georgia" w:eastAsia="Arial" w:hAnsi="Georgia"/>
                <w:b/>
                <w:color w:val="000000" w:themeColor="text1"/>
                <w:sz w:val="20"/>
                <w:szCs w:val="20"/>
                <w:lang w:eastAsia="es-ES_tradnl"/>
              </w:rPr>
            </w:pPr>
            <w:r>
              <w:rPr>
                <w:rFonts w:ascii="Georgia" w:eastAsia="Arial" w:hAnsi="Georgia"/>
                <w:b/>
                <w:color w:val="000000" w:themeColor="text1"/>
                <w:sz w:val="20"/>
                <w:szCs w:val="20"/>
                <w:lang w:eastAsia="es-ES_tradnl"/>
              </w:rPr>
              <w:t>4</w:t>
            </w:r>
          </w:p>
        </w:tc>
        <w:tc>
          <w:tcPr>
            <w:tcW w:w="2268" w:type="dxa"/>
            <w:tcBorders>
              <w:right w:val="single" w:sz="4" w:space="0" w:color="auto"/>
            </w:tcBorders>
            <w:shd w:val="clear" w:color="auto" w:fill="F2F2F2" w:themeFill="background1" w:themeFillShade="F2"/>
            <w:vAlign w:val="center"/>
          </w:tcPr>
          <w:p w:rsidR="000C5FA5" w:rsidRPr="00A52003" w:rsidRDefault="000C5FA5" w:rsidP="000C5FA5">
            <w:pPr>
              <w:spacing w:before="60" w:after="60"/>
              <w:ind w:left="34" w:right="176"/>
              <w:rPr>
                <w:rFonts w:ascii="Georgia" w:eastAsia="Arial" w:hAnsi="Georgia"/>
                <w:b/>
                <w:i/>
                <w:color w:val="000000" w:themeColor="text1"/>
                <w:sz w:val="20"/>
                <w:szCs w:val="20"/>
                <w:lang w:eastAsia="es-ES_tradnl"/>
              </w:rPr>
            </w:pPr>
            <w:r w:rsidRPr="007A76C4">
              <w:rPr>
                <w:rFonts w:ascii="Georgia" w:eastAsia="Arial" w:hAnsi="Georgia"/>
                <w:b/>
                <w:i/>
                <w:sz w:val="18"/>
                <w:szCs w:val="20"/>
                <w:lang w:eastAsia="es-ES_tradnl"/>
              </w:rPr>
              <w:t>No. of Stakeholders Participated</w:t>
            </w:r>
          </w:p>
        </w:tc>
        <w:tc>
          <w:tcPr>
            <w:tcW w:w="1276" w:type="dxa"/>
            <w:tcBorders>
              <w:left w:val="single" w:sz="4" w:space="0" w:color="auto"/>
            </w:tcBorders>
            <w:shd w:val="clear" w:color="auto" w:fill="FFFFFF" w:themeFill="background1"/>
            <w:vAlign w:val="center"/>
          </w:tcPr>
          <w:p w:rsidR="000C5FA5" w:rsidRPr="00E74B9C" w:rsidRDefault="000C5FA5" w:rsidP="000C5FA5">
            <w:pPr>
              <w:spacing w:before="60" w:after="60"/>
              <w:ind w:left="34" w:right="176"/>
              <w:rPr>
                <w:rFonts w:ascii="Georgia" w:eastAsia="Arial" w:hAnsi="Georgia"/>
                <w:b/>
                <w:color w:val="000000" w:themeColor="text1"/>
                <w:sz w:val="20"/>
                <w:szCs w:val="20"/>
                <w:lang w:eastAsia="es-ES_tradnl"/>
              </w:rPr>
            </w:pPr>
            <w:r>
              <w:rPr>
                <w:rFonts w:ascii="Georgia" w:eastAsia="Arial" w:hAnsi="Georgia"/>
                <w:b/>
                <w:color w:val="000000" w:themeColor="text1"/>
                <w:sz w:val="24"/>
                <w:szCs w:val="20"/>
                <w:lang w:eastAsia="es-ES_tradnl"/>
              </w:rPr>
              <w:t>11</w:t>
            </w:r>
          </w:p>
        </w:tc>
      </w:tr>
      <w:tr w:rsidR="000C5FA5" w:rsidRPr="00E74B9C" w:rsidTr="000C5FA5">
        <w:tc>
          <w:tcPr>
            <w:tcW w:w="9782" w:type="dxa"/>
            <w:gridSpan w:val="7"/>
            <w:shd w:val="clear" w:color="auto" w:fill="D9D9D9" w:themeFill="background1" w:themeFillShade="D9"/>
            <w:vAlign w:val="center"/>
          </w:tcPr>
          <w:p w:rsidR="000C5FA5" w:rsidRPr="007A76C4" w:rsidRDefault="000C5FA5" w:rsidP="000C5FA5">
            <w:pPr>
              <w:spacing w:before="60" w:after="60"/>
              <w:ind w:left="34"/>
              <w:rPr>
                <w:rFonts w:ascii="Georgia" w:eastAsia="Arial" w:hAnsi="Georgia"/>
                <w:b/>
                <w:bCs/>
                <w:i/>
                <w:iCs/>
                <w:sz w:val="20"/>
                <w:szCs w:val="20"/>
                <w:lang w:eastAsia="es-ES_tradnl"/>
              </w:rPr>
            </w:pPr>
            <w:r w:rsidRPr="007A76C4">
              <w:rPr>
                <w:rFonts w:ascii="Georgia" w:eastAsia="Arial" w:hAnsi="Georgia"/>
                <w:b/>
                <w:i/>
                <w:sz w:val="18"/>
                <w:szCs w:val="20"/>
                <w:lang w:eastAsia="es-ES_tradnl"/>
              </w:rPr>
              <w:t>Participating Stakeholders</w:t>
            </w:r>
          </w:p>
        </w:tc>
      </w:tr>
      <w:tr w:rsidR="000C5FA5" w:rsidRPr="00E74B9C" w:rsidTr="000C5FA5">
        <w:tc>
          <w:tcPr>
            <w:tcW w:w="4254" w:type="dxa"/>
            <w:gridSpan w:val="3"/>
            <w:tcBorders>
              <w:bottom w:val="single" w:sz="18" w:space="0" w:color="262626" w:themeColor="text1" w:themeTint="D9"/>
              <w:right w:val="single" w:sz="4" w:space="0" w:color="FFFFFF" w:themeColor="background1"/>
            </w:tcBorders>
            <w:shd w:val="clear" w:color="auto" w:fill="FFFFFF" w:themeFill="background1"/>
          </w:tcPr>
          <w:p w:rsidR="000C5FA5" w:rsidRPr="00385377" w:rsidRDefault="000C5FA5" w:rsidP="000C5FA5">
            <w:pPr>
              <w:spacing w:before="60" w:after="60"/>
              <w:ind w:left="34"/>
              <w:rPr>
                <w:rFonts w:ascii="Georgia" w:eastAsia="Arial" w:hAnsi="Georgia"/>
                <w:bCs/>
                <w:i/>
                <w:iCs/>
                <w:color w:val="000000" w:themeColor="text1"/>
                <w:sz w:val="18"/>
                <w:szCs w:val="18"/>
                <w:u w:val="single"/>
                <w:lang w:eastAsia="es-ES_tradnl"/>
              </w:rPr>
            </w:pPr>
            <w:r w:rsidRPr="00385377">
              <w:rPr>
                <w:rFonts w:ascii="Georgia" w:eastAsia="Arial" w:hAnsi="Georgia"/>
                <w:b/>
                <w:bCs/>
                <w:i/>
                <w:iCs/>
                <w:color w:val="000000" w:themeColor="text1"/>
                <w:sz w:val="18"/>
                <w:szCs w:val="18"/>
                <w:u w:val="single"/>
                <w:lang w:eastAsia="es-ES_tradnl"/>
              </w:rPr>
              <w:t>Good Governance &amp; EU Integration:</w:t>
            </w:r>
          </w:p>
          <w:p w:rsidR="000C5FA5" w:rsidRPr="00385377" w:rsidRDefault="000C5FA5" w:rsidP="00A41573">
            <w:pPr>
              <w:pStyle w:val="ListParagraph"/>
              <w:numPr>
                <w:ilvl w:val="0"/>
                <w:numId w:val="58"/>
              </w:numPr>
              <w:spacing w:before="60" w:after="60"/>
              <w:ind w:left="460"/>
              <w:rPr>
                <w:rFonts w:ascii="Georgia" w:eastAsia="Arial" w:hAnsi="Georgia"/>
                <w:bCs/>
                <w:iCs/>
                <w:color w:val="000000" w:themeColor="text1"/>
                <w:sz w:val="18"/>
                <w:szCs w:val="18"/>
                <w:lang w:eastAsia="es-ES_tradnl"/>
              </w:rPr>
            </w:pPr>
            <w:r w:rsidRPr="00385377">
              <w:rPr>
                <w:rFonts w:ascii="Georgia" w:eastAsia="Arial" w:hAnsi="Georgia"/>
                <w:bCs/>
                <w:iCs/>
                <w:color w:val="000000" w:themeColor="text1"/>
                <w:sz w:val="18"/>
                <w:szCs w:val="18"/>
                <w:lang w:eastAsia="es-ES_tradnl"/>
              </w:rPr>
              <w:t>Center for Institutional Development and Democratization</w:t>
            </w:r>
          </w:p>
          <w:p w:rsidR="000C5FA5" w:rsidRPr="00385377" w:rsidRDefault="000C5FA5" w:rsidP="00A41573">
            <w:pPr>
              <w:pStyle w:val="ListParagraph"/>
              <w:numPr>
                <w:ilvl w:val="0"/>
                <w:numId w:val="58"/>
              </w:numPr>
              <w:spacing w:before="60" w:after="60"/>
              <w:ind w:left="460"/>
              <w:rPr>
                <w:rFonts w:ascii="Georgia" w:eastAsia="Arial" w:hAnsi="Georgia"/>
                <w:bCs/>
                <w:iCs/>
                <w:color w:val="000000" w:themeColor="text1"/>
                <w:sz w:val="18"/>
                <w:szCs w:val="18"/>
                <w:lang w:eastAsia="es-ES_tradnl"/>
              </w:rPr>
            </w:pPr>
            <w:r w:rsidRPr="00385377">
              <w:rPr>
                <w:rFonts w:ascii="Georgia" w:eastAsia="Arial" w:hAnsi="Georgia"/>
                <w:bCs/>
                <w:iCs/>
                <w:color w:val="000000" w:themeColor="text1"/>
                <w:sz w:val="18"/>
                <w:szCs w:val="18"/>
                <w:lang w:eastAsia="es-ES_tradnl"/>
              </w:rPr>
              <w:t>Albanian Institute of Sciences</w:t>
            </w:r>
          </w:p>
          <w:p w:rsidR="000C5FA5" w:rsidRPr="00385377" w:rsidRDefault="000C5FA5" w:rsidP="00A41573">
            <w:pPr>
              <w:pStyle w:val="ListParagraph"/>
              <w:numPr>
                <w:ilvl w:val="0"/>
                <w:numId w:val="58"/>
              </w:numPr>
              <w:spacing w:before="60" w:after="60"/>
              <w:ind w:left="460"/>
              <w:rPr>
                <w:rFonts w:ascii="Georgia" w:eastAsia="Arial" w:hAnsi="Georgia"/>
                <w:bCs/>
                <w:iCs/>
                <w:color w:val="000000" w:themeColor="text1"/>
                <w:sz w:val="18"/>
                <w:szCs w:val="18"/>
                <w:lang w:eastAsia="es-ES_tradnl"/>
              </w:rPr>
            </w:pPr>
            <w:r w:rsidRPr="00385377">
              <w:rPr>
                <w:rFonts w:ascii="Georgia" w:eastAsia="Arial" w:hAnsi="Georgia"/>
                <w:bCs/>
                <w:iCs/>
                <w:color w:val="000000" w:themeColor="text1"/>
                <w:sz w:val="18"/>
                <w:szCs w:val="18"/>
                <w:lang w:eastAsia="es-ES_tradnl"/>
              </w:rPr>
              <w:t>European Movement Albania (EMA)</w:t>
            </w:r>
          </w:p>
          <w:p w:rsidR="000C5FA5" w:rsidRPr="003572CA" w:rsidRDefault="000C5FA5" w:rsidP="000C5FA5">
            <w:pPr>
              <w:pStyle w:val="ListParagraph"/>
              <w:spacing w:before="60" w:after="60"/>
              <w:rPr>
                <w:rFonts w:ascii="Georgia" w:eastAsia="Arial" w:hAnsi="Georgia"/>
                <w:color w:val="000000" w:themeColor="text1"/>
                <w:sz w:val="18"/>
                <w:szCs w:val="18"/>
                <w:lang w:val="en-GB" w:eastAsia="es-ES_tradnl"/>
              </w:rPr>
            </w:pPr>
          </w:p>
        </w:tc>
        <w:tc>
          <w:tcPr>
            <w:tcW w:w="5528" w:type="dxa"/>
            <w:gridSpan w:val="4"/>
            <w:tcBorders>
              <w:left w:val="single" w:sz="4" w:space="0" w:color="FFFFFF" w:themeColor="background1"/>
            </w:tcBorders>
            <w:shd w:val="clear" w:color="auto" w:fill="FFFFFF" w:themeFill="background1"/>
          </w:tcPr>
          <w:p w:rsidR="000C5FA5" w:rsidRPr="00385377" w:rsidRDefault="000C5FA5" w:rsidP="000C5FA5">
            <w:pPr>
              <w:pStyle w:val="ListParagraph"/>
              <w:spacing w:before="60" w:after="60"/>
              <w:ind w:left="34"/>
              <w:rPr>
                <w:rFonts w:ascii="Georgia" w:eastAsia="Arial" w:hAnsi="Georgia"/>
                <w:bCs/>
                <w:i/>
                <w:iCs/>
                <w:color w:val="000000" w:themeColor="text1"/>
                <w:sz w:val="18"/>
                <w:szCs w:val="18"/>
                <w:u w:val="single"/>
                <w:lang w:eastAsia="es-ES_tradnl"/>
              </w:rPr>
            </w:pPr>
            <w:r w:rsidRPr="00385377">
              <w:rPr>
                <w:rFonts w:ascii="Georgia" w:eastAsia="Arial" w:hAnsi="Georgia"/>
                <w:b/>
                <w:bCs/>
                <w:i/>
                <w:iCs/>
                <w:color w:val="000000" w:themeColor="text1"/>
                <w:sz w:val="18"/>
                <w:szCs w:val="18"/>
                <w:u w:val="single"/>
                <w:lang w:eastAsia="es-ES_tradnl"/>
              </w:rPr>
              <w:t>Human Rights:</w:t>
            </w:r>
          </w:p>
          <w:p w:rsidR="000C5FA5" w:rsidRPr="00385377" w:rsidRDefault="000C5FA5" w:rsidP="00A41573">
            <w:pPr>
              <w:pStyle w:val="ListParagraph"/>
              <w:numPr>
                <w:ilvl w:val="0"/>
                <w:numId w:val="60"/>
              </w:numPr>
              <w:spacing w:before="60" w:after="60"/>
              <w:ind w:left="431" w:hanging="289"/>
              <w:rPr>
                <w:rFonts w:ascii="Georgia" w:eastAsia="Arial" w:hAnsi="Georgia"/>
                <w:bCs/>
                <w:iCs/>
                <w:color w:val="000000" w:themeColor="text1"/>
                <w:sz w:val="18"/>
                <w:szCs w:val="18"/>
                <w:lang w:eastAsia="es-ES_tradnl"/>
              </w:rPr>
            </w:pPr>
            <w:r w:rsidRPr="00385377">
              <w:rPr>
                <w:rFonts w:ascii="Georgia" w:eastAsia="Arial" w:hAnsi="Georgia"/>
                <w:bCs/>
                <w:iCs/>
                <w:color w:val="000000" w:themeColor="text1"/>
                <w:sz w:val="18"/>
                <w:szCs w:val="18"/>
                <w:lang w:eastAsia="es-ES_tradnl"/>
              </w:rPr>
              <w:t>Protection of Persons with Disabilities</w:t>
            </w:r>
          </w:p>
          <w:p w:rsidR="000C5FA5" w:rsidRPr="00385377" w:rsidRDefault="000C5FA5" w:rsidP="00A41573">
            <w:pPr>
              <w:pStyle w:val="ListParagraph"/>
              <w:numPr>
                <w:ilvl w:val="0"/>
                <w:numId w:val="60"/>
              </w:numPr>
              <w:spacing w:before="60" w:after="60"/>
              <w:ind w:left="431" w:hanging="289"/>
              <w:rPr>
                <w:rFonts w:ascii="Georgia" w:eastAsia="Arial" w:hAnsi="Georgia"/>
                <w:bCs/>
                <w:iCs/>
                <w:color w:val="000000" w:themeColor="text1"/>
                <w:sz w:val="18"/>
                <w:szCs w:val="18"/>
                <w:lang w:eastAsia="es-ES_tradnl"/>
              </w:rPr>
            </w:pPr>
            <w:r w:rsidRPr="00385377">
              <w:rPr>
                <w:rFonts w:ascii="Georgia" w:eastAsia="Arial" w:hAnsi="Georgia"/>
                <w:bCs/>
                <w:iCs/>
                <w:color w:val="000000" w:themeColor="text1"/>
                <w:sz w:val="18"/>
                <w:szCs w:val="18"/>
                <w:lang w:eastAsia="es-ES_tradnl"/>
              </w:rPr>
              <w:t>Institute of Roma Culture in Albania</w:t>
            </w:r>
          </w:p>
          <w:p w:rsidR="000C5FA5" w:rsidRPr="00385377" w:rsidRDefault="000C5FA5" w:rsidP="00A41573">
            <w:pPr>
              <w:pStyle w:val="ListParagraph"/>
              <w:numPr>
                <w:ilvl w:val="0"/>
                <w:numId w:val="60"/>
              </w:numPr>
              <w:spacing w:before="60" w:after="60"/>
              <w:ind w:left="431" w:hanging="289"/>
              <w:rPr>
                <w:rFonts w:ascii="Georgia" w:eastAsia="Arial" w:hAnsi="Georgia"/>
                <w:bCs/>
                <w:iCs/>
                <w:color w:val="000000" w:themeColor="text1"/>
                <w:sz w:val="18"/>
                <w:szCs w:val="18"/>
                <w:lang w:eastAsia="es-ES_tradnl"/>
              </w:rPr>
            </w:pPr>
            <w:r w:rsidRPr="00385377">
              <w:rPr>
                <w:rFonts w:ascii="Georgia" w:eastAsia="Arial" w:hAnsi="Georgia"/>
                <w:bCs/>
                <w:iCs/>
                <w:color w:val="000000" w:themeColor="text1"/>
                <w:sz w:val="18"/>
                <w:szCs w:val="18"/>
                <w:lang w:eastAsia="es-ES_tradnl"/>
              </w:rPr>
              <w:t>Center for the Protection of the Rights of the Child in Albania (CRCA)</w:t>
            </w:r>
          </w:p>
          <w:p w:rsidR="000C5FA5" w:rsidRPr="00385377" w:rsidRDefault="000C5FA5" w:rsidP="00A41573">
            <w:pPr>
              <w:pStyle w:val="ListParagraph"/>
              <w:numPr>
                <w:ilvl w:val="0"/>
                <w:numId w:val="60"/>
              </w:numPr>
              <w:spacing w:before="60" w:after="60"/>
              <w:ind w:left="431" w:hanging="289"/>
              <w:rPr>
                <w:rFonts w:ascii="Georgia" w:eastAsia="Arial" w:hAnsi="Georgia"/>
                <w:bCs/>
                <w:iCs/>
                <w:color w:val="000000" w:themeColor="text1"/>
                <w:sz w:val="18"/>
                <w:szCs w:val="18"/>
                <w:lang w:eastAsia="es-ES_tradnl"/>
              </w:rPr>
            </w:pPr>
            <w:r w:rsidRPr="00385377">
              <w:rPr>
                <w:rFonts w:ascii="Georgia" w:eastAsia="Arial" w:hAnsi="Georgia"/>
                <w:bCs/>
                <w:iCs/>
                <w:color w:val="000000" w:themeColor="text1"/>
                <w:sz w:val="18"/>
                <w:szCs w:val="18"/>
                <w:lang w:eastAsia="es-ES_tradnl"/>
              </w:rPr>
              <w:t>Different &amp; Equal</w:t>
            </w:r>
          </w:p>
          <w:p w:rsidR="000C5FA5" w:rsidRPr="00385377" w:rsidRDefault="000C5FA5" w:rsidP="000C5FA5">
            <w:pPr>
              <w:pStyle w:val="ListParagraph"/>
              <w:spacing w:before="60" w:after="60"/>
              <w:ind w:left="34" w:firstLine="0"/>
              <w:rPr>
                <w:rFonts w:ascii="Georgia" w:eastAsia="Arial" w:hAnsi="Georgia"/>
                <w:bCs/>
                <w:i/>
                <w:iCs/>
                <w:color w:val="000000" w:themeColor="text1"/>
                <w:sz w:val="18"/>
                <w:szCs w:val="18"/>
                <w:u w:val="single"/>
                <w:lang w:eastAsia="es-ES_tradnl"/>
              </w:rPr>
            </w:pPr>
            <w:r>
              <w:rPr>
                <w:rFonts w:ascii="Georgia" w:eastAsia="Arial" w:hAnsi="Georgia"/>
                <w:b/>
                <w:bCs/>
                <w:i/>
                <w:iCs/>
                <w:color w:val="000000" w:themeColor="text1"/>
                <w:sz w:val="18"/>
                <w:szCs w:val="18"/>
                <w:u w:val="single"/>
                <w:lang w:eastAsia="es-ES_tradnl"/>
              </w:rPr>
              <w:t>Academia</w:t>
            </w:r>
            <w:r w:rsidRPr="00385377">
              <w:rPr>
                <w:rFonts w:ascii="Georgia" w:eastAsia="Arial" w:hAnsi="Georgia"/>
                <w:b/>
                <w:bCs/>
                <w:i/>
                <w:iCs/>
                <w:color w:val="000000" w:themeColor="text1"/>
                <w:sz w:val="18"/>
                <w:szCs w:val="18"/>
                <w:u w:val="single"/>
                <w:lang w:eastAsia="es-ES_tradnl"/>
              </w:rPr>
              <w:t>:</w:t>
            </w:r>
          </w:p>
          <w:p w:rsidR="000C5FA5" w:rsidRPr="00315D9B" w:rsidRDefault="000C5FA5" w:rsidP="00A41573">
            <w:pPr>
              <w:pStyle w:val="ListParagraph"/>
              <w:numPr>
                <w:ilvl w:val="0"/>
                <w:numId w:val="59"/>
              </w:numPr>
              <w:spacing w:before="60" w:after="60"/>
              <w:ind w:left="431"/>
              <w:rPr>
                <w:rFonts w:ascii="Georgia" w:eastAsia="Arial" w:hAnsi="Georgia"/>
                <w:bCs/>
                <w:iCs/>
                <w:color w:val="000000" w:themeColor="text1"/>
                <w:sz w:val="18"/>
                <w:szCs w:val="18"/>
                <w:lang w:eastAsia="es-ES_tradnl"/>
              </w:rPr>
            </w:pPr>
            <w:r w:rsidRPr="00385377">
              <w:rPr>
                <w:rFonts w:ascii="Georgia" w:eastAsia="Arial" w:hAnsi="Georgia"/>
                <w:bCs/>
                <w:iCs/>
                <w:color w:val="000000" w:themeColor="text1"/>
                <w:sz w:val="18"/>
                <w:szCs w:val="18"/>
                <w:lang w:eastAsia="es-ES_tradnl"/>
              </w:rPr>
              <w:t>Representative from the Law Clinic / Pedagogue at the Faculty of Law, University of Tirana</w:t>
            </w:r>
          </w:p>
        </w:tc>
      </w:tr>
      <w:tr w:rsidR="000C5FA5" w:rsidRPr="00E74B9C" w:rsidTr="000C5FA5">
        <w:tc>
          <w:tcPr>
            <w:tcW w:w="9782" w:type="dxa"/>
            <w:gridSpan w:val="7"/>
            <w:tcBorders>
              <w:top w:val="single" w:sz="18" w:space="0" w:color="262626" w:themeColor="text1" w:themeTint="D9"/>
            </w:tcBorders>
            <w:shd w:val="clear" w:color="auto" w:fill="C0504D" w:themeFill="accent2"/>
            <w:vAlign w:val="center"/>
          </w:tcPr>
          <w:p w:rsidR="000C5FA5" w:rsidRPr="00E74B9C" w:rsidRDefault="000C5FA5" w:rsidP="000C5FA5">
            <w:pPr>
              <w:spacing w:before="60" w:after="60"/>
              <w:ind w:left="34"/>
              <w:jc w:val="center"/>
              <w:rPr>
                <w:rFonts w:ascii="Georgia" w:eastAsia="Arial" w:hAnsi="Georgia"/>
                <w:b/>
                <w:color w:val="000000" w:themeColor="text1"/>
                <w:sz w:val="20"/>
                <w:szCs w:val="20"/>
                <w:lang w:eastAsia="es-ES_tradnl"/>
              </w:rPr>
            </w:pPr>
            <w:r w:rsidRPr="0038632C">
              <w:rPr>
                <w:rFonts w:ascii="Georgia" w:eastAsia="Arial" w:hAnsi="Georgia"/>
                <w:b/>
                <w:color w:val="FFFFFF" w:themeColor="background1"/>
                <w:sz w:val="20"/>
                <w:szCs w:val="20"/>
                <w:lang w:eastAsia="es-ES_tradnl"/>
              </w:rPr>
              <w:t>Overview of Stakeholder Feedback</w:t>
            </w:r>
          </w:p>
        </w:tc>
      </w:tr>
      <w:tr w:rsidR="000C5FA5" w:rsidRPr="00E74B9C" w:rsidTr="000C5FA5">
        <w:tc>
          <w:tcPr>
            <w:tcW w:w="9782" w:type="dxa"/>
            <w:gridSpan w:val="7"/>
            <w:shd w:val="clear" w:color="auto" w:fill="D9D9D9" w:themeFill="background1" w:themeFillShade="D9"/>
            <w:vAlign w:val="center"/>
          </w:tcPr>
          <w:p w:rsidR="000C5FA5" w:rsidRPr="00BA52ED" w:rsidRDefault="000C5FA5" w:rsidP="000C5FA5">
            <w:pPr>
              <w:spacing w:before="60" w:after="60"/>
              <w:ind w:left="34"/>
              <w:rPr>
                <w:rFonts w:ascii="Georgia" w:eastAsia="Arial" w:hAnsi="Georgia"/>
                <w:b/>
                <w:i/>
                <w:color w:val="000000" w:themeColor="text1"/>
                <w:sz w:val="20"/>
                <w:szCs w:val="20"/>
                <w:lang w:eastAsia="es-ES_tradnl"/>
              </w:rPr>
            </w:pPr>
            <w:r w:rsidRPr="007A76C4">
              <w:rPr>
                <w:rFonts w:ascii="Georgia" w:eastAsia="Arial" w:hAnsi="Georgia"/>
                <w:b/>
                <w:i/>
                <w:sz w:val="18"/>
                <w:szCs w:val="20"/>
                <w:lang w:eastAsia="es-ES_tradnl"/>
              </w:rPr>
              <w:t>Main issues raised by stakeholders</w:t>
            </w:r>
          </w:p>
        </w:tc>
      </w:tr>
      <w:tr w:rsidR="000C5FA5" w:rsidRPr="00E74B9C" w:rsidTr="000C5FA5">
        <w:tc>
          <w:tcPr>
            <w:tcW w:w="9782" w:type="dxa"/>
            <w:gridSpan w:val="7"/>
            <w:shd w:val="clear" w:color="auto" w:fill="FFFFFF" w:themeFill="background1"/>
            <w:vAlign w:val="center"/>
          </w:tcPr>
          <w:p w:rsidR="000C5FA5" w:rsidRPr="00385377" w:rsidRDefault="000C5FA5" w:rsidP="00A41573">
            <w:pPr>
              <w:pStyle w:val="ListParagraph"/>
              <w:numPr>
                <w:ilvl w:val="0"/>
                <w:numId w:val="53"/>
              </w:numPr>
              <w:spacing w:before="60" w:after="60"/>
              <w:rPr>
                <w:rFonts w:ascii="Georgia" w:eastAsia="Arial" w:hAnsi="Georgia"/>
                <w:color w:val="000000" w:themeColor="text1"/>
                <w:sz w:val="18"/>
                <w:szCs w:val="18"/>
                <w:lang w:val="en-GB" w:eastAsia="es-ES_tradnl"/>
              </w:rPr>
            </w:pPr>
            <w:r w:rsidRPr="00385377">
              <w:rPr>
                <w:rFonts w:ascii="Georgia" w:eastAsia="Arial" w:hAnsi="Georgia"/>
                <w:color w:val="000000" w:themeColor="text1"/>
                <w:sz w:val="18"/>
                <w:szCs w:val="18"/>
                <w:lang w:eastAsia="es-ES_tradnl"/>
              </w:rPr>
              <w:t>Lack of accessibility of complete and detailed information on the Website of the Ministry of Justice</w:t>
            </w:r>
          </w:p>
          <w:p w:rsidR="000C5FA5" w:rsidRPr="00385377" w:rsidRDefault="000C5FA5" w:rsidP="00A41573">
            <w:pPr>
              <w:pStyle w:val="ListParagraph"/>
              <w:numPr>
                <w:ilvl w:val="0"/>
                <w:numId w:val="53"/>
              </w:numPr>
              <w:spacing w:before="60" w:after="60"/>
              <w:rPr>
                <w:rFonts w:ascii="Georgia" w:eastAsia="Arial" w:hAnsi="Georgia"/>
                <w:color w:val="000000" w:themeColor="text1"/>
                <w:sz w:val="18"/>
                <w:szCs w:val="18"/>
                <w:lang w:val="en-GB" w:eastAsia="es-ES_tradnl"/>
              </w:rPr>
            </w:pPr>
            <w:r w:rsidRPr="00385377">
              <w:rPr>
                <w:rFonts w:ascii="Georgia" w:eastAsia="Arial" w:hAnsi="Georgia"/>
                <w:color w:val="000000" w:themeColor="text1"/>
                <w:sz w:val="18"/>
                <w:szCs w:val="18"/>
                <w:lang w:eastAsia="es-ES_tradnl"/>
              </w:rPr>
              <w:t>Lack of full digital functioning of electronic systems, mainly notaries, bailiffs and other dependent institutions</w:t>
            </w:r>
          </w:p>
          <w:p w:rsidR="000C5FA5" w:rsidRPr="00385377" w:rsidRDefault="000C5FA5" w:rsidP="00A41573">
            <w:pPr>
              <w:pStyle w:val="ListParagraph"/>
              <w:numPr>
                <w:ilvl w:val="0"/>
                <w:numId w:val="53"/>
              </w:numPr>
              <w:spacing w:before="60" w:after="60"/>
              <w:rPr>
                <w:rFonts w:ascii="Georgia" w:eastAsia="Arial" w:hAnsi="Georgia"/>
                <w:color w:val="000000" w:themeColor="text1"/>
                <w:sz w:val="18"/>
                <w:szCs w:val="18"/>
                <w:lang w:val="en-GB" w:eastAsia="es-ES_tradnl"/>
              </w:rPr>
            </w:pPr>
            <w:r w:rsidRPr="00385377">
              <w:rPr>
                <w:rFonts w:ascii="Georgia" w:eastAsia="Arial" w:hAnsi="Georgia"/>
                <w:color w:val="000000" w:themeColor="text1"/>
                <w:sz w:val="18"/>
                <w:szCs w:val="18"/>
                <w:lang w:eastAsia="es-ES_tradnl"/>
              </w:rPr>
              <w:t>Slow pace of justice reform</w:t>
            </w:r>
          </w:p>
          <w:p w:rsidR="000C5FA5" w:rsidRPr="00385377" w:rsidRDefault="000C5FA5" w:rsidP="00A41573">
            <w:pPr>
              <w:pStyle w:val="ListParagraph"/>
              <w:numPr>
                <w:ilvl w:val="0"/>
                <w:numId w:val="53"/>
              </w:numPr>
              <w:spacing w:before="60" w:after="60"/>
              <w:rPr>
                <w:rFonts w:ascii="Georgia" w:eastAsia="Arial" w:hAnsi="Georgia"/>
                <w:color w:val="000000" w:themeColor="text1"/>
                <w:sz w:val="18"/>
                <w:szCs w:val="18"/>
                <w:lang w:val="en-GB" w:eastAsia="es-ES_tradnl"/>
              </w:rPr>
            </w:pPr>
            <w:r w:rsidRPr="00385377">
              <w:rPr>
                <w:rFonts w:ascii="Georgia" w:eastAsia="Arial" w:hAnsi="Georgia"/>
                <w:color w:val="000000" w:themeColor="text1"/>
                <w:sz w:val="18"/>
                <w:szCs w:val="18"/>
                <w:lang w:eastAsia="es-ES_tradnl"/>
              </w:rPr>
              <w:t>Lack of awareness of citizens for mediation and mediation services &amp; support</w:t>
            </w:r>
          </w:p>
          <w:p w:rsidR="000C5FA5" w:rsidRPr="00385377" w:rsidRDefault="000C5FA5" w:rsidP="00A41573">
            <w:pPr>
              <w:pStyle w:val="ListParagraph"/>
              <w:numPr>
                <w:ilvl w:val="0"/>
                <w:numId w:val="53"/>
              </w:numPr>
              <w:spacing w:before="60" w:after="60"/>
              <w:rPr>
                <w:rFonts w:ascii="Georgia" w:eastAsia="Arial" w:hAnsi="Georgia"/>
                <w:color w:val="000000" w:themeColor="text1"/>
                <w:sz w:val="18"/>
                <w:szCs w:val="18"/>
                <w:lang w:val="en-GB" w:eastAsia="es-ES_tradnl"/>
              </w:rPr>
            </w:pPr>
            <w:r w:rsidRPr="00385377">
              <w:rPr>
                <w:rFonts w:ascii="Georgia" w:eastAsia="Arial" w:hAnsi="Georgia"/>
                <w:color w:val="000000" w:themeColor="text1"/>
                <w:sz w:val="18"/>
                <w:szCs w:val="18"/>
                <w:lang w:eastAsia="es-ES_tradnl"/>
              </w:rPr>
              <w:t xml:space="preserve"> Lack of cooperation between the Directorate of Free Legal Aid and Universities</w:t>
            </w:r>
          </w:p>
          <w:p w:rsidR="000C5FA5" w:rsidRPr="00385377" w:rsidRDefault="000C5FA5" w:rsidP="00A41573">
            <w:pPr>
              <w:pStyle w:val="ListParagraph"/>
              <w:numPr>
                <w:ilvl w:val="0"/>
                <w:numId w:val="53"/>
              </w:numPr>
              <w:spacing w:before="60" w:after="60"/>
              <w:rPr>
                <w:rFonts w:ascii="Georgia" w:eastAsia="Arial" w:hAnsi="Georgia"/>
                <w:color w:val="000000" w:themeColor="text1"/>
                <w:sz w:val="18"/>
                <w:szCs w:val="18"/>
                <w:lang w:val="en-GB" w:eastAsia="es-ES_tradnl"/>
              </w:rPr>
            </w:pPr>
            <w:r w:rsidRPr="00385377">
              <w:rPr>
                <w:rFonts w:ascii="Georgia" w:eastAsia="Arial" w:hAnsi="Georgia"/>
                <w:color w:val="000000" w:themeColor="text1"/>
                <w:sz w:val="18"/>
                <w:szCs w:val="18"/>
                <w:lang w:eastAsia="es-ES_tradnl"/>
              </w:rPr>
              <w:t>Lack of capacity among justice professionals</w:t>
            </w:r>
          </w:p>
          <w:p w:rsidR="000C5FA5" w:rsidRPr="00385377" w:rsidRDefault="000C5FA5" w:rsidP="00A41573">
            <w:pPr>
              <w:pStyle w:val="ListParagraph"/>
              <w:numPr>
                <w:ilvl w:val="0"/>
                <w:numId w:val="53"/>
              </w:numPr>
              <w:spacing w:before="60" w:after="60"/>
              <w:rPr>
                <w:rFonts w:ascii="Georgia" w:eastAsia="Arial" w:hAnsi="Georgia"/>
                <w:color w:val="000000" w:themeColor="text1"/>
                <w:sz w:val="18"/>
                <w:szCs w:val="18"/>
                <w:lang w:val="en-GB" w:eastAsia="es-ES_tradnl"/>
              </w:rPr>
            </w:pPr>
            <w:r w:rsidRPr="00385377">
              <w:rPr>
                <w:rFonts w:ascii="Georgia" w:eastAsia="Arial" w:hAnsi="Georgia"/>
                <w:color w:val="000000" w:themeColor="text1"/>
                <w:sz w:val="18"/>
                <w:szCs w:val="18"/>
                <w:lang w:eastAsia="es-ES_tradnl"/>
              </w:rPr>
              <w:t>Lack of capacity and other issues that complicate law enforcement</w:t>
            </w:r>
          </w:p>
        </w:tc>
      </w:tr>
      <w:tr w:rsidR="000C5FA5" w:rsidRPr="00E74B9C" w:rsidTr="000C5FA5">
        <w:tc>
          <w:tcPr>
            <w:tcW w:w="9782" w:type="dxa"/>
            <w:gridSpan w:val="7"/>
            <w:shd w:val="clear" w:color="auto" w:fill="D9D9D9" w:themeFill="background1" w:themeFillShade="D9"/>
            <w:vAlign w:val="center"/>
          </w:tcPr>
          <w:p w:rsidR="000C5FA5" w:rsidRPr="00E74B9C" w:rsidRDefault="000C5FA5" w:rsidP="000C5FA5">
            <w:pPr>
              <w:spacing w:before="60" w:after="60"/>
              <w:ind w:left="34"/>
              <w:rPr>
                <w:rFonts w:ascii="Georgia" w:eastAsia="Arial" w:hAnsi="Georgia"/>
                <w:b/>
                <w:color w:val="000000" w:themeColor="text1"/>
                <w:sz w:val="20"/>
                <w:szCs w:val="20"/>
                <w:lang w:eastAsia="es-ES_tradnl"/>
              </w:rPr>
            </w:pPr>
            <w:r w:rsidRPr="007A76C4">
              <w:rPr>
                <w:rFonts w:ascii="Georgia" w:eastAsia="Arial" w:hAnsi="Georgia"/>
                <w:b/>
                <w:bCs/>
                <w:i/>
                <w:sz w:val="18"/>
                <w:szCs w:val="20"/>
                <w:lang w:val="en-GB" w:eastAsia="es-ES_tradnl"/>
              </w:rPr>
              <w:t>Main recommendations from stakeholders</w:t>
            </w:r>
          </w:p>
        </w:tc>
      </w:tr>
      <w:tr w:rsidR="000C5FA5" w:rsidRPr="00E74B9C" w:rsidTr="000C5FA5">
        <w:tc>
          <w:tcPr>
            <w:tcW w:w="9782" w:type="dxa"/>
            <w:gridSpan w:val="7"/>
            <w:shd w:val="clear" w:color="auto" w:fill="FFFFFF" w:themeFill="background1"/>
            <w:vAlign w:val="center"/>
          </w:tcPr>
          <w:p w:rsidR="000C5FA5" w:rsidRPr="00385377" w:rsidRDefault="000C5FA5" w:rsidP="00A41573">
            <w:pPr>
              <w:pStyle w:val="ListParagraph"/>
              <w:numPr>
                <w:ilvl w:val="0"/>
                <w:numId w:val="54"/>
              </w:numPr>
              <w:spacing w:before="60" w:after="60"/>
              <w:ind w:left="521" w:hanging="357"/>
              <w:rPr>
                <w:rFonts w:ascii="Georgia" w:eastAsia="Arial" w:hAnsi="Georgia"/>
                <w:color w:val="000000" w:themeColor="text1"/>
                <w:sz w:val="18"/>
                <w:szCs w:val="18"/>
                <w:lang w:eastAsia="es-ES_tradnl"/>
              </w:rPr>
            </w:pPr>
            <w:r w:rsidRPr="00385377">
              <w:rPr>
                <w:rFonts w:ascii="Georgia" w:eastAsia="Arial" w:hAnsi="Georgia"/>
                <w:color w:val="000000" w:themeColor="text1"/>
                <w:sz w:val="18"/>
                <w:szCs w:val="18"/>
                <w:lang w:eastAsia="es-ES_tradnl"/>
              </w:rPr>
              <w:t>Improve the quality of representation in trials</w:t>
            </w:r>
          </w:p>
          <w:p w:rsidR="000C5FA5" w:rsidRPr="00385377" w:rsidRDefault="000C5FA5" w:rsidP="00A41573">
            <w:pPr>
              <w:pStyle w:val="ListParagraph"/>
              <w:numPr>
                <w:ilvl w:val="0"/>
                <w:numId w:val="54"/>
              </w:numPr>
              <w:spacing w:before="60" w:after="60"/>
              <w:ind w:left="521" w:hanging="357"/>
              <w:rPr>
                <w:rFonts w:ascii="Georgia" w:eastAsia="Arial" w:hAnsi="Georgia"/>
                <w:color w:val="000000" w:themeColor="text1"/>
                <w:sz w:val="18"/>
                <w:szCs w:val="18"/>
                <w:lang w:eastAsia="es-ES_tradnl"/>
              </w:rPr>
            </w:pPr>
            <w:r w:rsidRPr="00385377">
              <w:rPr>
                <w:rFonts w:ascii="Georgia" w:eastAsia="Arial" w:hAnsi="Georgia"/>
                <w:color w:val="000000" w:themeColor="text1"/>
                <w:sz w:val="18"/>
                <w:szCs w:val="18"/>
                <w:lang w:eastAsia="es-ES_tradnl"/>
              </w:rPr>
              <w:t>Strengthen the system of transparency, efficiency &amp; impartiality in Albanian courts</w:t>
            </w:r>
          </w:p>
          <w:p w:rsidR="000C5FA5" w:rsidRPr="00385377" w:rsidRDefault="000C5FA5" w:rsidP="00A41573">
            <w:pPr>
              <w:pStyle w:val="ListParagraph"/>
              <w:numPr>
                <w:ilvl w:val="0"/>
                <w:numId w:val="54"/>
              </w:numPr>
              <w:spacing w:before="60" w:after="60"/>
              <w:ind w:left="521" w:hanging="357"/>
              <w:rPr>
                <w:rFonts w:ascii="Georgia" w:eastAsia="Arial" w:hAnsi="Georgia"/>
                <w:color w:val="000000" w:themeColor="text1"/>
                <w:sz w:val="18"/>
                <w:szCs w:val="18"/>
                <w:lang w:eastAsia="es-ES_tradnl"/>
              </w:rPr>
            </w:pPr>
            <w:r w:rsidRPr="00385377">
              <w:rPr>
                <w:rFonts w:ascii="Georgia" w:eastAsia="Arial" w:hAnsi="Georgia"/>
                <w:b/>
                <w:bCs/>
                <w:color w:val="000000" w:themeColor="text1"/>
                <w:sz w:val="18"/>
                <w:szCs w:val="18"/>
                <w:lang w:eastAsia="es-ES_tradnl"/>
              </w:rPr>
              <w:t>Increase the capacity of civil society to monitor &amp; address these issues</w:t>
            </w:r>
          </w:p>
          <w:p w:rsidR="000C5FA5" w:rsidRPr="00385377" w:rsidRDefault="000C5FA5" w:rsidP="00A41573">
            <w:pPr>
              <w:pStyle w:val="ListParagraph"/>
              <w:numPr>
                <w:ilvl w:val="0"/>
                <w:numId w:val="54"/>
              </w:numPr>
              <w:spacing w:before="60" w:after="60"/>
              <w:ind w:left="521" w:hanging="357"/>
              <w:rPr>
                <w:rFonts w:ascii="Georgia" w:eastAsia="Arial" w:hAnsi="Georgia"/>
                <w:color w:val="000000" w:themeColor="text1"/>
                <w:sz w:val="18"/>
                <w:szCs w:val="18"/>
                <w:lang w:eastAsia="es-ES_tradnl"/>
              </w:rPr>
            </w:pPr>
            <w:r w:rsidRPr="00385377">
              <w:rPr>
                <w:rFonts w:ascii="Georgia" w:eastAsia="Arial" w:hAnsi="Georgia"/>
                <w:color w:val="000000" w:themeColor="text1"/>
                <w:sz w:val="18"/>
                <w:szCs w:val="18"/>
                <w:lang w:eastAsia="es-ES_tradnl"/>
              </w:rPr>
              <w:t>Create simpler &amp; less bureaucratic mechanisms to facilitate citizens' access to justice</w:t>
            </w:r>
          </w:p>
          <w:p w:rsidR="000C5FA5" w:rsidRPr="00385377" w:rsidRDefault="000C5FA5" w:rsidP="00A41573">
            <w:pPr>
              <w:pStyle w:val="ListParagraph"/>
              <w:numPr>
                <w:ilvl w:val="0"/>
                <w:numId w:val="54"/>
              </w:numPr>
              <w:spacing w:before="60" w:after="60"/>
              <w:ind w:left="521" w:hanging="357"/>
              <w:rPr>
                <w:rFonts w:ascii="Georgia" w:eastAsia="Arial" w:hAnsi="Georgia"/>
                <w:color w:val="000000" w:themeColor="text1"/>
                <w:sz w:val="18"/>
                <w:szCs w:val="18"/>
                <w:lang w:eastAsia="es-ES_tradnl"/>
              </w:rPr>
            </w:pPr>
            <w:r w:rsidRPr="00385377">
              <w:rPr>
                <w:rFonts w:ascii="Georgia" w:eastAsia="Arial" w:hAnsi="Georgia"/>
                <w:b/>
                <w:bCs/>
                <w:color w:val="000000" w:themeColor="text1"/>
                <w:sz w:val="18"/>
                <w:szCs w:val="18"/>
                <w:lang w:eastAsia="es-ES_tradnl"/>
              </w:rPr>
              <w:t>Accelerate justice reform</w:t>
            </w:r>
            <w:r w:rsidRPr="00385377">
              <w:rPr>
                <w:rFonts w:ascii="Georgia" w:eastAsia="Arial" w:hAnsi="Georgia"/>
                <w:color w:val="000000" w:themeColor="text1"/>
                <w:sz w:val="18"/>
                <w:szCs w:val="18"/>
                <w:lang w:eastAsia="es-ES_tradnl"/>
              </w:rPr>
              <w:t>:  improve independence &amp; impartiality of  the justice system</w:t>
            </w:r>
          </w:p>
          <w:p w:rsidR="000C5FA5" w:rsidRPr="00385377" w:rsidRDefault="000C5FA5" w:rsidP="00A41573">
            <w:pPr>
              <w:pStyle w:val="ListParagraph"/>
              <w:numPr>
                <w:ilvl w:val="0"/>
                <w:numId w:val="54"/>
              </w:numPr>
              <w:spacing w:before="60" w:after="60"/>
              <w:ind w:left="521" w:hanging="357"/>
              <w:rPr>
                <w:rFonts w:ascii="Georgia" w:eastAsia="Arial" w:hAnsi="Georgia"/>
                <w:color w:val="000000" w:themeColor="text1"/>
                <w:sz w:val="18"/>
                <w:szCs w:val="18"/>
                <w:lang w:eastAsia="es-ES_tradnl"/>
              </w:rPr>
            </w:pPr>
            <w:r w:rsidRPr="00385377">
              <w:rPr>
                <w:rFonts w:ascii="Georgia" w:eastAsia="Arial" w:hAnsi="Georgia"/>
                <w:b/>
                <w:bCs/>
                <w:color w:val="000000" w:themeColor="text1"/>
                <w:sz w:val="18"/>
                <w:szCs w:val="18"/>
                <w:lang w:eastAsia="es-ES_tradnl"/>
              </w:rPr>
              <w:t>Organize training courses for administrative staff of courts &amp; prosecutor's offices</w:t>
            </w:r>
          </w:p>
          <w:p w:rsidR="000C5FA5" w:rsidRPr="00385377" w:rsidRDefault="000C5FA5" w:rsidP="00A41573">
            <w:pPr>
              <w:pStyle w:val="ListParagraph"/>
              <w:numPr>
                <w:ilvl w:val="0"/>
                <w:numId w:val="54"/>
              </w:numPr>
              <w:spacing w:before="60" w:after="60"/>
              <w:ind w:left="521" w:hanging="357"/>
              <w:rPr>
                <w:rFonts w:ascii="Georgia" w:eastAsia="Arial" w:hAnsi="Georgia"/>
                <w:color w:val="000000" w:themeColor="text1"/>
                <w:sz w:val="18"/>
                <w:szCs w:val="18"/>
                <w:lang w:eastAsia="es-ES_tradnl"/>
              </w:rPr>
            </w:pPr>
            <w:r w:rsidRPr="00385377">
              <w:rPr>
                <w:rFonts w:ascii="Georgia" w:eastAsia="Arial" w:hAnsi="Georgia"/>
                <w:b/>
                <w:bCs/>
                <w:color w:val="000000" w:themeColor="text1"/>
                <w:sz w:val="18"/>
                <w:szCs w:val="18"/>
                <w:lang w:eastAsia="es-ES_tradnl"/>
              </w:rPr>
              <w:t>Increase stakeholder involvement in consultative roundtables &amp; e</w:t>
            </w:r>
            <w:r w:rsidRPr="00385377">
              <w:rPr>
                <w:rFonts w:ascii="Georgia" w:eastAsia="Arial" w:hAnsi="Georgia"/>
                <w:color w:val="000000" w:themeColor="text1"/>
                <w:sz w:val="18"/>
                <w:szCs w:val="18"/>
                <w:lang w:eastAsia="es-ES_tradnl"/>
              </w:rPr>
              <w:t>stablish dialogue to strengthen cooperation in the consultation &amp; decision-making process for justice reforms</w:t>
            </w:r>
          </w:p>
          <w:p w:rsidR="000C5FA5" w:rsidRPr="00385377" w:rsidRDefault="000C5FA5" w:rsidP="00A41573">
            <w:pPr>
              <w:pStyle w:val="ListParagraph"/>
              <w:numPr>
                <w:ilvl w:val="0"/>
                <w:numId w:val="54"/>
              </w:numPr>
              <w:spacing w:before="60" w:after="60"/>
              <w:ind w:left="521" w:hanging="357"/>
              <w:rPr>
                <w:rFonts w:ascii="Georgia" w:eastAsia="Arial" w:hAnsi="Georgia"/>
                <w:color w:val="000000" w:themeColor="text1"/>
                <w:sz w:val="18"/>
                <w:szCs w:val="18"/>
                <w:lang w:eastAsia="es-ES_tradnl"/>
              </w:rPr>
            </w:pPr>
            <w:r w:rsidRPr="00385377">
              <w:rPr>
                <w:rFonts w:ascii="Georgia" w:eastAsia="Arial" w:hAnsi="Georgia"/>
                <w:b/>
                <w:bCs/>
                <w:color w:val="000000" w:themeColor="text1"/>
                <w:sz w:val="18"/>
                <w:szCs w:val="18"/>
                <w:lang w:eastAsia="es-ES_tradnl"/>
              </w:rPr>
              <w:t xml:space="preserve">Establish an electronic register </w:t>
            </w:r>
            <w:r w:rsidRPr="00385377">
              <w:rPr>
                <w:rFonts w:ascii="Georgia" w:eastAsia="Arial" w:hAnsi="Georgia"/>
                <w:color w:val="000000" w:themeColor="text1"/>
                <w:sz w:val="18"/>
                <w:szCs w:val="18"/>
                <w:lang w:eastAsia="es-ES_tradnl"/>
              </w:rPr>
              <w:t>for magistrates, judges &amp; prosecutors.</w:t>
            </w:r>
          </w:p>
          <w:p w:rsidR="000C5FA5" w:rsidRPr="00385377" w:rsidRDefault="000C5FA5" w:rsidP="00A41573">
            <w:pPr>
              <w:pStyle w:val="ListParagraph"/>
              <w:numPr>
                <w:ilvl w:val="0"/>
                <w:numId w:val="54"/>
              </w:numPr>
              <w:spacing w:before="60" w:after="60"/>
              <w:ind w:left="521" w:hanging="357"/>
              <w:rPr>
                <w:rFonts w:ascii="Georgia" w:eastAsia="Arial" w:hAnsi="Georgia"/>
                <w:color w:val="000000" w:themeColor="text1"/>
                <w:sz w:val="18"/>
                <w:szCs w:val="18"/>
                <w:lang w:eastAsia="es-ES_tradnl"/>
              </w:rPr>
            </w:pPr>
            <w:r w:rsidRPr="00385377">
              <w:rPr>
                <w:rFonts w:ascii="Georgia" w:eastAsia="Arial" w:hAnsi="Georgia"/>
                <w:color w:val="000000" w:themeColor="text1"/>
                <w:sz w:val="18"/>
                <w:szCs w:val="18"/>
                <w:lang w:eastAsia="es-ES_tradnl"/>
              </w:rPr>
              <w:t>Increase control &amp; periodic reporting on aspects of changes in justice.</w:t>
            </w:r>
          </w:p>
          <w:p w:rsidR="000C5FA5" w:rsidRPr="00385377" w:rsidRDefault="000C5FA5" w:rsidP="00A41573">
            <w:pPr>
              <w:pStyle w:val="ListParagraph"/>
              <w:numPr>
                <w:ilvl w:val="0"/>
                <w:numId w:val="54"/>
              </w:numPr>
              <w:spacing w:before="60" w:after="60"/>
              <w:ind w:left="521" w:hanging="357"/>
              <w:rPr>
                <w:rFonts w:ascii="Georgia" w:eastAsia="Arial" w:hAnsi="Georgia"/>
                <w:color w:val="000000" w:themeColor="text1"/>
                <w:sz w:val="18"/>
                <w:szCs w:val="18"/>
                <w:lang w:eastAsia="es-ES_tradnl"/>
              </w:rPr>
            </w:pPr>
            <w:r w:rsidRPr="00385377">
              <w:rPr>
                <w:rFonts w:ascii="Georgia" w:eastAsia="Arial" w:hAnsi="Georgia"/>
                <w:color w:val="000000" w:themeColor="text1"/>
                <w:sz w:val="18"/>
                <w:szCs w:val="18"/>
                <w:lang w:eastAsia="es-ES_tradnl"/>
              </w:rPr>
              <w:t>Legislation review focusing on collective claims, small claims</w:t>
            </w:r>
          </w:p>
        </w:tc>
      </w:tr>
      <w:tr w:rsidR="000C5FA5" w:rsidRPr="00E74B9C" w:rsidTr="000C5FA5">
        <w:tc>
          <w:tcPr>
            <w:tcW w:w="9782" w:type="dxa"/>
            <w:gridSpan w:val="7"/>
            <w:shd w:val="clear" w:color="auto" w:fill="D9D9D9" w:themeFill="background1" w:themeFillShade="D9"/>
            <w:vAlign w:val="center"/>
          </w:tcPr>
          <w:p w:rsidR="000C5FA5" w:rsidRPr="00BA52ED" w:rsidRDefault="000C5FA5" w:rsidP="000C5FA5">
            <w:pPr>
              <w:spacing w:before="60" w:after="60"/>
              <w:ind w:left="34"/>
              <w:rPr>
                <w:rFonts w:ascii="Georgia" w:eastAsia="Arial" w:hAnsi="Georgia"/>
                <w:b/>
                <w:i/>
                <w:color w:val="000000" w:themeColor="text1"/>
                <w:sz w:val="20"/>
                <w:szCs w:val="20"/>
                <w:lang w:eastAsia="es-ES_tradnl"/>
              </w:rPr>
            </w:pPr>
            <w:r w:rsidRPr="007A76C4">
              <w:rPr>
                <w:rFonts w:ascii="Georgia" w:eastAsia="Arial" w:hAnsi="Georgia"/>
                <w:b/>
                <w:i/>
                <w:sz w:val="18"/>
                <w:szCs w:val="20"/>
                <w:lang w:eastAsia="es-ES_tradnl"/>
              </w:rPr>
              <w:t>Specific proposals from stakeholders</w:t>
            </w:r>
          </w:p>
        </w:tc>
      </w:tr>
      <w:tr w:rsidR="000C5FA5" w:rsidRPr="00E74B9C" w:rsidTr="000C5FA5">
        <w:tc>
          <w:tcPr>
            <w:tcW w:w="9782" w:type="dxa"/>
            <w:gridSpan w:val="7"/>
            <w:shd w:val="clear" w:color="auto" w:fill="auto"/>
            <w:vAlign w:val="center"/>
          </w:tcPr>
          <w:p w:rsidR="000C5FA5" w:rsidRPr="00385377" w:rsidRDefault="000C5FA5" w:rsidP="000C5FA5">
            <w:pPr>
              <w:spacing w:before="60" w:after="60"/>
              <w:ind w:left="34"/>
              <w:rPr>
                <w:rFonts w:ascii="Georgia" w:eastAsia="Arial" w:hAnsi="Georgia"/>
                <w:b/>
                <w:color w:val="000000" w:themeColor="text1"/>
                <w:sz w:val="18"/>
                <w:szCs w:val="18"/>
                <w:lang w:eastAsia="es-ES_tradnl"/>
              </w:rPr>
            </w:pPr>
            <w:r w:rsidRPr="00385377">
              <w:rPr>
                <w:rFonts w:ascii="Georgia" w:eastAsia="Arial" w:hAnsi="Georgia"/>
                <w:b/>
                <w:i/>
                <w:iCs/>
                <w:color w:val="000000" w:themeColor="text1"/>
                <w:sz w:val="18"/>
                <w:szCs w:val="18"/>
                <w:lang w:eastAsia="es-ES_tradnl"/>
              </w:rPr>
              <w:t>Establishing bridges of cooperation between civil society and  other actors</w:t>
            </w:r>
          </w:p>
          <w:p w:rsidR="000C5FA5" w:rsidRPr="00385377" w:rsidRDefault="000C5FA5" w:rsidP="00A41573">
            <w:pPr>
              <w:pStyle w:val="ListParagraph"/>
              <w:numPr>
                <w:ilvl w:val="0"/>
                <w:numId w:val="65"/>
              </w:numPr>
              <w:spacing w:before="60" w:after="60"/>
              <w:ind w:left="602"/>
              <w:rPr>
                <w:rFonts w:ascii="Georgia" w:eastAsia="Arial" w:hAnsi="Georgia"/>
                <w:bCs/>
                <w:color w:val="000000" w:themeColor="text1"/>
                <w:sz w:val="18"/>
                <w:szCs w:val="18"/>
                <w:lang w:eastAsia="es-ES_tradnl"/>
              </w:rPr>
            </w:pPr>
            <w:r w:rsidRPr="00385377">
              <w:rPr>
                <w:rFonts w:ascii="Georgia" w:eastAsia="Arial" w:hAnsi="Georgia"/>
                <w:bCs/>
                <w:color w:val="000000" w:themeColor="text1"/>
                <w:sz w:val="18"/>
                <w:szCs w:val="18"/>
                <w:lang w:eastAsia="es-ES_tradnl"/>
              </w:rPr>
              <w:t>Increase the involvement of civil society in the process of consultation and decision-making on justice reform</w:t>
            </w:r>
          </w:p>
          <w:p w:rsidR="000C5FA5" w:rsidRPr="00385377" w:rsidRDefault="000C5FA5" w:rsidP="00A41573">
            <w:pPr>
              <w:pStyle w:val="ListParagraph"/>
              <w:numPr>
                <w:ilvl w:val="0"/>
                <w:numId w:val="65"/>
              </w:numPr>
              <w:spacing w:before="60" w:after="60"/>
              <w:ind w:left="602"/>
              <w:rPr>
                <w:rFonts w:ascii="Georgia" w:eastAsia="Arial" w:hAnsi="Georgia"/>
                <w:bCs/>
                <w:color w:val="000000" w:themeColor="text1"/>
                <w:sz w:val="18"/>
                <w:szCs w:val="18"/>
                <w:lang w:eastAsia="es-ES_tradnl"/>
              </w:rPr>
            </w:pPr>
            <w:r w:rsidRPr="00385377">
              <w:rPr>
                <w:rFonts w:ascii="Georgia" w:eastAsia="Arial" w:hAnsi="Georgia"/>
                <w:bCs/>
                <w:color w:val="000000" w:themeColor="text1"/>
                <w:sz w:val="18"/>
                <w:szCs w:val="18"/>
                <w:lang w:eastAsia="es-ES_tradnl"/>
              </w:rPr>
              <w:t>Involvement of civil society and increased transparency in making public the reporting of the Strategies and the implementation of their action plans, as well as the comprehensive activities of the institution will increase civic trust</w:t>
            </w:r>
          </w:p>
          <w:p w:rsidR="000C5FA5" w:rsidRPr="00385377" w:rsidRDefault="000C5FA5" w:rsidP="00A41573">
            <w:pPr>
              <w:pStyle w:val="ListParagraph"/>
              <w:numPr>
                <w:ilvl w:val="0"/>
                <w:numId w:val="65"/>
              </w:numPr>
              <w:spacing w:before="60" w:after="60"/>
              <w:ind w:left="602"/>
              <w:rPr>
                <w:rFonts w:ascii="Georgia" w:eastAsia="Arial" w:hAnsi="Georgia"/>
                <w:bCs/>
                <w:i/>
                <w:color w:val="000000" w:themeColor="text1"/>
                <w:sz w:val="18"/>
                <w:szCs w:val="18"/>
                <w:u w:val="single"/>
                <w:lang w:eastAsia="es-ES_tradnl"/>
              </w:rPr>
            </w:pPr>
            <w:r w:rsidRPr="00385377">
              <w:rPr>
                <w:rFonts w:ascii="Georgia" w:eastAsia="Arial" w:hAnsi="Georgia"/>
                <w:bCs/>
                <w:color w:val="000000" w:themeColor="text1"/>
                <w:sz w:val="18"/>
                <w:szCs w:val="18"/>
                <w:lang w:eastAsia="es-ES_tradnl"/>
              </w:rPr>
              <w:t>Increase and strengthen inter-institutional cooperation between the Directorate of Free Legal Aid and civil society actors in the framework of strengthening access to justice</w:t>
            </w:r>
          </w:p>
        </w:tc>
      </w:tr>
      <w:tr w:rsidR="000C5FA5" w:rsidRPr="00E74B9C" w:rsidTr="000C5FA5">
        <w:tc>
          <w:tcPr>
            <w:tcW w:w="9782" w:type="dxa"/>
            <w:gridSpan w:val="7"/>
            <w:shd w:val="clear" w:color="auto" w:fill="auto"/>
            <w:vAlign w:val="center"/>
          </w:tcPr>
          <w:p w:rsidR="000C5FA5" w:rsidRPr="002D22C5" w:rsidRDefault="000C5FA5" w:rsidP="000C5FA5">
            <w:pPr>
              <w:spacing w:before="60" w:after="60"/>
              <w:rPr>
                <w:rFonts w:ascii="Georgia" w:eastAsia="Arial" w:hAnsi="Georgia"/>
                <w:bCs/>
                <w:color w:val="000000" w:themeColor="text1"/>
                <w:sz w:val="18"/>
                <w:szCs w:val="18"/>
                <w:lang w:eastAsia="es-ES_tradnl"/>
              </w:rPr>
            </w:pPr>
            <w:r w:rsidRPr="002D22C5">
              <w:rPr>
                <w:rFonts w:ascii="Georgia" w:eastAsia="Arial" w:hAnsi="Georgia"/>
                <w:b/>
                <w:i/>
                <w:iCs/>
                <w:color w:val="000000" w:themeColor="text1"/>
                <w:sz w:val="18"/>
                <w:szCs w:val="18"/>
                <w:lang w:val="en-GB" w:eastAsia="es-ES_tradnl"/>
              </w:rPr>
              <w:t>Strengthen impartiality, transparency and accountability</w:t>
            </w:r>
          </w:p>
          <w:p w:rsidR="000C5FA5" w:rsidRPr="00385377" w:rsidRDefault="000C5FA5" w:rsidP="00A41573">
            <w:pPr>
              <w:pStyle w:val="ListParagraph"/>
              <w:numPr>
                <w:ilvl w:val="0"/>
                <w:numId w:val="66"/>
              </w:numPr>
              <w:spacing w:before="60" w:after="60"/>
              <w:ind w:left="602"/>
              <w:rPr>
                <w:rFonts w:ascii="Georgia" w:eastAsia="Arial" w:hAnsi="Georgia"/>
                <w:bCs/>
                <w:color w:val="000000" w:themeColor="text1"/>
                <w:sz w:val="18"/>
                <w:szCs w:val="18"/>
                <w:lang w:eastAsia="es-ES_tradnl"/>
              </w:rPr>
            </w:pPr>
            <w:r w:rsidRPr="00385377">
              <w:rPr>
                <w:rFonts w:ascii="Georgia" w:eastAsia="Arial" w:hAnsi="Georgia"/>
                <w:bCs/>
                <w:color w:val="000000" w:themeColor="text1"/>
                <w:sz w:val="18"/>
                <w:szCs w:val="18"/>
                <w:lang w:eastAsia="es-ES_tradnl"/>
              </w:rPr>
              <w:t>Strengthening the system of transparency, efficiency and impartiality in Albanian courts</w:t>
            </w:r>
          </w:p>
          <w:p w:rsidR="000C5FA5" w:rsidRPr="00385377" w:rsidRDefault="000C5FA5" w:rsidP="00A41573">
            <w:pPr>
              <w:pStyle w:val="ListParagraph"/>
              <w:numPr>
                <w:ilvl w:val="0"/>
                <w:numId w:val="66"/>
              </w:numPr>
              <w:spacing w:before="60" w:after="60"/>
              <w:ind w:left="602"/>
              <w:rPr>
                <w:rFonts w:ascii="Georgia" w:eastAsia="Arial" w:hAnsi="Georgia"/>
                <w:bCs/>
                <w:color w:val="000000" w:themeColor="text1"/>
                <w:sz w:val="18"/>
                <w:szCs w:val="18"/>
                <w:lang w:eastAsia="es-ES_tradnl"/>
              </w:rPr>
            </w:pPr>
            <w:r w:rsidRPr="00385377">
              <w:rPr>
                <w:rFonts w:ascii="Georgia" w:eastAsia="Arial" w:hAnsi="Georgia"/>
                <w:bCs/>
                <w:color w:val="000000" w:themeColor="text1"/>
                <w:sz w:val="18"/>
                <w:szCs w:val="18"/>
                <w:lang w:eastAsia="es-ES_tradnl"/>
              </w:rPr>
              <w:t>Improving the quality of representation at trial, increasing the capacity of civil society to monitor and address these issues</w:t>
            </w:r>
          </w:p>
          <w:p w:rsidR="000C5FA5" w:rsidRPr="00385377" w:rsidRDefault="000C5FA5" w:rsidP="00A41573">
            <w:pPr>
              <w:pStyle w:val="ListParagraph"/>
              <w:numPr>
                <w:ilvl w:val="0"/>
                <w:numId w:val="66"/>
              </w:numPr>
              <w:spacing w:before="60" w:after="60"/>
              <w:ind w:left="602"/>
              <w:rPr>
                <w:rFonts w:ascii="Georgia" w:eastAsia="Arial" w:hAnsi="Georgia"/>
                <w:bCs/>
                <w:color w:val="000000" w:themeColor="text1"/>
                <w:sz w:val="18"/>
                <w:szCs w:val="18"/>
                <w:lang w:eastAsia="es-ES_tradnl"/>
              </w:rPr>
            </w:pPr>
            <w:r w:rsidRPr="00385377">
              <w:rPr>
                <w:rFonts w:ascii="Georgia" w:eastAsia="Arial" w:hAnsi="Georgia"/>
                <w:bCs/>
                <w:color w:val="000000" w:themeColor="text1"/>
                <w:sz w:val="18"/>
                <w:szCs w:val="18"/>
                <w:lang w:eastAsia="es-ES_tradnl"/>
              </w:rPr>
              <w:t>Increasing transparency and access to public information will have a positive impact</w:t>
            </w:r>
          </w:p>
          <w:p w:rsidR="000C5FA5" w:rsidRPr="00385377" w:rsidRDefault="000C5FA5" w:rsidP="00A41573">
            <w:pPr>
              <w:pStyle w:val="ListParagraph"/>
              <w:numPr>
                <w:ilvl w:val="0"/>
                <w:numId w:val="66"/>
              </w:numPr>
              <w:spacing w:before="60" w:after="60"/>
              <w:ind w:left="602"/>
              <w:rPr>
                <w:rFonts w:ascii="Georgia" w:eastAsia="Arial" w:hAnsi="Georgia"/>
                <w:bCs/>
                <w:color w:val="000000" w:themeColor="text1"/>
                <w:sz w:val="18"/>
                <w:szCs w:val="18"/>
                <w:lang w:eastAsia="es-ES_tradnl"/>
              </w:rPr>
            </w:pPr>
            <w:r w:rsidRPr="00385377">
              <w:rPr>
                <w:rFonts w:ascii="Georgia" w:eastAsia="Arial" w:hAnsi="Georgia"/>
                <w:bCs/>
                <w:color w:val="000000" w:themeColor="text1"/>
                <w:sz w:val="18"/>
                <w:szCs w:val="18"/>
                <w:lang w:eastAsia="es-ES_tradnl"/>
              </w:rPr>
              <w:t>Organizing training courses for the administrative staff of courts and prosecutors 'offices, the result of which is aimed at improving the quality of services, application of adequate standards during the work process in courts and prosecutors' offices.</w:t>
            </w:r>
          </w:p>
          <w:p w:rsidR="000C5FA5" w:rsidRPr="00385377" w:rsidRDefault="000C5FA5" w:rsidP="00A41573">
            <w:pPr>
              <w:pStyle w:val="ListParagraph"/>
              <w:numPr>
                <w:ilvl w:val="0"/>
                <w:numId w:val="66"/>
              </w:numPr>
              <w:spacing w:before="60" w:after="60"/>
              <w:ind w:left="602"/>
              <w:rPr>
                <w:rFonts w:ascii="Georgia" w:eastAsia="Arial" w:hAnsi="Georgia"/>
                <w:bCs/>
                <w:i/>
                <w:color w:val="000000" w:themeColor="text1"/>
                <w:sz w:val="18"/>
                <w:szCs w:val="18"/>
                <w:u w:val="single"/>
                <w:lang w:eastAsia="es-ES_tradnl"/>
              </w:rPr>
            </w:pPr>
            <w:r w:rsidRPr="00385377">
              <w:rPr>
                <w:rFonts w:ascii="Georgia" w:eastAsia="Arial" w:hAnsi="Georgia"/>
                <w:bCs/>
                <w:color w:val="000000" w:themeColor="text1"/>
                <w:sz w:val="18"/>
                <w:szCs w:val="18"/>
                <w:lang w:eastAsia="es-ES_tradnl"/>
              </w:rPr>
              <w:t>The aim of a management system of its main actors - judges, prosecutors, lawyers, notaries, bailiffs, mediators - possess the moral integrity and professional skills to implement the European standard and direction in Albania.</w:t>
            </w:r>
          </w:p>
        </w:tc>
      </w:tr>
      <w:tr w:rsidR="000C5FA5" w:rsidRPr="00E74B9C" w:rsidTr="000C5FA5">
        <w:tc>
          <w:tcPr>
            <w:tcW w:w="9782" w:type="dxa"/>
            <w:gridSpan w:val="7"/>
            <w:shd w:val="clear" w:color="auto" w:fill="D9D9D9" w:themeFill="background1" w:themeFillShade="D9"/>
            <w:vAlign w:val="center"/>
          </w:tcPr>
          <w:p w:rsidR="000C5FA5" w:rsidRPr="00BA52ED" w:rsidRDefault="000C5FA5" w:rsidP="000C5FA5">
            <w:pPr>
              <w:spacing w:before="60" w:after="60"/>
              <w:ind w:left="34"/>
              <w:rPr>
                <w:rFonts w:ascii="Georgia" w:eastAsia="Arial" w:hAnsi="Georgia"/>
                <w:b/>
                <w:i/>
                <w:color w:val="000000" w:themeColor="text1"/>
                <w:sz w:val="20"/>
                <w:szCs w:val="20"/>
                <w:lang w:eastAsia="es-ES_tradnl"/>
              </w:rPr>
            </w:pPr>
            <w:r w:rsidRPr="007A76C4">
              <w:rPr>
                <w:rFonts w:ascii="Georgia" w:eastAsia="Arial" w:hAnsi="Georgia"/>
                <w:b/>
                <w:bCs/>
                <w:i/>
                <w:sz w:val="18"/>
                <w:szCs w:val="20"/>
                <w:lang w:val="en-GB" w:eastAsia="es-ES_tradnl"/>
              </w:rPr>
              <w:t xml:space="preserve">How was stakeholder feedback used in </w:t>
            </w:r>
            <w:r w:rsidRPr="006F5864">
              <w:rPr>
                <w:rFonts w:ascii="Georgia" w:eastAsia="Arial" w:hAnsi="Georgia"/>
                <w:b/>
                <w:bCs/>
                <w:i/>
                <w:sz w:val="18"/>
                <w:szCs w:val="20"/>
                <w:shd w:val="clear" w:color="auto" w:fill="D9D9D9" w:themeFill="background1" w:themeFillShade="D9"/>
                <w:lang w:val="en-GB" w:eastAsia="es-ES_tradnl"/>
              </w:rPr>
              <w:t>the action</w:t>
            </w:r>
            <w:r w:rsidRPr="007A76C4">
              <w:rPr>
                <w:rFonts w:ascii="Georgia" w:eastAsia="Arial" w:hAnsi="Georgia"/>
                <w:b/>
                <w:bCs/>
                <w:i/>
                <w:sz w:val="18"/>
                <w:szCs w:val="20"/>
                <w:lang w:val="en-GB" w:eastAsia="es-ES_tradnl"/>
              </w:rPr>
              <w:t xml:space="preserve"> plan</w:t>
            </w:r>
          </w:p>
        </w:tc>
      </w:tr>
      <w:tr w:rsidR="000C5FA5" w:rsidRPr="00E74B9C" w:rsidTr="000C5FA5">
        <w:tc>
          <w:tcPr>
            <w:tcW w:w="9782" w:type="dxa"/>
            <w:gridSpan w:val="7"/>
            <w:tcBorders>
              <w:bottom w:val="single" w:sz="18" w:space="0" w:color="262626" w:themeColor="text1" w:themeTint="D9"/>
            </w:tcBorders>
            <w:shd w:val="clear" w:color="auto" w:fill="FFFFFF" w:themeFill="background1"/>
            <w:vAlign w:val="center"/>
          </w:tcPr>
          <w:p w:rsidR="000C5FA5" w:rsidRPr="002D22C5" w:rsidRDefault="000C5FA5" w:rsidP="00A41573">
            <w:pPr>
              <w:pStyle w:val="ListParagraph"/>
              <w:numPr>
                <w:ilvl w:val="0"/>
                <w:numId w:val="67"/>
              </w:numPr>
              <w:spacing w:before="60" w:after="60"/>
              <w:ind w:left="602"/>
              <w:rPr>
                <w:rFonts w:ascii="Georgia" w:eastAsia="Arial" w:hAnsi="Georgia"/>
                <w:bCs/>
                <w:iCs/>
                <w:color w:val="000000" w:themeColor="text1"/>
                <w:sz w:val="18"/>
                <w:szCs w:val="18"/>
                <w:lang w:eastAsia="es-ES_tradnl"/>
              </w:rPr>
            </w:pPr>
            <w:r w:rsidRPr="002D22C5">
              <w:rPr>
                <w:rFonts w:ascii="Georgia" w:eastAsia="Arial" w:hAnsi="Georgia"/>
                <w:bCs/>
                <w:iCs/>
                <w:color w:val="000000" w:themeColor="text1"/>
                <w:sz w:val="18"/>
                <w:szCs w:val="18"/>
                <w:lang w:eastAsia="es-ES_tradnl"/>
              </w:rPr>
              <w:t>Stakeholders express their contribution to the proposal of concrete activities, measurable feasible and in accordance with specific objectives.</w:t>
            </w:r>
          </w:p>
          <w:p w:rsidR="000C5FA5" w:rsidRPr="002D22C5" w:rsidRDefault="000C5FA5" w:rsidP="00A41573">
            <w:pPr>
              <w:pStyle w:val="ListParagraph"/>
              <w:numPr>
                <w:ilvl w:val="0"/>
                <w:numId w:val="67"/>
              </w:numPr>
              <w:spacing w:before="60" w:after="60"/>
              <w:ind w:left="602"/>
              <w:rPr>
                <w:rFonts w:ascii="Georgia" w:eastAsia="Arial" w:hAnsi="Georgia"/>
                <w:bCs/>
                <w:iCs/>
                <w:color w:val="000000" w:themeColor="text1"/>
                <w:sz w:val="18"/>
                <w:szCs w:val="18"/>
                <w:lang w:eastAsia="es-ES_tradnl"/>
              </w:rPr>
            </w:pPr>
            <w:r w:rsidRPr="002D22C5">
              <w:rPr>
                <w:rFonts w:ascii="Georgia" w:eastAsia="Arial" w:hAnsi="Georgia"/>
                <w:bCs/>
                <w:iCs/>
                <w:color w:val="000000" w:themeColor="text1"/>
                <w:sz w:val="18"/>
                <w:szCs w:val="18"/>
                <w:lang w:eastAsia="es-ES_tradnl"/>
              </w:rPr>
              <w:t>The contribution of stakeholders influenced the improvement of activities focusing mainly on increasing access to justice and transparency</w:t>
            </w:r>
          </w:p>
          <w:p w:rsidR="000C5FA5" w:rsidRPr="002D22C5" w:rsidRDefault="000C5FA5" w:rsidP="00A41573">
            <w:pPr>
              <w:pStyle w:val="ListParagraph"/>
              <w:numPr>
                <w:ilvl w:val="0"/>
                <w:numId w:val="67"/>
              </w:numPr>
              <w:spacing w:before="60" w:after="60"/>
              <w:ind w:left="602"/>
              <w:rPr>
                <w:rFonts w:ascii="Georgia" w:eastAsia="Arial" w:hAnsi="Georgia"/>
                <w:bCs/>
                <w:iCs/>
                <w:color w:val="000000" w:themeColor="text1"/>
                <w:sz w:val="18"/>
                <w:szCs w:val="18"/>
                <w:lang w:eastAsia="es-ES_tradnl"/>
              </w:rPr>
            </w:pPr>
            <w:r w:rsidRPr="002D22C5">
              <w:rPr>
                <w:rFonts w:ascii="Georgia" w:eastAsia="Arial" w:hAnsi="Georgia"/>
                <w:bCs/>
                <w:iCs/>
                <w:color w:val="000000" w:themeColor="text1"/>
                <w:sz w:val="18"/>
                <w:szCs w:val="18"/>
                <w:lang w:eastAsia="es-ES_tradnl"/>
              </w:rPr>
              <w:t>Influenced the improvement of cooperation through the Directorate of Free Legal Aid and public institutions / national organizations and by using as well as civil society actors in the context of strengthening access to directions (Joining Courts; Prosecutions; Donors; Providers of free legal aid; Law Clinics in HEIs; Primary Legal Aid Service Center; Authorized Non-Profit Organizations and Secondary Legal Aid Lawyers).</w:t>
            </w:r>
          </w:p>
          <w:p w:rsidR="000C5FA5" w:rsidRPr="002D22C5" w:rsidRDefault="000C5FA5" w:rsidP="00A41573">
            <w:pPr>
              <w:pStyle w:val="ListParagraph"/>
              <w:numPr>
                <w:ilvl w:val="0"/>
                <w:numId w:val="67"/>
              </w:numPr>
              <w:spacing w:before="60" w:after="60"/>
              <w:ind w:left="602"/>
              <w:rPr>
                <w:rFonts w:ascii="Georgia" w:eastAsia="Arial" w:hAnsi="Georgia"/>
                <w:b/>
                <w:bCs/>
                <w:i/>
                <w:iCs/>
                <w:color w:val="000000" w:themeColor="text1"/>
                <w:sz w:val="18"/>
                <w:szCs w:val="18"/>
                <w:lang w:eastAsia="es-ES_tradnl"/>
              </w:rPr>
            </w:pPr>
            <w:r w:rsidRPr="002D22C5">
              <w:rPr>
                <w:rFonts w:ascii="Georgia" w:eastAsia="Arial" w:hAnsi="Georgia"/>
                <w:bCs/>
                <w:iCs/>
                <w:color w:val="000000" w:themeColor="text1"/>
                <w:sz w:val="18"/>
                <w:szCs w:val="18"/>
                <w:lang w:eastAsia="es-ES_tradnl"/>
              </w:rPr>
              <w:t>Influenced the improvement and measures related to the website of the Ministry of Justice and subordinate institutions</w:t>
            </w:r>
          </w:p>
        </w:tc>
      </w:tr>
      <w:tr w:rsidR="000C5FA5" w:rsidRPr="00E74B9C" w:rsidTr="000C5FA5">
        <w:tc>
          <w:tcPr>
            <w:tcW w:w="9782" w:type="dxa"/>
            <w:gridSpan w:val="7"/>
            <w:tcBorders>
              <w:top w:val="single" w:sz="18" w:space="0" w:color="262626" w:themeColor="text1" w:themeTint="D9"/>
            </w:tcBorders>
            <w:shd w:val="clear" w:color="auto" w:fill="C0504D" w:themeFill="accent2"/>
            <w:vAlign w:val="center"/>
          </w:tcPr>
          <w:p w:rsidR="000C5FA5" w:rsidRPr="00E74B9C" w:rsidRDefault="000C5FA5" w:rsidP="000C5FA5">
            <w:pPr>
              <w:spacing w:before="60" w:after="60"/>
              <w:ind w:left="34"/>
              <w:jc w:val="center"/>
              <w:rPr>
                <w:rFonts w:ascii="Georgia" w:eastAsia="Arial" w:hAnsi="Georgia"/>
                <w:b/>
                <w:color w:val="000000" w:themeColor="text1"/>
                <w:sz w:val="20"/>
                <w:szCs w:val="20"/>
                <w:lang w:eastAsia="es-ES_tradnl"/>
              </w:rPr>
            </w:pPr>
            <w:r w:rsidRPr="007A76C4">
              <w:rPr>
                <w:rFonts w:ascii="Georgia" w:eastAsia="Arial" w:hAnsi="Georgia"/>
                <w:b/>
                <w:color w:val="FFFFFF" w:themeColor="background1"/>
                <w:sz w:val="20"/>
                <w:szCs w:val="20"/>
                <w:lang w:eastAsia="es-ES_tradnl"/>
              </w:rPr>
              <w:t>Lessons Learn on Stakeholder Engagement</w:t>
            </w:r>
          </w:p>
        </w:tc>
      </w:tr>
      <w:tr w:rsidR="000C5FA5" w:rsidRPr="00E74B9C" w:rsidTr="000C5FA5">
        <w:tc>
          <w:tcPr>
            <w:tcW w:w="9782" w:type="dxa"/>
            <w:gridSpan w:val="7"/>
            <w:shd w:val="clear" w:color="auto" w:fill="D9D9D9" w:themeFill="background1" w:themeFillShade="D9"/>
            <w:vAlign w:val="center"/>
          </w:tcPr>
          <w:p w:rsidR="000C5FA5" w:rsidRPr="00B43ECE" w:rsidRDefault="000C5FA5" w:rsidP="000C5FA5">
            <w:pPr>
              <w:spacing w:before="60" w:after="60"/>
              <w:ind w:left="34"/>
              <w:rPr>
                <w:rFonts w:ascii="Georgia" w:eastAsia="Arial" w:hAnsi="Georgia"/>
                <w:b/>
                <w:i/>
                <w:color w:val="000000" w:themeColor="text1"/>
                <w:sz w:val="20"/>
                <w:szCs w:val="20"/>
                <w:lang w:eastAsia="es-ES_tradnl"/>
              </w:rPr>
            </w:pPr>
            <w:r w:rsidRPr="007A76C4">
              <w:rPr>
                <w:rFonts w:ascii="Georgia" w:eastAsia="Arial" w:hAnsi="Georgia"/>
                <w:b/>
                <w:i/>
                <w:sz w:val="18"/>
                <w:szCs w:val="20"/>
                <w:lang w:eastAsia="es-ES_tradnl"/>
              </w:rPr>
              <w:t>Challenges</w:t>
            </w:r>
          </w:p>
        </w:tc>
      </w:tr>
      <w:tr w:rsidR="000C5FA5" w:rsidRPr="00E74B9C" w:rsidTr="000C5FA5">
        <w:tc>
          <w:tcPr>
            <w:tcW w:w="9782" w:type="dxa"/>
            <w:gridSpan w:val="7"/>
            <w:shd w:val="clear" w:color="auto" w:fill="FFFFFF" w:themeFill="background1"/>
            <w:vAlign w:val="center"/>
          </w:tcPr>
          <w:p w:rsidR="000C5FA5" w:rsidRPr="00385377" w:rsidRDefault="000C5FA5" w:rsidP="00A41573">
            <w:pPr>
              <w:pStyle w:val="ListParagraph"/>
              <w:numPr>
                <w:ilvl w:val="0"/>
                <w:numId w:val="52"/>
              </w:numPr>
              <w:spacing w:before="60" w:after="60"/>
              <w:rPr>
                <w:rFonts w:ascii="Georgia" w:eastAsia="Arial" w:hAnsi="Georgia"/>
                <w:color w:val="000000" w:themeColor="text1"/>
                <w:sz w:val="18"/>
                <w:szCs w:val="18"/>
                <w:lang w:eastAsia="es-ES_tradnl"/>
              </w:rPr>
            </w:pPr>
            <w:r w:rsidRPr="00385377">
              <w:rPr>
                <w:rFonts w:ascii="Georgia" w:eastAsia="Arial" w:hAnsi="Georgia"/>
                <w:color w:val="000000" w:themeColor="text1"/>
                <w:sz w:val="18"/>
                <w:szCs w:val="18"/>
                <w:lang w:eastAsia="es-ES_tradnl"/>
              </w:rPr>
              <w:t>Substantial improvement in civic engagement on government initiatives on justice reform presents a substantial challenge;</w:t>
            </w:r>
          </w:p>
          <w:p w:rsidR="000C5FA5" w:rsidRPr="00BC4B8F" w:rsidRDefault="000C5FA5" w:rsidP="00A41573">
            <w:pPr>
              <w:pStyle w:val="ListParagraph"/>
              <w:numPr>
                <w:ilvl w:val="0"/>
                <w:numId w:val="52"/>
              </w:numPr>
              <w:spacing w:before="60" w:after="60"/>
              <w:rPr>
                <w:rFonts w:ascii="Georgia" w:eastAsia="Arial" w:hAnsi="Georgia"/>
                <w:color w:val="000000" w:themeColor="text1"/>
                <w:sz w:val="18"/>
                <w:szCs w:val="18"/>
                <w:lang w:eastAsia="es-ES_tradnl"/>
              </w:rPr>
            </w:pPr>
            <w:r w:rsidRPr="00385377">
              <w:rPr>
                <w:rFonts w:ascii="Georgia" w:eastAsia="Arial" w:hAnsi="Georgia"/>
                <w:color w:val="000000" w:themeColor="text1"/>
                <w:sz w:val="18"/>
                <w:szCs w:val="18"/>
                <w:lang w:val="en-GB" w:eastAsia="es-ES_tradnl"/>
              </w:rPr>
              <w:t>Approach guided by continuous &amp; sustained efforts is required to enable and facilitate the development of on</w:t>
            </w:r>
            <w:r>
              <w:rPr>
                <w:rFonts w:ascii="Georgia" w:eastAsia="Arial" w:hAnsi="Georgia"/>
                <w:color w:val="000000" w:themeColor="text1"/>
                <w:sz w:val="18"/>
                <w:szCs w:val="18"/>
                <w:lang w:val="en-GB" w:eastAsia="es-ES_tradnl"/>
              </w:rPr>
              <w:t>-</w:t>
            </w:r>
            <w:r w:rsidRPr="00385377">
              <w:rPr>
                <w:rFonts w:ascii="Georgia" w:eastAsia="Arial" w:hAnsi="Georgia"/>
                <w:color w:val="000000" w:themeColor="text1"/>
                <w:sz w:val="18"/>
                <w:szCs w:val="18"/>
                <w:lang w:val="en-GB" w:eastAsia="es-ES_tradnl"/>
              </w:rPr>
              <w:t xml:space="preserve">going dialogues and collaboration and contributions from civil society    </w:t>
            </w:r>
          </w:p>
        </w:tc>
      </w:tr>
      <w:tr w:rsidR="000C5FA5" w:rsidRPr="00E74B9C" w:rsidTr="000C5FA5">
        <w:tc>
          <w:tcPr>
            <w:tcW w:w="9782" w:type="dxa"/>
            <w:gridSpan w:val="7"/>
            <w:shd w:val="clear" w:color="auto" w:fill="D9D9D9" w:themeFill="background1" w:themeFillShade="D9"/>
            <w:vAlign w:val="center"/>
          </w:tcPr>
          <w:p w:rsidR="000C5FA5" w:rsidRPr="00B43ECE" w:rsidRDefault="000C5FA5" w:rsidP="000C5FA5">
            <w:pPr>
              <w:spacing w:before="60" w:after="60"/>
              <w:ind w:left="34"/>
              <w:rPr>
                <w:rFonts w:ascii="Georgia" w:eastAsia="Arial" w:hAnsi="Georgia"/>
                <w:b/>
                <w:i/>
                <w:color w:val="000000" w:themeColor="text1"/>
                <w:sz w:val="20"/>
                <w:szCs w:val="20"/>
                <w:lang w:eastAsia="es-ES_tradnl"/>
              </w:rPr>
            </w:pPr>
            <w:r w:rsidRPr="007A76C4">
              <w:rPr>
                <w:rFonts w:ascii="Georgia" w:eastAsia="Arial" w:hAnsi="Georgia"/>
                <w:b/>
                <w:i/>
                <w:sz w:val="18"/>
                <w:szCs w:val="20"/>
                <w:lang w:eastAsia="es-ES_tradnl"/>
              </w:rPr>
              <w:t>Efforts to engagement</w:t>
            </w:r>
          </w:p>
        </w:tc>
      </w:tr>
      <w:tr w:rsidR="000C5FA5" w:rsidRPr="00E74B9C" w:rsidTr="000C5FA5">
        <w:tc>
          <w:tcPr>
            <w:tcW w:w="9782" w:type="dxa"/>
            <w:gridSpan w:val="7"/>
            <w:shd w:val="clear" w:color="auto" w:fill="FFFFFF" w:themeFill="background1"/>
            <w:vAlign w:val="center"/>
          </w:tcPr>
          <w:p w:rsidR="000C5FA5" w:rsidRPr="00385377" w:rsidRDefault="000C5FA5" w:rsidP="00A41573">
            <w:pPr>
              <w:pStyle w:val="ListParagraph"/>
              <w:numPr>
                <w:ilvl w:val="0"/>
                <w:numId w:val="55"/>
              </w:numPr>
              <w:spacing w:before="60" w:after="60"/>
              <w:rPr>
                <w:rFonts w:ascii="Georgia" w:eastAsia="Arial" w:hAnsi="Georgia"/>
                <w:color w:val="000000" w:themeColor="text1"/>
                <w:sz w:val="18"/>
                <w:szCs w:val="18"/>
                <w:lang w:eastAsia="es-ES_tradnl"/>
              </w:rPr>
            </w:pPr>
            <w:r w:rsidRPr="00385377">
              <w:rPr>
                <w:rFonts w:ascii="Georgia" w:eastAsia="Arial" w:hAnsi="Georgia"/>
                <w:color w:val="000000" w:themeColor="text1"/>
                <w:sz w:val="18"/>
                <w:szCs w:val="18"/>
                <w:lang w:eastAsia="es-ES_tradnl"/>
              </w:rPr>
              <w:t>Encourage stakeholders directly by emphasizing the importance of their participation;</w:t>
            </w:r>
          </w:p>
          <w:p w:rsidR="000C5FA5" w:rsidRPr="00385377" w:rsidRDefault="000C5FA5" w:rsidP="00A41573">
            <w:pPr>
              <w:pStyle w:val="ListParagraph"/>
              <w:numPr>
                <w:ilvl w:val="0"/>
                <w:numId w:val="55"/>
              </w:numPr>
              <w:spacing w:before="60" w:after="60"/>
              <w:rPr>
                <w:rFonts w:ascii="Georgia" w:eastAsia="Arial" w:hAnsi="Georgia"/>
                <w:color w:val="000000" w:themeColor="text1"/>
                <w:sz w:val="18"/>
                <w:szCs w:val="18"/>
                <w:lang w:eastAsia="es-ES_tradnl"/>
              </w:rPr>
            </w:pPr>
            <w:r w:rsidRPr="00385377">
              <w:rPr>
                <w:rFonts w:ascii="Georgia" w:eastAsia="Arial" w:hAnsi="Georgia"/>
                <w:color w:val="000000" w:themeColor="text1"/>
                <w:sz w:val="18"/>
                <w:szCs w:val="18"/>
                <w:lang w:eastAsia="es-ES_tradnl"/>
              </w:rPr>
              <w:t>Incorporate stakeholder ideas and suggestions into concrete measures.</w:t>
            </w:r>
          </w:p>
        </w:tc>
      </w:tr>
      <w:tr w:rsidR="000C5FA5" w:rsidRPr="00E74B9C" w:rsidTr="000C5FA5">
        <w:tc>
          <w:tcPr>
            <w:tcW w:w="9782" w:type="dxa"/>
            <w:gridSpan w:val="7"/>
            <w:shd w:val="clear" w:color="auto" w:fill="D9D9D9" w:themeFill="background1" w:themeFillShade="D9"/>
            <w:vAlign w:val="center"/>
          </w:tcPr>
          <w:p w:rsidR="000C5FA5" w:rsidRPr="000A62F7" w:rsidRDefault="000C5FA5" w:rsidP="000C5FA5">
            <w:pPr>
              <w:spacing w:before="60" w:after="60"/>
              <w:ind w:left="34"/>
              <w:rPr>
                <w:rFonts w:ascii="Georgia" w:eastAsia="Arial" w:hAnsi="Georgia"/>
                <w:b/>
                <w:i/>
                <w:color w:val="000000" w:themeColor="text1"/>
                <w:sz w:val="18"/>
                <w:szCs w:val="20"/>
                <w:lang w:eastAsia="es-ES_tradnl"/>
              </w:rPr>
            </w:pPr>
            <w:r w:rsidRPr="000A62F7">
              <w:rPr>
                <w:rFonts w:ascii="Georgia" w:eastAsia="Arial" w:hAnsi="Georgia"/>
                <w:b/>
                <w:bCs/>
                <w:i/>
                <w:sz w:val="18"/>
                <w:szCs w:val="20"/>
                <w:lang w:val="en-GB" w:eastAsia="es-ES_tradnl"/>
              </w:rPr>
              <w:t>Recommendations to improve stakeholder participation in the future</w:t>
            </w:r>
          </w:p>
        </w:tc>
      </w:tr>
      <w:tr w:rsidR="000C5FA5" w:rsidRPr="00E74B9C" w:rsidTr="000C5FA5">
        <w:tc>
          <w:tcPr>
            <w:tcW w:w="9782" w:type="dxa"/>
            <w:gridSpan w:val="7"/>
            <w:shd w:val="clear" w:color="auto" w:fill="FFFFFF" w:themeFill="background1"/>
            <w:vAlign w:val="center"/>
          </w:tcPr>
          <w:p w:rsidR="000C5FA5" w:rsidRPr="00385377" w:rsidRDefault="000C5FA5" w:rsidP="00A41573">
            <w:pPr>
              <w:pStyle w:val="ListParagraph"/>
              <w:numPr>
                <w:ilvl w:val="0"/>
                <w:numId w:val="56"/>
              </w:numPr>
              <w:spacing w:before="60" w:after="60"/>
              <w:rPr>
                <w:rFonts w:ascii="Georgia" w:eastAsia="Arial" w:hAnsi="Georgia"/>
                <w:color w:val="000000" w:themeColor="text1"/>
                <w:sz w:val="18"/>
                <w:szCs w:val="18"/>
                <w:lang w:val="en-GB" w:eastAsia="es-ES_tradnl"/>
              </w:rPr>
            </w:pPr>
            <w:r w:rsidRPr="00385377">
              <w:rPr>
                <w:rFonts w:ascii="Georgia" w:eastAsia="Arial" w:hAnsi="Georgia"/>
                <w:color w:val="000000" w:themeColor="text1"/>
                <w:sz w:val="18"/>
                <w:szCs w:val="18"/>
                <w:lang w:eastAsia="es-ES_tradnl"/>
              </w:rPr>
              <w:t>Publication and press releases on opportunities to participate, contribute or submit feedback;</w:t>
            </w:r>
          </w:p>
          <w:p w:rsidR="000C5FA5" w:rsidRDefault="000C5FA5" w:rsidP="00A41573">
            <w:pPr>
              <w:pStyle w:val="ListParagraph"/>
              <w:numPr>
                <w:ilvl w:val="0"/>
                <w:numId w:val="56"/>
              </w:numPr>
              <w:spacing w:before="60" w:after="60"/>
              <w:rPr>
                <w:rFonts w:ascii="Georgia" w:eastAsia="Arial" w:hAnsi="Georgia"/>
                <w:color w:val="000000" w:themeColor="text1"/>
                <w:sz w:val="18"/>
                <w:szCs w:val="18"/>
                <w:lang w:val="en-GB" w:eastAsia="es-ES_tradnl"/>
              </w:rPr>
            </w:pPr>
            <w:r w:rsidRPr="00385377">
              <w:rPr>
                <w:rFonts w:ascii="Georgia" w:eastAsia="Arial" w:hAnsi="Georgia"/>
                <w:color w:val="000000" w:themeColor="text1"/>
                <w:sz w:val="18"/>
                <w:szCs w:val="18"/>
                <w:lang w:val="en-GB" w:eastAsia="es-ES_tradnl"/>
              </w:rPr>
              <w:t>Open Invitation and Promotions on social networks and Web of events</w:t>
            </w:r>
          </w:p>
          <w:p w:rsidR="000C5FA5" w:rsidRPr="00385377" w:rsidRDefault="000C5FA5" w:rsidP="00A41573">
            <w:pPr>
              <w:pStyle w:val="ListParagraph"/>
              <w:numPr>
                <w:ilvl w:val="0"/>
                <w:numId w:val="56"/>
              </w:numPr>
              <w:spacing w:before="60" w:after="60"/>
              <w:rPr>
                <w:rFonts w:ascii="Georgia" w:eastAsia="Arial" w:hAnsi="Georgia"/>
                <w:color w:val="000000" w:themeColor="text1"/>
                <w:sz w:val="18"/>
                <w:szCs w:val="18"/>
                <w:lang w:eastAsia="es-ES_tradnl"/>
              </w:rPr>
            </w:pPr>
            <w:r w:rsidRPr="00385377">
              <w:rPr>
                <w:rFonts w:ascii="Georgia" w:eastAsia="Arial" w:hAnsi="Georgia"/>
                <w:color w:val="000000" w:themeColor="text1"/>
                <w:sz w:val="18"/>
                <w:szCs w:val="18"/>
                <w:lang w:eastAsia="es-ES_tradnl"/>
              </w:rPr>
              <w:t>Increase and involvement of stakeholders in consultative roundtables in order to closely present their problems</w:t>
            </w:r>
          </w:p>
          <w:p w:rsidR="000C5FA5" w:rsidRPr="00500128" w:rsidRDefault="000C5FA5" w:rsidP="00A41573">
            <w:pPr>
              <w:pStyle w:val="ListParagraph"/>
              <w:numPr>
                <w:ilvl w:val="0"/>
                <w:numId w:val="56"/>
              </w:numPr>
              <w:spacing w:before="60" w:after="60"/>
              <w:rPr>
                <w:rFonts w:ascii="Georgia" w:eastAsia="Arial" w:hAnsi="Georgia"/>
                <w:color w:val="000000" w:themeColor="text1"/>
                <w:sz w:val="18"/>
                <w:szCs w:val="18"/>
                <w:lang w:val="en-GB" w:eastAsia="es-ES_tradnl"/>
              </w:rPr>
            </w:pPr>
            <w:r w:rsidRPr="00385377">
              <w:rPr>
                <w:rFonts w:ascii="Georgia" w:eastAsia="Arial" w:hAnsi="Georgia"/>
                <w:color w:val="000000" w:themeColor="text1"/>
                <w:sz w:val="18"/>
                <w:szCs w:val="18"/>
                <w:lang w:val="en-GB" w:eastAsia="es-ES_tradnl"/>
              </w:rPr>
              <w:t>The inclusion and creation of bridges of cooperation (e.g. working groups) will have a positive impact on the improvement &amp; engagement of stakeholders</w:t>
            </w:r>
          </w:p>
        </w:tc>
      </w:tr>
    </w:tbl>
    <w:p w:rsidR="000C5FA5" w:rsidRDefault="000C5FA5" w:rsidP="000C5FA5"/>
    <w:p w:rsidR="000C5FA5" w:rsidRDefault="000C5FA5" w:rsidP="000C5FA5"/>
    <w:p w:rsidR="000C5FA5" w:rsidRDefault="000C5FA5" w:rsidP="000C5FA5"/>
    <w:tbl>
      <w:tblPr>
        <w:tblStyle w:val="TableGrid"/>
        <w:tblW w:w="9782" w:type="dxa"/>
        <w:tblInd w:w="-318" w:type="dxa"/>
        <w:tblLayout w:type="fixed"/>
        <w:tblLook w:val="04A0"/>
      </w:tblPr>
      <w:tblGrid>
        <w:gridCol w:w="1447"/>
        <w:gridCol w:w="2693"/>
        <w:gridCol w:w="114"/>
        <w:gridCol w:w="992"/>
        <w:gridCol w:w="992"/>
        <w:gridCol w:w="2268"/>
        <w:gridCol w:w="1276"/>
      </w:tblGrid>
      <w:tr w:rsidR="000C5FA5" w:rsidRPr="00E74B9C" w:rsidTr="000C5FA5">
        <w:trPr>
          <w:trHeight w:val="679"/>
        </w:trPr>
        <w:tc>
          <w:tcPr>
            <w:tcW w:w="9782" w:type="dxa"/>
            <w:gridSpan w:val="7"/>
            <w:shd w:val="clear" w:color="auto" w:fill="632423" w:themeFill="accent2" w:themeFillShade="80"/>
            <w:vAlign w:val="center"/>
          </w:tcPr>
          <w:p w:rsidR="000C5FA5" w:rsidRPr="00500128" w:rsidRDefault="000C5FA5" w:rsidP="000C5FA5">
            <w:pPr>
              <w:spacing w:before="60" w:after="60"/>
              <w:ind w:left="34" w:right="176"/>
              <w:jc w:val="center"/>
              <w:rPr>
                <w:rFonts w:ascii="Georgia" w:eastAsia="Arial" w:hAnsi="Georgia"/>
                <w:b/>
                <w:color w:val="FFFFFF" w:themeColor="background1"/>
                <w:sz w:val="24"/>
                <w:szCs w:val="24"/>
                <w:lang w:eastAsia="es-ES_tradnl"/>
              </w:rPr>
            </w:pPr>
            <w:r w:rsidRPr="00500128">
              <w:rPr>
                <w:rFonts w:ascii="Georgia" w:eastAsia="Arial" w:hAnsi="Georgia"/>
                <w:b/>
                <w:color w:val="FFFFFF" w:themeColor="background1"/>
                <w:sz w:val="24"/>
                <w:szCs w:val="24"/>
                <w:lang w:eastAsia="es-ES_tradnl"/>
              </w:rPr>
              <w:t>Component</w:t>
            </w:r>
            <w:r>
              <w:rPr>
                <w:rFonts w:ascii="Georgia" w:eastAsia="Arial" w:hAnsi="Georgia"/>
                <w:b/>
                <w:color w:val="FFFFFF" w:themeColor="background1"/>
                <w:sz w:val="24"/>
                <w:szCs w:val="24"/>
                <w:lang w:eastAsia="es-ES_tradnl"/>
              </w:rPr>
              <w:t xml:space="preserve"> 4</w:t>
            </w:r>
            <w:r w:rsidRPr="00500128">
              <w:rPr>
                <w:rFonts w:ascii="Georgia" w:eastAsia="Arial" w:hAnsi="Georgia"/>
                <w:b/>
                <w:color w:val="FFFFFF" w:themeColor="background1"/>
                <w:sz w:val="24"/>
                <w:szCs w:val="24"/>
                <w:lang w:eastAsia="es-ES_tradnl"/>
              </w:rPr>
              <w:t xml:space="preserve">: </w:t>
            </w:r>
          </w:p>
          <w:p w:rsidR="000C5FA5" w:rsidRPr="00500128" w:rsidRDefault="000C5FA5" w:rsidP="000C5FA5">
            <w:pPr>
              <w:spacing w:before="60" w:after="60"/>
              <w:ind w:left="34" w:right="176"/>
              <w:jc w:val="center"/>
              <w:rPr>
                <w:rFonts w:ascii="Georgia" w:eastAsia="Arial" w:hAnsi="Georgia"/>
                <w:b/>
                <w:color w:val="FFFFFF" w:themeColor="background1"/>
                <w:szCs w:val="18"/>
                <w:lang w:val="en-GB" w:eastAsia="es-ES_tradnl"/>
              </w:rPr>
            </w:pPr>
            <w:r>
              <w:rPr>
                <w:rFonts w:ascii="Georgia" w:eastAsia="Arial" w:hAnsi="Georgia"/>
                <w:b/>
                <w:bCs/>
                <w:i/>
                <w:iCs/>
                <w:color w:val="FFFFFF" w:themeColor="background1"/>
                <w:sz w:val="24"/>
                <w:szCs w:val="24"/>
                <w:lang w:val="en-GB" w:eastAsia="es-ES_tradnl"/>
              </w:rPr>
              <w:t>Fiscal Transparency</w:t>
            </w:r>
          </w:p>
        </w:tc>
      </w:tr>
      <w:tr w:rsidR="000C5FA5" w:rsidRPr="00E74B9C" w:rsidTr="000C5FA5">
        <w:tc>
          <w:tcPr>
            <w:tcW w:w="1447" w:type="dxa"/>
            <w:tcBorders>
              <w:right w:val="single" w:sz="4" w:space="0" w:color="auto"/>
            </w:tcBorders>
            <w:shd w:val="clear" w:color="auto" w:fill="F2F2F2" w:themeFill="background1" w:themeFillShade="F2"/>
            <w:vAlign w:val="center"/>
          </w:tcPr>
          <w:p w:rsidR="000C5FA5" w:rsidRPr="007A76C4" w:rsidRDefault="000C5FA5" w:rsidP="000C5FA5">
            <w:pPr>
              <w:spacing w:before="60" w:after="60"/>
              <w:ind w:left="34"/>
              <w:rPr>
                <w:rFonts w:ascii="Georgia" w:eastAsia="Arial" w:hAnsi="Georgia"/>
                <w:b/>
                <w:i/>
                <w:sz w:val="20"/>
                <w:szCs w:val="20"/>
                <w:lang w:eastAsia="es-ES_tradnl"/>
              </w:rPr>
            </w:pPr>
            <w:r w:rsidRPr="007A76C4">
              <w:rPr>
                <w:rFonts w:ascii="Georgia" w:eastAsia="Arial" w:hAnsi="Georgia"/>
                <w:b/>
                <w:i/>
                <w:sz w:val="18"/>
                <w:szCs w:val="20"/>
                <w:lang w:eastAsia="es-ES_tradnl"/>
              </w:rPr>
              <w:t>Lead Focal Point</w:t>
            </w:r>
          </w:p>
        </w:tc>
        <w:tc>
          <w:tcPr>
            <w:tcW w:w="2693" w:type="dxa"/>
            <w:tcBorders>
              <w:left w:val="single" w:sz="4" w:space="0" w:color="auto"/>
            </w:tcBorders>
            <w:shd w:val="clear" w:color="auto" w:fill="FFFFFF" w:themeFill="background1"/>
            <w:vAlign w:val="center"/>
          </w:tcPr>
          <w:p w:rsidR="000C5FA5" w:rsidRPr="00E74B9C" w:rsidRDefault="000C5FA5" w:rsidP="000C5FA5">
            <w:pPr>
              <w:spacing w:before="60" w:after="60"/>
              <w:ind w:left="34"/>
              <w:rPr>
                <w:rFonts w:ascii="Georgia" w:eastAsia="Arial" w:hAnsi="Georgia"/>
                <w:b/>
                <w:color w:val="000000" w:themeColor="text1"/>
                <w:sz w:val="20"/>
                <w:szCs w:val="20"/>
                <w:lang w:eastAsia="es-ES_tradnl"/>
              </w:rPr>
            </w:pPr>
            <w:r>
              <w:rPr>
                <w:rFonts w:ascii="Georgia" w:eastAsia="Arial" w:hAnsi="Georgia"/>
                <w:b/>
                <w:bCs/>
                <w:color w:val="000000" w:themeColor="text1"/>
                <w:sz w:val="20"/>
                <w:szCs w:val="20"/>
                <w:lang w:val="en-GB" w:eastAsia="es-ES_tradnl"/>
              </w:rPr>
              <w:t>Ministry of Finance and Economy</w:t>
            </w:r>
          </w:p>
        </w:tc>
        <w:tc>
          <w:tcPr>
            <w:tcW w:w="1106" w:type="dxa"/>
            <w:gridSpan w:val="2"/>
            <w:tcBorders>
              <w:right w:val="single" w:sz="4" w:space="0" w:color="auto"/>
            </w:tcBorders>
            <w:shd w:val="clear" w:color="auto" w:fill="F2F2F2" w:themeFill="background1" w:themeFillShade="F2"/>
            <w:vAlign w:val="center"/>
          </w:tcPr>
          <w:p w:rsidR="000C5FA5" w:rsidRPr="00A52003" w:rsidRDefault="000C5FA5" w:rsidP="000C5FA5">
            <w:pPr>
              <w:spacing w:before="60" w:after="60"/>
              <w:ind w:left="34"/>
              <w:rPr>
                <w:rFonts w:ascii="Georgia" w:eastAsia="Arial" w:hAnsi="Georgia"/>
                <w:b/>
                <w:i/>
                <w:color w:val="000000" w:themeColor="text1"/>
                <w:sz w:val="20"/>
                <w:szCs w:val="20"/>
                <w:lang w:eastAsia="es-ES_tradnl"/>
              </w:rPr>
            </w:pPr>
            <w:r w:rsidRPr="007A76C4">
              <w:rPr>
                <w:rFonts w:ascii="Georgia" w:eastAsia="Arial" w:hAnsi="Georgia"/>
                <w:b/>
                <w:i/>
                <w:sz w:val="18"/>
                <w:szCs w:val="20"/>
                <w:lang w:eastAsia="es-ES_tradnl"/>
              </w:rPr>
              <w:t>No. of Consultations</w:t>
            </w:r>
          </w:p>
        </w:tc>
        <w:tc>
          <w:tcPr>
            <w:tcW w:w="992" w:type="dxa"/>
            <w:tcBorders>
              <w:left w:val="single" w:sz="4" w:space="0" w:color="auto"/>
            </w:tcBorders>
            <w:shd w:val="clear" w:color="auto" w:fill="FFFFFF" w:themeFill="background1"/>
            <w:vAlign w:val="center"/>
          </w:tcPr>
          <w:p w:rsidR="000C5FA5" w:rsidRPr="00E74B9C" w:rsidRDefault="000C5FA5" w:rsidP="000C5FA5">
            <w:pPr>
              <w:spacing w:before="60" w:after="60"/>
              <w:ind w:left="34"/>
              <w:rPr>
                <w:rFonts w:ascii="Georgia" w:eastAsia="Arial" w:hAnsi="Georgia"/>
                <w:b/>
                <w:color w:val="000000" w:themeColor="text1"/>
                <w:sz w:val="20"/>
                <w:szCs w:val="20"/>
                <w:lang w:eastAsia="es-ES_tradnl"/>
              </w:rPr>
            </w:pPr>
            <w:r>
              <w:rPr>
                <w:rFonts w:ascii="Georgia" w:eastAsia="Arial" w:hAnsi="Georgia"/>
                <w:b/>
                <w:color w:val="000000" w:themeColor="text1"/>
                <w:sz w:val="20"/>
                <w:szCs w:val="20"/>
                <w:lang w:eastAsia="es-ES_tradnl"/>
              </w:rPr>
              <w:t>3</w:t>
            </w:r>
          </w:p>
        </w:tc>
        <w:tc>
          <w:tcPr>
            <w:tcW w:w="2268" w:type="dxa"/>
            <w:tcBorders>
              <w:right w:val="single" w:sz="4" w:space="0" w:color="auto"/>
            </w:tcBorders>
            <w:shd w:val="clear" w:color="auto" w:fill="F2F2F2" w:themeFill="background1" w:themeFillShade="F2"/>
            <w:vAlign w:val="center"/>
          </w:tcPr>
          <w:p w:rsidR="000C5FA5" w:rsidRPr="00A52003" w:rsidRDefault="000C5FA5" w:rsidP="000C5FA5">
            <w:pPr>
              <w:spacing w:before="60" w:after="60"/>
              <w:ind w:left="34" w:right="176"/>
              <w:rPr>
                <w:rFonts w:ascii="Georgia" w:eastAsia="Arial" w:hAnsi="Georgia"/>
                <w:b/>
                <w:i/>
                <w:color w:val="000000" w:themeColor="text1"/>
                <w:sz w:val="20"/>
                <w:szCs w:val="20"/>
                <w:lang w:eastAsia="es-ES_tradnl"/>
              </w:rPr>
            </w:pPr>
            <w:r w:rsidRPr="007A76C4">
              <w:rPr>
                <w:rFonts w:ascii="Georgia" w:eastAsia="Arial" w:hAnsi="Georgia"/>
                <w:b/>
                <w:i/>
                <w:sz w:val="18"/>
                <w:szCs w:val="20"/>
                <w:lang w:eastAsia="es-ES_tradnl"/>
              </w:rPr>
              <w:t>No. of Stakeholders Participated</w:t>
            </w:r>
          </w:p>
        </w:tc>
        <w:tc>
          <w:tcPr>
            <w:tcW w:w="1276" w:type="dxa"/>
            <w:tcBorders>
              <w:left w:val="single" w:sz="4" w:space="0" w:color="auto"/>
            </w:tcBorders>
            <w:shd w:val="clear" w:color="auto" w:fill="FFFFFF" w:themeFill="background1"/>
            <w:vAlign w:val="center"/>
          </w:tcPr>
          <w:p w:rsidR="000C5FA5" w:rsidRPr="00E74B9C" w:rsidRDefault="000C5FA5" w:rsidP="000C5FA5">
            <w:pPr>
              <w:spacing w:before="60" w:after="60"/>
              <w:ind w:left="34" w:right="176"/>
              <w:rPr>
                <w:rFonts w:ascii="Georgia" w:eastAsia="Arial" w:hAnsi="Georgia"/>
                <w:b/>
                <w:color w:val="000000" w:themeColor="text1"/>
                <w:sz w:val="20"/>
                <w:szCs w:val="20"/>
                <w:lang w:eastAsia="es-ES_tradnl"/>
              </w:rPr>
            </w:pPr>
            <w:r>
              <w:rPr>
                <w:rFonts w:ascii="Georgia" w:eastAsia="Arial" w:hAnsi="Georgia"/>
                <w:b/>
                <w:color w:val="000000" w:themeColor="text1"/>
                <w:sz w:val="24"/>
                <w:szCs w:val="20"/>
                <w:lang w:eastAsia="es-ES_tradnl"/>
              </w:rPr>
              <w:t>6</w:t>
            </w:r>
          </w:p>
        </w:tc>
      </w:tr>
      <w:tr w:rsidR="000C5FA5" w:rsidRPr="00E74B9C" w:rsidTr="000C5FA5">
        <w:tc>
          <w:tcPr>
            <w:tcW w:w="9782" w:type="dxa"/>
            <w:gridSpan w:val="7"/>
            <w:shd w:val="clear" w:color="auto" w:fill="D9D9D9" w:themeFill="background1" w:themeFillShade="D9"/>
            <w:vAlign w:val="center"/>
          </w:tcPr>
          <w:p w:rsidR="000C5FA5" w:rsidRPr="007A76C4" w:rsidRDefault="000C5FA5" w:rsidP="000C5FA5">
            <w:pPr>
              <w:spacing w:before="60" w:after="60"/>
              <w:ind w:left="34"/>
              <w:rPr>
                <w:rFonts w:ascii="Georgia" w:eastAsia="Arial" w:hAnsi="Georgia"/>
                <w:b/>
                <w:bCs/>
                <w:i/>
                <w:iCs/>
                <w:sz w:val="20"/>
                <w:szCs w:val="20"/>
                <w:lang w:eastAsia="es-ES_tradnl"/>
              </w:rPr>
            </w:pPr>
            <w:r w:rsidRPr="007A76C4">
              <w:rPr>
                <w:rFonts w:ascii="Georgia" w:eastAsia="Arial" w:hAnsi="Georgia"/>
                <w:b/>
                <w:i/>
                <w:sz w:val="18"/>
                <w:szCs w:val="20"/>
                <w:lang w:eastAsia="es-ES_tradnl"/>
              </w:rPr>
              <w:t>Participating Stakeholders</w:t>
            </w:r>
          </w:p>
        </w:tc>
      </w:tr>
      <w:tr w:rsidR="000C5FA5" w:rsidRPr="00E74B9C" w:rsidTr="000C5FA5">
        <w:tc>
          <w:tcPr>
            <w:tcW w:w="4254" w:type="dxa"/>
            <w:gridSpan w:val="3"/>
            <w:tcBorders>
              <w:bottom w:val="single" w:sz="18" w:space="0" w:color="262626" w:themeColor="text1" w:themeTint="D9"/>
              <w:right w:val="single" w:sz="4" w:space="0" w:color="FFFFFF" w:themeColor="background1"/>
            </w:tcBorders>
            <w:shd w:val="clear" w:color="auto" w:fill="FFFFFF" w:themeFill="background1"/>
          </w:tcPr>
          <w:p w:rsidR="000C5FA5" w:rsidRPr="00385377" w:rsidRDefault="000C5FA5" w:rsidP="000C5FA5">
            <w:pPr>
              <w:spacing w:before="60" w:after="60"/>
              <w:ind w:left="34"/>
              <w:rPr>
                <w:rFonts w:ascii="Georgia" w:eastAsia="Arial" w:hAnsi="Georgia"/>
                <w:bCs/>
                <w:i/>
                <w:iCs/>
                <w:color w:val="000000" w:themeColor="text1"/>
                <w:sz w:val="18"/>
                <w:szCs w:val="18"/>
                <w:u w:val="single"/>
                <w:lang w:eastAsia="es-ES_tradnl"/>
              </w:rPr>
            </w:pPr>
            <w:r w:rsidRPr="00385377">
              <w:rPr>
                <w:rFonts w:ascii="Georgia" w:eastAsia="Arial" w:hAnsi="Georgia"/>
                <w:b/>
                <w:bCs/>
                <w:i/>
                <w:iCs/>
                <w:color w:val="000000" w:themeColor="text1"/>
                <w:sz w:val="18"/>
                <w:szCs w:val="18"/>
                <w:u w:val="single"/>
                <w:lang w:eastAsia="es-ES_tradnl"/>
              </w:rPr>
              <w:t>Good Governance &amp; EU Integration:</w:t>
            </w:r>
          </w:p>
          <w:p w:rsidR="000C5FA5" w:rsidRPr="002D22C5" w:rsidRDefault="000C5FA5" w:rsidP="00A41573">
            <w:pPr>
              <w:pStyle w:val="ListParagraph"/>
              <w:numPr>
                <w:ilvl w:val="0"/>
                <w:numId w:val="58"/>
              </w:numPr>
              <w:spacing w:before="60" w:after="60"/>
              <w:ind w:left="460"/>
              <w:rPr>
                <w:rFonts w:ascii="Georgia" w:eastAsia="Arial" w:hAnsi="Georgia"/>
                <w:bCs/>
                <w:iCs/>
                <w:color w:val="000000" w:themeColor="text1"/>
                <w:sz w:val="18"/>
                <w:szCs w:val="18"/>
                <w:lang w:val="en-GB" w:eastAsia="es-ES_tradnl"/>
              </w:rPr>
            </w:pPr>
            <w:r w:rsidRPr="002D22C5">
              <w:rPr>
                <w:rFonts w:ascii="Georgia" w:eastAsia="Arial" w:hAnsi="Georgia"/>
                <w:bCs/>
                <w:iCs/>
                <w:color w:val="000000" w:themeColor="text1"/>
                <w:sz w:val="18"/>
                <w:szCs w:val="18"/>
                <w:lang w:eastAsia="es-ES_tradnl"/>
              </w:rPr>
              <w:t xml:space="preserve">Gender Alliance for Development Center (GADC)  </w:t>
            </w:r>
          </w:p>
          <w:p w:rsidR="000C5FA5" w:rsidRPr="002D22C5" w:rsidRDefault="000C5FA5" w:rsidP="00A41573">
            <w:pPr>
              <w:pStyle w:val="ListParagraph"/>
              <w:numPr>
                <w:ilvl w:val="0"/>
                <w:numId w:val="58"/>
              </w:numPr>
              <w:spacing w:before="60" w:after="60"/>
              <w:ind w:left="460"/>
              <w:rPr>
                <w:rFonts w:ascii="Georgia" w:eastAsia="Arial" w:hAnsi="Georgia"/>
                <w:bCs/>
                <w:iCs/>
                <w:color w:val="000000" w:themeColor="text1"/>
                <w:sz w:val="18"/>
                <w:szCs w:val="18"/>
                <w:lang w:val="en-GB" w:eastAsia="es-ES_tradnl"/>
              </w:rPr>
            </w:pPr>
            <w:r w:rsidRPr="002D22C5">
              <w:rPr>
                <w:rFonts w:ascii="Georgia" w:eastAsia="Arial" w:hAnsi="Georgia"/>
                <w:bCs/>
                <w:iCs/>
                <w:color w:val="000000" w:themeColor="text1"/>
                <w:sz w:val="18"/>
                <w:szCs w:val="18"/>
                <w:lang w:eastAsia="es-ES_tradnl"/>
              </w:rPr>
              <w:t>EuroPartners Development Center</w:t>
            </w:r>
          </w:p>
          <w:p w:rsidR="000C5FA5" w:rsidRPr="002D22C5" w:rsidRDefault="000C5FA5" w:rsidP="00A41573">
            <w:pPr>
              <w:pStyle w:val="ListParagraph"/>
              <w:numPr>
                <w:ilvl w:val="0"/>
                <w:numId w:val="58"/>
              </w:numPr>
              <w:spacing w:before="60" w:after="60"/>
              <w:ind w:left="460"/>
              <w:rPr>
                <w:rFonts w:ascii="Georgia" w:eastAsia="Arial" w:hAnsi="Georgia"/>
                <w:bCs/>
                <w:iCs/>
                <w:color w:val="000000" w:themeColor="text1"/>
                <w:sz w:val="18"/>
                <w:szCs w:val="18"/>
                <w:lang w:val="en-GB" w:eastAsia="es-ES_tradnl"/>
              </w:rPr>
            </w:pPr>
            <w:r w:rsidRPr="002D22C5">
              <w:rPr>
                <w:rFonts w:ascii="Georgia" w:eastAsia="Arial" w:hAnsi="Georgia"/>
                <w:bCs/>
                <w:iCs/>
                <w:color w:val="000000" w:themeColor="text1"/>
                <w:sz w:val="18"/>
                <w:szCs w:val="18"/>
                <w:lang w:val="en-GB" w:eastAsia="es-ES_tradnl"/>
              </w:rPr>
              <w:t>European Movement Albania (EMA)</w:t>
            </w:r>
          </w:p>
          <w:p w:rsidR="000C5FA5" w:rsidRPr="002D22C5" w:rsidRDefault="000C5FA5" w:rsidP="00A41573">
            <w:pPr>
              <w:pStyle w:val="ListParagraph"/>
              <w:numPr>
                <w:ilvl w:val="0"/>
                <w:numId w:val="58"/>
              </w:numPr>
              <w:spacing w:before="60" w:after="60"/>
              <w:ind w:left="460"/>
              <w:rPr>
                <w:rFonts w:ascii="Georgia" w:eastAsia="Arial" w:hAnsi="Georgia"/>
                <w:bCs/>
                <w:iCs/>
                <w:color w:val="000000" w:themeColor="text1"/>
                <w:sz w:val="18"/>
                <w:szCs w:val="18"/>
                <w:lang w:val="en-GB" w:eastAsia="es-ES_tradnl"/>
              </w:rPr>
            </w:pPr>
            <w:r w:rsidRPr="002D22C5">
              <w:rPr>
                <w:rFonts w:eastAsia="Arial"/>
                <w:bCs/>
                <w:iCs/>
                <w:color w:val="000000" w:themeColor="text1"/>
                <w:sz w:val="18"/>
                <w:szCs w:val="18"/>
                <w:lang w:eastAsia="es-ES_tradnl"/>
              </w:rPr>
              <w:t>‎</w:t>
            </w:r>
            <w:r w:rsidRPr="002D22C5">
              <w:rPr>
                <w:rFonts w:ascii="Georgia" w:eastAsia="Arial" w:hAnsi="Georgia"/>
                <w:bCs/>
                <w:iCs/>
                <w:color w:val="000000" w:themeColor="text1"/>
                <w:sz w:val="18"/>
                <w:szCs w:val="18"/>
                <w:lang w:eastAsia="es-ES_tradnl"/>
              </w:rPr>
              <w:t xml:space="preserve">Institute of Public and Private Policies </w:t>
            </w:r>
          </w:p>
          <w:p w:rsidR="000C5FA5" w:rsidRPr="003572CA" w:rsidRDefault="000C5FA5" w:rsidP="000C5FA5">
            <w:pPr>
              <w:pStyle w:val="ListParagraph"/>
              <w:spacing w:before="60" w:after="60"/>
              <w:rPr>
                <w:rFonts w:ascii="Georgia" w:eastAsia="Arial" w:hAnsi="Georgia"/>
                <w:color w:val="000000" w:themeColor="text1"/>
                <w:sz w:val="18"/>
                <w:szCs w:val="18"/>
                <w:lang w:val="en-GB" w:eastAsia="es-ES_tradnl"/>
              </w:rPr>
            </w:pPr>
          </w:p>
        </w:tc>
        <w:tc>
          <w:tcPr>
            <w:tcW w:w="5528" w:type="dxa"/>
            <w:gridSpan w:val="4"/>
            <w:tcBorders>
              <w:left w:val="single" w:sz="4" w:space="0" w:color="FFFFFF" w:themeColor="background1"/>
            </w:tcBorders>
            <w:shd w:val="clear" w:color="auto" w:fill="FFFFFF" w:themeFill="background1"/>
          </w:tcPr>
          <w:p w:rsidR="000C5FA5" w:rsidRPr="002D22C5" w:rsidRDefault="000C5FA5" w:rsidP="000C5FA5">
            <w:pPr>
              <w:pStyle w:val="ListParagraph"/>
              <w:spacing w:before="60" w:after="60"/>
              <w:ind w:left="34"/>
              <w:rPr>
                <w:rFonts w:ascii="Georgia" w:eastAsia="Arial" w:hAnsi="Georgia"/>
                <w:b/>
                <w:bCs/>
                <w:i/>
                <w:iCs/>
                <w:color w:val="000000" w:themeColor="text1"/>
                <w:sz w:val="18"/>
                <w:szCs w:val="18"/>
                <w:u w:val="single"/>
                <w:lang w:val="en-GB" w:eastAsia="es-ES_tradnl"/>
              </w:rPr>
            </w:pPr>
            <w:r w:rsidRPr="002D22C5">
              <w:rPr>
                <w:rFonts w:ascii="Georgia" w:eastAsia="Arial" w:hAnsi="Georgia"/>
                <w:b/>
                <w:bCs/>
                <w:i/>
                <w:iCs/>
                <w:color w:val="000000" w:themeColor="text1"/>
                <w:sz w:val="18"/>
                <w:szCs w:val="18"/>
                <w:u w:val="single"/>
                <w:lang w:val="en-GB" w:eastAsia="es-ES_tradnl"/>
              </w:rPr>
              <w:t>Human Rights:</w:t>
            </w:r>
          </w:p>
          <w:p w:rsidR="000C5FA5" w:rsidRPr="002D22C5" w:rsidRDefault="000C5FA5" w:rsidP="00A41573">
            <w:pPr>
              <w:pStyle w:val="ListParagraph"/>
              <w:numPr>
                <w:ilvl w:val="0"/>
                <w:numId w:val="68"/>
              </w:numPr>
              <w:spacing w:before="60" w:after="60"/>
              <w:ind w:left="459" w:hanging="284"/>
              <w:rPr>
                <w:rFonts w:ascii="Georgia" w:eastAsia="Arial" w:hAnsi="Georgia"/>
                <w:bCs/>
                <w:iCs/>
                <w:color w:val="000000" w:themeColor="text1"/>
                <w:sz w:val="18"/>
                <w:szCs w:val="18"/>
                <w:lang w:val="en-GB" w:eastAsia="es-ES_tradnl"/>
              </w:rPr>
            </w:pPr>
            <w:r w:rsidRPr="002D22C5">
              <w:rPr>
                <w:rFonts w:ascii="Georgia" w:eastAsia="Arial" w:hAnsi="Georgia"/>
                <w:bCs/>
                <w:iCs/>
                <w:color w:val="000000" w:themeColor="text1"/>
                <w:sz w:val="18"/>
                <w:szCs w:val="18"/>
                <w:lang w:val="en-GB" w:eastAsia="es-ES_tradnl"/>
              </w:rPr>
              <w:t>Co-PLAN – Institute for Habitat Development</w:t>
            </w:r>
          </w:p>
          <w:p w:rsidR="000C5FA5" w:rsidRPr="002D22C5" w:rsidRDefault="000C5FA5" w:rsidP="000C5FA5">
            <w:pPr>
              <w:pStyle w:val="ListParagraph"/>
              <w:spacing w:before="60" w:after="60"/>
              <w:ind w:left="34"/>
              <w:rPr>
                <w:rFonts w:ascii="Georgia" w:eastAsia="Arial" w:hAnsi="Georgia"/>
                <w:b/>
                <w:bCs/>
                <w:i/>
                <w:iCs/>
                <w:color w:val="000000" w:themeColor="text1"/>
                <w:sz w:val="18"/>
                <w:szCs w:val="18"/>
                <w:u w:val="single"/>
                <w:lang w:val="en-GB" w:eastAsia="es-ES_tradnl"/>
              </w:rPr>
            </w:pPr>
            <w:r w:rsidRPr="002D22C5">
              <w:rPr>
                <w:rFonts w:ascii="Georgia" w:eastAsia="Arial" w:hAnsi="Georgia"/>
                <w:b/>
                <w:bCs/>
                <w:i/>
                <w:iCs/>
                <w:color w:val="000000" w:themeColor="text1"/>
                <w:sz w:val="18"/>
                <w:szCs w:val="18"/>
                <w:u w:val="single"/>
                <w:lang w:val="en-GB" w:eastAsia="es-ES_tradnl"/>
              </w:rPr>
              <w:t>International Development:</w:t>
            </w:r>
          </w:p>
          <w:p w:rsidR="000C5FA5" w:rsidRPr="002D22C5" w:rsidRDefault="000C5FA5" w:rsidP="00A41573">
            <w:pPr>
              <w:pStyle w:val="ListParagraph"/>
              <w:numPr>
                <w:ilvl w:val="0"/>
                <w:numId w:val="68"/>
              </w:numPr>
              <w:spacing w:before="60" w:after="60"/>
              <w:ind w:left="459" w:hanging="284"/>
              <w:rPr>
                <w:rFonts w:ascii="Georgia" w:eastAsia="Arial" w:hAnsi="Georgia"/>
                <w:bCs/>
                <w:iCs/>
                <w:color w:val="000000" w:themeColor="text1"/>
                <w:sz w:val="18"/>
                <w:szCs w:val="18"/>
                <w:lang w:val="en-GB" w:eastAsia="es-ES_tradnl"/>
              </w:rPr>
            </w:pPr>
            <w:r w:rsidRPr="002D22C5">
              <w:rPr>
                <w:rFonts w:ascii="Georgia" w:eastAsia="Arial" w:hAnsi="Georgia"/>
                <w:bCs/>
                <w:iCs/>
                <w:color w:val="000000" w:themeColor="text1"/>
                <w:sz w:val="18"/>
                <w:szCs w:val="18"/>
                <w:lang w:val="en-GB" w:eastAsia="es-ES_tradnl"/>
              </w:rPr>
              <w:t>SECO Project for PFM at Local Level</w:t>
            </w:r>
          </w:p>
          <w:p w:rsidR="000C5FA5" w:rsidRPr="003572CA" w:rsidRDefault="000C5FA5" w:rsidP="000C5FA5">
            <w:pPr>
              <w:spacing w:before="60" w:after="60"/>
              <w:rPr>
                <w:rFonts w:ascii="Georgia" w:eastAsia="Arial" w:hAnsi="Georgia"/>
                <w:color w:val="000000" w:themeColor="text1"/>
                <w:sz w:val="18"/>
                <w:szCs w:val="18"/>
                <w:lang w:val="en-GB" w:eastAsia="es-ES_tradnl"/>
              </w:rPr>
            </w:pPr>
          </w:p>
        </w:tc>
      </w:tr>
      <w:tr w:rsidR="000C5FA5" w:rsidRPr="00E74B9C" w:rsidTr="000C5FA5">
        <w:tc>
          <w:tcPr>
            <w:tcW w:w="9782" w:type="dxa"/>
            <w:gridSpan w:val="7"/>
            <w:tcBorders>
              <w:top w:val="single" w:sz="18" w:space="0" w:color="262626" w:themeColor="text1" w:themeTint="D9"/>
            </w:tcBorders>
            <w:shd w:val="clear" w:color="auto" w:fill="C0504D" w:themeFill="accent2"/>
            <w:vAlign w:val="center"/>
          </w:tcPr>
          <w:p w:rsidR="000C5FA5" w:rsidRPr="00E74B9C" w:rsidRDefault="000C5FA5" w:rsidP="000C5FA5">
            <w:pPr>
              <w:spacing w:before="60" w:after="60"/>
              <w:ind w:left="34"/>
              <w:jc w:val="center"/>
              <w:rPr>
                <w:rFonts w:ascii="Georgia" w:eastAsia="Arial" w:hAnsi="Georgia"/>
                <w:b/>
                <w:color w:val="000000" w:themeColor="text1"/>
                <w:sz w:val="20"/>
                <w:szCs w:val="20"/>
                <w:lang w:eastAsia="es-ES_tradnl"/>
              </w:rPr>
            </w:pPr>
            <w:r w:rsidRPr="0038632C">
              <w:rPr>
                <w:rFonts w:ascii="Georgia" w:eastAsia="Arial" w:hAnsi="Georgia"/>
                <w:b/>
                <w:color w:val="FFFFFF" w:themeColor="background1"/>
                <w:sz w:val="20"/>
                <w:szCs w:val="20"/>
                <w:lang w:eastAsia="es-ES_tradnl"/>
              </w:rPr>
              <w:t>Overview of Stakeholder Feedback</w:t>
            </w:r>
          </w:p>
        </w:tc>
      </w:tr>
      <w:tr w:rsidR="000C5FA5" w:rsidRPr="00E74B9C" w:rsidTr="000C5FA5">
        <w:tc>
          <w:tcPr>
            <w:tcW w:w="9782" w:type="dxa"/>
            <w:gridSpan w:val="7"/>
            <w:shd w:val="clear" w:color="auto" w:fill="D9D9D9" w:themeFill="background1" w:themeFillShade="D9"/>
            <w:vAlign w:val="center"/>
          </w:tcPr>
          <w:p w:rsidR="000C5FA5" w:rsidRPr="00BA52ED" w:rsidRDefault="000C5FA5" w:rsidP="000C5FA5">
            <w:pPr>
              <w:spacing w:before="60" w:after="60"/>
              <w:ind w:left="34"/>
              <w:rPr>
                <w:rFonts w:ascii="Georgia" w:eastAsia="Arial" w:hAnsi="Georgia"/>
                <w:b/>
                <w:i/>
                <w:color w:val="000000" w:themeColor="text1"/>
                <w:sz w:val="20"/>
                <w:szCs w:val="20"/>
                <w:lang w:eastAsia="es-ES_tradnl"/>
              </w:rPr>
            </w:pPr>
            <w:r w:rsidRPr="007A76C4">
              <w:rPr>
                <w:rFonts w:ascii="Georgia" w:eastAsia="Arial" w:hAnsi="Georgia"/>
                <w:b/>
                <w:i/>
                <w:sz w:val="18"/>
                <w:szCs w:val="20"/>
                <w:lang w:eastAsia="es-ES_tradnl"/>
              </w:rPr>
              <w:t>Main issues raised by stakeholders</w:t>
            </w:r>
          </w:p>
        </w:tc>
      </w:tr>
      <w:tr w:rsidR="000C5FA5" w:rsidRPr="00E74B9C" w:rsidTr="000C5FA5">
        <w:tc>
          <w:tcPr>
            <w:tcW w:w="9782" w:type="dxa"/>
            <w:gridSpan w:val="7"/>
            <w:shd w:val="clear" w:color="auto" w:fill="FFFFFF" w:themeFill="background1"/>
            <w:vAlign w:val="center"/>
          </w:tcPr>
          <w:p w:rsidR="000C5FA5" w:rsidRPr="002D22C5" w:rsidRDefault="000C5FA5" w:rsidP="00A41573">
            <w:pPr>
              <w:pStyle w:val="ListParagraph"/>
              <w:numPr>
                <w:ilvl w:val="0"/>
                <w:numId w:val="53"/>
              </w:numPr>
              <w:spacing w:before="60" w:after="60"/>
              <w:rPr>
                <w:rFonts w:ascii="Georgia" w:eastAsia="Arial" w:hAnsi="Georgia"/>
                <w:color w:val="000000" w:themeColor="text1"/>
                <w:sz w:val="18"/>
                <w:szCs w:val="18"/>
                <w:lang w:val="en-GB" w:eastAsia="es-ES_tradnl"/>
              </w:rPr>
            </w:pPr>
            <w:r w:rsidRPr="002D22C5">
              <w:rPr>
                <w:rFonts w:ascii="Georgia" w:eastAsia="Arial" w:hAnsi="Georgia"/>
                <w:color w:val="000000" w:themeColor="text1"/>
                <w:sz w:val="18"/>
                <w:szCs w:val="18"/>
                <w:lang w:eastAsia="es-ES_tradnl"/>
              </w:rPr>
              <w:t>Limited publication and access to the Government Financial Statistics data to the public;</w:t>
            </w:r>
          </w:p>
          <w:p w:rsidR="000C5FA5" w:rsidRPr="002D22C5" w:rsidRDefault="000C5FA5" w:rsidP="00A41573">
            <w:pPr>
              <w:pStyle w:val="ListParagraph"/>
              <w:numPr>
                <w:ilvl w:val="0"/>
                <w:numId w:val="53"/>
              </w:numPr>
              <w:spacing w:before="60" w:after="60"/>
              <w:rPr>
                <w:rFonts w:ascii="Georgia" w:eastAsia="Arial" w:hAnsi="Georgia"/>
                <w:color w:val="000000" w:themeColor="text1"/>
                <w:sz w:val="18"/>
                <w:szCs w:val="18"/>
                <w:lang w:val="en-GB" w:eastAsia="es-ES_tradnl"/>
              </w:rPr>
            </w:pPr>
            <w:r w:rsidRPr="002D22C5">
              <w:rPr>
                <w:rFonts w:ascii="Georgia" w:eastAsia="Arial" w:hAnsi="Georgia"/>
                <w:color w:val="000000" w:themeColor="text1"/>
                <w:sz w:val="18"/>
                <w:szCs w:val="18"/>
                <w:lang w:eastAsia="es-ES_tradnl"/>
              </w:rPr>
              <w:t>Non-Simplified Budget documents, as Citizen Budget at Central and Local level, Budget Execution Report, etc.;</w:t>
            </w:r>
          </w:p>
          <w:p w:rsidR="000C5FA5" w:rsidRPr="002D22C5" w:rsidRDefault="000C5FA5" w:rsidP="00A41573">
            <w:pPr>
              <w:pStyle w:val="ListParagraph"/>
              <w:numPr>
                <w:ilvl w:val="0"/>
                <w:numId w:val="53"/>
              </w:numPr>
              <w:spacing w:before="60" w:after="60"/>
              <w:rPr>
                <w:rFonts w:ascii="Georgia" w:eastAsia="Arial" w:hAnsi="Georgia"/>
                <w:color w:val="000000" w:themeColor="text1"/>
                <w:sz w:val="18"/>
                <w:szCs w:val="18"/>
                <w:lang w:val="en-GB" w:eastAsia="es-ES_tradnl"/>
              </w:rPr>
            </w:pPr>
            <w:r w:rsidRPr="002D22C5">
              <w:rPr>
                <w:rFonts w:ascii="Georgia" w:eastAsia="Arial" w:hAnsi="Georgia"/>
                <w:color w:val="000000" w:themeColor="text1"/>
                <w:sz w:val="18"/>
                <w:szCs w:val="18"/>
                <w:lang w:eastAsia="es-ES_tradnl"/>
              </w:rPr>
              <w:t>Limited publication of concession contracts and specially for monitoring the concession authorities on the basis of performance;</w:t>
            </w:r>
          </w:p>
          <w:p w:rsidR="000C5FA5" w:rsidRPr="002D22C5" w:rsidRDefault="000C5FA5" w:rsidP="00A41573">
            <w:pPr>
              <w:pStyle w:val="ListParagraph"/>
              <w:numPr>
                <w:ilvl w:val="0"/>
                <w:numId w:val="53"/>
              </w:numPr>
              <w:spacing w:before="60" w:after="60"/>
              <w:rPr>
                <w:rFonts w:ascii="Georgia" w:eastAsia="Arial" w:hAnsi="Georgia"/>
                <w:color w:val="000000" w:themeColor="text1"/>
                <w:sz w:val="18"/>
                <w:szCs w:val="18"/>
                <w:lang w:val="en-GB" w:eastAsia="es-ES_tradnl"/>
              </w:rPr>
            </w:pPr>
            <w:r w:rsidRPr="002D22C5">
              <w:rPr>
                <w:rFonts w:ascii="Georgia" w:eastAsia="Arial" w:hAnsi="Georgia"/>
                <w:color w:val="000000" w:themeColor="text1"/>
                <w:sz w:val="18"/>
                <w:szCs w:val="18"/>
                <w:lang w:eastAsia="es-ES_tradnl"/>
              </w:rPr>
              <w:t xml:space="preserve">Limited citizens ‘engagement in the budget process etc. </w:t>
            </w:r>
          </w:p>
        </w:tc>
      </w:tr>
      <w:tr w:rsidR="000C5FA5" w:rsidRPr="00E74B9C" w:rsidTr="000C5FA5">
        <w:tc>
          <w:tcPr>
            <w:tcW w:w="9782" w:type="dxa"/>
            <w:gridSpan w:val="7"/>
            <w:shd w:val="clear" w:color="auto" w:fill="D9D9D9" w:themeFill="background1" w:themeFillShade="D9"/>
            <w:vAlign w:val="center"/>
          </w:tcPr>
          <w:p w:rsidR="000C5FA5" w:rsidRPr="00E74B9C" w:rsidRDefault="000C5FA5" w:rsidP="000C5FA5">
            <w:pPr>
              <w:spacing w:before="60" w:after="60"/>
              <w:ind w:left="34"/>
              <w:rPr>
                <w:rFonts w:ascii="Georgia" w:eastAsia="Arial" w:hAnsi="Georgia"/>
                <w:b/>
                <w:color w:val="000000" w:themeColor="text1"/>
                <w:sz w:val="20"/>
                <w:szCs w:val="20"/>
                <w:lang w:eastAsia="es-ES_tradnl"/>
              </w:rPr>
            </w:pPr>
            <w:r w:rsidRPr="007A76C4">
              <w:rPr>
                <w:rFonts w:ascii="Georgia" w:eastAsia="Arial" w:hAnsi="Georgia"/>
                <w:b/>
                <w:bCs/>
                <w:i/>
                <w:sz w:val="18"/>
                <w:szCs w:val="20"/>
                <w:lang w:val="en-GB" w:eastAsia="es-ES_tradnl"/>
              </w:rPr>
              <w:t>Main recommendations from stakeholders</w:t>
            </w:r>
          </w:p>
        </w:tc>
      </w:tr>
      <w:tr w:rsidR="000C5FA5" w:rsidRPr="00E74B9C" w:rsidTr="000C5FA5">
        <w:tc>
          <w:tcPr>
            <w:tcW w:w="9782" w:type="dxa"/>
            <w:gridSpan w:val="7"/>
            <w:shd w:val="clear" w:color="auto" w:fill="FFFFFF" w:themeFill="background1"/>
            <w:vAlign w:val="center"/>
          </w:tcPr>
          <w:p w:rsidR="000C5FA5" w:rsidRPr="002D22C5" w:rsidRDefault="000C5FA5" w:rsidP="00A41573">
            <w:pPr>
              <w:pStyle w:val="ListParagraph"/>
              <w:numPr>
                <w:ilvl w:val="0"/>
                <w:numId w:val="54"/>
              </w:numPr>
              <w:spacing w:before="60" w:after="60"/>
              <w:ind w:left="521" w:hanging="357"/>
              <w:rPr>
                <w:rFonts w:ascii="Georgia" w:eastAsia="Arial" w:hAnsi="Georgia"/>
                <w:color w:val="000000" w:themeColor="text1"/>
                <w:sz w:val="18"/>
                <w:szCs w:val="18"/>
                <w:lang w:val="en-GB" w:eastAsia="es-ES_tradnl"/>
              </w:rPr>
            </w:pPr>
            <w:r w:rsidRPr="002D22C5">
              <w:rPr>
                <w:rFonts w:ascii="Georgia" w:eastAsia="Arial" w:hAnsi="Georgia"/>
                <w:color w:val="000000" w:themeColor="text1"/>
                <w:sz w:val="18"/>
                <w:szCs w:val="18"/>
                <w:lang w:eastAsia="es-ES_tradnl"/>
              </w:rPr>
              <w:t>Increase the public trust of government work</w:t>
            </w:r>
          </w:p>
          <w:p w:rsidR="000C5FA5" w:rsidRPr="002D22C5" w:rsidRDefault="000C5FA5" w:rsidP="00A41573">
            <w:pPr>
              <w:pStyle w:val="ListParagraph"/>
              <w:numPr>
                <w:ilvl w:val="0"/>
                <w:numId w:val="54"/>
              </w:numPr>
              <w:spacing w:before="60" w:after="60"/>
              <w:ind w:left="521" w:hanging="357"/>
              <w:rPr>
                <w:rFonts w:ascii="Georgia" w:eastAsia="Arial" w:hAnsi="Georgia"/>
                <w:color w:val="000000" w:themeColor="text1"/>
                <w:sz w:val="18"/>
                <w:szCs w:val="18"/>
                <w:lang w:val="en-GB" w:eastAsia="es-ES_tradnl"/>
              </w:rPr>
            </w:pPr>
            <w:r w:rsidRPr="002D22C5">
              <w:rPr>
                <w:rFonts w:ascii="Georgia" w:eastAsia="Arial" w:hAnsi="Georgia"/>
                <w:color w:val="000000" w:themeColor="text1"/>
                <w:sz w:val="18"/>
                <w:szCs w:val="18"/>
                <w:lang w:eastAsia="es-ES_tradnl"/>
              </w:rPr>
              <w:t>Fight corruption perception</w:t>
            </w:r>
          </w:p>
          <w:p w:rsidR="000C5FA5" w:rsidRPr="002D22C5" w:rsidRDefault="000C5FA5" w:rsidP="00A41573">
            <w:pPr>
              <w:pStyle w:val="ListParagraph"/>
              <w:numPr>
                <w:ilvl w:val="0"/>
                <w:numId w:val="54"/>
              </w:numPr>
              <w:spacing w:before="60" w:after="60"/>
              <w:ind w:left="521" w:hanging="357"/>
              <w:rPr>
                <w:rFonts w:ascii="Georgia" w:eastAsia="Arial" w:hAnsi="Georgia"/>
                <w:color w:val="000000" w:themeColor="text1"/>
                <w:sz w:val="18"/>
                <w:szCs w:val="18"/>
                <w:lang w:val="en-GB" w:eastAsia="es-ES_tradnl"/>
              </w:rPr>
            </w:pPr>
            <w:r w:rsidRPr="002D22C5">
              <w:rPr>
                <w:rFonts w:ascii="Georgia" w:eastAsia="Arial" w:hAnsi="Georgia"/>
                <w:color w:val="000000" w:themeColor="text1"/>
                <w:sz w:val="18"/>
                <w:szCs w:val="18"/>
                <w:lang w:eastAsia="es-ES_tradnl"/>
              </w:rPr>
              <w:t>Increase citizens’ engagement in budget process</w:t>
            </w:r>
          </w:p>
          <w:p w:rsidR="000C5FA5" w:rsidRPr="002D22C5" w:rsidRDefault="000C5FA5" w:rsidP="00A41573">
            <w:pPr>
              <w:pStyle w:val="ListParagraph"/>
              <w:numPr>
                <w:ilvl w:val="0"/>
                <w:numId w:val="54"/>
              </w:numPr>
              <w:spacing w:before="60" w:after="60"/>
              <w:ind w:left="521" w:hanging="357"/>
              <w:rPr>
                <w:rFonts w:ascii="Georgia" w:eastAsia="Arial" w:hAnsi="Georgia"/>
                <w:color w:val="000000" w:themeColor="text1"/>
                <w:sz w:val="18"/>
                <w:szCs w:val="18"/>
                <w:lang w:val="en-GB" w:eastAsia="es-ES_tradnl"/>
              </w:rPr>
            </w:pPr>
            <w:r w:rsidRPr="002D22C5">
              <w:rPr>
                <w:rFonts w:ascii="Georgia" w:eastAsia="Arial" w:hAnsi="Georgia"/>
                <w:color w:val="000000" w:themeColor="text1"/>
                <w:sz w:val="18"/>
                <w:szCs w:val="18"/>
                <w:lang w:eastAsia="es-ES_tradnl"/>
              </w:rPr>
              <w:t>Unify taxpayer system at all municipalities</w:t>
            </w:r>
          </w:p>
          <w:p w:rsidR="000C5FA5" w:rsidRPr="002D22C5" w:rsidRDefault="000C5FA5" w:rsidP="00A41573">
            <w:pPr>
              <w:pStyle w:val="ListParagraph"/>
              <w:numPr>
                <w:ilvl w:val="0"/>
                <w:numId w:val="54"/>
              </w:numPr>
              <w:spacing w:before="60" w:after="60"/>
              <w:ind w:left="521" w:hanging="357"/>
              <w:rPr>
                <w:rFonts w:ascii="Georgia" w:eastAsia="Arial" w:hAnsi="Georgia"/>
                <w:color w:val="000000" w:themeColor="text1"/>
                <w:sz w:val="18"/>
                <w:szCs w:val="18"/>
                <w:lang w:val="en-GB" w:eastAsia="es-ES_tradnl"/>
              </w:rPr>
            </w:pPr>
            <w:r w:rsidRPr="002D22C5">
              <w:rPr>
                <w:rFonts w:ascii="Georgia" w:eastAsia="Arial" w:hAnsi="Georgia"/>
                <w:color w:val="000000" w:themeColor="text1"/>
                <w:sz w:val="18"/>
                <w:szCs w:val="18"/>
                <w:lang w:eastAsia="es-ES_tradnl"/>
              </w:rPr>
              <w:t>Simplify content of key budget documents</w:t>
            </w:r>
          </w:p>
          <w:p w:rsidR="000C5FA5" w:rsidRPr="002D22C5" w:rsidRDefault="000C5FA5" w:rsidP="00A41573">
            <w:pPr>
              <w:pStyle w:val="ListParagraph"/>
              <w:numPr>
                <w:ilvl w:val="0"/>
                <w:numId w:val="54"/>
              </w:numPr>
              <w:spacing w:before="60" w:after="60"/>
              <w:ind w:left="521" w:hanging="357"/>
              <w:rPr>
                <w:rFonts w:ascii="Georgia" w:eastAsia="Arial" w:hAnsi="Georgia"/>
                <w:color w:val="000000" w:themeColor="text1"/>
                <w:sz w:val="18"/>
                <w:szCs w:val="18"/>
                <w:lang w:val="en-GB" w:eastAsia="es-ES_tradnl"/>
              </w:rPr>
            </w:pPr>
            <w:r w:rsidRPr="002D22C5">
              <w:rPr>
                <w:rFonts w:ascii="Georgia" w:eastAsia="Arial" w:hAnsi="Georgia"/>
                <w:color w:val="000000" w:themeColor="text1"/>
                <w:sz w:val="18"/>
                <w:szCs w:val="18"/>
                <w:lang w:eastAsia="es-ES_tradnl"/>
              </w:rPr>
              <w:t>Increase public participation in budget processes</w:t>
            </w:r>
          </w:p>
          <w:p w:rsidR="000C5FA5" w:rsidRPr="002D22C5" w:rsidRDefault="000C5FA5" w:rsidP="00A41573">
            <w:pPr>
              <w:pStyle w:val="ListParagraph"/>
              <w:numPr>
                <w:ilvl w:val="0"/>
                <w:numId w:val="54"/>
              </w:numPr>
              <w:spacing w:before="60" w:after="60"/>
              <w:ind w:left="521" w:hanging="357"/>
              <w:rPr>
                <w:rFonts w:ascii="Georgia" w:eastAsia="Arial" w:hAnsi="Georgia"/>
                <w:color w:val="000000" w:themeColor="text1"/>
                <w:sz w:val="18"/>
                <w:szCs w:val="18"/>
                <w:lang w:val="en-GB" w:eastAsia="es-ES_tradnl"/>
              </w:rPr>
            </w:pPr>
            <w:r w:rsidRPr="002D22C5">
              <w:rPr>
                <w:rFonts w:ascii="Georgia" w:eastAsia="Arial" w:hAnsi="Georgia"/>
                <w:color w:val="000000" w:themeColor="text1"/>
                <w:sz w:val="18"/>
                <w:szCs w:val="18"/>
                <w:lang w:eastAsia="es-ES_tradnl"/>
              </w:rPr>
              <w:t>Improve the monitoring of concessionaire contracts &amp; publish information based on their performance</w:t>
            </w:r>
          </w:p>
          <w:p w:rsidR="000C5FA5" w:rsidRPr="002D22C5" w:rsidRDefault="000C5FA5" w:rsidP="00A41573">
            <w:pPr>
              <w:pStyle w:val="ListParagraph"/>
              <w:numPr>
                <w:ilvl w:val="0"/>
                <w:numId w:val="54"/>
              </w:numPr>
              <w:spacing w:before="60" w:after="60"/>
              <w:ind w:left="521" w:hanging="357"/>
              <w:rPr>
                <w:rFonts w:ascii="Georgia" w:eastAsia="Arial" w:hAnsi="Georgia"/>
                <w:color w:val="000000" w:themeColor="text1"/>
                <w:sz w:val="18"/>
                <w:szCs w:val="18"/>
                <w:lang w:val="en-GB" w:eastAsia="es-ES_tradnl"/>
              </w:rPr>
            </w:pPr>
            <w:r w:rsidRPr="002D22C5">
              <w:rPr>
                <w:rFonts w:ascii="Georgia" w:eastAsia="Arial" w:hAnsi="Georgia"/>
                <w:color w:val="000000" w:themeColor="text1"/>
                <w:sz w:val="18"/>
                <w:szCs w:val="18"/>
                <w:lang w:eastAsia="es-ES_tradnl"/>
              </w:rPr>
              <w:t>Publish concessionaire contracts</w:t>
            </w:r>
          </w:p>
          <w:p w:rsidR="000C5FA5" w:rsidRPr="002D22C5" w:rsidRDefault="000C5FA5" w:rsidP="00A41573">
            <w:pPr>
              <w:pStyle w:val="ListParagraph"/>
              <w:numPr>
                <w:ilvl w:val="0"/>
                <w:numId w:val="54"/>
              </w:numPr>
              <w:spacing w:before="60" w:after="60"/>
              <w:ind w:left="521" w:hanging="357"/>
              <w:rPr>
                <w:rFonts w:ascii="Georgia" w:eastAsia="Arial" w:hAnsi="Georgia"/>
                <w:color w:val="000000" w:themeColor="text1"/>
                <w:sz w:val="18"/>
                <w:szCs w:val="18"/>
                <w:lang w:val="en-GB" w:eastAsia="es-ES_tradnl"/>
              </w:rPr>
            </w:pPr>
            <w:r w:rsidRPr="002D22C5">
              <w:rPr>
                <w:rFonts w:ascii="Georgia" w:eastAsia="Arial" w:hAnsi="Georgia"/>
                <w:color w:val="000000" w:themeColor="text1"/>
                <w:sz w:val="18"/>
                <w:szCs w:val="18"/>
                <w:lang w:eastAsia="es-ES_tradnl"/>
              </w:rPr>
              <w:t>Set clear targets &amp; performance management (sometimes there are not clear targets during the budget process formulation)</w:t>
            </w:r>
          </w:p>
          <w:p w:rsidR="000C5FA5" w:rsidRPr="002D22C5" w:rsidRDefault="000C5FA5" w:rsidP="00A41573">
            <w:pPr>
              <w:pStyle w:val="ListParagraph"/>
              <w:numPr>
                <w:ilvl w:val="0"/>
                <w:numId w:val="54"/>
              </w:numPr>
              <w:spacing w:before="60" w:after="60"/>
              <w:ind w:left="521" w:hanging="357"/>
              <w:rPr>
                <w:rFonts w:ascii="Georgia" w:eastAsia="Arial" w:hAnsi="Georgia"/>
                <w:color w:val="000000" w:themeColor="text1"/>
                <w:sz w:val="18"/>
                <w:szCs w:val="18"/>
                <w:lang w:val="en-GB" w:eastAsia="es-ES_tradnl"/>
              </w:rPr>
            </w:pPr>
            <w:r w:rsidRPr="002D22C5">
              <w:rPr>
                <w:rFonts w:ascii="Georgia" w:eastAsia="Arial" w:hAnsi="Georgia"/>
                <w:color w:val="000000" w:themeColor="text1"/>
                <w:sz w:val="18"/>
                <w:szCs w:val="18"/>
                <w:lang w:eastAsia="es-ES_tradnl"/>
              </w:rPr>
              <w:t>Strengthen role of auditing in budgetary process</w:t>
            </w:r>
          </w:p>
          <w:p w:rsidR="000C5FA5" w:rsidRPr="002D22C5" w:rsidRDefault="000C5FA5" w:rsidP="00A41573">
            <w:pPr>
              <w:pStyle w:val="ListParagraph"/>
              <w:numPr>
                <w:ilvl w:val="0"/>
                <w:numId w:val="54"/>
              </w:numPr>
              <w:spacing w:before="60" w:after="60"/>
              <w:ind w:left="521" w:hanging="357"/>
              <w:rPr>
                <w:rFonts w:ascii="Georgia" w:eastAsia="Arial" w:hAnsi="Georgia"/>
                <w:color w:val="000000" w:themeColor="text1"/>
                <w:sz w:val="18"/>
                <w:szCs w:val="18"/>
                <w:lang w:val="en-GB" w:eastAsia="es-ES_tradnl"/>
              </w:rPr>
            </w:pPr>
            <w:r w:rsidRPr="002D22C5">
              <w:rPr>
                <w:rFonts w:ascii="Georgia" w:eastAsia="Arial" w:hAnsi="Georgia"/>
                <w:color w:val="000000" w:themeColor="text1"/>
                <w:sz w:val="18"/>
                <w:szCs w:val="18"/>
                <w:lang w:eastAsia="es-ES_tradnl"/>
              </w:rPr>
              <w:t>Simplify Citizen's Budget document at local level</w:t>
            </w:r>
          </w:p>
          <w:p w:rsidR="000C5FA5" w:rsidRPr="002D22C5" w:rsidRDefault="000C5FA5" w:rsidP="00A41573">
            <w:pPr>
              <w:pStyle w:val="ListParagraph"/>
              <w:numPr>
                <w:ilvl w:val="0"/>
                <w:numId w:val="54"/>
              </w:numPr>
              <w:spacing w:before="60" w:after="60"/>
              <w:ind w:left="521" w:hanging="357"/>
              <w:rPr>
                <w:rFonts w:ascii="Georgia" w:eastAsia="Arial" w:hAnsi="Georgia"/>
                <w:color w:val="000000" w:themeColor="text1"/>
                <w:sz w:val="18"/>
                <w:szCs w:val="18"/>
                <w:lang w:val="en-GB" w:eastAsia="es-ES_tradnl"/>
              </w:rPr>
            </w:pPr>
            <w:r w:rsidRPr="002D22C5">
              <w:rPr>
                <w:rFonts w:ascii="Georgia" w:eastAsia="Arial" w:hAnsi="Georgia"/>
                <w:color w:val="000000" w:themeColor="text1"/>
                <w:sz w:val="18"/>
                <w:szCs w:val="18"/>
                <w:lang w:eastAsia="es-ES_tradnl"/>
              </w:rPr>
              <w:t>Publication &amp; public access to Government Financial Statistics data</w:t>
            </w:r>
          </w:p>
          <w:p w:rsidR="000C5FA5" w:rsidRPr="002D22C5" w:rsidRDefault="000C5FA5" w:rsidP="00A41573">
            <w:pPr>
              <w:pStyle w:val="ListParagraph"/>
              <w:numPr>
                <w:ilvl w:val="0"/>
                <w:numId w:val="54"/>
              </w:numPr>
              <w:spacing w:before="60" w:after="60"/>
              <w:ind w:left="521" w:hanging="357"/>
              <w:rPr>
                <w:rFonts w:ascii="Georgia" w:eastAsia="Arial" w:hAnsi="Georgia"/>
                <w:color w:val="000000" w:themeColor="text1"/>
                <w:sz w:val="18"/>
                <w:szCs w:val="18"/>
                <w:lang w:val="en-GB" w:eastAsia="es-ES_tradnl"/>
              </w:rPr>
            </w:pPr>
            <w:r w:rsidRPr="002D22C5">
              <w:rPr>
                <w:rFonts w:ascii="Georgia" w:eastAsia="Arial" w:hAnsi="Georgia"/>
                <w:color w:val="000000" w:themeColor="text1"/>
                <w:sz w:val="18"/>
                <w:szCs w:val="18"/>
                <w:lang w:eastAsia="es-ES_tradnl"/>
              </w:rPr>
              <w:t>Provide unique account system for all BIs at local levels</w:t>
            </w:r>
          </w:p>
          <w:p w:rsidR="000C5FA5" w:rsidRPr="002D22C5" w:rsidRDefault="000C5FA5" w:rsidP="00A41573">
            <w:pPr>
              <w:pStyle w:val="ListParagraph"/>
              <w:numPr>
                <w:ilvl w:val="0"/>
                <w:numId w:val="54"/>
              </w:numPr>
              <w:spacing w:before="60" w:after="60"/>
              <w:ind w:left="521" w:hanging="357"/>
              <w:rPr>
                <w:rFonts w:ascii="Georgia" w:eastAsia="Arial" w:hAnsi="Georgia"/>
                <w:color w:val="000000" w:themeColor="text1"/>
                <w:sz w:val="18"/>
                <w:szCs w:val="18"/>
                <w:lang w:val="en-GB" w:eastAsia="es-ES_tradnl"/>
              </w:rPr>
            </w:pPr>
            <w:r w:rsidRPr="002D22C5">
              <w:rPr>
                <w:rFonts w:ascii="Georgia" w:eastAsia="Arial" w:hAnsi="Georgia"/>
                <w:color w:val="000000" w:themeColor="text1"/>
                <w:sz w:val="18"/>
                <w:szCs w:val="18"/>
                <w:lang w:eastAsia="es-ES_tradnl"/>
              </w:rPr>
              <w:t>Expand AGFIS in BIs at local level</w:t>
            </w:r>
          </w:p>
        </w:tc>
      </w:tr>
      <w:tr w:rsidR="000C5FA5" w:rsidRPr="00E74B9C" w:rsidTr="000C5FA5">
        <w:tc>
          <w:tcPr>
            <w:tcW w:w="9782" w:type="dxa"/>
            <w:gridSpan w:val="7"/>
            <w:shd w:val="clear" w:color="auto" w:fill="D9D9D9" w:themeFill="background1" w:themeFillShade="D9"/>
            <w:vAlign w:val="center"/>
          </w:tcPr>
          <w:p w:rsidR="000C5FA5" w:rsidRPr="00BA52ED" w:rsidRDefault="000C5FA5" w:rsidP="000C5FA5">
            <w:pPr>
              <w:spacing w:before="60" w:after="60"/>
              <w:ind w:left="34"/>
              <w:rPr>
                <w:rFonts w:ascii="Georgia" w:eastAsia="Arial" w:hAnsi="Georgia"/>
                <w:b/>
                <w:i/>
                <w:color w:val="000000" w:themeColor="text1"/>
                <w:sz w:val="20"/>
                <w:szCs w:val="20"/>
                <w:lang w:eastAsia="es-ES_tradnl"/>
              </w:rPr>
            </w:pPr>
            <w:r w:rsidRPr="007A76C4">
              <w:rPr>
                <w:rFonts w:ascii="Georgia" w:eastAsia="Arial" w:hAnsi="Georgia"/>
                <w:b/>
                <w:bCs/>
                <w:i/>
                <w:sz w:val="18"/>
                <w:szCs w:val="20"/>
                <w:lang w:val="en-GB" w:eastAsia="es-ES_tradnl"/>
              </w:rPr>
              <w:t xml:space="preserve">How was stakeholder feedback used in </w:t>
            </w:r>
            <w:r w:rsidRPr="006F5864">
              <w:rPr>
                <w:rFonts w:ascii="Georgia" w:eastAsia="Arial" w:hAnsi="Georgia"/>
                <w:b/>
                <w:bCs/>
                <w:i/>
                <w:sz w:val="18"/>
                <w:szCs w:val="20"/>
                <w:shd w:val="clear" w:color="auto" w:fill="D9D9D9" w:themeFill="background1" w:themeFillShade="D9"/>
                <w:lang w:val="en-GB" w:eastAsia="es-ES_tradnl"/>
              </w:rPr>
              <w:t>the action</w:t>
            </w:r>
            <w:r w:rsidRPr="007A76C4">
              <w:rPr>
                <w:rFonts w:ascii="Georgia" w:eastAsia="Arial" w:hAnsi="Georgia"/>
                <w:b/>
                <w:bCs/>
                <w:i/>
                <w:sz w:val="18"/>
                <w:szCs w:val="20"/>
                <w:lang w:val="en-GB" w:eastAsia="es-ES_tradnl"/>
              </w:rPr>
              <w:t xml:space="preserve"> plan</w:t>
            </w:r>
          </w:p>
        </w:tc>
      </w:tr>
      <w:tr w:rsidR="000C5FA5" w:rsidRPr="00E74B9C" w:rsidTr="000C5FA5">
        <w:tc>
          <w:tcPr>
            <w:tcW w:w="9782" w:type="dxa"/>
            <w:gridSpan w:val="7"/>
            <w:tcBorders>
              <w:bottom w:val="single" w:sz="18" w:space="0" w:color="262626" w:themeColor="text1" w:themeTint="D9"/>
            </w:tcBorders>
            <w:shd w:val="clear" w:color="auto" w:fill="FFFFFF" w:themeFill="background1"/>
            <w:vAlign w:val="center"/>
          </w:tcPr>
          <w:p w:rsidR="000C5FA5" w:rsidRPr="002D22C5" w:rsidRDefault="000C5FA5" w:rsidP="000C5FA5">
            <w:pPr>
              <w:spacing w:before="60" w:after="60"/>
              <w:rPr>
                <w:rFonts w:ascii="Georgia" w:eastAsia="Arial" w:hAnsi="Georgia"/>
                <w:bCs/>
                <w:iCs/>
                <w:color w:val="000000" w:themeColor="text1"/>
                <w:sz w:val="18"/>
                <w:szCs w:val="18"/>
                <w:lang w:val="en-GB" w:eastAsia="es-ES_tradnl"/>
              </w:rPr>
            </w:pPr>
            <w:r w:rsidRPr="002D22C5">
              <w:rPr>
                <w:rFonts w:ascii="Georgia" w:eastAsia="Arial" w:hAnsi="Georgia"/>
                <w:b/>
                <w:bCs/>
                <w:i/>
                <w:iCs/>
                <w:color w:val="000000" w:themeColor="text1"/>
                <w:sz w:val="18"/>
                <w:szCs w:val="18"/>
                <w:lang w:val="en-GB" w:eastAsia="es-ES_tradnl"/>
              </w:rPr>
              <w:t>Priority Measures added in NAP OGP 2020-2022:</w:t>
            </w:r>
          </w:p>
          <w:p w:rsidR="000C5FA5" w:rsidRPr="002D22C5" w:rsidRDefault="000C5FA5" w:rsidP="00A41573">
            <w:pPr>
              <w:pStyle w:val="ListParagraph"/>
              <w:numPr>
                <w:ilvl w:val="0"/>
                <w:numId w:val="67"/>
              </w:numPr>
              <w:spacing w:before="60" w:after="60"/>
              <w:ind w:left="602"/>
              <w:rPr>
                <w:rFonts w:ascii="Georgia" w:eastAsia="Arial" w:hAnsi="Georgia"/>
                <w:bCs/>
                <w:iCs/>
                <w:color w:val="000000" w:themeColor="text1"/>
                <w:sz w:val="18"/>
                <w:szCs w:val="18"/>
                <w:lang w:val="en-GB" w:eastAsia="es-ES_tradnl"/>
              </w:rPr>
            </w:pPr>
            <w:r w:rsidRPr="002D22C5">
              <w:rPr>
                <w:rFonts w:ascii="Georgia" w:eastAsia="Arial" w:hAnsi="Georgia"/>
                <w:bCs/>
                <w:iCs/>
                <w:color w:val="000000" w:themeColor="text1"/>
                <w:sz w:val="18"/>
                <w:szCs w:val="18"/>
                <w:lang w:eastAsia="es-ES_tradnl"/>
              </w:rPr>
              <w:t xml:space="preserve">C1-Priority Measure 2: 'Financial and performance monitoring and reporting' Published in year and annual; </w:t>
            </w:r>
          </w:p>
          <w:p w:rsidR="000C5FA5" w:rsidRPr="002D22C5" w:rsidRDefault="000C5FA5" w:rsidP="00A41573">
            <w:pPr>
              <w:pStyle w:val="ListParagraph"/>
              <w:numPr>
                <w:ilvl w:val="0"/>
                <w:numId w:val="67"/>
              </w:numPr>
              <w:spacing w:before="60" w:after="60"/>
              <w:ind w:left="602"/>
              <w:rPr>
                <w:rFonts w:ascii="Georgia" w:eastAsia="Arial" w:hAnsi="Georgia"/>
                <w:bCs/>
                <w:iCs/>
                <w:color w:val="000000" w:themeColor="text1"/>
                <w:sz w:val="18"/>
                <w:szCs w:val="18"/>
                <w:lang w:val="en-GB" w:eastAsia="es-ES_tradnl"/>
              </w:rPr>
            </w:pPr>
            <w:r w:rsidRPr="002D22C5">
              <w:rPr>
                <w:rFonts w:ascii="Georgia" w:eastAsia="Arial" w:hAnsi="Georgia"/>
                <w:bCs/>
                <w:iCs/>
                <w:color w:val="000000" w:themeColor="text1"/>
                <w:sz w:val="18"/>
                <w:szCs w:val="18"/>
                <w:lang w:eastAsia="es-ES_tradnl"/>
              </w:rPr>
              <w:t>Priority Measure 3: Citizens’ engagement in the planning and execution of the budget;</w:t>
            </w:r>
          </w:p>
          <w:p w:rsidR="000C5FA5" w:rsidRPr="002D22C5" w:rsidRDefault="000C5FA5" w:rsidP="00A41573">
            <w:pPr>
              <w:pStyle w:val="ListParagraph"/>
              <w:numPr>
                <w:ilvl w:val="0"/>
                <w:numId w:val="67"/>
              </w:numPr>
              <w:spacing w:before="60" w:after="60"/>
              <w:ind w:left="602"/>
              <w:rPr>
                <w:rFonts w:ascii="Georgia" w:eastAsia="Arial" w:hAnsi="Georgia"/>
                <w:bCs/>
                <w:iCs/>
                <w:color w:val="000000" w:themeColor="text1"/>
                <w:sz w:val="18"/>
                <w:szCs w:val="18"/>
                <w:lang w:val="en-GB" w:eastAsia="es-ES_tradnl"/>
              </w:rPr>
            </w:pPr>
            <w:r w:rsidRPr="002D22C5">
              <w:rPr>
                <w:rFonts w:ascii="Georgia" w:eastAsia="Arial" w:hAnsi="Georgia"/>
                <w:bCs/>
                <w:iCs/>
                <w:color w:val="000000" w:themeColor="text1"/>
                <w:sz w:val="18"/>
                <w:szCs w:val="18"/>
                <w:lang w:eastAsia="es-ES_tradnl"/>
              </w:rPr>
              <w:t>C2-Priority Measure 1: Accounting is in compliance with appropriate international public sector accounting standards.</w:t>
            </w:r>
          </w:p>
          <w:p w:rsidR="000C5FA5" w:rsidRPr="002D22C5" w:rsidRDefault="000C5FA5" w:rsidP="00A41573">
            <w:pPr>
              <w:pStyle w:val="ListParagraph"/>
              <w:numPr>
                <w:ilvl w:val="0"/>
                <w:numId w:val="67"/>
              </w:numPr>
              <w:spacing w:before="60" w:after="60"/>
              <w:ind w:left="602"/>
              <w:rPr>
                <w:rFonts w:ascii="Georgia" w:eastAsia="Arial" w:hAnsi="Georgia"/>
                <w:bCs/>
                <w:iCs/>
                <w:color w:val="000000" w:themeColor="text1"/>
                <w:sz w:val="18"/>
                <w:szCs w:val="18"/>
                <w:lang w:val="en-GB" w:eastAsia="es-ES_tradnl"/>
              </w:rPr>
            </w:pPr>
            <w:r w:rsidRPr="002D22C5">
              <w:rPr>
                <w:rFonts w:ascii="Georgia" w:eastAsia="Arial" w:hAnsi="Georgia"/>
                <w:bCs/>
                <w:iCs/>
                <w:color w:val="000000" w:themeColor="text1"/>
                <w:sz w:val="18"/>
                <w:szCs w:val="18"/>
                <w:lang w:eastAsia="es-ES_tradnl"/>
              </w:rPr>
              <w:t>Priority Measure 2: Improved Assets management-Preparation and publication of the full asset registry of public sector based on the improved regulations for the valuation and inventory of these assets.</w:t>
            </w:r>
          </w:p>
          <w:p w:rsidR="000C5FA5" w:rsidRPr="002D22C5" w:rsidRDefault="000C5FA5" w:rsidP="000C5FA5">
            <w:pPr>
              <w:spacing w:before="60" w:after="60"/>
              <w:rPr>
                <w:rFonts w:ascii="Georgia" w:eastAsia="Arial" w:hAnsi="Georgia"/>
                <w:bCs/>
                <w:iCs/>
                <w:color w:val="000000" w:themeColor="text1"/>
                <w:sz w:val="18"/>
                <w:szCs w:val="18"/>
                <w:lang w:val="en-GB" w:eastAsia="es-ES_tradnl"/>
              </w:rPr>
            </w:pPr>
            <w:r w:rsidRPr="002D22C5">
              <w:rPr>
                <w:rFonts w:ascii="Georgia" w:eastAsia="Arial" w:hAnsi="Georgia"/>
                <w:b/>
                <w:bCs/>
                <w:i/>
                <w:iCs/>
                <w:color w:val="000000" w:themeColor="text1"/>
                <w:sz w:val="18"/>
                <w:szCs w:val="18"/>
                <w:lang w:val="en-GB" w:eastAsia="es-ES_tradnl"/>
              </w:rPr>
              <w:t>Milestones</w:t>
            </w:r>
          </w:p>
          <w:p w:rsidR="000C5FA5" w:rsidRPr="002D22C5" w:rsidRDefault="000C5FA5" w:rsidP="00A41573">
            <w:pPr>
              <w:pStyle w:val="ListParagraph"/>
              <w:numPr>
                <w:ilvl w:val="0"/>
                <w:numId w:val="67"/>
              </w:numPr>
              <w:spacing w:before="60" w:after="60"/>
              <w:ind w:left="602"/>
              <w:rPr>
                <w:rFonts w:ascii="Georgia" w:eastAsia="Arial" w:hAnsi="Georgia"/>
                <w:bCs/>
                <w:iCs/>
                <w:color w:val="000000" w:themeColor="text1"/>
                <w:sz w:val="18"/>
                <w:szCs w:val="18"/>
                <w:lang w:val="en-GB" w:eastAsia="es-ES_tradnl"/>
              </w:rPr>
            </w:pPr>
            <w:r w:rsidRPr="002D22C5">
              <w:rPr>
                <w:rFonts w:ascii="Georgia" w:eastAsia="Arial" w:hAnsi="Georgia"/>
                <w:bCs/>
                <w:iCs/>
                <w:color w:val="000000" w:themeColor="text1"/>
                <w:sz w:val="18"/>
                <w:szCs w:val="18"/>
                <w:lang w:eastAsia="es-ES_tradnl"/>
              </w:rPr>
              <w:t>Most of the governments milestones proposed were similar with the stakeholders recommendations, since they were based on pre consultation survey findings, but changes and adoption were incorporated after consultations.</w:t>
            </w:r>
          </w:p>
        </w:tc>
      </w:tr>
      <w:tr w:rsidR="000C5FA5" w:rsidRPr="00E74B9C" w:rsidTr="000C5FA5">
        <w:tc>
          <w:tcPr>
            <w:tcW w:w="9782" w:type="dxa"/>
            <w:gridSpan w:val="7"/>
            <w:tcBorders>
              <w:top w:val="single" w:sz="18" w:space="0" w:color="262626" w:themeColor="text1" w:themeTint="D9"/>
            </w:tcBorders>
            <w:shd w:val="clear" w:color="auto" w:fill="C0504D" w:themeFill="accent2"/>
            <w:vAlign w:val="center"/>
          </w:tcPr>
          <w:p w:rsidR="000C5FA5" w:rsidRPr="00E74B9C" w:rsidRDefault="000C5FA5" w:rsidP="000C5FA5">
            <w:pPr>
              <w:spacing w:before="60" w:after="60"/>
              <w:ind w:left="34"/>
              <w:jc w:val="center"/>
              <w:rPr>
                <w:rFonts w:ascii="Georgia" w:eastAsia="Arial" w:hAnsi="Georgia"/>
                <w:b/>
                <w:color w:val="000000" w:themeColor="text1"/>
                <w:sz w:val="20"/>
                <w:szCs w:val="20"/>
                <w:lang w:eastAsia="es-ES_tradnl"/>
              </w:rPr>
            </w:pPr>
            <w:r w:rsidRPr="007A76C4">
              <w:rPr>
                <w:rFonts w:ascii="Georgia" w:eastAsia="Arial" w:hAnsi="Georgia"/>
                <w:b/>
                <w:color w:val="FFFFFF" w:themeColor="background1"/>
                <w:sz w:val="20"/>
                <w:szCs w:val="20"/>
                <w:lang w:eastAsia="es-ES_tradnl"/>
              </w:rPr>
              <w:t>Lessons Learn on Stakeholder Engagement</w:t>
            </w:r>
          </w:p>
        </w:tc>
      </w:tr>
      <w:tr w:rsidR="000C5FA5" w:rsidRPr="00E74B9C" w:rsidTr="000C5FA5">
        <w:tc>
          <w:tcPr>
            <w:tcW w:w="9782" w:type="dxa"/>
            <w:gridSpan w:val="7"/>
            <w:shd w:val="clear" w:color="auto" w:fill="D9D9D9" w:themeFill="background1" w:themeFillShade="D9"/>
            <w:vAlign w:val="center"/>
          </w:tcPr>
          <w:p w:rsidR="000C5FA5" w:rsidRPr="00B43ECE" w:rsidRDefault="000C5FA5" w:rsidP="000C5FA5">
            <w:pPr>
              <w:spacing w:before="60" w:after="60"/>
              <w:ind w:left="34"/>
              <w:rPr>
                <w:rFonts w:ascii="Georgia" w:eastAsia="Arial" w:hAnsi="Georgia"/>
                <w:b/>
                <w:i/>
                <w:color w:val="000000" w:themeColor="text1"/>
                <w:sz w:val="20"/>
                <w:szCs w:val="20"/>
                <w:lang w:eastAsia="es-ES_tradnl"/>
              </w:rPr>
            </w:pPr>
            <w:r w:rsidRPr="007A76C4">
              <w:rPr>
                <w:rFonts w:ascii="Georgia" w:eastAsia="Arial" w:hAnsi="Georgia"/>
                <w:b/>
                <w:i/>
                <w:sz w:val="18"/>
                <w:szCs w:val="20"/>
                <w:lang w:eastAsia="es-ES_tradnl"/>
              </w:rPr>
              <w:t>Challenges</w:t>
            </w:r>
          </w:p>
        </w:tc>
      </w:tr>
      <w:tr w:rsidR="000C5FA5" w:rsidRPr="00E74B9C" w:rsidTr="000C5FA5">
        <w:tc>
          <w:tcPr>
            <w:tcW w:w="9782" w:type="dxa"/>
            <w:gridSpan w:val="7"/>
            <w:shd w:val="clear" w:color="auto" w:fill="FFFFFF" w:themeFill="background1"/>
            <w:vAlign w:val="center"/>
          </w:tcPr>
          <w:p w:rsidR="000C5FA5" w:rsidRPr="002D22C5" w:rsidRDefault="000C5FA5" w:rsidP="00A41573">
            <w:pPr>
              <w:pStyle w:val="ListParagraph"/>
              <w:numPr>
                <w:ilvl w:val="0"/>
                <w:numId w:val="52"/>
              </w:numPr>
              <w:spacing w:before="60" w:after="60"/>
              <w:rPr>
                <w:rFonts w:ascii="Georgia" w:eastAsia="Arial" w:hAnsi="Georgia"/>
                <w:color w:val="000000" w:themeColor="text1"/>
                <w:sz w:val="18"/>
                <w:szCs w:val="18"/>
                <w:lang w:val="en-GB" w:eastAsia="es-ES_tradnl"/>
              </w:rPr>
            </w:pPr>
            <w:r w:rsidRPr="002D22C5">
              <w:rPr>
                <w:rFonts w:ascii="Georgia" w:eastAsia="Arial" w:hAnsi="Georgia"/>
                <w:color w:val="000000" w:themeColor="text1"/>
                <w:sz w:val="18"/>
                <w:szCs w:val="18"/>
                <w:lang w:val="en-GB" w:eastAsia="es-ES_tradnl"/>
              </w:rPr>
              <w:t>Limited public participation;</w:t>
            </w:r>
          </w:p>
          <w:p w:rsidR="000C5FA5" w:rsidRPr="002D22C5" w:rsidRDefault="000C5FA5" w:rsidP="00A41573">
            <w:pPr>
              <w:pStyle w:val="ListParagraph"/>
              <w:numPr>
                <w:ilvl w:val="0"/>
                <w:numId w:val="52"/>
              </w:numPr>
              <w:spacing w:before="60" w:after="60"/>
              <w:rPr>
                <w:rFonts w:ascii="Georgia" w:eastAsia="Arial" w:hAnsi="Georgia"/>
                <w:color w:val="000000" w:themeColor="text1"/>
                <w:sz w:val="18"/>
                <w:szCs w:val="18"/>
                <w:lang w:val="en-GB" w:eastAsia="es-ES_tradnl"/>
              </w:rPr>
            </w:pPr>
            <w:r w:rsidRPr="002D22C5">
              <w:rPr>
                <w:rFonts w:ascii="Georgia" w:eastAsia="Arial" w:hAnsi="Georgia"/>
                <w:color w:val="000000" w:themeColor="text1"/>
                <w:sz w:val="18"/>
                <w:szCs w:val="18"/>
                <w:lang w:val="en-GB" w:eastAsia="es-ES_tradnl"/>
              </w:rPr>
              <w:t>Limited public understanding;</w:t>
            </w:r>
          </w:p>
          <w:p w:rsidR="000C5FA5" w:rsidRPr="002D22C5" w:rsidRDefault="000C5FA5" w:rsidP="00A41573">
            <w:pPr>
              <w:pStyle w:val="ListParagraph"/>
              <w:numPr>
                <w:ilvl w:val="0"/>
                <w:numId w:val="52"/>
              </w:numPr>
              <w:spacing w:before="60" w:after="60"/>
              <w:rPr>
                <w:rFonts w:ascii="Georgia" w:eastAsia="Arial" w:hAnsi="Georgia"/>
                <w:color w:val="000000" w:themeColor="text1"/>
                <w:sz w:val="18"/>
                <w:szCs w:val="18"/>
                <w:lang w:val="en-GB" w:eastAsia="es-ES_tradnl"/>
              </w:rPr>
            </w:pPr>
            <w:r w:rsidRPr="002D22C5">
              <w:rPr>
                <w:rFonts w:ascii="Georgia" w:eastAsia="Arial" w:hAnsi="Georgia"/>
                <w:color w:val="000000" w:themeColor="text1"/>
                <w:sz w:val="18"/>
                <w:szCs w:val="18"/>
                <w:lang w:val="en-GB" w:eastAsia="es-ES_tradnl"/>
              </w:rPr>
              <w:t>Limited public trust in consultation processes.</w:t>
            </w:r>
          </w:p>
        </w:tc>
      </w:tr>
      <w:tr w:rsidR="000C5FA5" w:rsidRPr="00E74B9C" w:rsidTr="000C5FA5">
        <w:tc>
          <w:tcPr>
            <w:tcW w:w="9782" w:type="dxa"/>
            <w:gridSpan w:val="7"/>
            <w:shd w:val="clear" w:color="auto" w:fill="D9D9D9" w:themeFill="background1" w:themeFillShade="D9"/>
            <w:vAlign w:val="center"/>
          </w:tcPr>
          <w:p w:rsidR="000C5FA5" w:rsidRPr="00B43ECE" w:rsidRDefault="000C5FA5" w:rsidP="000C5FA5">
            <w:pPr>
              <w:spacing w:before="60" w:after="60"/>
              <w:ind w:left="34"/>
              <w:rPr>
                <w:rFonts w:ascii="Georgia" w:eastAsia="Arial" w:hAnsi="Georgia"/>
                <w:b/>
                <w:i/>
                <w:color w:val="000000" w:themeColor="text1"/>
                <w:sz w:val="20"/>
                <w:szCs w:val="20"/>
                <w:lang w:eastAsia="es-ES_tradnl"/>
              </w:rPr>
            </w:pPr>
            <w:r w:rsidRPr="007A76C4">
              <w:rPr>
                <w:rFonts w:ascii="Georgia" w:eastAsia="Arial" w:hAnsi="Georgia"/>
                <w:b/>
                <w:i/>
                <w:sz w:val="18"/>
                <w:szCs w:val="20"/>
                <w:lang w:eastAsia="es-ES_tradnl"/>
              </w:rPr>
              <w:t>Efforts to engagement</w:t>
            </w:r>
          </w:p>
        </w:tc>
      </w:tr>
      <w:tr w:rsidR="000C5FA5" w:rsidRPr="00E74B9C" w:rsidTr="000C5FA5">
        <w:tc>
          <w:tcPr>
            <w:tcW w:w="9782" w:type="dxa"/>
            <w:gridSpan w:val="7"/>
            <w:shd w:val="clear" w:color="auto" w:fill="FFFFFF" w:themeFill="background1"/>
            <w:vAlign w:val="center"/>
          </w:tcPr>
          <w:p w:rsidR="000C5FA5" w:rsidRPr="002D22C5" w:rsidRDefault="000C5FA5" w:rsidP="00A41573">
            <w:pPr>
              <w:pStyle w:val="ListParagraph"/>
              <w:numPr>
                <w:ilvl w:val="0"/>
                <w:numId w:val="55"/>
              </w:numPr>
              <w:spacing w:before="60" w:after="60"/>
              <w:rPr>
                <w:rFonts w:ascii="Georgia" w:eastAsia="Arial" w:hAnsi="Georgia"/>
                <w:color w:val="000000" w:themeColor="text1"/>
                <w:sz w:val="18"/>
                <w:szCs w:val="18"/>
                <w:lang w:val="en-GB" w:eastAsia="es-ES_tradnl"/>
              </w:rPr>
            </w:pPr>
            <w:r w:rsidRPr="002D22C5">
              <w:rPr>
                <w:rFonts w:ascii="Georgia" w:eastAsia="Arial" w:hAnsi="Georgia"/>
                <w:color w:val="000000" w:themeColor="text1"/>
                <w:sz w:val="18"/>
                <w:szCs w:val="18"/>
                <w:lang w:val="en-GB" w:eastAsia="es-ES_tradnl"/>
              </w:rPr>
              <w:t xml:space="preserve">Most of current challenges </w:t>
            </w:r>
            <w:r w:rsidRPr="002D22C5">
              <w:rPr>
                <w:rFonts w:ascii="Georgia" w:eastAsia="Arial" w:hAnsi="Georgia"/>
                <w:b/>
                <w:bCs/>
                <w:color w:val="000000" w:themeColor="text1"/>
                <w:sz w:val="18"/>
                <w:szCs w:val="18"/>
                <w:lang w:val="en-GB" w:eastAsia="es-ES_tradnl"/>
              </w:rPr>
              <w:t xml:space="preserve">have been addressed in NAP OGP </w:t>
            </w:r>
            <w:r w:rsidRPr="002D22C5">
              <w:rPr>
                <w:rFonts w:ascii="Georgia" w:eastAsia="Arial" w:hAnsi="Georgia"/>
                <w:color w:val="000000" w:themeColor="text1"/>
                <w:sz w:val="18"/>
                <w:szCs w:val="18"/>
                <w:lang w:val="en-GB" w:eastAsia="es-ES_tradnl"/>
              </w:rPr>
              <w:t>2020-2022;</w:t>
            </w:r>
          </w:p>
          <w:p w:rsidR="000C5FA5" w:rsidRPr="002D22C5" w:rsidRDefault="000C5FA5" w:rsidP="00A41573">
            <w:pPr>
              <w:pStyle w:val="ListParagraph"/>
              <w:numPr>
                <w:ilvl w:val="0"/>
                <w:numId w:val="55"/>
              </w:numPr>
              <w:spacing w:before="60" w:after="60"/>
              <w:rPr>
                <w:rFonts w:ascii="Georgia" w:eastAsia="Arial" w:hAnsi="Georgia"/>
                <w:color w:val="000000" w:themeColor="text1"/>
                <w:sz w:val="18"/>
                <w:szCs w:val="18"/>
                <w:lang w:val="en-GB" w:eastAsia="es-ES_tradnl"/>
              </w:rPr>
            </w:pPr>
            <w:r w:rsidRPr="002D22C5">
              <w:rPr>
                <w:rFonts w:ascii="Georgia" w:eastAsia="Arial" w:hAnsi="Georgia"/>
                <w:b/>
                <w:bCs/>
                <w:color w:val="000000" w:themeColor="text1"/>
                <w:sz w:val="18"/>
                <w:szCs w:val="18"/>
                <w:lang w:val="en-GB" w:eastAsia="es-ES_tradnl"/>
              </w:rPr>
              <w:t xml:space="preserve">Increase no. of communication channels </w:t>
            </w:r>
            <w:r w:rsidRPr="002D22C5">
              <w:rPr>
                <w:rFonts w:ascii="Georgia" w:eastAsia="Arial" w:hAnsi="Georgia"/>
                <w:color w:val="000000" w:themeColor="text1"/>
                <w:sz w:val="18"/>
                <w:szCs w:val="18"/>
                <w:lang w:val="en-GB" w:eastAsia="es-ES_tradnl"/>
              </w:rPr>
              <w:t>with stakeholders (social media, website as MoFE, OGP etc)</w:t>
            </w:r>
          </w:p>
          <w:p w:rsidR="000C5FA5" w:rsidRPr="002D22C5" w:rsidRDefault="000C5FA5" w:rsidP="00A41573">
            <w:pPr>
              <w:pStyle w:val="ListParagraph"/>
              <w:numPr>
                <w:ilvl w:val="0"/>
                <w:numId w:val="55"/>
              </w:numPr>
              <w:spacing w:before="60" w:after="60"/>
              <w:rPr>
                <w:rFonts w:ascii="Georgia" w:eastAsia="Arial" w:hAnsi="Georgia"/>
                <w:color w:val="000000" w:themeColor="text1"/>
                <w:sz w:val="18"/>
                <w:szCs w:val="18"/>
                <w:lang w:val="en-GB" w:eastAsia="es-ES_tradnl"/>
              </w:rPr>
            </w:pPr>
            <w:r w:rsidRPr="002D22C5">
              <w:rPr>
                <w:rFonts w:ascii="Georgia" w:eastAsia="Arial" w:hAnsi="Georgia"/>
                <w:b/>
                <w:bCs/>
                <w:color w:val="000000" w:themeColor="text1"/>
                <w:sz w:val="18"/>
                <w:szCs w:val="18"/>
                <w:lang w:val="en-GB" w:eastAsia="es-ES_tradnl"/>
              </w:rPr>
              <w:t xml:space="preserve">Use different tools </w:t>
            </w:r>
            <w:r w:rsidRPr="002D22C5">
              <w:rPr>
                <w:rFonts w:ascii="Georgia" w:eastAsia="Arial" w:hAnsi="Georgia"/>
                <w:color w:val="000000" w:themeColor="text1"/>
                <w:sz w:val="18"/>
                <w:szCs w:val="18"/>
                <w:lang w:val="en-GB" w:eastAsia="es-ES_tradnl"/>
              </w:rPr>
              <w:t xml:space="preserve">to receive stakeholders feedback, as: surveys, emails, publish notifications, etc. </w:t>
            </w:r>
          </w:p>
          <w:p w:rsidR="000C5FA5" w:rsidRPr="002D22C5" w:rsidRDefault="000C5FA5" w:rsidP="00A41573">
            <w:pPr>
              <w:pStyle w:val="ListParagraph"/>
              <w:numPr>
                <w:ilvl w:val="0"/>
                <w:numId w:val="55"/>
              </w:numPr>
              <w:spacing w:before="60" w:after="60"/>
              <w:rPr>
                <w:rFonts w:ascii="Georgia" w:eastAsia="Arial" w:hAnsi="Georgia"/>
                <w:color w:val="000000" w:themeColor="text1"/>
                <w:sz w:val="18"/>
                <w:szCs w:val="18"/>
                <w:lang w:val="en-GB" w:eastAsia="es-ES_tradnl"/>
              </w:rPr>
            </w:pPr>
            <w:r w:rsidRPr="002D22C5">
              <w:rPr>
                <w:rFonts w:ascii="Georgia" w:eastAsia="Arial" w:hAnsi="Georgia"/>
                <w:color w:val="000000" w:themeColor="text1"/>
                <w:sz w:val="18"/>
                <w:szCs w:val="18"/>
                <w:lang w:val="en-GB" w:eastAsia="es-ES_tradnl"/>
              </w:rPr>
              <w:t xml:space="preserve">Increasing </w:t>
            </w:r>
            <w:r w:rsidRPr="002D22C5">
              <w:rPr>
                <w:rFonts w:ascii="Georgia" w:eastAsia="Arial" w:hAnsi="Georgia"/>
                <w:b/>
                <w:bCs/>
                <w:color w:val="000000" w:themeColor="text1"/>
                <w:sz w:val="18"/>
                <w:szCs w:val="18"/>
                <w:lang w:val="en-GB" w:eastAsia="es-ES_tradnl"/>
              </w:rPr>
              <w:t xml:space="preserve">transparency on consultation </w:t>
            </w:r>
            <w:r w:rsidRPr="002D22C5">
              <w:rPr>
                <w:rFonts w:ascii="Georgia" w:eastAsia="Arial" w:hAnsi="Georgia"/>
                <w:color w:val="000000" w:themeColor="text1"/>
                <w:sz w:val="18"/>
                <w:szCs w:val="18"/>
                <w:lang w:val="en-GB" w:eastAsia="es-ES_tradnl"/>
              </w:rPr>
              <w:t xml:space="preserve">process; </w:t>
            </w:r>
          </w:p>
          <w:p w:rsidR="000C5FA5" w:rsidRPr="00385377" w:rsidRDefault="000C5FA5" w:rsidP="00A41573">
            <w:pPr>
              <w:pStyle w:val="ListParagraph"/>
              <w:numPr>
                <w:ilvl w:val="0"/>
                <w:numId w:val="55"/>
              </w:numPr>
              <w:spacing w:before="60" w:after="60"/>
              <w:rPr>
                <w:rFonts w:ascii="Georgia" w:eastAsia="Arial" w:hAnsi="Georgia"/>
                <w:color w:val="000000" w:themeColor="text1"/>
                <w:sz w:val="18"/>
                <w:szCs w:val="18"/>
                <w:lang w:eastAsia="es-ES_tradnl"/>
              </w:rPr>
            </w:pPr>
            <w:r w:rsidRPr="002D22C5">
              <w:rPr>
                <w:rFonts w:ascii="Georgia" w:eastAsia="Arial" w:hAnsi="Georgia"/>
                <w:color w:val="000000" w:themeColor="text1"/>
                <w:sz w:val="18"/>
                <w:szCs w:val="18"/>
                <w:lang w:val="en-GB" w:eastAsia="es-ES_tradnl"/>
              </w:rPr>
              <w:t xml:space="preserve">Reach out to </w:t>
            </w:r>
            <w:r w:rsidRPr="002D22C5">
              <w:rPr>
                <w:rFonts w:ascii="Georgia" w:eastAsia="Arial" w:hAnsi="Georgia"/>
                <w:b/>
                <w:bCs/>
                <w:color w:val="000000" w:themeColor="text1"/>
                <w:sz w:val="18"/>
                <w:szCs w:val="18"/>
                <w:lang w:val="en-GB" w:eastAsia="es-ES_tradnl"/>
              </w:rPr>
              <w:t>new organizations</w:t>
            </w:r>
          </w:p>
        </w:tc>
      </w:tr>
      <w:tr w:rsidR="000C5FA5" w:rsidRPr="00E74B9C" w:rsidTr="000C5FA5">
        <w:tc>
          <w:tcPr>
            <w:tcW w:w="9782" w:type="dxa"/>
            <w:gridSpan w:val="7"/>
            <w:shd w:val="clear" w:color="auto" w:fill="D9D9D9" w:themeFill="background1" w:themeFillShade="D9"/>
            <w:vAlign w:val="center"/>
          </w:tcPr>
          <w:p w:rsidR="000C5FA5" w:rsidRPr="000A62F7" w:rsidRDefault="000C5FA5" w:rsidP="000C5FA5">
            <w:pPr>
              <w:spacing w:before="60" w:after="60"/>
              <w:ind w:left="34"/>
              <w:rPr>
                <w:rFonts w:ascii="Georgia" w:eastAsia="Arial" w:hAnsi="Georgia"/>
                <w:b/>
                <w:i/>
                <w:color w:val="000000" w:themeColor="text1"/>
                <w:sz w:val="18"/>
                <w:szCs w:val="20"/>
                <w:lang w:eastAsia="es-ES_tradnl"/>
              </w:rPr>
            </w:pPr>
            <w:r w:rsidRPr="000A62F7">
              <w:rPr>
                <w:rFonts w:ascii="Georgia" w:eastAsia="Arial" w:hAnsi="Georgia"/>
                <w:b/>
                <w:bCs/>
                <w:i/>
                <w:sz w:val="18"/>
                <w:szCs w:val="20"/>
                <w:lang w:val="en-GB" w:eastAsia="es-ES_tradnl"/>
              </w:rPr>
              <w:t>Recommendations to improve stakeholder participation in the future</w:t>
            </w:r>
          </w:p>
        </w:tc>
      </w:tr>
      <w:tr w:rsidR="000C5FA5" w:rsidRPr="00E74B9C" w:rsidTr="000C5FA5">
        <w:tc>
          <w:tcPr>
            <w:tcW w:w="9782" w:type="dxa"/>
            <w:gridSpan w:val="7"/>
            <w:shd w:val="clear" w:color="auto" w:fill="FFFFFF" w:themeFill="background1"/>
            <w:vAlign w:val="center"/>
          </w:tcPr>
          <w:p w:rsidR="000C5FA5" w:rsidRPr="002D22C5" w:rsidRDefault="000C5FA5" w:rsidP="00A41573">
            <w:pPr>
              <w:pStyle w:val="ListParagraph"/>
              <w:numPr>
                <w:ilvl w:val="0"/>
                <w:numId w:val="56"/>
              </w:numPr>
              <w:spacing w:before="60" w:after="60"/>
              <w:rPr>
                <w:rFonts w:ascii="Georgia" w:eastAsia="Arial" w:hAnsi="Georgia"/>
                <w:color w:val="000000" w:themeColor="text1"/>
                <w:sz w:val="18"/>
                <w:szCs w:val="18"/>
                <w:lang w:val="en-GB" w:eastAsia="es-ES_tradnl"/>
              </w:rPr>
            </w:pPr>
            <w:r w:rsidRPr="002D22C5">
              <w:rPr>
                <w:rFonts w:ascii="Georgia" w:eastAsia="Arial" w:hAnsi="Georgia"/>
                <w:color w:val="000000" w:themeColor="text1"/>
                <w:sz w:val="18"/>
                <w:szCs w:val="18"/>
                <w:lang w:val="en-GB" w:eastAsia="es-ES_tradnl"/>
              </w:rPr>
              <w:t>Increase government organizational efforts;</w:t>
            </w:r>
          </w:p>
          <w:p w:rsidR="000C5FA5" w:rsidRPr="002D22C5" w:rsidRDefault="000C5FA5" w:rsidP="00A41573">
            <w:pPr>
              <w:pStyle w:val="ListParagraph"/>
              <w:numPr>
                <w:ilvl w:val="0"/>
                <w:numId w:val="56"/>
              </w:numPr>
              <w:spacing w:before="60" w:after="60"/>
              <w:rPr>
                <w:rFonts w:ascii="Georgia" w:eastAsia="Arial" w:hAnsi="Georgia"/>
                <w:color w:val="000000" w:themeColor="text1"/>
                <w:sz w:val="18"/>
                <w:szCs w:val="18"/>
                <w:lang w:val="en-GB" w:eastAsia="es-ES_tradnl"/>
              </w:rPr>
            </w:pPr>
            <w:r w:rsidRPr="002D22C5">
              <w:rPr>
                <w:rFonts w:ascii="Georgia" w:eastAsia="Arial" w:hAnsi="Georgia"/>
                <w:color w:val="000000" w:themeColor="text1"/>
                <w:sz w:val="18"/>
                <w:szCs w:val="18"/>
                <w:lang w:val="en-GB" w:eastAsia="es-ES_tradnl"/>
              </w:rPr>
              <w:t>Needs to maintain the process’s time-consistency;</w:t>
            </w:r>
          </w:p>
          <w:p w:rsidR="000C5FA5" w:rsidRPr="002D22C5" w:rsidRDefault="000C5FA5" w:rsidP="00A41573">
            <w:pPr>
              <w:pStyle w:val="ListParagraph"/>
              <w:numPr>
                <w:ilvl w:val="0"/>
                <w:numId w:val="56"/>
              </w:numPr>
              <w:spacing w:before="60" w:after="60"/>
              <w:rPr>
                <w:rFonts w:ascii="Georgia" w:eastAsia="Arial" w:hAnsi="Georgia"/>
                <w:color w:val="000000" w:themeColor="text1"/>
                <w:sz w:val="18"/>
                <w:szCs w:val="18"/>
                <w:lang w:eastAsia="es-ES_tradnl"/>
              </w:rPr>
            </w:pPr>
            <w:r w:rsidRPr="002D22C5">
              <w:rPr>
                <w:rFonts w:ascii="Georgia" w:eastAsia="Arial" w:hAnsi="Georgia"/>
                <w:b/>
                <w:bCs/>
                <w:color w:val="000000" w:themeColor="text1"/>
                <w:sz w:val="18"/>
                <w:szCs w:val="18"/>
                <w:lang w:eastAsia="es-ES_tradnl"/>
              </w:rPr>
              <w:t xml:space="preserve">Create a Dedicate OGP Committee </w:t>
            </w:r>
            <w:r w:rsidRPr="002D22C5">
              <w:rPr>
                <w:rFonts w:ascii="Georgia" w:eastAsia="Arial" w:hAnsi="Georgia"/>
                <w:color w:val="000000" w:themeColor="text1"/>
                <w:sz w:val="18"/>
                <w:szCs w:val="18"/>
                <w:lang w:eastAsia="es-ES_tradnl"/>
              </w:rPr>
              <w:t>with different stakeholders (government members, international development partners, CSOs, academia etc)</w:t>
            </w:r>
          </w:p>
          <w:p w:rsidR="000C5FA5" w:rsidRPr="002D22C5" w:rsidRDefault="000C5FA5" w:rsidP="00A41573">
            <w:pPr>
              <w:pStyle w:val="ListParagraph"/>
              <w:numPr>
                <w:ilvl w:val="0"/>
                <w:numId w:val="56"/>
              </w:numPr>
              <w:spacing w:before="60" w:after="60"/>
              <w:rPr>
                <w:rFonts w:ascii="Georgia" w:eastAsia="Arial" w:hAnsi="Georgia"/>
                <w:color w:val="000000" w:themeColor="text1"/>
                <w:sz w:val="18"/>
                <w:szCs w:val="18"/>
                <w:lang w:eastAsia="es-ES_tradnl"/>
              </w:rPr>
            </w:pPr>
            <w:r w:rsidRPr="002D22C5">
              <w:rPr>
                <w:rFonts w:ascii="Georgia" w:eastAsia="Arial" w:hAnsi="Georgia"/>
                <w:b/>
                <w:bCs/>
                <w:color w:val="000000" w:themeColor="text1"/>
                <w:sz w:val="18"/>
                <w:szCs w:val="18"/>
                <w:lang w:eastAsia="es-ES_tradnl"/>
              </w:rPr>
              <w:t xml:space="preserve">Prepare and adopt an annual OGP calendar </w:t>
            </w:r>
            <w:r w:rsidRPr="002D22C5">
              <w:rPr>
                <w:rFonts w:ascii="Georgia" w:eastAsia="Arial" w:hAnsi="Georgia"/>
                <w:color w:val="000000" w:themeColor="text1"/>
                <w:sz w:val="18"/>
                <w:szCs w:val="18"/>
                <w:lang w:eastAsia="es-ES_tradnl"/>
              </w:rPr>
              <w:t>for periodic public consultations/meetings.</w:t>
            </w:r>
          </w:p>
        </w:tc>
      </w:tr>
    </w:tbl>
    <w:p w:rsidR="000C5FA5" w:rsidRPr="00BC4B8F" w:rsidRDefault="000C5FA5" w:rsidP="000C5FA5"/>
    <w:p w:rsidR="000C5FA5" w:rsidRDefault="000C5FA5" w:rsidP="001E5DE3">
      <w:pPr>
        <w:spacing w:after="200" w:line="276" w:lineRule="auto"/>
        <w:rPr>
          <w:rFonts w:ascii="Georgia" w:eastAsia="Arial" w:hAnsi="Georgia"/>
          <w:b/>
          <w:color w:val="000000" w:themeColor="text1"/>
          <w:sz w:val="16"/>
          <w:szCs w:val="16"/>
          <w:lang w:eastAsia="es-ES_tradnl"/>
        </w:rPr>
      </w:pPr>
    </w:p>
    <w:p w:rsidR="00D90549" w:rsidRDefault="00D90549" w:rsidP="001E5DE3">
      <w:pPr>
        <w:spacing w:after="200" w:line="276" w:lineRule="auto"/>
        <w:rPr>
          <w:rFonts w:ascii="Georgia" w:eastAsia="Arial" w:hAnsi="Georgia"/>
          <w:b/>
          <w:color w:val="000000" w:themeColor="text1"/>
          <w:sz w:val="16"/>
          <w:szCs w:val="16"/>
          <w:lang w:eastAsia="es-ES_tradnl"/>
        </w:rPr>
      </w:pPr>
    </w:p>
    <w:p w:rsidR="008012D4" w:rsidRDefault="008012D4" w:rsidP="001E5DE3">
      <w:pPr>
        <w:spacing w:after="200" w:line="276" w:lineRule="auto"/>
        <w:rPr>
          <w:rFonts w:ascii="Georgia" w:eastAsia="Arial" w:hAnsi="Georgia"/>
          <w:b/>
          <w:color w:val="000000" w:themeColor="text1"/>
          <w:sz w:val="16"/>
          <w:szCs w:val="16"/>
          <w:lang w:eastAsia="es-ES_tradnl"/>
        </w:rPr>
      </w:pPr>
    </w:p>
    <w:p w:rsidR="008012D4" w:rsidRDefault="008012D4" w:rsidP="001E5DE3">
      <w:pPr>
        <w:spacing w:after="200" w:line="276" w:lineRule="auto"/>
        <w:rPr>
          <w:rFonts w:ascii="Georgia" w:eastAsia="Arial" w:hAnsi="Georgia"/>
          <w:b/>
          <w:color w:val="000000" w:themeColor="text1"/>
          <w:sz w:val="16"/>
          <w:szCs w:val="16"/>
          <w:lang w:eastAsia="es-ES_tradnl"/>
        </w:rPr>
      </w:pPr>
    </w:p>
    <w:p w:rsidR="008012D4" w:rsidRDefault="008012D4" w:rsidP="001E5DE3">
      <w:pPr>
        <w:spacing w:after="200" w:line="276" w:lineRule="auto"/>
        <w:rPr>
          <w:rFonts w:ascii="Georgia" w:eastAsia="Arial" w:hAnsi="Georgia"/>
          <w:b/>
          <w:color w:val="000000" w:themeColor="text1"/>
          <w:sz w:val="16"/>
          <w:szCs w:val="16"/>
          <w:lang w:eastAsia="es-ES_tradnl"/>
        </w:rPr>
      </w:pPr>
    </w:p>
    <w:p w:rsidR="008012D4" w:rsidRDefault="008012D4" w:rsidP="001E5DE3">
      <w:pPr>
        <w:spacing w:after="200" w:line="276" w:lineRule="auto"/>
        <w:rPr>
          <w:rFonts w:ascii="Georgia" w:eastAsia="Arial" w:hAnsi="Georgia"/>
          <w:b/>
          <w:color w:val="000000" w:themeColor="text1"/>
          <w:sz w:val="16"/>
          <w:szCs w:val="16"/>
          <w:lang w:eastAsia="es-ES_tradnl"/>
        </w:rPr>
      </w:pPr>
    </w:p>
    <w:p w:rsidR="008012D4" w:rsidRDefault="008012D4" w:rsidP="001E5DE3">
      <w:pPr>
        <w:spacing w:after="200" w:line="276" w:lineRule="auto"/>
        <w:rPr>
          <w:rFonts w:ascii="Georgia" w:eastAsia="Arial" w:hAnsi="Georgia"/>
          <w:b/>
          <w:color w:val="000000" w:themeColor="text1"/>
          <w:sz w:val="16"/>
          <w:szCs w:val="16"/>
          <w:lang w:eastAsia="es-ES_tradnl"/>
        </w:rPr>
      </w:pPr>
    </w:p>
    <w:p w:rsidR="008012D4" w:rsidRDefault="008012D4" w:rsidP="001E5DE3">
      <w:pPr>
        <w:spacing w:after="200" w:line="276" w:lineRule="auto"/>
        <w:rPr>
          <w:rFonts w:ascii="Georgia" w:eastAsia="Arial" w:hAnsi="Georgia"/>
          <w:b/>
          <w:color w:val="000000" w:themeColor="text1"/>
          <w:sz w:val="16"/>
          <w:szCs w:val="16"/>
          <w:lang w:eastAsia="es-ES_tradnl"/>
        </w:rPr>
      </w:pPr>
    </w:p>
    <w:p w:rsidR="008012D4" w:rsidRDefault="008012D4" w:rsidP="001E5DE3">
      <w:pPr>
        <w:spacing w:after="200" w:line="276" w:lineRule="auto"/>
        <w:rPr>
          <w:rFonts w:ascii="Georgia" w:eastAsia="Arial" w:hAnsi="Georgia"/>
          <w:b/>
          <w:color w:val="000000" w:themeColor="text1"/>
          <w:sz w:val="16"/>
          <w:szCs w:val="16"/>
          <w:lang w:eastAsia="es-ES_tradnl"/>
        </w:rPr>
      </w:pPr>
    </w:p>
    <w:p w:rsidR="008012D4" w:rsidRDefault="008012D4" w:rsidP="001E5DE3">
      <w:pPr>
        <w:spacing w:after="200" w:line="276" w:lineRule="auto"/>
        <w:rPr>
          <w:rFonts w:ascii="Georgia" w:eastAsia="Arial" w:hAnsi="Georgia"/>
          <w:b/>
          <w:color w:val="000000" w:themeColor="text1"/>
          <w:sz w:val="16"/>
          <w:szCs w:val="16"/>
          <w:lang w:eastAsia="es-ES_tradnl"/>
        </w:rPr>
      </w:pPr>
    </w:p>
    <w:p w:rsidR="008012D4" w:rsidRDefault="008012D4" w:rsidP="001E5DE3">
      <w:pPr>
        <w:spacing w:after="200" w:line="276" w:lineRule="auto"/>
        <w:rPr>
          <w:rFonts w:ascii="Georgia" w:eastAsia="Arial" w:hAnsi="Georgia"/>
          <w:b/>
          <w:color w:val="000000" w:themeColor="text1"/>
          <w:sz w:val="16"/>
          <w:szCs w:val="16"/>
          <w:lang w:eastAsia="es-ES_tradnl"/>
        </w:rPr>
      </w:pPr>
    </w:p>
    <w:p w:rsidR="008012D4" w:rsidRDefault="008012D4" w:rsidP="001E5DE3">
      <w:pPr>
        <w:spacing w:after="200" w:line="276" w:lineRule="auto"/>
        <w:rPr>
          <w:rFonts w:ascii="Georgia" w:eastAsia="Arial" w:hAnsi="Georgia"/>
          <w:b/>
          <w:color w:val="000000" w:themeColor="text1"/>
          <w:sz w:val="16"/>
          <w:szCs w:val="16"/>
          <w:lang w:eastAsia="es-ES_tradnl"/>
        </w:rPr>
      </w:pPr>
    </w:p>
    <w:p w:rsidR="008012D4" w:rsidRDefault="008012D4" w:rsidP="001E5DE3">
      <w:pPr>
        <w:spacing w:after="200" w:line="276" w:lineRule="auto"/>
        <w:rPr>
          <w:rFonts w:ascii="Georgia" w:eastAsia="Arial" w:hAnsi="Georgia"/>
          <w:b/>
          <w:color w:val="000000" w:themeColor="text1"/>
          <w:sz w:val="16"/>
          <w:szCs w:val="16"/>
          <w:lang w:eastAsia="es-ES_tradnl"/>
        </w:rPr>
      </w:pPr>
    </w:p>
    <w:p w:rsidR="008012D4" w:rsidRDefault="008012D4" w:rsidP="001E5DE3">
      <w:pPr>
        <w:spacing w:after="200" w:line="276" w:lineRule="auto"/>
        <w:rPr>
          <w:rFonts w:ascii="Georgia" w:eastAsia="Arial" w:hAnsi="Georgia"/>
          <w:b/>
          <w:color w:val="000000" w:themeColor="text1"/>
          <w:sz w:val="16"/>
          <w:szCs w:val="16"/>
          <w:lang w:eastAsia="es-ES_tradnl"/>
        </w:rPr>
      </w:pPr>
    </w:p>
    <w:p w:rsidR="008012D4" w:rsidRDefault="008012D4" w:rsidP="001E5DE3">
      <w:pPr>
        <w:spacing w:after="200" w:line="276" w:lineRule="auto"/>
        <w:rPr>
          <w:rFonts w:ascii="Georgia" w:eastAsia="Arial" w:hAnsi="Georgia"/>
          <w:b/>
          <w:color w:val="000000" w:themeColor="text1"/>
          <w:sz w:val="16"/>
          <w:szCs w:val="16"/>
          <w:lang w:eastAsia="es-ES_tradnl"/>
        </w:rPr>
      </w:pPr>
    </w:p>
    <w:p w:rsidR="008012D4" w:rsidRDefault="008012D4" w:rsidP="001E5DE3">
      <w:pPr>
        <w:spacing w:after="200" w:line="276" w:lineRule="auto"/>
        <w:rPr>
          <w:rFonts w:ascii="Georgia" w:eastAsia="Arial" w:hAnsi="Georgia"/>
          <w:b/>
          <w:color w:val="000000" w:themeColor="text1"/>
          <w:sz w:val="16"/>
          <w:szCs w:val="16"/>
          <w:lang w:eastAsia="es-ES_tradnl"/>
        </w:rPr>
      </w:pPr>
    </w:p>
    <w:p w:rsidR="008012D4" w:rsidRDefault="008012D4" w:rsidP="001E5DE3">
      <w:pPr>
        <w:spacing w:after="200" w:line="276" w:lineRule="auto"/>
        <w:rPr>
          <w:rFonts w:ascii="Georgia" w:eastAsia="Arial" w:hAnsi="Georgia"/>
          <w:b/>
          <w:color w:val="000000" w:themeColor="text1"/>
          <w:sz w:val="16"/>
          <w:szCs w:val="16"/>
          <w:lang w:eastAsia="es-ES_tradnl"/>
        </w:rPr>
      </w:pPr>
    </w:p>
    <w:p w:rsidR="008012D4" w:rsidRDefault="008012D4" w:rsidP="001E5DE3">
      <w:pPr>
        <w:spacing w:after="200" w:line="276" w:lineRule="auto"/>
        <w:rPr>
          <w:rFonts w:ascii="Georgia" w:eastAsia="Arial" w:hAnsi="Georgia"/>
          <w:b/>
          <w:color w:val="000000" w:themeColor="text1"/>
          <w:sz w:val="16"/>
          <w:szCs w:val="16"/>
          <w:lang w:eastAsia="es-ES_tradnl"/>
        </w:rPr>
      </w:pPr>
    </w:p>
    <w:p w:rsidR="008012D4" w:rsidRDefault="008012D4" w:rsidP="001E5DE3">
      <w:pPr>
        <w:spacing w:after="200" w:line="276" w:lineRule="auto"/>
        <w:rPr>
          <w:rFonts w:ascii="Georgia" w:eastAsia="Arial" w:hAnsi="Georgia"/>
          <w:b/>
          <w:color w:val="000000" w:themeColor="text1"/>
          <w:sz w:val="16"/>
          <w:szCs w:val="16"/>
          <w:lang w:eastAsia="es-ES_tradnl"/>
        </w:rPr>
      </w:pPr>
    </w:p>
    <w:p w:rsidR="008012D4" w:rsidRDefault="008012D4" w:rsidP="001E5DE3">
      <w:pPr>
        <w:spacing w:after="200" w:line="276" w:lineRule="auto"/>
        <w:rPr>
          <w:rFonts w:ascii="Georgia" w:eastAsia="Arial" w:hAnsi="Georgia"/>
          <w:b/>
          <w:color w:val="000000" w:themeColor="text1"/>
          <w:sz w:val="16"/>
          <w:szCs w:val="16"/>
          <w:lang w:eastAsia="es-ES_tradnl"/>
        </w:rPr>
      </w:pPr>
    </w:p>
    <w:p w:rsidR="008012D4" w:rsidRDefault="008012D4" w:rsidP="001E5DE3">
      <w:pPr>
        <w:spacing w:after="200" w:line="276" w:lineRule="auto"/>
        <w:rPr>
          <w:rFonts w:ascii="Georgia" w:eastAsia="Arial" w:hAnsi="Georgia"/>
          <w:b/>
          <w:color w:val="000000" w:themeColor="text1"/>
          <w:sz w:val="16"/>
          <w:szCs w:val="16"/>
          <w:lang w:eastAsia="es-ES_tradnl"/>
        </w:rPr>
      </w:pPr>
    </w:p>
    <w:p w:rsidR="008012D4" w:rsidRDefault="008012D4" w:rsidP="001E5DE3">
      <w:pPr>
        <w:spacing w:after="200" w:line="276" w:lineRule="auto"/>
        <w:rPr>
          <w:rFonts w:ascii="Georgia" w:eastAsia="Arial" w:hAnsi="Georgia"/>
          <w:b/>
          <w:color w:val="000000" w:themeColor="text1"/>
          <w:sz w:val="16"/>
          <w:szCs w:val="16"/>
          <w:lang w:eastAsia="es-ES_tradnl"/>
        </w:rPr>
      </w:pPr>
    </w:p>
    <w:p w:rsidR="008012D4" w:rsidRDefault="008012D4" w:rsidP="001E5DE3">
      <w:pPr>
        <w:spacing w:after="200" w:line="276" w:lineRule="auto"/>
        <w:rPr>
          <w:rFonts w:ascii="Georgia" w:eastAsia="Arial" w:hAnsi="Georgia"/>
          <w:b/>
          <w:color w:val="000000" w:themeColor="text1"/>
          <w:sz w:val="16"/>
          <w:szCs w:val="16"/>
          <w:lang w:eastAsia="es-ES_tradnl"/>
        </w:rPr>
      </w:pPr>
    </w:p>
    <w:p w:rsidR="008012D4" w:rsidRDefault="008012D4" w:rsidP="001E5DE3">
      <w:pPr>
        <w:spacing w:after="200" w:line="276" w:lineRule="auto"/>
        <w:rPr>
          <w:rFonts w:ascii="Georgia" w:eastAsia="Arial" w:hAnsi="Georgia"/>
          <w:b/>
          <w:color w:val="000000" w:themeColor="text1"/>
          <w:sz w:val="16"/>
          <w:szCs w:val="16"/>
          <w:lang w:eastAsia="es-ES_tradnl"/>
        </w:rPr>
      </w:pPr>
    </w:p>
    <w:p w:rsidR="008012D4" w:rsidRDefault="008012D4" w:rsidP="001E5DE3">
      <w:pPr>
        <w:spacing w:after="200" w:line="276" w:lineRule="auto"/>
        <w:rPr>
          <w:rFonts w:ascii="Georgia" w:eastAsia="Arial" w:hAnsi="Georgia"/>
          <w:b/>
          <w:color w:val="000000" w:themeColor="text1"/>
          <w:sz w:val="16"/>
          <w:szCs w:val="16"/>
          <w:lang w:eastAsia="es-ES_tradnl"/>
        </w:rPr>
      </w:pPr>
    </w:p>
    <w:p w:rsidR="008012D4" w:rsidRDefault="008012D4" w:rsidP="001E5DE3">
      <w:pPr>
        <w:spacing w:after="200" w:line="276" w:lineRule="auto"/>
        <w:rPr>
          <w:rFonts w:ascii="Georgia" w:eastAsia="Arial" w:hAnsi="Georgia"/>
          <w:b/>
          <w:color w:val="000000" w:themeColor="text1"/>
          <w:sz w:val="16"/>
          <w:szCs w:val="16"/>
          <w:lang w:eastAsia="es-ES_tradnl"/>
        </w:rPr>
      </w:pPr>
    </w:p>
    <w:p w:rsidR="008012D4" w:rsidRDefault="008012D4" w:rsidP="001E5DE3">
      <w:pPr>
        <w:spacing w:after="200" w:line="276" w:lineRule="auto"/>
        <w:rPr>
          <w:rFonts w:ascii="Georgia" w:eastAsia="Arial" w:hAnsi="Georgia"/>
          <w:b/>
          <w:color w:val="000000" w:themeColor="text1"/>
          <w:sz w:val="16"/>
          <w:szCs w:val="16"/>
          <w:lang w:eastAsia="es-ES_tradnl"/>
        </w:rPr>
      </w:pPr>
    </w:p>
    <w:p w:rsidR="008012D4" w:rsidRDefault="008012D4" w:rsidP="001E5DE3">
      <w:pPr>
        <w:spacing w:after="200" w:line="276" w:lineRule="auto"/>
        <w:rPr>
          <w:rFonts w:ascii="Georgia" w:eastAsia="Arial" w:hAnsi="Georgia"/>
          <w:b/>
          <w:color w:val="000000" w:themeColor="text1"/>
          <w:sz w:val="16"/>
          <w:szCs w:val="16"/>
          <w:lang w:eastAsia="es-ES_tradnl"/>
        </w:rPr>
      </w:pPr>
    </w:p>
    <w:p w:rsidR="00727086" w:rsidRDefault="00727086" w:rsidP="00727086">
      <w:pPr>
        <w:pStyle w:val="NoSpacing"/>
        <w:ind w:left="720"/>
        <w:rPr>
          <w:rFonts w:ascii="Times New Roman" w:hAnsi="Times New Roman"/>
          <w:i/>
          <w:szCs w:val="24"/>
        </w:rPr>
      </w:pPr>
      <w:bookmarkStart w:id="0" w:name="_GoBack"/>
      <w:bookmarkEnd w:id="0"/>
    </w:p>
    <w:p w:rsidR="0033247B" w:rsidRDefault="0033247B" w:rsidP="00727086">
      <w:pPr>
        <w:pStyle w:val="NoSpacing"/>
        <w:ind w:left="720"/>
        <w:rPr>
          <w:rFonts w:ascii="Times New Roman" w:hAnsi="Times New Roman"/>
          <w:i/>
          <w:szCs w:val="24"/>
        </w:rPr>
      </w:pPr>
    </w:p>
    <w:p w:rsidR="0033247B" w:rsidRDefault="0033247B" w:rsidP="00727086">
      <w:pPr>
        <w:pStyle w:val="NoSpacing"/>
        <w:ind w:left="720"/>
        <w:rPr>
          <w:rFonts w:ascii="Times New Roman" w:hAnsi="Times New Roman"/>
          <w:i/>
          <w:szCs w:val="24"/>
        </w:rPr>
      </w:pPr>
    </w:p>
    <w:p w:rsidR="0033247B" w:rsidRDefault="0033247B" w:rsidP="00727086">
      <w:pPr>
        <w:pStyle w:val="NoSpacing"/>
        <w:ind w:left="720"/>
        <w:rPr>
          <w:rFonts w:ascii="Times New Roman" w:hAnsi="Times New Roman"/>
          <w:i/>
          <w:szCs w:val="24"/>
        </w:rPr>
      </w:pPr>
    </w:p>
    <w:p w:rsidR="0033247B" w:rsidRDefault="0033247B" w:rsidP="00727086">
      <w:pPr>
        <w:pStyle w:val="NoSpacing"/>
        <w:ind w:left="720"/>
        <w:rPr>
          <w:rFonts w:ascii="Times New Roman" w:hAnsi="Times New Roman"/>
          <w:i/>
          <w:szCs w:val="24"/>
        </w:rPr>
      </w:pPr>
    </w:p>
    <w:p w:rsidR="0033247B" w:rsidRDefault="0033247B" w:rsidP="00727086">
      <w:pPr>
        <w:pStyle w:val="NoSpacing"/>
        <w:ind w:left="720"/>
        <w:rPr>
          <w:rFonts w:ascii="Times New Roman" w:hAnsi="Times New Roman"/>
          <w:i/>
          <w:szCs w:val="24"/>
        </w:rPr>
      </w:pPr>
    </w:p>
    <w:p w:rsidR="0033247B" w:rsidRDefault="0033247B" w:rsidP="00727086">
      <w:pPr>
        <w:pStyle w:val="NoSpacing"/>
        <w:ind w:left="720"/>
        <w:rPr>
          <w:rFonts w:ascii="Times New Roman" w:hAnsi="Times New Roman"/>
          <w:i/>
          <w:szCs w:val="24"/>
        </w:rPr>
      </w:pPr>
    </w:p>
    <w:p w:rsidR="0033247B" w:rsidRDefault="0033247B" w:rsidP="00727086">
      <w:pPr>
        <w:pStyle w:val="NoSpacing"/>
        <w:ind w:left="720"/>
        <w:rPr>
          <w:rFonts w:ascii="Times New Roman" w:hAnsi="Times New Roman"/>
          <w:i/>
          <w:szCs w:val="24"/>
        </w:rPr>
      </w:pPr>
    </w:p>
    <w:p w:rsidR="0033247B" w:rsidRDefault="0033247B" w:rsidP="00727086">
      <w:pPr>
        <w:pStyle w:val="NoSpacing"/>
        <w:ind w:left="720"/>
        <w:rPr>
          <w:rFonts w:ascii="Times New Roman" w:hAnsi="Times New Roman"/>
          <w:i/>
          <w:szCs w:val="24"/>
        </w:rPr>
      </w:pPr>
    </w:p>
    <w:p w:rsidR="0033247B" w:rsidRDefault="0033247B" w:rsidP="00727086">
      <w:pPr>
        <w:pStyle w:val="NoSpacing"/>
        <w:ind w:left="720"/>
        <w:rPr>
          <w:rFonts w:ascii="Times New Roman" w:hAnsi="Times New Roman"/>
          <w:i/>
          <w:szCs w:val="24"/>
        </w:rPr>
      </w:pPr>
    </w:p>
    <w:p w:rsidR="0033247B" w:rsidRDefault="0033247B" w:rsidP="00727086">
      <w:pPr>
        <w:pStyle w:val="NoSpacing"/>
        <w:ind w:left="720"/>
        <w:rPr>
          <w:rFonts w:ascii="Times New Roman" w:hAnsi="Times New Roman"/>
          <w:i/>
          <w:szCs w:val="24"/>
        </w:rPr>
      </w:pPr>
    </w:p>
    <w:p w:rsidR="0033247B" w:rsidRDefault="0033247B" w:rsidP="00727086">
      <w:pPr>
        <w:pStyle w:val="NoSpacing"/>
        <w:ind w:left="720"/>
        <w:rPr>
          <w:rFonts w:ascii="Times New Roman" w:hAnsi="Times New Roman"/>
          <w:i/>
          <w:szCs w:val="24"/>
        </w:rPr>
      </w:pPr>
    </w:p>
    <w:p w:rsidR="0033247B" w:rsidRDefault="0033247B" w:rsidP="00727086">
      <w:pPr>
        <w:pStyle w:val="NoSpacing"/>
        <w:ind w:left="720"/>
        <w:rPr>
          <w:rFonts w:ascii="Times New Roman" w:hAnsi="Times New Roman"/>
          <w:i/>
          <w:szCs w:val="24"/>
        </w:rPr>
      </w:pPr>
    </w:p>
    <w:p w:rsidR="0033247B" w:rsidRDefault="0033247B" w:rsidP="00727086">
      <w:pPr>
        <w:pStyle w:val="NoSpacing"/>
        <w:ind w:left="720"/>
        <w:rPr>
          <w:rFonts w:ascii="Times New Roman" w:hAnsi="Times New Roman"/>
          <w:i/>
          <w:szCs w:val="24"/>
        </w:rPr>
      </w:pPr>
    </w:p>
    <w:p w:rsidR="0033247B" w:rsidRDefault="0033247B" w:rsidP="00727086">
      <w:pPr>
        <w:pStyle w:val="NoSpacing"/>
        <w:ind w:left="720"/>
        <w:rPr>
          <w:rFonts w:ascii="Times New Roman" w:hAnsi="Times New Roman"/>
          <w:i/>
          <w:szCs w:val="24"/>
        </w:rPr>
      </w:pPr>
    </w:p>
    <w:p w:rsidR="0033247B" w:rsidRDefault="0033247B" w:rsidP="00727086">
      <w:pPr>
        <w:pStyle w:val="NoSpacing"/>
        <w:ind w:left="720"/>
        <w:rPr>
          <w:rFonts w:ascii="Times New Roman" w:hAnsi="Times New Roman"/>
          <w:i/>
          <w:szCs w:val="24"/>
        </w:rPr>
      </w:pPr>
    </w:p>
    <w:p w:rsidR="0033247B" w:rsidRDefault="0033247B" w:rsidP="00727086">
      <w:pPr>
        <w:pStyle w:val="NoSpacing"/>
        <w:ind w:left="720"/>
        <w:rPr>
          <w:rFonts w:ascii="Times New Roman" w:hAnsi="Times New Roman"/>
          <w:i/>
          <w:szCs w:val="24"/>
        </w:rPr>
      </w:pPr>
    </w:p>
    <w:p w:rsidR="0033247B" w:rsidRDefault="0033247B" w:rsidP="00727086">
      <w:pPr>
        <w:pStyle w:val="NoSpacing"/>
        <w:ind w:left="720"/>
        <w:rPr>
          <w:rFonts w:ascii="Times New Roman" w:hAnsi="Times New Roman"/>
          <w:i/>
          <w:szCs w:val="24"/>
        </w:rPr>
      </w:pPr>
    </w:p>
    <w:p w:rsidR="0033247B" w:rsidRDefault="0033247B" w:rsidP="00727086">
      <w:pPr>
        <w:pStyle w:val="NoSpacing"/>
        <w:ind w:left="720"/>
        <w:rPr>
          <w:rFonts w:ascii="Times New Roman" w:hAnsi="Times New Roman"/>
          <w:i/>
          <w:szCs w:val="24"/>
        </w:rPr>
      </w:pPr>
    </w:p>
    <w:p w:rsidR="0033247B" w:rsidRDefault="0033247B" w:rsidP="00727086">
      <w:pPr>
        <w:pStyle w:val="NoSpacing"/>
        <w:ind w:left="720"/>
        <w:rPr>
          <w:rFonts w:ascii="Times New Roman" w:hAnsi="Times New Roman"/>
          <w:i/>
          <w:szCs w:val="24"/>
        </w:rPr>
      </w:pPr>
    </w:p>
    <w:p w:rsidR="0033247B" w:rsidRDefault="0033247B" w:rsidP="00727086">
      <w:pPr>
        <w:pStyle w:val="NoSpacing"/>
        <w:ind w:left="720"/>
        <w:rPr>
          <w:rFonts w:ascii="Times New Roman" w:hAnsi="Times New Roman"/>
          <w:i/>
          <w:szCs w:val="24"/>
        </w:rPr>
      </w:pPr>
    </w:p>
    <w:p w:rsidR="0033247B" w:rsidRDefault="0033247B" w:rsidP="00727086">
      <w:pPr>
        <w:pStyle w:val="NoSpacing"/>
        <w:ind w:left="720"/>
        <w:rPr>
          <w:rFonts w:ascii="Times New Roman" w:hAnsi="Times New Roman"/>
          <w:i/>
          <w:szCs w:val="24"/>
        </w:rPr>
      </w:pPr>
    </w:p>
    <w:p w:rsidR="0033247B" w:rsidRDefault="0033247B" w:rsidP="00727086">
      <w:pPr>
        <w:pStyle w:val="NoSpacing"/>
        <w:ind w:left="720"/>
        <w:rPr>
          <w:rFonts w:ascii="Times New Roman" w:hAnsi="Times New Roman"/>
          <w:i/>
          <w:szCs w:val="24"/>
        </w:rPr>
      </w:pPr>
    </w:p>
    <w:p w:rsidR="0033247B" w:rsidRDefault="0033247B" w:rsidP="00727086">
      <w:pPr>
        <w:pStyle w:val="NoSpacing"/>
        <w:ind w:left="720"/>
        <w:rPr>
          <w:rFonts w:ascii="Times New Roman" w:hAnsi="Times New Roman"/>
          <w:i/>
          <w:szCs w:val="24"/>
        </w:rPr>
      </w:pPr>
    </w:p>
    <w:p w:rsidR="0033247B" w:rsidRDefault="0033247B" w:rsidP="00727086">
      <w:pPr>
        <w:pStyle w:val="NoSpacing"/>
        <w:ind w:left="720"/>
        <w:rPr>
          <w:rFonts w:ascii="Times New Roman" w:hAnsi="Times New Roman"/>
          <w:i/>
          <w:szCs w:val="24"/>
        </w:rPr>
      </w:pPr>
    </w:p>
    <w:p w:rsidR="0033247B" w:rsidRDefault="0033247B" w:rsidP="00727086">
      <w:pPr>
        <w:pStyle w:val="NoSpacing"/>
        <w:ind w:left="720"/>
        <w:rPr>
          <w:rFonts w:ascii="Times New Roman" w:hAnsi="Times New Roman"/>
          <w:i/>
          <w:szCs w:val="24"/>
        </w:rPr>
      </w:pPr>
    </w:p>
    <w:p w:rsidR="0033247B" w:rsidRDefault="0033247B" w:rsidP="00727086">
      <w:pPr>
        <w:pStyle w:val="NoSpacing"/>
        <w:ind w:left="720"/>
        <w:rPr>
          <w:rFonts w:ascii="Times New Roman" w:hAnsi="Times New Roman"/>
          <w:i/>
          <w:szCs w:val="24"/>
        </w:rPr>
      </w:pPr>
    </w:p>
    <w:p w:rsidR="0033247B" w:rsidRDefault="0033247B" w:rsidP="00727086">
      <w:pPr>
        <w:pStyle w:val="NoSpacing"/>
        <w:ind w:left="720"/>
        <w:rPr>
          <w:rFonts w:ascii="Times New Roman" w:hAnsi="Times New Roman"/>
          <w:i/>
          <w:szCs w:val="24"/>
        </w:rPr>
      </w:pPr>
    </w:p>
    <w:p w:rsidR="0033247B" w:rsidRDefault="0033247B" w:rsidP="00727086">
      <w:pPr>
        <w:pStyle w:val="NoSpacing"/>
        <w:ind w:left="720"/>
        <w:rPr>
          <w:rFonts w:ascii="Times New Roman" w:hAnsi="Times New Roman"/>
          <w:i/>
          <w:szCs w:val="24"/>
        </w:rPr>
      </w:pPr>
    </w:p>
    <w:p w:rsidR="0033247B" w:rsidRDefault="0033247B" w:rsidP="00727086">
      <w:pPr>
        <w:pStyle w:val="NoSpacing"/>
        <w:ind w:left="720"/>
        <w:rPr>
          <w:rFonts w:ascii="Times New Roman" w:hAnsi="Times New Roman"/>
          <w:i/>
          <w:szCs w:val="24"/>
        </w:rPr>
      </w:pPr>
    </w:p>
    <w:p w:rsidR="0033247B" w:rsidRDefault="0033247B" w:rsidP="00727086">
      <w:pPr>
        <w:pStyle w:val="NoSpacing"/>
        <w:ind w:left="720"/>
        <w:rPr>
          <w:rFonts w:ascii="Times New Roman" w:hAnsi="Times New Roman"/>
          <w:i/>
          <w:szCs w:val="24"/>
        </w:rPr>
      </w:pPr>
    </w:p>
    <w:p w:rsidR="0033247B" w:rsidRDefault="0033247B" w:rsidP="00727086">
      <w:pPr>
        <w:pStyle w:val="NoSpacing"/>
        <w:ind w:left="720"/>
        <w:rPr>
          <w:rFonts w:ascii="Times New Roman" w:hAnsi="Times New Roman"/>
          <w:i/>
          <w:szCs w:val="24"/>
        </w:rPr>
      </w:pPr>
    </w:p>
    <w:p w:rsidR="0033247B" w:rsidRDefault="0033247B" w:rsidP="00727086">
      <w:pPr>
        <w:pStyle w:val="NoSpacing"/>
        <w:ind w:left="720"/>
        <w:rPr>
          <w:rFonts w:ascii="Times New Roman" w:hAnsi="Times New Roman"/>
          <w:i/>
          <w:szCs w:val="24"/>
        </w:rPr>
      </w:pPr>
    </w:p>
    <w:p w:rsidR="0033247B" w:rsidRDefault="0033247B" w:rsidP="00727086">
      <w:pPr>
        <w:pStyle w:val="NoSpacing"/>
        <w:ind w:left="720"/>
        <w:rPr>
          <w:rFonts w:ascii="Times New Roman" w:hAnsi="Times New Roman"/>
          <w:i/>
          <w:szCs w:val="24"/>
        </w:rPr>
      </w:pPr>
    </w:p>
    <w:p w:rsidR="0033247B" w:rsidRDefault="0033247B" w:rsidP="00727086">
      <w:pPr>
        <w:pStyle w:val="NoSpacing"/>
        <w:ind w:left="720"/>
        <w:rPr>
          <w:rFonts w:ascii="Times New Roman" w:hAnsi="Times New Roman"/>
          <w:i/>
          <w:szCs w:val="24"/>
        </w:rPr>
      </w:pPr>
    </w:p>
    <w:p w:rsidR="0033247B" w:rsidRDefault="0033247B" w:rsidP="00727086">
      <w:pPr>
        <w:pStyle w:val="NoSpacing"/>
        <w:ind w:left="720"/>
        <w:rPr>
          <w:rFonts w:ascii="Times New Roman" w:hAnsi="Times New Roman"/>
          <w:i/>
          <w:szCs w:val="24"/>
        </w:rPr>
      </w:pPr>
    </w:p>
    <w:p w:rsidR="0033247B" w:rsidRDefault="0033247B" w:rsidP="00727086">
      <w:pPr>
        <w:pStyle w:val="NoSpacing"/>
        <w:ind w:left="720"/>
        <w:rPr>
          <w:rFonts w:ascii="Times New Roman" w:hAnsi="Times New Roman"/>
          <w:i/>
          <w:szCs w:val="24"/>
        </w:rPr>
      </w:pPr>
    </w:p>
    <w:p w:rsidR="0033247B" w:rsidRDefault="0033247B" w:rsidP="00727086">
      <w:pPr>
        <w:pStyle w:val="NoSpacing"/>
        <w:ind w:left="720"/>
        <w:rPr>
          <w:rFonts w:ascii="Times New Roman" w:hAnsi="Times New Roman"/>
          <w:i/>
          <w:szCs w:val="24"/>
        </w:rPr>
      </w:pPr>
    </w:p>
    <w:p w:rsidR="0033247B" w:rsidRDefault="0033247B" w:rsidP="00727086">
      <w:pPr>
        <w:pStyle w:val="NoSpacing"/>
        <w:ind w:left="720"/>
        <w:rPr>
          <w:rFonts w:ascii="Times New Roman" w:hAnsi="Times New Roman"/>
          <w:i/>
          <w:szCs w:val="24"/>
        </w:rPr>
      </w:pPr>
    </w:p>
    <w:p w:rsidR="0033247B" w:rsidRDefault="0033247B" w:rsidP="00727086">
      <w:pPr>
        <w:pStyle w:val="NoSpacing"/>
        <w:ind w:left="720"/>
        <w:rPr>
          <w:rFonts w:ascii="Times New Roman" w:hAnsi="Times New Roman"/>
          <w:i/>
          <w:szCs w:val="24"/>
        </w:rPr>
      </w:pPr>
    </w:p>
    <w:p w:rsidR="0033247B" w:rsidRDefault="0033247B" w:rsidP="00727086">
      <w:pPr>
        <w:pStyle w:val="NoSpacing"/>
        <w:ind w:left="720"/>
        <w:rPr>
          <w:rFonts w:ascii="Times New Roman" w:hAnsi="Times New Roman"/>
          <w:i/>
          <w:szCs w:val="24"/>
        </w:rPr>
      </w:pPr>
    </w:p>
    <w:p w:rsidR="0033247B" w:rsidRDefault="0033247B" w:rsidP="00727086">
      <w:pPr>
        <w:pStyle w:val="NoSpacing"/>
        <w:ind w:left="720"/>
        <w:rPr>
          <w:rFonts w:ascii="Times New Roman" w:hAnsi="Times New Roman"/>
          <w:i/>
          <w:szCs w:val="24"/>
        </w:rPr>
      </w:pPr>
    </w:p>
    <w:p w:rsidR="0033247B" w:rsidRDefault="0033247B" w:rsidP="00727086">
      <w:pPr>
        <w:pStyle w:val="NoSpacing"/>
        <w:ind w:left="720"/>
        <w:rPr>
          <w:rFonts w:ascii="Times New Roman" w:hAnsi="Times New Roman"/>
          <w:i/>
          <w:szCs w:val="24"/>
        </w:rPr>
      </w:pPr>
    </w:p>
    <w:p w:rsidR="0033247B" w:rsidRDefault="0033247B" w:rsidP="00727086">
      <w:pPr>
        <w:pStyle w:val="NoSpacing"/>
        <w:ind w:left="720"/>
        <w:rPr>
          <w:rFonts w:ascii="Times New Roman" w:hAnsi="Times New Roman"/>
          <w:i/>
          <w:szCs w:val="24"/>
        </w:rPr>
      </w:pPr>
    </w:p>
    <w:p w:rsidR="0033247B" w:rsidRDefault="0033247B" w:rsidP="00727086">
      <w:pPr>
        <w:pStyle w:val="NoSpacing"/>
        <w:ind w:left="720"/>
        <w:rPr>
          <w:rFonts w:ascii="Times New Roman" w:hAnsi="Times New Roman"/>
          <w:i/>
          <w:szCs w:val="24"/>
        </w:rPr>
      </w:pPr>
    </w:p>
    <w:p w:rsidR="0033247B" w:rsidRDefault="0033247B" w:rsidP="00727086">
      <w:pPr>
        <w:pStyle w:val="NoSpacing"/>
        <w:ind w:left="720"/>
        <w:rPr>
          <w:rFonts w:ascii="Times New Roman" w:hAnsi="Times New Roman"/>
          <w:i/>
          <w:szCs w:val="24"/>
        </w:rPr>
      </w:pPr>
    </w:p>
    <w:p w:rsidR="0033247B" w:rsidRDefault="0033247B" w:rsidP="00727086">
      <w:pPr>
        <w:pStyle w:val="NoSpacing"/>
        <w:ind w:left="720"/>
        <w:rPr>
          <w:rFonts w:ascii="Times New Roman" w:hAnsi="Times New Roman"/>
          <w:i/>
          <w:szCs w:val="24"/>
        </w:rPr>
      </w:pPr>
    </w:p>
    <w:p w:rsidR="0033247B" w:rsidRDefault="0033247B" w:rsidP="00727086">
      <w:pPr>
        <w:pStyle w:val="NoSpacing"/>
        <w:ind w:left="720"/>
        <w:rPr>
          <w:rFonts w:ascii="Times New Roman" w:hAnsi="Times New Roman"/>
          <w:i/>
          <w:szCs w:val="24"/>
        </w:rPr>
      </w:pPr>
    </w:p>
    <w:p w:rsidR="0033247B" w:rsidRDefault="0033247B" w:rsidP="00727086">
      <w:pPr>
        <w:pStyle w:val="NoSpacing"/>
        <w:ind w:left="720"/>
        <w:rPr>
          <w:rFonts w:ascii="Times New Roman" w:hAnsi="Times New Roman"/>
          <w:i/>
          <w:szCs w:val="24"/>
        </w:rPr>
      </w:pPr>
    </w:p>
    <w:p w:rsidR="0033247B" w:rsidRDefault="0033247B" w:rsidP="00727086">
      <w:pPr>
        <w:pStyle w:val="NoSpacing"/>
        <w:ind w:left="720"/>
        <w:rPr>
          <w:rFonts w:ascii="Times New Roman" w:hAnsi="Times New Roman"/>
          <w:i/>
          <w:szCs w:val="24"/>
        </w:rPr>
      </w:pPr>
    </w:p>
    <w:p w:rsidR="0033247B" w:rsidRDefault="0033247B" w:rsidP="00727086">
      <w:pPr>
        <w:pStyle w:val="NoSpacing"/>
        <w:ind w:left="720"/>
        <w:rPr>
          <w:rFonts w:ascii="Times New Roman" w:hAnsi="Times New Roman"/>
          <w:i/>
          <w:szCs w:val="24"/>
        </w:rPr>
      </w:pPr>
    </w:p>
    <w:p w:rsidR="0033247B" w:rsidRDefault="0033247B" w:rsidP="00727086">
      <w:pPr>
        <w:pStyle w:val="NoSpacing"/>
        <w:ind w:left="720"/>
        <w:rPr>
          <w:rFonts w:ascii="Times New Roman" w:hAnsi="Times New Roman"/>
          <w:i/>
          <w:szCs w:val="24"/>
        </w:rPr>
      </w:pPr>
    </w:p>
    <w:p w:rsidR="0033247B" w:rsidRDefault="0033247B" w:rsidP="00727086">
      <w:pPr>
        <w:pStyle w:val="NoSpacing"/>
        <w:ind w:left="720"/>
        <w:rPr>
          <w:rFonts w:ascii="Times New Roman" w:hAnsi="Times New Roman"/>
          <w:i/>
          <w:szCs w:val="24"/>
        </w:rPr>
      </w:pPr>
    </w:p>
    <w:p w:rsidR="0033247B" w:rsidRDefault="0033247B" w:rsidP="00727086">
      <w:pPr>
        <w:pStyle w:val="NoSpacing"/>
        <w:ind w:left="720"/>
        <w:rPr>
          <w:rFonts w:ascii="Times New Roman" w:hAnsi="Times New Roman"/>
          <w:i/>
          <w:szCs w:val="24"/>
        </w:rPr>
      </w:pPr>
    </w:p>
    <w:p w:rsidR="0033247B" w:rsidRDefault="0033247B" w:rsidP="00727086">
      <w:pPr>
        <w:pStyle w:val="NoSpacing"/>
        <w:ind w:left="720"/>
        <w:rPr>
          <w:rFonts w:ascii="Times New Roman" w:hAnsi="Times New Roman"/>
          <w:i/>
          <w:szCs w:val="24"/>
        </w:rPr>
      </w:pPr>
    </w:p>
    <w:p w:rsidR="0033247B" w:rsidRDefault="0033247B" w:rsidP="00727086">
      <w:pPr>
        <w:pStyle w:val="NoSpacing"/>
        <w:ind w:left="720"/>
        <w:rPr>
          <w:rFonts w:ascii="Times New Roman" w:hAnsi="Times New Roman"/>
          <w:i/>
          <w:szCs w:val="24"/>
        </w:rPr>
      </w:pPr>
    </w:p>
    <w:p w:rsidR="0033247B" w:rsidRDefault="0033247B" w:rsidP="00727086">
      <w:pPr>
        <w:pStyle w:val="NoSpacing"/>
        <w:ind w:left="720"/>
        <w:rPr>
          <w:rFonts w:ascii="Times New Roman" w:hAnsi="Times New Roman"/>
          <w:i/>
          <w:szCs w:val="24"/>
        </w:rPr>
      </w:pPr>
    </w:p>
    <w:p w:rsidR="00727086" w:rsidRPr="005B72BC" w:rsidRDefault="00727086" w:rsidP="00727086">
      <w:pPr>
        <w:pStyle w:val="NoSpacing"/>
        <w:ind w:left="720"/>
        <w:rPr>
          <w:rFonts w:ascii="Times New Roman" w:hAnsi="Times New Roman"/>
          <w:i/>
          <w:szCs w:val="24"/>
        </w:rPr>
      </w:pPr>
    </w:p>
    <w:p w:rsidR="00727086" w:rsidRPr="00E95299" w:rsidRDefault="00727086" w:rsidP="00727086">
      <w:pPr>
        <w:pStyle w:val="NoSpacing"/>
        <w:rPr>
          <w:rFonts w:ascii="Times New Roman" w:hAnsi="Times New Roman"/>
          <w:b/>
          <w:szCs w:val="24"/>
        </w:rPr>
      </w:pPr>
      <w:r w:rsidRPr="00E95299">
        <w:rPr>
          <w:rFonts w:ascii="Times New Roman" w:hAnsi="Times New Roman"/>
          <w:b/>
          <w:szCs w:val="24"/>
        </w:rPr>
        <w:t xml:space="preserve">Support </w:t>
      </w:r>
      <w:r>
        <w:rPr>
          <w:rFonts w:ascii="Times New Roman" w:hAnsi="Times New Roman"/>
          <w:b/>
          <w:szCs w:val="24"/>
        </w:rPr>
        <w:t>U</w:t>
      </w:r>
      <w:r w:rsidRPr="00E95299">
        <w:rPr>
          <w:rFonts w:ascii="Times New Roman" w:hAnsi="Times New Roman"/>
          <w:b/>
          <w:szCs w:val="24"/>
        </w:rPr>
        <w:t xml:space="preserve">nit of the General Secretariat </w:t>
      </w:r>
    </w:p>
    <w:p w:rsidR="00D90549" w:rsidRDefault="00D90549" w:rsidP="001E5DE3">
      <w:pPr>
        <w:spacing w:after="200" w:line="276" w:lineRule="auto"/>
        <w:rPr>
          <w:rFonts w:ascii="Georgia" w:eastAsia="Arial" w:hAnsi="Georgia"/>
          <w:b/>
          <w:color w:val="000000" w:themeColor="text1"/>
          <w:sz w:val="16"/>
          <w:szCs w:val="16"/>
          <w:lang w:eastAsia="es-ES_tradnl"/>
        </w:rPr>
      </w:pPr>
    </w:p>
    <w:p w:rsidR="00D90549" w:rsidRDefault="001A06A9" w:rsidP="001E5DE3">
      <w:pPr>
        <w:spacing w:after="200" w:line="276" w:lineRule="auto"/>
        <w:rPr>
          <w:rFonts w:ascii="Georgia" w:eastAsia="Arial" w:hAnsi="Georgia"/>
          <w:b/>
          <w:color w:val="000000" w:themeColor="text1"/>
          <w:sz w:val="16"/>
          <w:szCs w:val="16"/>
          <w:lang w:eastAsia="es-ES_tradnl"/>
        </w:rPr>
      </w:pPr>
      <w:r w:rsidRPr="001A06A9">
        <w:rPr>
          <w:rFonts w:asciiTheme="majorHAnsi" w:hAnsiTheme="majorHAnsi"/>
          <w:noProof/>
          <w:sz w:val="20"/>
          <w:szCs w:val="20"/>
          <w:lang w:val="en-GB" w:eastAsia="en-GB" w:bidi="ar-SA"/>
        </w:rPr>
        <w:pict>
          <v:shape id="_x0000_s1192" type="#_x0000_t202" style="position:absolute;margin-left:-64.2pt;margin-top:-42.95pt;width:613.5pt;height:76.8pt;z-index:251924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" fillcolor="#c0504d" strokecolor="#c0504d" strokeweight="2pt">
            <v:textbox>
              <w:txbxContent>
                <w:p w:rsidR="00C52677" w:rsidRPr="008A2FB0" w:rsidRDefault="00C52677" w:rsidP="00D90549">
                  <w:pPr>
                    <w:ind w:left="720"/>
                    <w:rPr>
                      <w:rFonts w:ascii="Cambria" w:hAnsi="Cambria"/>
                      <w:b/>
                      <w:color w:val="FFFFFF"/>
                      <w:sz w:val="36"/>
                      <w:lang w:val="en-GB"/>
                    </w:rPr>
                  </w:pPr>
                  <w:r w:rsidRPr="00606EBF">
                    <w:rPr>
                      <w:b/>
                      <w:color w:val="FFFFFF"/>
                      <w:sz w:val="32"/>
                      <w:lang w:val="en-GB"/>
                    </w:rPr>
                    <w:br/>
                  </w:r>
                  <w:r>
                    <w:rPr>
                      <w:rFonts w:ascii="Cambria" w:hAnsi="Cambria"/>
                      <w:b/>
                      <w:color w:val="FFFFFF"/>
                      <w:sz w:val="36"/>
                      <w:lang w:val="en-GB"/>
                    </w:rPr>
                    <w:t>ANNEX 6</w:t>
                  </w:r>
                  <w:r w:rsidRPr="008A2FB0">
                    <w:rPr>
                      <w:rFonts w:ascii="Cambria" w:hAnsi="Cambria"/>
                      <w:b/>
                      <w:color w:val="FFFFFF"/>
                      <w:sz w:val="36"/>
                      <w:lang w:val="en-GB"/>
                    </w:rPr>
                    <w:t>:</w:t>
                  </w:r>
                </w:p>
                <w:p w:rsidR="00C52677" w:rsidRPr="00606EBF" w:rsidRDefault="00C52677" w:rsidP="00D90549">
                  <w:pPr>
                    <w:ind w:left="720"/>
                    <w:rPr>
                      <w:rFonts w:ascii="Cambria" w:hAnsi="Cambria"/>
                      <w:b/>
                      <w:color w:val="FFFFFF"/>
                      <w:sz w:val="32"/>
                      <w:lang w:val="en-GB"/>
                    </w:rPr>
                  </w:pPr>
                  <w:r>
                    <w:rPr>
                      <w:rFonts w:ascii="Cambria" w:hAnsi="Cambria"/>
                      <w:b/>
                      <w:color w:val="FFFFFF"/>
                      <w:sz w:val="36"/>
                      <w:lang w:val="en-GB"/>
                    </w:rPr>
                    <w:t>Consultation feedback reports</w:t>
                  </w:r>
                </w:p>
              </w:txbxContent>
            </v:textbox>
          </v:shape>
        </w:pict>
      </w:r>
    </w:p>
    <w:p w:rsidR="00D90549" w:rsidRDefault="00D90549" w:rsidP="001E5DE3">
      <w:pPr>
        <w:spacing w:after="200" w:line="276" w:lineRule="auto"/>
        <w:rPr>
          <w:rFonts w:ascii="Georgia" w:eastAsia="Arial" w:hAnsi="Georgia"/>
          <w:b/>
          <w:color w:val="000000" w:themeColor="text1"/>
          <w:sz w:val="16"/>
          <w:szCs w:val="16"/>
          <w:lang w:eastAsia="es-ES_tradnl"/>
        </w:rPr>
      </w:pPr>
    </w:p>
    <w:p w:rsidR="00D90549" w:rsidRDefault="00D90549" w:rsidP="001E5DE3">
      <w:pPr>
        <w:spacing w:after="200" w:line="276" w:lineRule="auto"/>
        <w:rPr>
          <w:rFonts w:ascii="Georgia" w:eastAsia="Arial" w:hAnsi="Georgia"/>
          <w:b/>
          <w:color w:val="000000" w:themeColor="text1"/>
          <w:sz w:val="16"/>
          <w:szCs w:val="16"/>
          <w:lang w:eastAsia="es-ES_tradnl"/>
        </w:rPr>
      </w:pPr>
    </w:p>
    <w:p w:rsidR="0088625F" w:rsidRPr="00D235CB" w:rsidRDefault="0088625F" w:rsidP="0088625F">
      <w:pPr>
        <w:widowControl/>
        <w:autoSpaceDE/>
        <w:autoSpaceDN/>
        <w:spacing w:after="200"/>
        <w:rPr>
          <w:sz w:val="24"/>
          <w:szCs w:val="24"/>
          <w:lang w:val="en-GB" w:eastAsia="en-GB" w:bidi="ar-SA"/>
        </w:rPr>
      </w:pPr>
      <w:r w:rsidRPr="00D235CB">
        <w:rPr>
          <w:rFonts w:ascii="Calibri" w:hAnsi="Calibri" w:cs="Calibri"/>
          <w:color w:val="000000"/>
          <w:lang w:val="en-GB" w:eastAsia="en-GB" w:bidi="ar-SA"/>
        </w:rPr>
        <w:t>                                </w:t>
      </w:r>
    </w:p>
    <w:tbl>
      <w:tblPr>
        <w:tblW w:w="0" w:type="auto"/>
        <w:tblCellMar>
          <w:top w:w="15" w:type="dxa"/>
          <w:left w:w="15" w:type="dxa"/>
          <w:bottom w:w="15" w:type="dxa"/>
          <w:right w:w="15" w:type="dxa"/>
        </w:tblCellMar>
        <w:tblLook w:val="04A0"/>
      </w:tblPr>
      <w:tblGrid>
        <w:gridCol w:w="222"/>
        <w:gridCol w:w="911"/>
        <w:gridCol w:w="1314"/>
        <w:gridCol w:w="1651"/>
        <w:gridCol w:w="897"/>
        <w:gridCol w:w="876"/>
        <w:gridCol w:w="876"/>
        <w:gridCol w:w="562"/>
        <w:gridCol w:w="562"/>
        <w:gridCol w:w="3535"/>
      </w:tblGrid>
      <w:tr w:rsidR="0088625F" w:rsidRPr="00D235CB" w:rsidTr="008862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rPr>
                <w:sz w:val="1"/>
                <w:szCs w:val="24"/>
                <w:lang w:val="en-GB" w:eastAsia="en-GB" w:bidi="ar-SA"/>
              </w:rPr>
            </w:pPr>
          </w:p>
        </w:tc>
        <w:tc>
          <w:tcPr>
            <w:tcW w:w="0" w:type="auto"/>
            <w:gridSpan w:val="9"/>
            <w:tcBorders>
              <w:top w:val="single" w:sz="4" w:space="0" w:color="000000"/>
              <w:left w:val="single" w:sz="4" w:space="0" w:color="000000"/>
              <w:bottom w:val="single" w:sz="4" w:space="0" w:color="000000"/>
              <w:right w:val="single" w:sz="4" w:space="0" w:color="000000"/>
            </w:tcBorders>
            <w:shd w:val="clear" w:color="auto" w:fill="1F497D"/>
            <w:tcMar>
              <w:top w:w="0" w:type="dxa"/>
              <w:left w:w="108" w:type="dxa"/>
              <w:bottom w:w="0" w:type="dxa"/>
              <w:right w:w="108" w:type="dxa"/>
            </w:tcMar>
            <w:hideMark/>
          </w:tcPr>
          <w:p w:rsidR="0088625F" w:rsidRPr="00D235CB" w:rsidRDefault="0088625F" w:rsidP="0088625F">
            <w:pPr>
              <w:widowControl/>
              <w:autoSpaceDE/>
              <w:autoSpaceDN/>
              <w:spacing w:before="60" w:after="60" w:line="0" w:lineRule="atLeast"/>
              <w:jc w:val="center"/>
              <w:rPr>
                <w:sz w:val="24"/>
                <w:szCs w:val="24"/>
                <w:lang w:val="en-GB" w:eastAsia="en-GB" w:bidi="ar-SA"/>
              </w:rPr>
            </w:pPr>
            <w:r>
              <w:rPr>
                <w:rFonts w:ascii="Cambria" w:hAnsi="Cambria"/>
                <w:b/>
                <w:bCs/>
                <w:color w:val="FFFFFF"/>
                <w:sz w:val="36"/>
                <w:szCs w:val="36"/>
                <w:lang w:val="en-GB" w:eastAsia="en-GB" w:bidi="ar-SA"/>
              </w:rPr>
              <w:t xml:space="preserve">Anti-Corruption - </w:t>
            </w:r>
            <w:r w:rsidRPr="00D235CB">
              <w:rPr>
                <w:rFonts w:ascii="Cambria" w:hAnsi="Cambria"/>
                <w:b/>
                <w:bCs/>
                <w:color w:val="FFFFFF"/>
                <w:sz w:val="36"/>
                <w:szCs w:val="36"/>
                <w:lang w:val="en-GB" w:eastAsia="en-GB" w:bidi="ar-SA"/>
              </w:rPr>
              <w:t>CONSULTATION 1</w:t>
            </w:r>
          </w:p>
        </w:tc>
      </w:tr>
      <w:tr w:rsidR="0088625F" w:rsidRPr="00D235CB" w:rsidTr="008862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rPr>
                <w:sz w:val="1"/>
                <w:szCs w:val="24"/>
                <w:lang w:val="en-GB" w:eastAsia="en-GB" w:bidi="ar-SA"/>
              </w:rPr>
            </w:pPr>
          </w:p>
        </w:tc>
        <w:tc>
          <w:tcPr>
            <w:tcW w:w="0" w:type="auto"/>
            <w:gridSpan w:val="9"/>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hideMark/>
          </w:tcPr>
          <w:p w:rsidR="0088625F" w:rsidRPr="00D235CB" w:rsidRDefault="0088625F" w:rsidP="0088625F">
            <w:pPr>
              <w:widowControl/>
              <w:autoSpaceDE/>
              <w:autoSpaceDN/>
              <w:spacing w:before="60" w:after="60" w:line="0" w:lineRule="atLeast"/>
              <w:rPr>
                <w:sz w:val="24"/>
                <w:szCs w:val="24"/>
                <w:lang w:val="en-GB" w:eastAsia="en-GB" w:bidi="ar-SA"/>
              </w:rPr>
            </w:pPr>
            <w:r w:rsidRPr="00D235CB">
              <w:rPr>
                <w:rFonts w:ascii="Cambria" w:hAnsi="Cambria"/>
                <w:b/>
                <w:bCs/>
                <w:color w:val="000000"/>
                <w:sz w:val="24"/>
                <w:szCs w:val="24"/>
                <w:lang w:val="en-GB" w:eastAsia="en-GB" w:bidi="ar-SA"/>
              </w:rPr>
              <w:t>Consultation Details</w:t>
            </w:r>
          </w:p>
        </w:tc>
      </w:tr>
      <w:tr w:rsidR="0088625F" w:rsidRPr="00D235CB" w:rsidTr="008862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rPr>
                <w:sz w:val="1"/>
                <w:szCs w:val="24"/>
                <w:lang w:val="en-GB" w:eastAsia="en-GB" w:bidi="ar-SA"/>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spacing w:before="60" w:after="60" w:line="0" w:lineRule="atLeast"/>
              <w:rPr>
                <w:sz w:val="24"/>
                <w:szCs w:val="24"/>
                <w:lang w:val="en-GB" w:eastAsia="en-GB" w:bidi="ar-SA"/>
              </w:rPr>
            </w:pPr>
            <w:r w:rsidRPr="00D235CB">
              <w:rPr>
                <w:color w:val="000000"/>
                <w:sz w:val="24"/>
                <w:szCs w:val="24"/>
                <w:lang w:val="en-GB" w:eastAsia="en-GB" w:bidi="ar-SA"/>
              </w:rPr>
              <w:t>Policy Goal Focus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rPr>
                <w:sz w:val="24"/>
                <w:szCs w:val="24"/>
                <w:lang w:val="en-GB" w:eastAsia="en-GB" w:bidi="ar-SA"/>
              </w:rPr>
            </w:pPr>
            <w:r w:rsidRPr="00D235CB">
              <w:rPr>
                <w:color w:val="000000"/>
                <w:sz w:val="24"/>
                <w:szCs w:val="24"/>
                <w:lang w:val="en-GB" w:eastAsia="en-GB" w:bidi="ar-SA"/>
              </w:rPr>
              <w:t>Open government for the fight against corruption / Integrity Plans</w:t>
            </w:r>
          </w:p>
          <w:p w:rsidR="0088625F" w:rsidRPr="00D235CB" w:rsidRDefault="0088625F" w:rsidP="0088625F">
            <w:pPr>
              <w:widowControl/>
              <w:autoSpaceDE/>
              <w:autoSpaceDN/>
              <w:spacing w:line="0" w:lineRule="atLeast"/>
              <w:rPr>
                <w:sz w:val="24"/>
                <w:szCs w:val="24"/>
                <w:lang w:val="en-GB" w:eastAsia="en-GB" w:bidi="ar-SA"/>
              </w:rPr>
            </w:pPr>
          </w:p>
        </w:tc>
      </w:tr>
      <w:tr w:rsidR="0088625F" w:rsidRPr="00D235CB" w:rsidTr="008862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rPr>
                <w:sz w:val="1"/>
                <w:szCs w:val="24"/>
                <w:lang w:val="en-GB" w:eastAsia="en-GB" w:bidi="ar-SA"/>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spacing w:before="60" w:after="60" w:line="0" w:lineRule="atLeast"/>
              <w:rPr>
                <w:sz w:val="24"/>
                <w:szCs w:val="24"/>
                <w:lang w:val="en-GB" w:eastAsia="en-GB" w:bidi="ar-SA"/>
              </w:rPr>
            </w:pPr>
            <w:r w:rsidRPr="00D235CB">
              <w:rPr>
                <w:color w:val="000000"/>
                <w:sz w:val="24"/>
                <w:szCs w:val="24"/>
                <w:lang w:val="en-GB" w:eastAsia="en-GB" w:bidi="ar-SA"/>
              </w:rPr>
              <w:t>Lead Focal Point Institution </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spacing w:before="60" w:after="60" w:line="0" w:lineRule="atLeast"/>
              <w:rPr>
                <w:sz w:val="24"/>
                <w:szCs w:val="24"/>
                <w:lang w:val="en-GB" w:eastAsia="en-GB" w:bidi="ar-SA"/>
              </w:rPr>
            </w:pPr>
            <w:r w:rsidRPr="00D235CB">
              <w:rPr>
                <w:color w:val="000000"/>
                <w:sz w:val="24"/>
                <w:szCs w:val="24"/>
                <w:lang w:val="en-GB" w:eastAsia="en-GB" w:bidi="ar-SA"/>
              </w:rPr>
              <w:t xml:space="preserve">Ms. Rovena </w:t>
            </w:r>
            <w:r w:rsidRPr="00D235CB">
              <w:rPr>
                <w:b/>
                <w:bCs/>
                <w:color w:val="000000"/>
                <w:sz w:val="24"/>
                <w:szCs w:val="24"/>
                <w:lang w:val="en-GB" w:eastAsia="en-GB" w:bidi="ar-SA"/>
              </w:rPr>
              <w:t>Pregja</w:t>
            </w:r>
            <w:r w:rsidRPr="00D235CB">
              <w:rPr>
                <w:color w:val="000000"/>
                <w:sz w:val="24"/>
                <w:szCs w:val="24"/>
                <w:lang w:val="en-GB" w:eastAsia="en-GB" w:bidi="ar-SA"/>
              </w:rPr>
              <w:t xml:space="preserve"> / Mrs. Jona </w:t>
            </w:r>
            <w:r w:rsidRPr="00D235CB">
              <w:rPr>
                <w:b/>
                <w:bCs/>
                <w:color w:val="000000"/>
                <w:sz w:val="24"/>
                <w:szCs w:val="24"/>
                <w:lang w:val="en-GB" w:eastAsia="en-GB" w:bidi="ar-SA"/>
              </w:rPr>
              <w:t xml:space="preserve">Karapinjalli </w:t>
            </w:r>
            <w:r w:rsidRPr="00D235CB">
              <w:rPr>
                <w:color w:val="000000"/>
                <w:sz w:val="24"/>
                <w:szCs w:val="24"/>
                <w:lang w:val="en-GB" w:eastAsia="en-GB" w:bidi="ar-SA"/>
              </w:rPr>
              <w:t>Ministry of Justice</w:t>
            </w:r>
          </w:p>
        </w:tc>
      </w:tr>
      <w:tr w:rsidR="0088625F" w:rsidRPr="00D235CB" w:rsidTr="008862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rPr>
                <w:sz w:val="1"/>
                <w:szCs w:val="24"/>
                <w:lang w:val="en-GB" w:eastAsia="en-GB" w:bidi="ar-SA"/>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spacing w:before="60" w:after="60" w:line="0" w:lineRule="atLeast"/>
              <w:rPr>
                <w:sz w:val="24"/>
                <w:szCs w:val="24"/>
                <w:lang w:val="en-GB" w:eastAsia="en-GB" w:bidi="ar-SA"/>
              </w:rPr>
            </w:pPr>
            <w:r w:rsidRPr="00D235CB">
              <w:rPr>
                <w:color w:val="000000"/>
                <w:sz w:val="24"/>
                <w:szCs w:val="24"/>
                <w:lang w:val="en-GB" w:eastAsia="en-GB" w:bidi="ar-SA"/>
              </w:rPr>
              <w:t>Date</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spacing w:before="60" w:after="60" w:line="0" w:lineRule="atLeast"/>
              <w:rPr>
                <w:sz w:val="24"/>
                <w:szCs w:val="24"/>
                <w:lang w:val="en-GB" w:eastAsia="en-GB" w:bidi="ar-SA"/>
              </w:rPr>
            </w:pPr>
            <w:r w:rsidRPr="00D235CB">
              <w:rPr>
                <w:color w:val="000000"/>
                <w:sz w:val="24"/>
                <w:szCs w:val="24"/>
                <w:lang w:val="en-GB" w:eastAsia="en-GB" w:bidi="ar-SA"/>
              </w:rPr>
              <w:t>25/09/2020</w:t>
            </w:r>
          </w:p>
        </w:tc>
      </w:tr>
      <w:tr w:rsidR="0088625F" w:rsidRPr="00D235CB" w:rsidTr="008862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rPr>
                <w:sz w:val="1"/>
                <w:szCs w:val="24"/>
                <w:lang w:val="en-GB" w:eastAsia="en-GB" w:bidi="ar-SA"/>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spacing w:before="60" w:after="60" w:line="0" w:lineRule="atLeast"/>
              <w:rPr>
                <w:sz w:val="24"/>
                <w:szCs w:val="24"/>
                <w:lang w:val="en-GB" w:eastAsia="en-GB" w:bidi="ar-SA"/>
              </w:rPr>
            </w:pPr>
            <w:r w:rsidRPr="00D235CB">
              <w:rPr>
                <w:color w:val="000000"/>
                <w:sz w:val="24"/>
                <w:szCs w:val="24"/>
                <w:lang w:val="en-GB" w:eastAsia="en-GB" w:bidi="ar-SA"/>
              </w:rPr>
              <w:t>Consultation Meeting Number</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spacing w:before="60" w:after="60" w:line="0" w:lineRule="atLeast"/>
              <w:rPr>
                <w:sz w:val="24"/>
                <w:szCs w:val="24"/>
                <w:lang w:val="en-GB" w:eastAsia="en-GB" w:bidi="ar-SA"/>
              </w:rPr>
            </w:pPr>
            <w:r w:rsidRPr="00D235CB">
              <w:rPr>
                <w:b/>
                <w:bCs/>
                <w:color w:val="000000"/>
                <w:sz w:val="24"/>
                <w:szCs w:val="24"/>
                <w:lang w:val="en-GB" w:eastAsia="en-GB" w:bidi="ar-SA"/>
              </w:rPr>
              <w:t>1</w:t>
            </w:r>
          </w:p>
        </w:tc>
      </w:tr>
      <w:tr w:rsidR="0088625F" w:rsidRPr="00D235CB" w:rsidTr="008862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rPr>
                <w:sz w:val="1"/>
                <w:szCs w:val="24"/>
                <w:lang w:val="en-GB" w:eastAsia="en-GB" w:bidi="ar-SA"/>
              </w:rPr>
            </w:pPr>
          </w:p>
        </w:tc>
        <w:tc>
          <w:tcPr>
            <w:tcW w:w="0" w:type="auto"/>
            <w:gridSpan w:val="9"/>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hideMark/>
          </w:tcPr>
          <w:p w:rsidR="0088625F" w:rsidRPr="00D235CB" w:rsidRDefault="0088625F" w:rsidP="00A41573">
            <w:pPr>
              <w:widowControl/>
              <w:numPr>
                <w:ilvl w:val="0"/>
                <w:numId w:val="85"/>
              </w:numPr>
              <w:autoSpaceDE/>
              <w:autoSpaceDN/>
              <w:spacing w:before="60" w:after="60" w:line="0" w:lineRule="atLeast"/>
              <w:textAlignment w:val="baseline"/>
              <w:rPr>
                <w:b/>
                <w:bCs/>
                <w:color w:val="000000"/>
                <w:sz w:val="24"/>
                <w:szCs w:val="24"/>
                <w:lang w:val="en-GB" w:eastAsia="en-GB" w:bidi="ar-SA"/>
              </w:rPr>
            </w:pPr>
            <w:r w:rsidRPr="00D235CB">
              <w:rPr>
                <w:b/>
                <w:bCs/>
                <w:color w:val="000000"/>
                <w:sz w:val="24"/>
                <w:szCs w:val="24"/>
                <w:lang w:val="en-GB" w:eastAsia="en-GB" w:bidi="ar-SA"/>
              </w:rPr>
              <w:t>Objective of Consultation Meeting</w:t>
            </w:r>
          </w:p>
        </w:tc>
      </w:tr>
      <w:tr w:rsidR="0088625F" w:rsidRPr="00D235CB" w:rsidTr="008862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rPr>
                <w:sz w:val="1"/>
                <w:szCs w:val="24"/>
                <w:lang w:val="en-GB" w:eastAsia="en-GB" w:bidi="ar-SA"/>
              </w:rPr>
            </w:pP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88625F" w:rsidRPr="00D235CB" w:rsidRDefault="0088625F" w:rsidP="0088625F">
            <w:pPr>
              <w:widowControl/>
              <w:autoSpaceDE/>
              <w:autoSpaceDN/>
              <w:spacing w:before="60" w:after="60" w:line="0" w:lineRule="atLeast"/>
              <w:rPr>
                <w:sz w:val="24"/>
                <w:szCs w:val="24"/>
                <w:lang w:val="en-GB" w:eastAsia="en-GB" w:bidi="ar-SA"/>
              </w:rPr>
            </w:pPr>
            <w:r w:rsidRPr="00D235CB">
              <w:rPr>
                <w:b/>
                <w:bCs/>
                <w:color w:val="000000"/>
                <w:sz w:val="24"/>
                <w:szCs w:val="24"/>
                <w:lang w:val="en-GB" w:eastAsia="en-GB" w:bidi="ar-SA"/>
              </w:rPr>
              <w:t xml:space="preserve">What was the aim of this consultation? </w:t>
            </w:r>
            <w:r w:rsidRPr="00D235CB">
              <w:rPr>
                <w:b/>
                <w:bCs/>
                <w:color w:val="000000"/>
                <w:sz w:val="24"/>
                <w:szCs w:val="24"/>
                <w:lang w:val="en-GB" w:eastAsia="en-GB" w:bidi="ar-SA"/>
              </w:rPr>
              <w:br/>
              <w:t>Please answer for All That Apply</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88625F" w:rsidRPr="00D235CB" w:rsidRDefault="0088625F" w:rsidP="0088625F">
            <w:pPr>
              <w:widowControl/>
              <w:autoSpaceDE/>
              <w:autoSpaceDN/>
              <w:spacing w:before="60" w:after="60"/>
              <w:jc w:val="both"/>
              <w:rPr>
                <w:sz w:val="24"/>
                <w:szCs w:val="24"/>
                <w:lang w:val="en-GB" w:eastAsia="en-GB" w:bidi="ar-SA"/>
              </w:rPr>
            </w:pPr>
            <w:r w:rsidRPr="00D235CB">
              <w:rPr>
                <w:b/>
                <w:bCs/>
                <w:color w:val="000000"/>
                <w:sz w:val="24"/>
                <w:szCs w:val="24"/>
                <w:lang w:val="en-GB" w:eastAsia="en-GB" w:bidi="ar-SA"/>
              </w:rPr>
              <w:t>Details: </w:t>
            </w:r>
          </w:p>
          <w:p w:rsidR="0088625F" w:rsidRPr="00D235CB" w:rsidRDefault="0088625F" w:rsidP="0088625F">
            <w:pPr>
              <w:widowControl/>
              <w:autoSpaceDE/>
              <w:autoSpaceDN/>
              <w:spacing w:before="60" w:after="60" w:line="0" w:lineRule="atLeast"/>
              <w:jc w:val="both"/>
              <w:rPr>
                <w:sz w:val="24"/>
                <w:szCs w:val="24"/>
                <w:lang w:val="en-GB" w:eastAsia="en-GB" w:bidi="ar-SA"/>
              </w:rPr>
            </w:pPr>
            <w:r w:rsidRPr="00D235CB">
              <w:rPr>
                <w:color w:val="000000"/>
                <w:sz w:val="24"/>
                <w:szCs w:val="24"/>
                <w:lang w:val="en-GB" w:eastAsia="en-GB" w:bidi="ar-SA"/>
              </w:rPr>
              <w:t>The purpose of this first consultative meeting was the introduction and presentation of the draft plan OGP action component of the Anti-Corruption / specific objective: Integrity Plans, revised according to comments and preliminary proposals obtained by civil society through the online questionnaire on Integrity Plans with all the key elements of an action plan such as priority measures / activities, responsible institutions, contributing / respective institutions, timelines and financial costs. Also, the main purpose of this meeting is to ensure the involvement of stakeholders, civil society organizations, academia and anyone interested in drafting and consolidating the components of the OGP national plan, in order to receive concrete comments and proposals regarding the acquisition. of new measures and activities in function of this objective as well as in monitoring the implementation of the latter.</w:t>
            </w:r>
          </w:p>
        </w:tc>
      </w:tr>
      <w:tr w:rsidR="0088625F" w:rsidRPr="00D235CB" w:rsidTr="008862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rPr>
                <w:sz w:val="1"/>
                <w:szCs w:val="24"/>
                <w:lang w:val="en-GB" w:eastAsia="en-GB" w:bidi="ar-SA"/>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A41573">
            <w:pPr>
              <w:widowControl/>
              <w:numPr>
                <w:ilvl w:val="0"/>
                <w:numId w:val="86"/>
              </w:numPr>
              <w:autoSpaceDE/>
              <w:autoSpaceDN/>
              <w:spacing w:before="60" w:after="60" w:line="0" w:lineRule="atLeast"/>
              <w:ind w:left="426"/>
              <w:textAlignment w:val="baseline"/>
              <w:rPr>
                <w:color w:val="000000"/>
                <w:sz w:val="24"/>
                <w:szCs w:val="24"/>
                <w:lang w:val="en-GB" w:eastAsia="en-GB" w:bidi="ar-SA"/>
              </w:rPr>
            </w:pPr>
            <w:r w:rsidRPr="00D235CB">
              <w:rPr>
                <w:color w:val="000000"/>
                <w:sz w:val="24"/>
                <w:szCs w:val="24"/>
                <w:lang w:val="en-GB" w:eastAsia="en-GB" w:bidi="ar-SA"/>
              </w:rPr>
              <w:t>Introduce stakeholders to the proposed policy goal </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spacing w:before="60" w:after="60"/>
              <w:rPr>
                <w:sz w:val="24"/>
                <w:szCs w:val="24"/>
                <w:lang w:val="en-GB" w:eastAsia="en-GB" w:bidi="ar-SA"/>
              </w:rPr>
            </w:pPr>
            <w:r w:rsidRPr="00D235CB">
              <w:rPr>
                <w:rFonts w:ascii="MS Gothic" w:eastAsia="MS Gothic" w:hAnsi="MS Gothic" w:cs="MS Gothic"/>
                <w:color w:val="000000"/>
                <w:sz w:val="24"/>
                <w:szCs w:val="24"/>
                <w:lang w:val="en-GB" w:eastAsia="en-GB" w:bidi="ar-SA"/>
              </w:rPr>
              <w:t>☐</w:t>
            </w:r>
            <w:r w:rsidRPr="00D235CB">
              <w:rPr>
                <w:color w:val="000000"/>
                <w:sz w:val="24"/>
                <w:szCs w:val="24"/>
                <w:lang w:val="en-GB" w:eastAsia="en-GB" w:bidi="ar-SA"/>
              </w:rPr>
              <w:t xml:space="preserve">No / </w:t>
            </w:r>
            <w:r w:rsidRPr="00D235CB">
              <w:rPr>
                <w:rFonts w:ascii="MS Gothic" w:eastAsia="MS Gothic" w:hAnsi="MS Gothic" w:cs="MS Gothic"/>
                <w:color w:val="000000"/>
                <w:sz w:val="24"/>
                <w:szCs w:val="24"/>
                <w:lang w:val="en-GB" w:eastAsia="en-GB" w:bidi="ar-SA"/>
              </w:rPr>
              <w:t>☒</w:t>
            </w:r>
            <w:r w:rsidRPr="00D235CB">
              <w:rPr>
                <w:color w:val="000000"/>
                <w:sz w:val="24"/>
                <w:szCs w:val="24"/>
                <w:lang w:val="en-GB" w:eastAsia="en-GB" w:bidi="ar-SA"/>
              </w:rPr>
              <w:t>Yes</w:t>
            </w:r>
          </w:p>
          <w:p w:rsidR="0088625F" w:rsidRPr="00D235CB" w:rsidRDefault="0088625F" w:rsidP="0088625F">
            <w:pPr>
              <w:widowControl/>
              <w:autoSpaceDE/>
              <w:autoSpaceDN/>
              <w:spacing w:before="60" w:after="60" w:line="0" w:lineRule="atLeast"/>
              <w:jc w:val="both"/>
              <w:rPr>
                <w:sz w:val="24"/>
                <w:szCs w:val="24"/>
                <w:lang w:val="en-GB" w:eastAsia="en-GB" w:bidi="ar-SA"/>
              </w:rPr>
            </w:pPr>
            <w:r w:rsidRPr="00D235CB">
              <w:rPr>
                <w:color w:val="000000"/>
                <w:sz w:val="24"/>
                <w:szCs w:val="24"/>
                <w:lang w:val="en-GB" w:eastAsia="en-GB" w:bidi="ar-SA"/>
              </w:rPr>
              <w:t>The strategic purpose of this action plan aims to guarantee “</w:t>
            </w:r>
            <w:r w:rsidRPr="00D235CB">
              <w:rPr>
                <w:i/>
                <w:iCs/>
                <w:color w:val="000000"/>
                <w:sz w:val="24"/>
                <w:szCs w:val="24"/>
                <w:lang w:val="en-GB" w:eastAsia="en-GB" w:bidi="ar-SA"/>
              </w:rPr>
              <w:t>Open Government in the fight against corruption</w:t>
            </w:r>
            <w:r w:rsidRPr="00D235CB">
              <w:rPr>
                <w:color w:val="000000"/>
                <w:sz w:val="24"/>
                <w:szCs w:val="24"/>
                <w:lang w:val="en-GB" w:eastAsia="en-GB" w:bidi="ar-SA"/>
              </w:rPr>
              <w:t>” seen as a collaborative meeting point between institutions, civil society and academia, the Integrity Plan is well thought out as a mechanism that aims to make the fight against corruption more effective and to guarantee the strengthening of the institutional transparency framework, the strengthening of the ethics and integrity of the civil servant and senior public officials through the principles of inclusiveness of stakeholders. The draft Action Plan for the Anti-Corruption / Integrity Plan component in the implementation of the work calendar has been consulted in advance with the interested groups through the online questionnaire. All comments and proposals received at this early stage of the consultation are reflected in the draft presented at the first Consultative Meeting, held on dt. 09/25/2020. Stakeholders in this meeting have provided their respective contributions regarding the updating of measures and activities, addressing various problems in the field of corruption in the country, have identified the main issues related to Anti-Corruption and have provided solutions and ideas. to support the fight against corruption.</w:t>
            </w:r>
          </w:p>
        </w:tc>
      </w:tr>
      <w:tr w:rsidR="0088625F" w:rsidRPr="00D235CB" w:rsidTr="008862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rPr>
                <w:sz w:val="1"/>
                <w:szCs w:val="24"/>
                <w:lang w:val="en-GB" w:eastAsia="en-GB" w:bidi="ar-SA"/>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A41573">
            <w:pPr>
              <w:widowControl/>
              <w:numPr>
                <w:ilvl w:val="0"/>
                <w:numId w:val="87"/>
              </w:numPr>
              <w:autoSpaceDE/>
              <w:autoSpaceDN/>
              <w:spacing w:before="60" w:after="60" w:line="0" w:lineRule="atLeast"/>
              <w:ind w:left="426"/>
              <w:textAlignment w:val="baseline"/>
              <w:rPr>
                <w:color w:val="000000"/>
                <w:sz w:val="24"/>
                <w:szCs w:val="24"/>
                <w:lang w:val="en-GB" w:eastAsia="en-GB" w:bidi="ar-SA"/>
              </w:rPr>
            </w:pPr>
            <w:r w:rsidRPr="00D235CB">
              <w:rPr>
                <w:color w:val="000000"/>
                <w:sz w:val="24"/>
                <w:szCs w:val="24"/>
                <w:lang w:val="en-GB" w:eastAsia="en-GB" w:bidi="ar-SA"/>
              </w:rPr>
              <w:t>Introduce stakeholders to the OGP process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spacing w:before="60" w:after="60"/>
              <w:rPr>
                <w:sz w:val="24"/>
                <w:szCs w:val="24"/>
                <w:lang w:val="en-GB" w:eastAsia="en-GB" w:bidi="ar-SA"/>
              </w:rPr>
            </w:pPr>
            <w:r w:rsidRPr="00D235CB">
              <w:rPr>
                <w:rFonts w:ascii="MS Gothic" w:eastAsia="MS Gothic" w:hAnsi="MS Gothic" w:cs="MS Gothic"/>
                <w:color w:val="000000"/>
                <w:sz w:val="24"/>
                <w:szCs w:val="24"/>
                <w:lang w:val="en-GB" w:eastAsia="en-GB" w:bidi="ar-SA"/>
              </w:rPr>
              <w:t>☐</w:t>
            </w:r>
            <w:r w:rsidRPr="00D235CB">
              <w:rPr>
                <w:color w:val="000000"/>
                <w:sz w:val="24"/>
                <w:szCs w:val="24"/>
                <w:lang w:val="en-GB" w:eastAsia="en-GB" w:bidi="ar-SA"/>
              </w:rPr>
              <w:t xml:space="preserve">No / </w:t>
            </w:r>
            <w:r w:rsidRPr="00D235CB">
              <w:rPr>
                <w:rFonts w:ascii="MS Gothic" w:eastAsia="MS Gothic" w:hAnsi="MS Gothic" w:cs="MS Gothic"/>
                <w:color w:val="000000"/>
                <w:sz w:val="24"/>
                <w:szCs w:val="24"/>
                <w:lang w:val="en-GB" w:eastAsia="en-GB" w:bidi="ar-SA"/>
              </w:rPr>
              <w:t>☒</w:t>
            </w:r>
            <w:r w:rsidRPr="00D235CB">
              <w:rPr>
                <w:color w:val="000000"/>
                <w:sz w:val="24"/>
                <w:szCs w:val="24"/>
                <w:lang w:val="en-GB" w:eastAsia="en-GB" w:bidi="ar-SA"/>
              </w:rPr>
              <w:t>Yes </w:t>
            </w:r>
          </w:p>
          <w:p w:rsidR="0088625F" w:rsidRPr="00D235CB" w:rsidRDefault="0088625F" w:rsidP="0088625F">
            <w:pPr>
              <w:widowControl/>
              <w:autoSpaceDE/>
              <w:autoSpaceDN/>
              <w:spacing w:before="60" w:after="60" w:line="0" w:lineRule="atLeast"/>
              <w:rPr>
                <w:sz w:val="24"/>
                <w:szCs w:val="24"/>
                <w:lang w:val="en-GB" w:eastAsia="en-GB" w:bidi="ar-SA"/>
              </w:rPr>
            </w:pPr>
            <w:r w:rsidRPr="00D235CB">
              <w:rPr>
                <w:color w:val="000000"/>
                <w:sz w:val="24"/>
                <w:szCs w:val="24"/>
                <w:lang w:val="en-GB" w:eastAsia="en-GB" w:bidi="ar-SA"/>
              </w:rPr>
              <w:t>About 50 representatives of Civil Society Organizations, Academics and other interested actors were invited to the first Consultative Meeting.</w:t>
            </w:r>
          </w:p>
        </w:tc>
      </w:tr>
      <w:tr w:rsidR="0088625F" w:rsidRPr="00D235CB" w:rsidTr="008862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rPr>
                <w:sz w:val="1"/>
                <w:szCs w:val="24"/>
                <w:lang w:val="en-GB" w:eastAsia="en-GB" w:bidi="ar-SA"/>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A41573">
            <w:pPr>
              <w:widowControl/>
              <w:numPr>
                <w:ilvl w:val="0"/>
                <w:numId w:val="88"/>
              </w:numPr>
              <w:autoSpaceDE/>
              <w:autoSpaceDN/>
              <w:spacing w:before="60" w:after="60" w:line="0" w:lineRule="atLeast"/>
              <w:ind w:left="426"/>
              <w:textAlignment w:val="baseline"/>
              <w:rPr>
                <w:color w:val="000000"/>
                <w:sz w:val="24"/>
                <w:szCs w:val="24"/>
                <w:lang w:val="en-GB" w:eastAsia="en-GB" w:bidi="ar-SA"/>
              </w:rPr>
            </w:pPr>
            <w:r w:rsidRPr="00D235CB">
              <w:rPr>
                <w:color w:val="000000"/>
                <w:sz w:val="24"/>
                <w:szCs w:val="24"/>
                <w:lang w:val="en-GB" w:eastAsia="en-GB" w:bidi="ar-SA"/>
              </w:rPr>
              <w:t>Explain the feedback tools for stakeholders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spacing w:before="60" w:after="60"/>
              <w:rPr>
                <w:sz w:val="24"/>
                <w:szCs w:val="24"/>
                <w:lang w:val="en-GB" w:eastAsia="en-GB" w:bidi="ar-SA"/>
              </w:rPr>
            </w:pPr>
            <w:r w:rsidRPr="00D235CB">
              <w:rPr>
                <w:rFonts w:ascii="MS Gothic" w:eastAsia="MS Gothic" w:hAnsi="MS Gothic" w:cs="MS Gothic"/>
                <w:color w:val="000000"/>
                <w:sz w:val="24"/>
                <w:szCs w:val="24"/>
                <w:lang w:val="en-GB" w:eastAsia="en-GB" w:bidi="ar-SA"/>
              </w:rPr>
              <w:t>☐</w:t>
            </w:r>
            <w:r w:rsidRPr="00D235CB">
              <w:rPr>
                <w:color w:val="000000"/>
                <w:sz w:val="24"/>
                <w:szCs w:val="24"/>
                <w:lang w:val="en-GB" w:eastAsia="en-GB" w:bidi="ar-SA"/>
              </w:rPr>
              <w:t xml:space="preserve">No / </w:t>
            </w:r>
            <w:r w:rsidRPr="00D235CB">
              <w:rPr>
                <w:rFonts w:ascii="MS Gothic" w:eastAsia="MS Gothic" w:hAnsi="MS Gothic" w:cs="MS Gothic"/>
                <w:color w:val="000000"/>
                <w:sz w:val="24"/>
                <w:szCs w:val="24"/>
                <w:lang w:val="en-GB" w:eastAsia="en-GB" w:bidi="ar-SA"/>
              </w:rPr>
              <w:t>☒</w:t>
            </w:r>
            <w:r w:rsidRPr="00D235CB">
              <w:rPr>
                <w:color w:val="000000"/>
                <w:sz w:val="24"/>
                <w:szCs w:val="24"/>
                <w:lang w:val="en-GB" w:eastAsia="en-GB" w:bidi="ar-SA"/>
              </w:rPr>
              <w:t>Yes</w:t>
            </w:r>
          </w:p>
          <w:p w:rsidR="0088625F" w:rsidRPr="00D235CB" w:rsidRDefault="0088625F" w:rsidP="0088625F">
            <w:pPr>
              <w:widowControl/>
              <w:autoSpaceDE/>
              <w:autoSpaceDN/>
              <w:spacing w:before="60" w:after="60" w:line="0" w:lineRule="atLeast"/>
              <w:jc w:val="both"/>
              <w:rPr>
                <w:sz w:val="24"/>
                <w:szCs w:val="24"/>
                <w:lang w:val="en-GB" w:eastAsia="en-GB" w:bidi="ar-SA"/>
              </w:rPr>
            </w:pPr>
            <w:r w:rsidRPr="00D235CB">
              <w:rPr>
                <w:color w:val="000000"/>
                <w:sz w:val="24"/>
                <w:szCs w:val="24"/>
                <w:lang w:val="en-GB" w:eastAsia="en-GB" w:bidi="ar-SA"/>
              </w:rPr>
              <w:t>At the first Consultation Meeting, Held Online via the Webex platform, Ms. Pregja made a brief presentation in general lines of the OGP process as well as concrete obligations and commitments for the respective components of the Ministry of Justice. Mrs. Karapinjalli made a brief presentation at Power Point regarding the recognition and presentation of the draft OGP action plan; Component: Anti-Corruption / Integrity Plans as well as performance document: Prioritization Matrix.</w:t>
            </w:r>
          </w:p>
        </w:tc>
      </w:tr>
      <w:tr w:rsidR="0088625F" w:rsidRPr="00D235CB" w:rsidTr="008862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rPr>
                <w:sz w:val="1"/>
                <w:szCs w:val="24"/>
                <w:lang w:val="en-GB" w:eastAsia="en-GB" w:bidi="ar-SA"/>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A41573">
            <w:pPr>
              <w:widowControl/>
              <w:numPr>
                <w:ilvl w:val="0"/>
                <w:numId w:val="89"/>
              </w:numPr>
              <w:autoSpaceDE/>
              <w:autoSpaceDN/>
              <w:spacing w:before="60" w:after="60" w:line="0" w:lineRule="atLeast"/>
              <w:ind w:left="426"/>
              <w:textAlignment w:val="baseline"/>
              <w:rPr>
                <w:color w:val="000000"/>
                <w:sz w:val="24"/>
                <w:szCs w:val="24"/>
                <w:lang w:val="en-GB" w:eastAsia="en-GB" w:bidi="ar-SA"/>
              </w:rPr>
            </w:pPr>
            <w:r w:rsidRPr="00D235CB">
              <w:rPr>
                <w:color w:val="000000"/>
                <w:sz w:val="24"/>
                <w:szCs w:val="24"/>
                <w:lang w:val="en-GB" w:eastAsia="en-GB" w:bidi="ar-SA"/>
              </w:rPr>
              <w:t>Brainstorm ideas with stakeholders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spacing w:before="60" w:after="60"/>
              <w:rPr>
                <w:sz w:val="24"/>
                <w:szCs w:val="24"/>
                <w:lang w:val="en-GB" w:eastAsia="en-GB" w:bidi="ar-SA"/>
              </w:rPr>
            </w:pPr>
            <w:r w:rsidRPr="00D235CB">
              <w:rPr>
                <w:rFonts w:ascii="MS Gothic" w:eastAsia="MS Gothic" w:hAnsi="MS Gothic" w:cs="MS Gothic"/>
                <w:color w:val="000000"/>
                <w:sz w:val="24"/>
                <w:szCs w:val="24"/>
                <w:lang w:val="en-GB" w:eastAsia="en-GB" w:bidi="ar-SA"/>
              </w:rPr>
              <w:t>☐</w:t>
            </w:r>
            <w:r w:rsidRPr="00D235CB">
              <w:rPr>
                <w:color w:val="000000"/>
                <w:sz w:val="24"/>
                <w:szCs w:val="24"/>
                <w:lang w:val="en-GB" w:eastAsia="en-GB" w:bidi="ar-SA"/>
              </w:rPr>
              <w:t xml:space="preserve">No / </w:t>
            </w:r>
            <w:r w:rsidRPr="00D235CB">
              <w:rPr>
                <w:rFonts w:ascii="MS Gothic" w:eastAsia="MS Gothic" w:hAnsi="MS Gothic" w:hint="eastAsia"/>
                <w:color w:val="000000"/>
                <w:lang w:val="en-GB" w:eastAsia="en-GB" w:bidi="ar-SA"/>
              </w:rPr>
              <w:t>☒</w:t>
            </w:r>
            <w:r w:rsidRPr="00D235CB">
              <w:rPr>
                <w:rFonts w:ascii="Cambria" w:hAnsi="Cambria"/>
                <w:color w:val="000000"/>
                <w:lang w:val="en-GB" w:eastAsia="en-GB" w:bidi="ar-SA"/>
              </w:rPr>
              <w:t>Yes</w:t>
            </w:r>
          </w:p>
          <w:p w:rsidR="0088625F" w:rsidRPr="00D235CB" w:rsidRDefault="0088625F" w:rsidP="0088625F">
            <w:pPr>
              <w:widowControl/>
              <w:autoSpaceDE/>
              <w:autoSpaceDN/>
              <w:spacing w:before="100" w:after="200"/>
              <w:jc w:val="both"/>
              <w:rPr>
                <w:sz w:val="24"/>
                <w:szCs w:val="24"/>
                <w:lang w:val="en-GB" w:eastAsia="en-GB" w:bidi="ar-SA"/>
              </w:rPr>
            </w:pPr>
            <w:r w:rsidRPr="00D235CB">
              <w:rPr>
                <w:color w:val="000000"/>
                <w:sz w:val="24"/>
                <w:szCs w:val="24"/>
                <w:lang w:val="en-GB" w:eastAsia="en-GB" w:bidi="ar-SA"/>
              </w:rPr>
              <w:t>Review of measures / activities of the draft OGP PV, Component IV: specific objective "</w:t>
            </w:r>
            <w:r w:rsidRPr="00D235CB">
              <w:rPr>
                <w:i/>
                <w:iCs/>
                <w:color w:val="000000"/>
                <w:sz w:val="24"/>
                <w:szCs w:val="24"/>
                <w:lang w:val="en-GB" w:eastAsia="en-GB" w:bidi="ar-SA"/>
              </w:rPr>
              <w:t>Integrity Plans"</w:t>
            </w:r>
            <w:r w:rsidRPr="00D235CB">
              <w:rPr>
                <w:color w:val="000000"/>
                <w:sz w:val="24"/>
                <w:szCs w:val="24"/>
                <w:lang w:val="en-GB" w:eastAsia="en-GB" w:bidi="ar-SA"/>
              </w:rPr>
              <w:t xml:space="preserve"> according to concrete proposals received from representatives of the Institute for Democracy and Mediation (IDM), specifically like; “Carrying out integrity risk assessment and IP; Approval and Publication of the Risk Assessment Methodology; Development of a methodology for the IP implementation monitoring report; Approval and Publication of the MoJ PI document; Consultation meetings with Stakeholders / CSOs regarding the IP implementation monitoring report; Consultation with Stakeholders / CSOs on the recommendations within the findings of the evaluation conducted;Review of PI (in support of the recommendations left) ”.</w:t>
            </w:r>
          </w:p>
          <w:p w:rsidR="0088625F" w:rsidRPr="00D235CB" w:rsidRDefault="0088625F" w:rsidP="0088625F">
            <w:pPr>
              <w:widowControl/>
              <w:autoSpaceDE/>
              <w:autoSpaceDN/>
              <w:spacing w:line="0" w:lineRule="atLeast"/>
              <w:rPr>
                <w:sz w:val="24"/>
                <w:szCs w:val="24"/>
                <w:lang w:val="en-GB" w:eastAsia="en-GB" w:bidi="ar-SA"/>
              </w:rPr>
            </w:pPr>
          </w:p>
        </w:tc>
      </w:tr>
      <w:tr w:rsidR="0088625F" w:rsidRPr="00D235CB" w:rsidTr="008862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rPr>
                <w:sz w:val="1"/>
                <w:szCs w:val="24"/>
                <w:lang w:val="en-GB" w:eastAsia="en-GB" w:bidi="ar-SA"/>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A41573">
            <w:pPr>
              <w:widowControl/>
              <w:numPr>
                <w:ilvl w:val="0"/>
                <w:numId w:val="90"/>
              </w:numPr>
              <w:autoSpaceDE/>
              <w:autoSpaceDN/>
              <w:spacing w:before="60" w:after="60" w:line="0" w:lineRule="atLeast"/>
              <w:ind w:left="426"/>
              <w:textAlignment w:val="baseline"/>
              <w:rPr>
                <w:color w:val="000000"/>
                <w:sz w:val="24"/>
                <w:szCs w:val="24"/>
                <w:lang w:val="en-GB" w:eastAsia="en-GB" w:bidi="ar-SA"/>
              </w:rPr>
            </w:pPr>
            <w:r w:rsidRPr="00D235CB">
              <w:rPr>
                <w:color w:val="000000"/>
                <w:sz w:val="24"/>
                <w:szCs w:val="24"/>
                <w:lang w:val="en-GB" w:eastAsia="en-GB" w:bidi="ar-SA"/>
              </w:rPr>
              <w:t>Develop further details (milestones, etc.) for ideas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spacing w:before="60" w:after="60" w:line="0" w:lineRule="atLeast"/>
              <w:rPr>
                <w:sz w:val="24"/>
                <w:szCs w:val="24"/>
                <w:lang w:val="en-GB" w:eastAsia="en-GB" w:bidi="ar-SA"/>
              </w:rPr>
            </w:pPr>
            <w:r w:rsidRPr="00D235CB">
              <w:rPr>
                <w:rFonts w:ascii="MS Gothic" w:eastAsia="MS Gothic" w:hAnsi="MS Gothic" w:cs="MS Gothic"/>
                <w:color w:val="000000"/>
                <w:lang w:val="en-GB" w:eastAsia="en-GB" w:bidi="ar-SA"/>
              </w:rPr>
              <w:t>☒</w:t>
            </w:r>
            <w:r w:rsidRPr="00D235CB">
              <w:rPr>
                <w:color w:val="000000"/>
                <w:lang w:val="en-GB" w:eastAsia="en-GB" w:bidi="ar-SA"/>
              </w:rPr>
              <w:t xml:space="preserve">No </w:t>
            </w:r>
            <w:r w:rsidRPr="00D235CB">
              <w:rPr>
                <w:color w:val="000000"/>
                <w:sz w:val="24"/>
                <w:szCs w:val="24"/>
                <w:lang w:val="en-GB" w:eastAsia="en-GB" w:bidi="ar-SA"/>
              </w:rPr>
              <w:t xml:space="preserve">/ </w:t>
            </w:r>
            <w:r w:rsidRPr="00D235CB">
              <w:rPr>
                <w:rFonts w:ascii="MS Gothic" w:eastAsia="MS Gothic" w:hAnsi="MS Gothic" w:cs="MS Gothic"/>
                <w:color w:val="000000"/>
                <w:sz w:val="24"/>
                <w:szCs w:val="24"/>
                <w:lang w:val="en-GB" w:eastAsia="en-GB" w:bidi="ar-SA"/>
              </w:rPr>
              <w:t>☐</w:t>
            </w:r>
            <w:r w:rsidRPr="00D235CB">
              <w:rPr>
                <w:color w:val="000000"/>
                <w:sz w:val="24"/>
                <w:szCs w:val="24"/>
                <w:lang w:val="en-GB" w:eastAsia="en-GB" w:bidi="ar-SA"/>
              </w:rPr>
              <w:t>Yes</w:t>
            </w:r>
          </w:p>
        </w:tc>
      </w:tr>
      <w:tr w:rsidR="0088625F" w:rsidRPr="00D235CB" w:rsidTr="008862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rPr>
                <w:sz w:val="1"/>
                <w:szCs w:val="24"/>
                <w:lang w:val="en-GB" w:eastAsia="en-GB" w:bidi="ar-SA"/>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A41573">
            <w:pPr>
              <w:widowControl/>
              <w:numPr>
                <w:ilvl w:val="0"/>
                <w:numId w:val="91"/>
              </w:numPr>
              <w:autoSpaceDE/>
              <w:autoSpaceDN/>
              <w:spacing w:before="60" w:after="60" w:line="0" w:lineRule="atLeast"/>
              <w:ind w:left="395"/>
              <w:textAlignment w:val="baseline"/>
              <w:rPr>
                <w:color w:val="000000"/>
                <w:sz w:val="24"/>
                <w:szCs w:val="24"/>
                <w:lang w:val="en-GB" w:eastAsia="en-GB" w:bidi="ar-SA"/>
              </w:rPr>
            </w:pPr>
            <w:r w:rsidRPr="00D235CB">
              <w:rPr>
                <w:color w:val="000000"/>
                <w:sz w:val="24"/>
                <w:szCs w:val="24"/>
                <w:lang w:val="en-GB" w:eastAsia="en-GB" w:bidi="ar-SA"/>
              </w:rPr>
              <w:t>Gather feedback on Proposed policy goals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spacing w:before="60" w:after="60" w:line="0" w:lineRule="atLeast"/>
              <w:rPr>
                <w:sz w:val="24"/>
                <w:szCs w:val="24"/>
                <w:lang w:val="en-GB" w:eastAsia="en-GB" w:bidi="ar-SA"/>
              </w:rPr>
            </w:pPr>
            <w:r w:rsidRPr="00D235CB">
              <w:rPr>
                <w:rFonts w:ascii="MS Gothic" w:eastAsia="MS Gothic" w:hAnsi="MS Gothic" w:cs="MS Gothic"/>
                <w:color w:val="000000"/>
                <w:lang w:val="en-GB" w:eastAsia="en-GB" w:bidi="ar-SA"/>
              </w:rPr>
              <w:t>☒</w:t>
            </w:r>
            <w:r w:rsidRPr="00D235CB">
              <w:rPr>
                <w:color w:val="000000"/>
                <w:lang w:val="en-GB" w:eastAsia="en-GB" w:bidi="ar-SA"/>
              </w:rPr>
              <w:t xml:space="preserve">No </w:t>
            </w:r>
            <w:r w:rsidRPr="00D235CB">
              <w:rPr>
                <w:color w:val="000000"/>
                <w:sz w:val="24"/>
                <w:szCs w:val="24"/>
                <w:lang w:val="en-GB" w:eastAsia="en-GB" w:bidi="ar-SA"/>
              </w:rPr>
              <w:t xml:space="preserve">/ </w:t>
            </w:r>
            <w:r w:rsidRPr="00D235CB">
              <w:rPr>
                <w:rFonts w:ascii="MS Gothic" w:eastAsia="MS Gothic" w:hAnsi="MS Gothic" w:cs="MS Gothic"/>
                <w:color w:val="000000"/>
                <w:sz w:val="24"/>
                <w:szCs w:val="24"/>
                <w:lang w:val="en-GB" w:eastAsia="en-GB" w:bidi="ar-SA"/>
              </w:rPr>
              <w:t>☐</w:t>
            </w:r>
            <w:r w:rsidRPr="00D235CB">
              <w:rPr>
                <w:color w:val="000000"/>
                <w:sz w:val="24"/>
                <w:szCs w:val="24"/>
                <w:lang w:val="en-GB" w:eastAsia="en-GB" w:bidi="ar-SA"/>
              </w:rPr>
              <w:t>Yes</w:t>
            </w:r>
          </w:p>
        </w:tc>
      </w:tr>
      <w:tr w:rsidR="0088625F" w:rsidRPr="00D235CB" w:rsidTr="008862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rPr>
                <w:sz w:val="1"/>
                <w:szCs w:val="24"/>
                <w:lang w:val="en-GB" w:eastAsia="en-GB" w:bidi="ar-SA"/>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A41573">
            <w:pPr>
              <w:widowControl/>
              <w:numPr>
                <w:ilvl w:val="0"/>
                <w:numId w:val="92"/>
              </w:numPr>
              <w:autoSpaceDE/>
              <w:autoSpaceDN/>
              <w:spacing w:before="60" w:after="60" w:line="0" w:lineRule="atLeast"/>
              <w:ind w:left="395"/>
              <w:textAlignment w:val="baseline"/>
              <w:rPr>
                <w:color w:val="000000"/>
                <w:sz w:val="24"/>
                <w:szCs w:val="24"/>
                <w:lang w:val="en-GB" w:eastAsia="en-GB" w:bidi="ar-SA"/>
              </w:rPr>
            </w:pPr>
            <w:r w:rsidRPr="00D235CB">
              <w:rPr>
                <w:color w:val="000000"/>
                <w:sz w:val="24"/>
                <w:szCs w:val="24"/>
                <w:lang w:val="en-GB" w:eastAsia="en-GB" w:bidi="ar-SA"/>
              </w:rPr>
              <w:t>Prioritize Proposed policy goals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spacing w:before="60" w:after="60" w:line="0" w:lineRule="atLeast"/>
              <w:rPr>
                <w:sz w:val="24"/>
                <w:szCs w:val="24"/>
                <w:lang w:val="en-GB" w:eastAsia="en-GB" w:bidi="ar-SA"/>
              </w:rPr>
            </w:pPr>
            <w:r w:rsidRPr="00D235CB">
              <w:rPr>
                <w:rFonts w:ascii="MS Gothic" w:eastAsia="MS Gothic" w:hAnsi="MS Gothic" w:cs="MS Gothic"/>
                <w:color w:val="000000"/>
                <w:lang w:val="en-GB" w:eastAsia="en-GB" w:bidi="ar-SA"/>
              </w:rPr>
              <w:t>☒</w:t>
            </w:r>
            <w:r w:rsidRPr="00D235CB">
              <w:rPr>
                <w:color w:val="000000"/>
                <w:lang w:val="en-GB" w:eastAsia="en-GB" w:bidi="ar-SA"/>
              </w:rPr>
              <w:t xml:space="preserve">No </w:t>
            </w:r>
            <w:r w:rsidRPr="00D235CB">
              <w:rPr>
                <w:color w:val="000000"/>
                <w:sz w:val="24"/>
                <w:szCs w:val="24"/>
                <w:lang w:val="en-GB" w:eastAsia="en-GB" w:bidi="ar-SA"/>
              </w:rPr>
              <w:t xml:space="preserve">/ </w:t>
            </w:r>
            <w:r w:rsidRPr="00D235CB">
              <w:rPr>
                <w:rFonts w:ascii="MS Gothic" w:eastAsia="MS Gothic" w:hAnsi="MS Gothic" w:cs="MS Gothic"/>
                <w:color w:val="000000"/>
                <w:sz w:val="24"/>
                <w:szCs w:val="24"/>
                <w:lang w:val="en-GB" w:eastAsia="en-GB" w:bidi="ar-SA"/>
              </w:rPr>
              <w:t>☐</w:t>
            </w:r>
            <w:r w:rsidRPr="00D235CB">
              <w:rPr>
                <w:color w:val="000000"/>
                <w:sz w:val="24"/>
                <w:szCs w:val="24"/>
                <w:lang w:val="en-GB" w:eastAsia="en-GB" w:bidi="ar-SA"/>
              </w:rPr>
              <w:t>Yes</w:t>
            </w:r>
          </w:p>
        </w:tc>
      </w:tr>
      <w:tr w:rsidR="0088625F" w:rsidRPr="00D235CB" w:rsidTr="008862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rPr>
                <w:sz w:val="1"/>
                <w:szCs w:val="24"/>
                <w:lang w:val="en-GB" w:eastAsia="en-GB" w:bidi="ar-SA"/>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A41573">
            <w:pPr>
              <w:widowControl/>
              <w:numPr>
                <w:ilvl w:val="0"/>
                <w:numId w:val="93"/>
              </w:numPr>
              <w:autoSpaceDE/>
              <w:autoSpaceDN/>
              <w:spacing w:before="60" w:after="60" w:line="0" w:lineRule="atLeast"/>
              <w:ind w:left="426"/>
              <w:textAlignment w:val="baseline"/>
              <w:rPr>
                <w:color w:val="000000"/>
                <w:sz w:val="24"/>
                <w:szCs w:val="24"/>
                <w:lang w:val="en-GB" w:eastAsia="en-GB" w:bidi="ar-SA"/>
              </w:rPr>
            </w:pPr>
            <w:r w:rsidRPr="00D235CB">
              <w:rPr>
                <w:color w:val="000000"/>
                <w:sz w:val="24"/>
                <w:szCs w:val="24"/>
                <w:lang w:val="en-GB" w:eastAsia="en-GB" w:bidi="ar-SA"/>
              </w:rPr>
              <w:t>Other (Provide details)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spacing w:before="60" w:after="60"/>
              <w:rPr>
                <w:sz w:val="24"/>
                <w:szCs w:val="24"/>
                <w:lang w:val="en-GB" w:eastAsia="en-GB" w:bidi="ar-SA"/>
              </w:rPr>
            </w:pPr>
            <w:r w:rsidRPr="00D235CB">
              <w:rPr>
                <w:rFonts w:ascii="MS Gothic" w:eastAsia="MS Gothic" w:hAnsi="MS Gothic" w:hint="eastAsia"/>
                <w:color w:val="000000"/>
                <w:lang w:val="en-GB" w:eastAsia="en-GB" w:bidi="ar-SA"/>
              </w:rPr>
              <w:t>☐</w:t>
            </w:r>
            <w:r w:rsidRPr="00D235CB">
              <w:rPr>
                <w:color w:val="000000"/>
                <w:lang w:val="en-GB" w:eastAsia="en-GB" w:bidi="ar-SA"/>
              </w:rPr>
              <w:t xml:space="preserve">No </w:t>
            </w:r>
            <w:r w:rsidRPr="00D235CB">
              <w:rPr>
                <w:color w:val="000000"/>
                <w:sz w:val="24"/>
                <w:szCs w:val="24"/>
                <w:lang w:val="en-GB" w:eastAsia="en-GB" w:bidi="ar-SA"/>
              </w:rPr>
              <w:t xml:space="preserve">/ </w:t>
            </w:r>
            <w:r w:rsidRPr="00D235CB">
              <w:rPr>
                <w:rFonts w:ascii="MS Gothic" w:eastAsia="MS Gothic" w:hAnsi="MS Gothic" w:hint="eastAsia"/>
                <w:color w:val="000000"/>
                <w:sz w:val="24"/>
                <w:szCs w:val="24"/>
                <w:lang w:val="en-GB" w:eastAsia="en-GB" w:bidi="ar-SA"/>
              </w:rPr>
              <w:t>☒</w:t>
            </w:r>
            <w:r w:rsidRPr="00D235CB">
              <w:rPr>
                <w:color w:val="000000"/>
                <w:sz w:val="24"/>
                <w:szCs w:val="24"/>
                <w:lang w:val="en-GB" w:eastAsia="en-GB" w:bidi="ar-SA"/>
              </w:rPr>
              <w:t>Yes </w:t>
            </w:r>
          </w:p>
          <w:p w:rsidR="0088625F" w:rsidRPr="00D235CB" w:rsidRDefault="0088625F" w:rsidP="0088625F">
            <w:pPr>
              <w:widowControl/>
              <w:autoSpaceDE/>
              <w:autoSpaceDN/>
              <w:rPr>
                <w:sz w:val="24"/>
                <w:szCs w:val="24"/>
                <w:lang w:val="en-GB" w:eastAsia="en-GB" w:bidi="ar-SA"/>
              </w:rPr>
            </w:pPr>
            <w:r w:rsidRPr="00D235CB">
              <w:rPr>
                <w:color w:val="000000"/>
                <w:sz w:val="24"/>
                <w:szCs w:val="24"/>
                <w:lang w:val="en-GB" w:eastAsia="en-GB" w:bidi="ar-SA"/>
              </w:rPr>
              <w:t>get opinions on the measures concrete, activities in their function and on implementation timelines.</w:t>
            </w:r>
          </w:p>
          <w:p w:rsidR="0088625F" w:rsidRPr="00D235CB" w:rsidRDefault="0088625F" w:rsidP="0088625F">
            <w:pPr>
              <w:widowControl/>
              <w:autoSpaceDE/>
              <w:autoSpaceDN/>
              <w:spacing w:line="0" w:lineRule="atLeast"/>
              <w:rPr>
                <w:sz w:val="24"/>
                <w:szCs w:val="24"/>
                <w:lang w:val="en-GB" w:eastAsia="en-GB" w:bidi="ar-SA"/>
              </w:rPr>
            </w:pPr>
          </w:p>
        </w:tc>
      </w:tr>
      <w:tr w:rsidR="0088625F" w:rsidRPr="00D235CB" w:rsidTr="008862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rPr>
                <w:sz w:val="1"/>
                <w:szCs w:val="24"/>
                <w:lang w:val="en-GB" w:eastAsia="en-GB" w:bidi="ar-SA"/>
              </w:rPr>
            </w:pPr>
          </w:p>
        </w:tc>
        <w:tc>
          <w:tcPr>
            <w:tcW w:w="0" w:type="auto"/>
            <w:gridSpan w:val="9"/>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hideMark/>
          </w:tcPr>
          <w:p w:rsidR="0088625F" w:rsidRPr="00D235CB" w:rsidRDefault="0088625F" w:rsidP="00A41573">
            <w:pPr>
              <w:widowControl/>
              <w:numPr>
                <w:ilvl w:val="0"/>
                <w:numId w:val="94"/>
              </w:numPr>
              <w:autoSpaceDE/>
              <w:autoSpaceDN/>
              <w:spacing w:before="60" w:after="60" w:line="0" w:lineRule="atLeast"/>
              <w:ind w:left="571"/>
              <w:textAlignment w:val="baseline"/>
              <w:rPr>
                <w:b/>
                <w:bCs/>
                <w:color w:val="000000"/>
                <w:sz w:val="24"/>
                <w:szCs w:val="24"/>
                <w:lang w:val="en-GB" w:eastAsia="en-GB" w:bidi="ar-SA"/>
              </w:rPr>
            </w:pPr>
            <w:r w:rsidRPr="00D235CB">
              <w:rPr>
                <w:b/>
                <w:bCs/>
                <w:color w:val="000000"/>
                <w:sz w:val="24"/>
                <w:szCs w:val="24"/>
                <w:lang w:val="en-GB" w:eastAsia="en-GB" w:bidi="ar-SA"/>
              </w:rPr>
              <w:t>Methodology</w:t>
            </w:r>
          </w:p>
        </w:tc>
      </w:tr>
      <w:tr w:rsidR="0088625F" w:rsidRPr="00D235CB" w:rsidTr="008862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rPr>
                <w:sz w:val="1"/>
                <w:szCs w:val="24"/>
                <w:lang w:val="en-GB" w:eastAsia="en-GB" w:bidi="ar-SA"/>
              </w:rPr>
            </w:pP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88625F" w:rsidRPr="00D235CB" w:rsidRDefault="0088625F" w:rsidP="0088625F">
            <w:pPr>
              <w:widowControl/>
              <w:autoSpaceDE/>
              <w:autoSpaceDN/>
              <w:spacing w:before="60" w:after="60" w:line="0" w:lineRule="atLeast"/>
              <w:rPr>
                <w:sz w:val="24"/>
                <w:szCs w:val="24"/>
                <w:lang w:val="en-GB" w:eastAsia="en-GB" w:bidi="ar-SA"/>
              </w:rPr>
            </w:pPr>
            <w:r w:rsidRPr="00D235CB">
              <w:rPr>
                <w:b/>
                <w:bCs/>
                <w:color w:val="000000"/>
                <w:sz w:val="24"/>
                <w:szCs w:val="24"/>
                <w:lang w:val="en-GB" w:eastAsia="en-GB" w:bidi="ar-SA"/>
              </w:rPr>
              <w:t xml:space="preserve">What was the format of the meeting? </w:t>
            </w:r>
            <w:r w:rsidRPr="00D235CB">
              <w:rPr>
                <w:b/>
                <w:bCs/>
                <w:color w:val="000000"/>
                <w:sz w:val="24"/>
                <w:szCs w:val="24"/>
                <w:lang w:val="en-GB" w:eastAsia="en-GB" w:bidi="ar-SA"/>
              </w:rPr>
              <w:br/>
              <w:t>How were stakeholders able to participate?</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88625F" w:rsidRPr="00D235CB" w:rsidRDefault="0088625F" w:rsidP="0088625F">
            <w:pPr>
              <w:widowControl/>
              <w:autoSpaceDE/>
              <w:autoSpaceDN/>
              <w:spacing w:before="60" w:after="60" w:line="0" w:lineRule="atLeast"/>
              <w:rPr>
                <w:sz w:val="24"/>
                <w:szCs w:val="24"/>
                <w:lang w:val="en-GB" w:eastAsia="en-GB" w:bidi="ar-SA"/>
              </w:rPr>
            </w:pPr>
            <w:r w:rsidRPr="00D235CB">
              <w:rPr>
                <w:color w:val="000000"/>
                <w:sz w:val="24"/>
                <w:szCs w:val="24"/>
                <w:lang w:val="en-GB" w:eastAsia="en-GB" w:bidi="ar-SA"/>
              </w:rPr>
              <w:t>The first Consultation Meeting was organized Online due to the Covid 19. pandemic 19. The nature of the meeting was open and interactive. </w:t>
            </w:r>
          </w:p>
        </w:tc>
      </w:tr>
      <w:tr w:rsidR="0088625F" w:rsidRPr="00D235CB" w:rsidTr="008862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rPr>
                <w:sz w:val="1"/>
                <w:szCs w:val="24"/>
                <w:lang w:val="en-GB" w:eastAsia="en-GB" w:bidi="ar-SA"/>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A41573">
            <w:pPr>
              <w:widowControl/>
              <w:numPr>
                <w:ilvl w:val="0"/>
                <w:numId w:val="95"/>
              </w:numPr>
              <w:autoSpaceDE/>
              <w:autoSpaceDN/>
              <w:spacing w:before="60" w:after="60" w:line="0" w:lineRule="atLeast"/>
              <w:textAlignment w:val="baseline"/>
              <w:rPr>
                <w:color w:val="000000"/>
                <w:sz w:val="24"/>
                <w:szCs w:val="24"/>
                <w:lang w:val="en-GB" w:eastAsia="en-GB" w:bidi="ar-SA"/>
              </w:rPr>
            </w:pPr>
            <w:r w:rsidRPr="00D235CB">
              <w:rPr>
                <w:color w:val="000000"/>
                <w:sz w:val="24"/>
                <w:szCs w:val="24"/>
                <w:lang w:val="en-GB" w:eastAsia="en-GB" w:bidi="ar-SA"/>
              </w:rPr>
              <w:t>Presentations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spacing w:before="60" w:after="60"/>
              <w:rPr>
                <w:sz w:val="24"/>
                <w:szCs w:val="24"/>
                <w:lang w:val="en-GB" w:eastAsia="en-GB" w:bidi="ar-SA"/>
              </w:rPr>
            </w:pPr>
            <w:r w:rsidRPr="00D235CB">
              <w:rPr>
                <w:rFonts w:ascii="MS Gothic" w:eastAsia="MS Gothic" w:hAnsi="MS Gothic" w:cs="MS Gothic"/>
                <w:color w:val="000000"/>
                <w:sz w:val="24"/>
                <w:szCs w:val="24"/>
                <w:lang w:val="en-GB" w:eastAsia="en-GB" w:bidi="ar-SA"/>
              </w:rPr>
              <w:t>☐</w:t>
            </w:r>
            <w:r w:rsidRPr="00D235CB">
              <w:rPr>
                <w:color w:val="000000"/>
                <w:sz w:val="24"/>
                <w:szCs w:val="24"/>
                <w:lang w:val="en-GB" w:eastAsia="en-GB" w:bidi="ar-SA"/>
              </w:rPr>
              <w:t xml:space="preserve">No / </w:t>
            </w:r>
            <w:r w:rsidRPr="00D235CB">
              <w:rPr>
                <w:rFonts w:ascii="MS Gothic" w:eastAsia="MS Gothic" w:hAnsi="MS Gothic" w:hint="eastAsia"/>
                <w:color w:val="000000"/>
                <w:sz w:val="24"/>
                <w:szCs w:val="24"/>
                <w:lang w:val="en-GB" w:eastAsia="en-GB" w:bidi="ar-SA"/>
              </w:rPr>
              <w:t>☒</w:t>
            </w:r>
            <w:r w:rsidRPr="00D235CB">
              <w:rPr>
                <w:rFonts w:ascii="Cambria" w:hAnsi="Cambria"/>
                <w:color w:val="000000"/>
                <w:sz w:val="24"/>
                <w:szCs w:val="24"/>
                <w:lang w:val="en-GB" w:eastAsia="en-GB" w:bidi="ar-SA"/>
              </w:rPr>
              <w:t>Yes</w:t>
            </w:r>
          </w:p>
          <w:p w:rsidR="0088625F" w:rsidRPr="00D235CB" w:rsidRDefault="0088625F" w:rsidP="00A41573">
            <w:pPr>
              <w:widowControl/>
              <w:numPr>
                <w:ilvl w:val="0"/>
                <w:numId w:val="96"/>
              </w:numPr>
              <w:autoSpaceDE/>
              <w:autoSpaceDN/>
              <w:spacing w:before="60" w:after="60"/>
              <w:textAlignment w:val="baseline"/>
              <w:rPr>
                <w:color w:val="000000"/>
                <w:sz w:val="24"/>
                <w:szCs w:val="24"/>
                <w:lang w:val="en-GB" w:eastAsia="en-GB" w:bidi="ar-SA"/>
              </w:rPr>
            </w:pPr>
            <w:r w:rsidRPr="00D235CB">
              <w:rPr>
                <w:color w:val="000000"/>
                <w:sz w:val="24"/>
                <w:szCs w:val="24"/>
                <w:lang w:val="en-GB" w:eastAsia="en-GB" w:bidi="ar-SA"/>
              </w:rPr>
              <w:t>Presentation of the OGP process and the constituent components of the Open Government Action Plan 2020-2022.</w:t>
            </w:r>
          </w:p>
          <w:p w:rsidR="0088625F" w:rsidRPr="00D235CB" w:rsidRDefault="0088625F" w:rsidP="00A41573">
            <w:pPr>
              <w:widowControl/>
              <w:numPr>
                <w:ilvl w:val="0"/>
                <w:numId w:val="96"/>
              </w:numPr>
              <w:autoSpaceDE/>
              <w:autoSpaceDN/>
              <w:spacing w:before="60" w:after="60"/>
              <w:textAlignment w:val="baseline"/>
              <w:rPr>
                <w:color w:val="000000"/>
                <w:sz w:val="24"/>
                <w:szCs w:val="24"/>
                <w:lang w:val="en-GB" w:eastAsia="en-GB" w:bidi="ar-SA"/>
              </w:rPr>
            </w:pPr>
            <w:r w:rsidRPr="00D235CB">
              <w:rPr>
                <w:color w:val="000000"/>
                <w:sz w:val="24"/>
                <w:szCs w:val="24"/>
                <w:lang w:val="en-GB" w:eastAsia="en-GB" w:bidi="ar-SA"/>
              </w:rPr>
              <w:t>Presentation of the draft Action Plan / Anti-corruption component: Integrity Plans</w:t>
            </w:r>
          </w:p>
          <w:p w:rsidR="0088625F" w:rsidRPr="00D235CB" w:rsidRDefault="0088625F" w:rsidP="00A41573">
            <w:pPr>
              <w:widowControl/>
              <w:numPr>
                <w:ilvl w:val="0"/>
                <w:numId w:val="96"/>
              </w:numPr>
              <w:autoSpaceDE/>
              <w:autoSpaceDN/>
              <w:spacing w:before="60" w:after="60"/>
              <w:textAlignment w:val="baseline"/>
              <w:rPr>
                <w:color w:val="000000"/>
                <w:sz w:val="24"/>
                <w:szCs w:val="24"/>
                <w:lang w:val="en-GB" w:eastAsia="en-GB" w:bidi="ar-SA"/>
              </w:rPr>
            </w:pPr>
            <w:r w:rsidRPr="00D235CB">
              <w:rPr>
                <w:color w:val="000000"/>
                <w:sz w:val="24"/>
                <w:szCs w:val="24"/>
                <w:lang w:val="en-GB" w:eastAsia="en-GB" w:bidi="ar-SA"/>
              </w:rPr>
              <w:t>Presentation of the Prioritization Matrix</w:t>
            </w:r>
          </w:p>
          <w:p w:rsidR="0088625F" w:rsidRPr="00D235CB" w:rsidRDefault="0088625F" w:rsidP="0088625F">
            <w:pPr>
              <w:widowControl/>
              <w:autoSpaceDE/>
              <w:autoSpaceDN/>
              <w:spacing w:line="0" w:lineRule="atLeast"/>
              <w:rPr>
                <w:sz w:val="24"/>
                <w:szCs w:val="24"/>
                <w:lang w:val="en-GB" w:eastAsia="en-GB" w:bidi="ar-SA"/>
              </w:rPr>
            </w:pPr>
          </w:p>
        </w:tc>
      </w:tr>
      <w:tr w:rsidR="0088625F" w:rsidRPr="00D235CB" w:rsidTr="008862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rPr>
                <w:sz w:val="1"/>
                <w:szCs w:val="24"/>
                <w:lang w:val="en-GB" w:eastAsia="en-GB" w:bidi="ar-SA"/>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A41573">
            <w:pPr>
              <w:widowControl/>
              <w:numPr>
                <w:ilvl w:val="0"/>
                <w:numId w:val="97"/>
              </w:numPr>
              <w:autoSpaceDE/>
              <w:autoSpaceDN/>
              <w:spacing w:before="60" w:after="60" w:line="0" w:lineRule="atLeast"/>
              <w:ind w:left="404"/>
              <w:textAlignment w:val="baseline"/>
              <w:rPr>
                <w:color w:val="000000"/>
                <w:sz w:val="24"/>
                <w:szCs w:val="24"/>
                <w:lang w:val="en-GB" w:eastAsia="en-GB" w:bidi="ar-SA"/>
              </w:rPr>
            </w:pPr>
            <w:r w:rsidRPr="00D235CB">
              <w:rPr>
                <w:color w:val="000000"/>
                <w:sz w:val="24"/>
                <w:szCs w:val="24"/>
                <w:lang w:val="en-GB" w:eastAsia="en-GB" w:bidi="ar-SA"/>
              </w:rPr>
              <w:t>Discussion / Feedback from stakeholders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spacing w:before="60" w:after="60"/>
              <w:rPr>
                <w:sz w:val="24"/>
                <w:szCs w:val="24"/>
                <w:lang w:val="en-GB" w:eastAsia="en-GB" w:bidi="ar-SA"/>
              </w:rPr>
            </w:pPr>
            <w:r w:rsidRPr="00D235CB">
              <w:rPr>
                <w:rFonts w:ascii="MS Gothic" w:eastAsia="MS Gothic" w:hAnsi="MS Gothic" w:cs="MS Gothic"/>
                <w:color w:val="000000"/>
                <w:sz w:val="24"/>
                <w:szCs w:val="24"/>
                <w:lang w:val="en-GB" w:eastAsia="en-GB" w:bidi="ar-SA"/>
              </w:rPr>
              <w:t>☐</w:t>
            </w:r>
            <w:r w:rsidRPr="00D235CB">
              <w:rPr>
                <w:color w:val="000000"/>
                <w:sz w:val="24"/>
                <w:szCs w:val="24"/>
                <w:lang w:val="en-GB" w:eastAsia="en-GB" w:bidi="ar-SA"/>
              </w:rPr>
              <w:t xml:space="preserve">No / </w:t>
            </w:r>
            <w:r w:rsidRPr="00D235CB">
              <w:rPr>
                <w:rFonts w:ascii="MS Gothic" w:eastAsia="MS Gothic" w:hAnsi="MS Gothic" w:cs="MS Gothic"/>
                <w:color w:val="000000"/>
                <w:sz w:val="24"/>
                <w:szCs w:val="24"/>
                <w:lang w:val="en-GB" w:eastAsia="en-GB" w:bidi="ar-SA"/>
              </w:rPr>
              <w:t>☒</w:t>
            </w:r>
            <w:r w:rsidRPr="00D235CB">
              <w:rPr>
                <w:color w:val="000000"/>
                <w:sz w:val="24"/>
                <w:szCs w:val="24"/>
                <w:lang w:val="en-GB" w:eastAsia="en-GB" w:bidi="ar-SA"/>
              </w:rPr>
              <w:t>Yes The</w:t>
            </w:r>
          </w:p>
          <w:p w:rsidR="0088625F" w:rsidRPr="00D235CB" w:rsidRDefault="0088625F" w:rsidP="0088625F">
            <w:pPr>
              <w:widowControl/>
              <w:autoSpaceDE/>
              <w:autoSpaceDN/>
              <w:spacing w:before="60" w:after="60" w:line="0" w:lineRule="atLeast"/>
              <w:jc w:val="both"/>
              <w:rPr>
                <w:sz w:val="24"/>
                <w:szCs w:val="24"/>
                <w:lang w:val="en-GB" w:eastAsia="en-GB" w:bidi="ar-SA"/>
              </w:rPr>
            </w:pPr>
            <w:r w:rsidRPr="00D235CB">
              <w:rPr>
                <w:color w:val="000000"/>
                <w:sz w:val="24"/>
                <w:szCs w:val="24"/>
                <w:lang w:val="en-GB" w:eastAsia="en-GB" w:bidi="ar-SA"/>
              </w:rPr>
              <w:t>Institute for Democracy and Mediation (hereinafter IDM) provided concrete proposals on activities and measures to improve transparency process, methodological framework, the role of responsible institutions / stakeholders, the role of civil society mainly in monitoring the implementation of this objective.</w:t>
            </w:r>
          </w:p>
        </w:tc>
      </w:tr>
      <w:tr w:rsidR="0088625F" w:rsidRPr="00D235CB" w:rsidTr="008862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rPr>
                <w:sz w:val="1"/>
                <w:szCs w:val="24"/>
                <w:lang w:val="en-GB" w:eastAsia="en-GB" w:bidi="ar-SA"/>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A41573">
            <w:pPr>
              <w:widowControl/>
              <w:numPr>
                <w:ilvl w:val="0"/>
                <w:numId w:val="98"/>
              </w:numPr>
              <w:autoSpaceDE/>
              <w:autoSpaceDN/>
              <w:spacing w:before="60" w:after="60" w:line="0" w:lineRule="atLeast"/>
              <w:ind w:left="404"/>
              <w:textAlignment w:val="baseline"/>
              <w:rPr>
                <w:color w:val="000000"/>
                <w:sz w:val="24"/>
                <w:szCs w:val="24"/>
                <w:lang w:val="en-GB" w:eastAsia="en-GB" w:bidi="ar-SA"/>
              </w:rPr>
            </w:pPr>
            <w:r w:rsidRPr="00D235CB">
              <w:rPr>
                <w:color w:val="000000"/>
                <w:sz w:val="24"/>
                <w:szCs w:val="24"/>
                <w:lang w:val="en-GB" w:eastAsia="en-GB" w:bidi="ar-SA"/>
              </w:rPr>
              <w:t>Questions and answers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spacing w:before="60" w:after="60"/>
              <w:rPr>
                <w:sz w:val="24"/>
                <w:szCs w:val="24"/>
                <w:lang w:val="en-GB" w:eastAsia="en-GB" w:bidi="ar-SA"/>
              </w:rPr>
            </w:pPr>
            <w:r w:rsidRPr="00D235CB">
              <w:rPr>
                <w:rFonts w:ascii="MS Gothic" w:eastAsia="MS Gothic" w:hAnsi="MS Gothic" w:cs="MS Gothic"/>
                <w:color w:val="000000"/>
                <w:sz w:val="24"/>
                <w:szCs w:val="24"/>
                <w:lang w:val="en-GB" w:eastAsia="en-GB" w:bidi="ar-SA"/>
              </w:rPr>
              <w:t>☐</w:t>
            </w:r>
            <w:r w:rsidRPr="00D235CB">
              <w:rPr>
                <w:color w:val="000000"/>
                <w:sz w:val="24"/>
                <w:szCs w:val="24"/>
                <w:lang w:val="en-GB" w:eastAsia="en-GB" w:bidi="ar-SA"/>
              </w:rPr>
              <w:t xml:space="preserve">No / </w:t>
            </w:r>
            <w:r w:rsidRPr="00D235CB">
              <w:rPr>
                <w:rFonts w:ascii="MS Gothic" w:eastAsia="MS Gothic" w:hAnsi="MS Gothic" w:cs="MS Gothic"/>
                <w:color w:val="000000"/>
                <w:sz w:val="24"/>
                <w:szCs w:val="24"/>
                <w:lang w:val="en-GB" w:eastAsia="en-GB" w:bidi="ar-SA"/>
              </w:rPr>
              <w:t>☒</w:t>
            </w:r>
            <w:r w:rsidRPr="00D235CB">
              <w:rPr>
                <w:color w:val="000000"/>
                <w:sz w:val="24"/>
                <w:szCs w:val="24"/>
                <w:lang w:val="en-GB" w:eastAsia="en-GB" w:bidi="ar-SA"/>
              </w:rPr>
              <w:t>Yes</w:t>
            </w:r>
          </w:p>
          <w:p w:rsidR="0088625F" w:rsidRPr="00D235CB" w:rsidRDefault="0088625F" w:rsidP="0088625F">
            <w:pPr>
              <w:widowControl/>
              <w:autoSpaceDE/>
              <w:autoSpaceDN/>
              <w:spacing w:before="60" w:after="60" w:line="0" w:lineRule="atLeast"/>
              <w:rPr>
                <w:sz w:val="24"/>
                <w:szCs w:val="24"/>
                <w:lang w:val="en-GB" w:eastAsia="en-GB" w:bidi="ar-SA"/>
              </w:rPr>
            </w:pPr>
            <w:r w:rsidRPr="00D235CB">
              <w:rPr>
                <w:color w:val="000000"/>
                <w:sz w:val="24"/>
                <w:szCs w:val="24"/>
                <w:lang w:val="en-GB" w:eastAsia="en-GB" w:bidi="ar-SA"/>
              </w:rPr>
              <w:t>Participants were given the opportunity to ask questions, but there were none.</w:t>
            </w:r>
          </w:p>
        </w:tc>
      </w:tr>
      <w:tr w:rsidR="0088625F" w:rsidRPr="00D235CB" w:rsidTr="008862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rPr>
                <w:sz w:val="1"/>
                <w:szCs w:val="24"/>
                <w:lang w:val="en-GB" w:eastAsia="en-GB" w:bidi="ar-SA"/>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A41573">
            <w:pPr>
              <w:widowControl/>
              <w:numPr>
                <w:ilvl w:val="0"/>
                <w:numId w:val="99"/>
              </w:numPr>
              <w:autoSpaceDE/>
              <w:autoSpaceDN/>
              <w:spacing w:before="60" w:after="60" w:line="0" w:lineRule="atLeast"/>
              <w:ind w:left="404"/>
              <w:textAlignment w:val="baseline"/>
              <w:rPr>
                <w:color w:val="000000"/>
                <w:sz w:val="24"/>
                <w:szCs w:val="24"/>
                <w:lang w:val="en-GB" w:eastAsia="en-GB" w:bidi="ar-SA"/>
              </w:rPr>
            </w:pPr>
            <w:r w:rsidRPr="00D235CB">
              <w:rPr>
                <w:color w:val="000000"/>
                <w:sz w:val="24"/>
                <w:szCs w:val="24"/>
                <w:lang w:val="en-GB" w:eastAsia="en-GB" w:bidi="ar-SA"/>
              </w:rPr>
              <w:t>Brainstorming</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spacing w:before="60" w:after="60" w:line="0" w:lineRule="atLeast"/>
              <w:rPr>
                <w:sz w:val="24"/>
                <w:szCs w:val="24"/>
                <w:lang w:val="en-GB" w:eastAsia="en-GB" w:bidi="ar-SA"/>
              </w:rPr>
            </w:pPr>
            <w:r w:rsidRPr="00D235CB">
              <w:rPr>
                <w:rFonts w:ascii="MS Gothic" w:eastAsia="MS Gothic" w:hAnsi="MS Gothic" w:hint="eastAsia"/>
                <w:color w:val="000000"/>
                <w:lang w:val="en-GB" w:eastAsia="en-GB" w:bidi="ar-SA"/>
              </w:rPr>
              <w:t>☐</w:t>
            </w:r>
            <w:r w:rsidRPr="00D235CB">
              <w:rPr>
                <w:rFonts w:ascii="Cambria" w:hAnsi="Cambria"/>
                <w:color w:val="000000"/>
                <w:lang w:val="en-GB" w:eastAsia="en-GB" w:bidi="ar-SA"/>
              </w:rPr>
              <w:t xml:space="preserve">No </w:t>
            </w:r>
            <w:r w:rsidRPr="00D235CB">
              <w:rPr>
                <w:color w:val="000000"/>
                <w:sz w:val="24"/>
                <w:szCs w:val="24"/>
                <w:lang w:val="en-GB" w:eastAsia="en-GB" w:bidi="ar-SA"/>
              </w:rPr>
              <w:t xml:space="preserve">/ </w:t>
            </w:r>
            <w:r w:rsidRPr="00D235CB">
              <w:rPr>
                <w:rFonts w:ascii="MS Gothic" w:eastAsia="MS Gothic" w:hAnsi="MS Gothic" w:hint="eastAsia"/>
                <w:color w:val="000000"/>
                <w:sz w:val="24"/>
                <w:szCs w:val="24"/>
                <w:lang w:val="en-GB" w:eastAsia="en-GB" w:bidi="ar-SA"/>
              </w:rPr>
              <w:t>☒</w:t>
            </w:r>
            <w:r w:rsidRPr="00D235CB">
              <w:rPr>
                <w:color w:val="000000"/>
                <w:sz w:val="24"/>
                <w:szCs w:val="24"/>
                <w:lang w:val="en-GB" w:eastAsia="en-GB" w:bidi="ar-SA"/>
              </w:rPr>
              <w:t>Yes</w:t>
            </w:r>
          </w:p>
        </w:tc>
      </w:tr>
      <w:tr w:rsidR="0088625F" w:rsidRPr="00D235CB" w:rsidTr="008862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rPr>
                <w:sz w:val="1"/>
                <w:szCs w:val="24"/>
                <w:lang w:val="en-GB" w:eastAsia="en-GB" w:bidi="ar-SA"/>
              </w:rPr>
            </w:pP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rsidR="0088625F" w:rsidRPr="00D235CB" w:rsidRDefault="0088625F" w:rsidP="0088625F">
            <w:pPr>
              <w:widowControl/>
              <w:autoSpaceDE/>
              <w:autoSpaceDN/>
              <w:spacing w:before="60" w:after="60" w:line="0" w:lineRule="atLeast"/>
              <w:rPr>
                <w:sz w:val="24"/>
                <w:szCs w:val="24"/>
                <w:lang w:val="en-GB" w:eastAsia="en-GB" w:bidi="ar-SA"/>
              </w:rPr>
            </w:pPr>
            <w:r w:rsidRPr="00D235CB">
              <w:rPr>
                <w:b/>
                <w:bCs/>
                <w:color w:val="000000"/>
                <w:sz w:val="24"/>
                <w:szCs w:val="24"/>
                <w:lang w:val="en-GB" w:eastAsia="en-GB" w:bidi="ar-SA"/>
              </w:rPr>
              <w:t>Stakeholder Selection</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rsidR="0088625F" w:rsidRPr="00D235CB" w:rsidRDefault="0088625F" w:rsidP="0088625F">
            <w:pPr>
              <w:widowControl/>
              <w:autoSpaceDE/>
              <w:autoSpaceDN/>
              <w:spacing w:before="60" w:after="60" w:line="0" w:lineRule="atLeast"/>
              <w:rPr>
                <w:sz w:val="24"/>
                <w:szCs w:val="24"/>
                <w:lang w:val="en-GB" w:eastAsia="en-GB" w:bidi="ar-SA"/>
              </w:rPr>
            </w:pPr>
            <w:r w:rsidRPr="00D235CB">
              <w:rPr>
                <w:b/>
                <w:bCs/>
                <w:color w:val="000000"/>
                <w:sz w:val="24"/>
                <w:szCs w:val="24"/>
                <w:lang w:val="en-GB" w:eastAsia="en-GB" w:bidi="ar-SA"/>
              </w:rPr>
              <w:t>Details</w:t>
            </w:r>
          </w:p>
        </w:tc>
      </w:tr>
      <w:tr w:rsidR="0088625F" w:rsidRPr="00D235CB" w:rsidTr="008862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rPr>
                <w:sz w:val="1"/>
                <w:szCs w:val="24"/>
                <w:lang w:val="en-GB" w:eastAsia="en-GB" w:bidi="ar-SA"/>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A41573">
            <w:pPr>
              <w:widowControl/>
              <w:numPr>
                <w:ilvl w:val="0"/>
                <w:numId w:val="100"/>
              </w:numPr>
              <w:autoSpaceDE/>
              <w:autoSpaceDN/>
              <w:spacing w:before="60" w:after="60" w:line="0" w:lineRule="atLeast"/>
              <w:ind w:left="404"/>
              <w:textAlignment w:val="baseline"/>
              <w:rPr>
                <w:color w:val="000000"/>
                <w:sz w:val="24"/>
                <w:szCs w:val="24"/>
                <w:lang w:val="en-GB" w:eastAsia="en-GB" w:bidi="ar-SA"/>
              </w:rPr>
            </w:pPr>
            <w:r w:rsidRPr="00D235CB">
              <w:rPr>
                <w:color w:val="000000"/>
                <w:sz w:val="24"/>
                <w:szCs w:val="24"/>
                <w:lang w:val="en-GB" w:eastAsia="en-GB" w:bidi="ar-SA"/>
              </w:rPr>
              <w:t>How were stakeholders selected?</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spacing w:before="60" w:after="60"/>
              <w:jc w:val="both"/>
              <w:rPr>
                <w:sz w:val="24"/>
                <w:szCs w:val="24"/>
                <w:lang w:val="en-GB" w:eastAsia="en-GB" w:bidi="ar-SA"/>
              </w:rPr>
            </w:pPr>
            <w:r w:rsidRPr="00D235CB">
              <w:rPr>
                <w:color w:val="000000"/>
                <w:sz w:val="24"/>
                <w:szCs w:val="24"/>
                <w:lang w:val="en-GB" w:eastAsia="en-GB" w:bidi="ar-SA"/>
              </w:rPr>
              <w:t>Participants were selected from the list that the MoJ, for the field of policy CA has and uses to discuss and share opinions. MoJ has an agreement with CSOs, Civil Society Forum in the field of CA, established in February 2020 (Integrity Week) and in this list are all the organizations involved in this Forum.</w:t>
            </w:r>
          </w:p>
          <w:p w:rsidR="0088625F" w:rsidRPr="00D235CB" w:rsidRDefault="0088625F" w:rsidP="0088625F">
            <w:pPr>
              <w:widowControl/>
              <w:autoSpaceDE/>
              <w:autoSpaceDN/>
              <w:spacing w:before="60" w:after="60" w:line="0" w:lineRule="atLeast"/>
              <w:rPr>
                <w:sz w:val="24"/>
                <w:szCs w:val="24"/>
                <w:lang w:val="en-GB" w:eastAsia="en-GB" w:bidi="ar-SA"/>
              </w:rPr>
            </w:pPr>
            <w:r w:rsidRPr="00D235CB">
              <w:rPr>
                <w:color w:val="000000"/>
                <w:sz w:val="24"/>
                <w:szCs w:val="24"/>
                <w:lang w:val="en-GB" w:eastAsia="en-GB" w:bidi="ar-SA"/>
              </w:rPr>
              <w:t>Participants were also selected from previous contacts and experiences similar to the Ministry of Justice.</w:t>
            </w:r>
          </w:p>
        </w:tc>
      </w:tr>
      <w:tr w:rsidR="0088625F" w:rsidRPr="00D235CB" w:rsidTr="008862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rPr>
                <w:sz w:val="1"/>
                <w:szCs w:val="24"/>
                <w:lang w:val="en-GB" w:eastAsia="en-GB" w:bidi="ar-SA"/>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A41573">
            <w:pPr>
              <w:widowControl/>
              <w:numPr>
                <w:ilvl w:val="0"/>
                <w:numId w:val="101"/>
              </w:numPr>
              <w:autoSpaceDE/>
              <w:autoSpaceDN/>
              <w:spacing w:before="60" w:after="60" w:line="0" w:lineRule="atLeast"/>
              <w:ind w:left="404"/>
              <w:textAlignment w:val="baseline"/>
              <w:rPr>
                <w:color w:val="000000"/>
                <w:sz w:val="24"/>
                <w:szCs w:val="24"/>
                <w:lang w:val="en-GB" w:eastAsia="en-GB" w:bidi="ar-SA"/>
              </w:rPr>
            </w:pPr>
            <w:r w:rsidRPr="00D235CB">
              <w:rPr>
                <w:color w:val="000000"/>
                <w:sz w:val="24"/>
                <w:szCs w:val="24"/>
                <w:lang w:val="en-GB" w:eastAsia="en-GB" w:bidi="ar-SA"/>
              </w:rPr>
              <w:t>How were stakeholders contacted?</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spacing w:before="60" w:after="60" w:line="0" w:lineRule="atLeast"/>
              <w:rPr>
                <w:sz w:val="24"/>
                <w:szCs w:val="24"/>
                <w:lang w:val="en-GB" w:eastAsia="en-GB" w:bidi="ar-SA"/>
              </w:rPr>
            </w:pPr>
            <w:r w:rsidRPr="00D235CB">
              <w:rPr>
                <w:color w:val="000000"/>
                <w:sz w:val="24"/>
                <w:szCs w:val="24"/>
                <w:lang w:val="en-GB" w:eastAsia="en-GB" w:bidi="ar-SA"/>
              </w:rPr>
              <w:t>Interested parties were contacted electronically / via e-mail / telephone. The agenda of the meeting was published in advance in the link of OGP - Albania - anti-corruption component.</w:t>
            </w:r>
          </w:p>
        </w:tc>
      </w:tr>
      <w:tr w:rsidR="0088625F" w:rsidRPr="00D235CB" w:rsidTr="008862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rPr>
                <w:sz w:val="1"/>
                <w:szCs w:val="24"/>
                <w:lang w:val="en-GB" w:eastAsia="en-GB" w:bidi="ar-SA"/>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A41573">
            <w:pPr>
              <w:widowControl/>
              <w:numPr>
                <w:ilvl w:val="0"/>
                <w:numId w:val="102"/>
              </w:numPr>
              <w:autoSpaceDE/>
              <w:autoSpaceDN/>
              <w:spacing w:before="60" w:after="60" w:line="0" w:lineRule="atLeast"/>
              <w:ind w:left="404"/>
              <w:textAlignment w:val="baseline"/>
              <w:rPr>
                <w:color w:val="000000"/>
                <w:sz w:val="24"/>
                <w:szCs w:val="24"/>
                <w:lang w:val="en-GB" w:eastAsia="en-GB" w:bidi="ar-SA"/>
              </w:rPr>
            </w:pPr>
            <w:r w:rsidRPr="00D235CB">
              <w:rPr>
                <w:color w:val="000000"/>
                <w:sz w:val="24"/>
                <w:szCs w:val="24"/>
                <w:lang w:val="en-GB" w:eastAsia="en-GB" w:bidi="ar-SA"/>
              </w:rPr>
              <w:t>How many stakeholders were contacted?</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spacing w:before="60" w:after="60" w:line="0" w:lineRule="atLeast"/>
              <w:rPr>
                <w:sz w:val="24"/>
                <w:szCs w:val="24"/>
                <w:lang w:val="en-GB" w:eastAsia="en-GB" w:bidi="ar-SA"/>
              </w:rPr>
            </w:pPr>
            <w:r w:rsidRPr="00D235CB">
              <w:rPr>
                <w:color w:val="000000"/>
                <w:sz w:val="24"/>
                <w:szCs w:val="24"/>
                <w:lang w:val="en-GB" w:eastAsia="en-GB" w:bidi="ar-SA"/>
              </w:rPr>
              <w:t>(About) 50</w:t>
            </w:r>
          </w:p>
        </w:tc>
      </w:tr>
      <w:tr w:rsidR="0088625F" w:rsidRPr="00D235CB" w:rsidTr="008862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rPr>
                <w:sz w:val="1"/>
                <w:szCs w:val="24"/>
                <w:lang w:val="en-GB" w:eastAsia="en-GB" w:bidi="ar-SA"/>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A41573">
            <w:pPr>
              <w:widowControl/>
              <w:numPr>
                <w:ilvl w:val="0"/>
                <w:numId w:val="103"/>
              </w:numPr>
              <w:autoSpaceDE/>
              <w:autoSpaceDN/>
              <w:spacing w:before="60" w:after="60" w:line="0" w:lineRule="atLeast"/>
              <w:ind w:left="404"/>
              <w:textAlignment w:val="baseline"/>
              <w:rPr>
                <w:color w:val="000000"/>
                <w:sz w:val="24"/>
                <w:szCs w:val="24"/>
                <w:lang w:val="en-GB" w:eastAsia="en-GB" w:bidi="ar-SA"/>
              </w:rPr>
            </w:pPr>
            <w:r w:rsidRPr="00D235CB">
              <w:rPr>
                <w:color w:val="000000"/>
                <w:sz w:val="24"/>
                <w:szCs w:val="24"/>
                <w:lang w:val="en-GB" w:eastAsia="en-GB" w:bidi="ar-SA"/>
              </w:rPr>
              <w:t>Was the consultation announced publicly? (via websites, social media, etc.)</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spacing w:before="60" w:after="60"/>
              <w:rPr>
                <w:sz w:val="24"/>
                <w:szCs w:val="24"/>
                <w:lang w:val="en-GB" w:eastAsia="en-GB" w:bidi="ar-SA"/>
              </w:rPr>
            </w:pPr>
            <w:r w:rsidRPr="00D235CB">
              <w:rPr>
                <w:color w:val="000000"/>
                <w:sz w:val="24"/>
                <w:szCs w:val="24"/>
                <w:lang w:val="en-GB" w:eastAsia="en-GB" w:bidi="ar-SA"/>
              </w:rPr>
              <w:t>Po. The pre-consultation process has been announced on the official website of OGP / Albania.</w:t>
            </w:r>
          </w:p>
          <w:p w:rsidR="0088625F" w:rsidRPr="00D235CB" w:rsidRDefault="0088625F" w:rsidP="0088625F">
            <w:pPr>
              <w:widowControl/>
              <w:autoSpaceDE/>
              <w:autoSpaceDN/>
              <w:spacing w:before="60" w:after="60" w:line="0" w:lineRule="atLeast"/>
              <w:rPr>
                <w:sz w:val="24"/>
                <w:szCs w:val="24"/>
                <w:lang w:val="en-GB" w:eastAsia="en-GB" w:bidi="ar-SA"/>
              </w:rPr>
            </w:pPr>
            <w:r w:rsidRPr="00D235CB">
              <w:rPr>
                <w:b/>
                <w:bCs/>
                <w:color w:val="000000"/>
                <w:sz w:val="24"/>
                <w:szCs w:val="24"/>
                <w:lang w:val="en-GB" w:eastAsia="en-GB" w:bidi="ar-SA"/>
              </w:rPr>
              <w:t>The notification was made only electronically / via-email and telephone.</w:t>
            </w:r>
          </w:p>
        </w:tc>
      </w:tr>
      <w:tr w:rsidR="0088625F" w:rsidRPr="00D235CB" w:rsidTr="008862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rPr>
                <w:sz w:val="1"/>
                <w:szCs w:val="24"/>
                <w:lang w:val="en-GB" w:eastAsia="en-GB" w:bidi="ar-SA"/>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A41573">
            <w:pPr>
              <w:widowControl/>
              <w:numPr>
                <w:ilvl w:val="0"/>
                <w:numId w:val="104"/>
              </w:numPr>
              <w:autoSpaceDE/>
              <w:autoSpaceDN/>
              <w:spacing w:before="60" w:after="60" w:line="0" w:lineRule="atLeast"/>
              <w:ind w:left="404"/>
              <w:textAlignment w:val="baseline"/>
              <w:rPr>
                <w:color w:val="000000"/>
                <w:sz w:val="24"/>
                <w:szCs w:val="24"/>
                <w:lang w:val="en-GB" w:eastAsia="en-GB" w:bidi="ar-SA"/>
              </w:rPr>
            </w:pPr>
            <w:r w:rsidRPr="00D235CB">
              <w:rPr>
                <w:color w:val="000000"/>
                <w:sz w:val="24"/>
                <w:szCs w:val="24"/>
                <w:lang w:val="en-GB" w:eastAsia="en-GB" w:bidi="ar-SA"/>
              </w:rPr>
              <w:t>Were stakeholders reminded?</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spacing w:before="60" w:after="60" w:line="0" w:lineRule="atLeast"/>
              <w:rPr>
                <w:sz w:val="24"/>
                <w:szCs w:val="24"/>
                <w:lang w:val="en-GB" w:eastAsia="en-GB" w:bidi="ar-SA"/>
              </w:rPr>
            </w:pPr>
            <w:r w:rsidRPr="00D235CB">
              <w:rPr>
                <w:color w:val="000000"/>
                <w:sz w:val="24"/>
                <w:szCs w:val="24"/>
                <w:lang w:val="en-GB" w:eastAsia="en-GB" w:bidi="ar-SA"/>
              </w:rPr>
              <w:t>Yes. Stakeholders and guests in this process are reminded electronically / via- e-mail / Telephone.</w:t>
            </w:r>
          </w:p>
        </w:tc>
      </w:tr>
      <w:tr w:rsidR="0088625F" w:rsidRPr="00D235CB" w:rsidTr="008862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rPr>
                <w:sz w:val="1"/>
                <w:szCs w:val="24"/>
                <w:lang w:val="en-GB" w:eastAsia="en-GB" w:bidi="ar-SA"/>
              </w:rPr>
            </w:pPr>
          </w:p>
        </w:tc>
        <w:tc>
          <w:tcPr>
            <w:tcW w:w="0" w:type="auto"/>
            <w:gridSpan w:val="9"/>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hideMark/>
          </w:tcPr>
          <w:p w:rsidR="0088625F" w:rsidRPr="00D235CB" w:rsidRDefault="0088625F" w:rsidP="00A41573">
            <w:pPr>
              <w:widowControl/>
              <w:numPr>
                <w:ilvl w:val="0"/>
                <w:numId w:val="105"/>
              </w:numPr>
              <w:autoSpaceDE/>
              <w:autoSpaceDN/>
              <w:spacing w:before="60" w:after="60" w:line="0" w:lineRule="atLeast"/>
              <w:ind w:left="678"/>
              <w:textAlignment w:val="baseline"/>
              <w:rPr>
                <w:b/>
                <w:bCs/>
                <w:color w:val="000000"/>
                <w:sz w:val="24"/>
                <w:szCs w:val="24"/>
                <w:lang w:val="en-GB" w:eastAsia="en-GB" w:bidi="ar-SA"/>
              </w:rPr>
            </w:pPr>
            <w:r w:rsidRPr="00D235CB">
              <w:rPr>
                <w:b/>
                <w:bCs/>
                <w:color w:val="000000"/>
                <w:sz w:val="24"/>
                <w:szCs w:val="24"/>
                <w:lang w:val="en-GB" w:eastAsia="en-GB" w:bidi="ar-SA"/>
              </w:rPr>
              <w:t>Results / Findings</w:t>
            </w:r>
          </w:p>
        </w:tc>
      </w:tr>
      <w:tr w:rsidR="0088625F" w:rsidRPr="00D235CB" w:rsidTr="008862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rPr>
                <w:sz w:val="1"/>
                <w:szCs w:val="24"/>
                <w:lang w:val="en-GB" w:eastAsia="en-GB" w:bidi="ar-SA"/>
              </w:rPr>
            </w:pP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88625F" w:rsidRPr="00D235CB" w:rsidRDefault="0088625F" w:rsidP="0088625F">
            <w:pPr>
              <w:widowControl/>
              <w:autoSpaceDE/>
              <w:autoSpaceDN/>
              <w:spacing w:before="60" w:after="60" w:line="0" w:lineRule="atLeast"/>
              <w:rPr>
                <w:sz w:val="24"/>
                <w:szCs w:val="24"/>
                <w:lang w:val="en-GB" w:eastAsia="en-GB" w:bidi="ar-SA"/>
              </w:rPr>
            </w:pPr>
            <w:r w:rsidRPr="00D235CB">
              <w:rPr>
                <w:b/>
                <w:bCs/>
                <w:color w:val="000000"/>
                <w:sz w:val="24"/>
                <w:szCs w:val="24"/>
                <w:lang w:val="en-GB" w:eastAsia="en-GB" w:bidi="ar-SA"/>
              </w:rPr>
              <w:t>Stakeholder Contributions</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88625F" w:rsidRPr="00D235CB" w:rsidRDefault="0088625F" w:rsidP="0088625F">
            <w:pPr>
              <w:widowControl/>
              <w:autoSpaceDE/>
              <w:autoSpaceDN/>
              <w:spacing w:before="60" w:after="60" w:line="0" w:lineRule="atLeast"/>
              <w:rPr>
                <w:sz w:val="24"/>
                <w:szCs w:val="24"/>
                <w:lang w:val="en-GB" w:eastAsia="en-GB" w:bidi="ar-SA"/>
              </w:rPr>
            </w:pPr>
            <w:r w:rsidRPr="00D235CB">
              <w:rPr>
                <w:b/>
                <w:bCs/>
                <w:color w:val="000000"/>
                <w:sz w:val="24"/>
                <w:szCs w:val="24"/>
                <w:lang w:val="en-GB" w:eastAsia="en-GB" w:bidi="ar-SA"/>
              </w:rPr>
              <w:t>Details </w:t>
            </w:r>
          </w:p>
        </w:tc>
      </w:tr>
      <w:tr w:rsidR="0088625F" w:rsidRPr="00D235CB" w:rsidTr="008862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rPr>
                <w:sz w:val="1"/>
                <w:szCs w:val="24"/>
                <w:lang w:val="en-GB" w:eastAsia="en-GB" w:bidi="ar-SA"/>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A41573">
            <w:pPr>
              <w:widowControl/>
              <w:numPr>
                <w:ilvl w:val="0"/>
                <w:numId w:val="106"/>
              </w:numPr>
              <w:autoSpaceDE/>
              <w:autoSpaceDN/>
              <w:spacing w:before="60" w:after="60" w:line="0" w:lineRule="atLeast"/>
              <w:textAlignment w:val="baseline"/>
              <w:rPr>
                <w:color w:val="000000"/>
                <w:sz w:val="24"/>
                <w:szCs w:val="24"/>
                <w:lang w:val="en-GB" w:eastAsia="en-GB" w:bidi="ar-SA"/>
              </w:rPr>
            </w:pPr>
            <w:r w:rsidRPr="00D235CB">
              <w:rPr>
                <w:color w:val="000000"/>
                <w:sz w:val="24"/>
                <w:szCs w:val="24"/>
                <w:lang w:val="en-GB" w:eastAsia="en-GB" w:bidi="ar-SA"/>
              </w:rPr>
              <w:t>How many stakeholders attended?</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spacing w:before="60" w:after="60"/>
              <w:rPr>
                <w:sz w:val="24"/>
                <w:szCs w:val="24"/>
                <w:lang w:val="en-GB" w:eastAsia="en-GB" w:bidi="ar-SA"/>
              </w:rPr>
            </w:pPr>
            <w:r w:rsidRPr="00D235CB">
              <w:rPr>
                <w:b/>
                <w:bCs/>
                <w:color w:val="000000"/>
                <w:sz w:val="28"/>
                <w:szCs w:val="28"/>
                <w:lang w:val="en-GB" w:eastAsia="en-GB" w:bidi="ar-SA"/>
              </w:rPr>
              <w:t>4</w:t>
            </w:r>
            <w:r w:rsidRPr="00D235CB">
              <w:rPr>
                <w:color w:val="000000"/>
                <w:sz w:val="24"/>
                <w:szCs w:val="24"/>
                <w:lang w:val="en-GB" w:eastAsia="en-GB" w:bidi="ar-SA"/>
              </w:rPr>
              <w:t xml:space="preserve"> Civil Society Organizations / </w:t>
            </w:r>
          </w:p>
          <w:p w:rsidR="0088625F" w:rsidRPr="00D235CB" w:rsidRDefault="0088625F" w:rsidP="0088625F">
            <w:pPr>
              <w:widowControl/>
              <w:autoSpaceDE/>
              <w:autoSpaceDN/>
              <w:spacing w:before="60" w:after="60" w:line="0" w:lineRule="atLeast"/>
              <w:rPr>
                <w:sz w:val="24"/>
                <w:szCs w:val="24"/>
                <w:lang w:val="en-GB" w:eastAsia="en-GB" w:bidi="ar-SA"/>
              </w:rPr>
            </w:pPr>
            <w:r w:rsidRPr="00D235CB">
              <w:rPr>
                <w:i/>
                <w:iCs/>
                <w:color w:val="000000"/>
                <w:sz w:val="24"/>
                <w:szCs w:val="24"/>
                <w:lang w:val="en-GB" w:eastAsia="en-GB" w:bidi="ar-SA"/>
              </w:rPr>
              <w:t>Total 6 participants</w:t>
            </w:r>
            <w:r w:rsidRPr="00D235CB">
              <w:rPr>
                <w:color w:val="000000"/>
                <w:sz w:val="24"/>
                <w:szCs w:val="24"/>
                <w:lang w:val="en-GB" w:eastAsia="en-GB" w:bidi="ar-SA"/>
              </w:rPr>
              <w:t>.</w:t>
            </w:r>
          </w:p>
        </w:tc>
      </w:tr>
      <w:tr w:rsidR="0088625F" w:rsidRPr="00D235CB" w:rsidTr="008862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rPr>
                <w:sz w:val="1"/>
                <w:szCs w:val="24"/>
                <w:lang w:val="en-GB" w:eastAsia="en-GB" w:bidi="ar-SA"/>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A41573">
            <w:pPr>
              <w:widowControl/>
              <w:numPr>
                <w:ilvl w:val="0"/>
                <w:numId w:val="107"/>
              </w:numPr>
              <w:autoSpaceDE/>
              <w:autoSpaceDN/>
              <w:spacing w:before="60" w:after="60" w:line="0" w:lineRule="atLeast"/>
              <w:ind w:left="373"/>
              <w:textAlignment w:val="baseline"/>
              <w:rPr>
                <w:color w:val="000000"/>
                <w:sz w:val="24"/>
                <w:szCs w:val="24"/>
                <w:lang w:val="en-GB" w:eastAsia="en-GB" w:bidi="ar-SA"/>
              </w:rPr>
            </w:pPr>
            <w:r w:rsidRPr="00D235CB">
              <w:rPr>
                <w:color w:val="000000"/>
                <w:sz w:val="24"/>
                <w:szCs w:val="24"/>
                <w:lang w:val="en-GB" w:eastAsia="en-GB" w:bidi="ar-SA"/>
              </w:rPr>
              <w:t>Did stakeholders contribute? </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spacing w:before="60" w:after="60" w:line="0" w:lineRule="atLeast"/>
              <w:rPr>
                <w:sz w:val="24"/>
                <w:szCs w:val="24"/>
                <w:lang w:val="en-GB" w:eastAsia="en-GB" w:bidi="ar-SA"/>
              </w:rPr>
            </w:pPr>
            <w:r w:rsidRPr="00D235CB">
              <w:rPr>
                <w:color w:val="000000"/>
                <w:sz w:val="24"/>
                <w:szCs w:val="24"/>
                <w:lang w:val="en-GB" w:eastAsia="en-GB" w:bidi="ar-SA"/>
              </w:rPr>
              <w:t>Yes</w:t>
            </w:r>
          </w:p>
        </w:tc>
      </w:tr>
      <w:tr w:rsidR="0088625F" w:rsidRPr="00D235CB" w:rsidTr="008862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rPr>
                <w:sz w:val="1"/>
                <w:szCs w:val="24"/>
                <w:lang w:val="en-GB" w:eastAsia="en-GB" w:bidi="ar-SA"/>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A41573">
            <w:pPr>
              <w:widowControl/>
              <w:numPr>
                <w:ilvl w:val="0"/>
                <w:numId w:val="108"/>
              </w:numPr>
              <w:autoSpaceDE/>
              <w:autoSpaceDN/>
              <w:spacing w:before="60" w:after="60" w:line="0" w:lineRule="atLeast"/>
              <w:ind w:left="373"/>
              <w:textAlignment w:val="baseline"/>
              <w:rPr>
                <w:color w:val="000000"/>
                <w:sz w:val="24"/>
                <w:szCs w:val="24"/>
                <w:lang w:val="en-GB" w:eastAsia="en-GB" w:bidi="ar-SA"/>
              </w:rPr>
            </w:pPr>
            <w:r w:rsidRPr="00D235CB">
              <w:rPr>
                <w:color w:val="000000"/>
                <w:sz w:val="24"/>
                <w:szCs w:val="24"/>
                <w:lang w:val="en-GB" w:eastAsia="en-GB" w:bidi="ar-SA"/>
              </w:rPr>
              <w:t>Main issues identified by stakeholders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A41573">
            <w:pPr>
              <w:widowControl/>
              <w:numPr>
                <w:ilvl w:val="0"/>
                <w:numId w:val="109"/>
              </w:numPr>
              <w:autoSpaceDE/>
              <w:autoSpaceDN/>
              <w:spacing w:before="60" w:after="60"/>
              <w:textAlignment w:val="baseline"/>
              <w:rPr>
                <w:color w:val="000000"/>
                <w:sz w:val="24"/>
                <w:szCs w:val="24"/>
                <w:lang w:val="en-GB" w:eastAsia="en-GB" w:bidi="ar-SA"/>
              </w:rPr>
            </w:pPr>
            <w:r w:rsidRPr="00D235CB">
              <w:rPr>
                <w:color w:val="000000"/>
                <w:sz w:val="24"/>
                <w:szCs w:val="24"/>
                <w:lang w:val="en-GB" w:eastAsia="en-GB" w:bidi="ar-SA"/>
              </w:rPr>
              <w:t>Transparency in the field of public procurement / PPP in Public administration.</w:t>
            </w:r>
          </w:p>
          <w:p w:rsidR="0088625F" w:rsidRPr="00D235CB" w:rsidRDefault="0088625F" w:rsidP="00A41573">
            <w:pPr>
              <w:widowControl/>
              <w:numPr>
                <w:ilvl w:val="0"/>
                <w:numId w:val="109"/>
              </w:numPr>
              <w:autoSpaceDE/>
              <w:autoSpaceDN/>
              <w:spacing w:before="60" w:after="60" w:line="0" w:lineRule="atLeast"/>
              <w:textAlignment w:val="baseline"/>
              <w:rPr>
                <w:color w:val="000000"/>
                <w:sz w:val="24"/>
                <w:szCs w:val="24"/>
                <w:lang w:val="en-GB" w:eastAsia="en-GB" w:bidi="ar-SA"/>
              </w:rPr>
            </w:pPr>
            <w:r w:rsidRPr="00D235CB">
              <w:rPr>
                <w:color w:val="000000"/>
                <w:sz w:val="24"/>
                <w:szCs w:val="24"/>
                <w:lang w:val="en-GB" w:eastAsia="en-GB" w:bidi="ar-SA"/>
              </w:rPr>
              <w:t>Public administration reform aimed at improving public services and promoting ethics and transparency.</w:t>
            </w:r>
          </w:p>
        </w:tc>
      </w:tr>
      <w:tr w:rsidR="0088625F" w:rsidRPr="00D235CB" w:rsidTr="008862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rPr>
                <w:sz w:val="1"/>
                <w:szCs w:val="24"/>
                <w:lang w:val="en-GB" w:eastAsia="en-GB" w:bidi="ar-SA"/>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A41573">
            <w:pPr>
              <w:widowControl/>
              <w:numPr>
                <w:ilvl w:val="0"/>
                <w:numId w:val="110"/>
              </w:numPr>
              <w:autoSpaceDE/>
              <w:autoSpaceDN/>
              <w:spacing w:before="60" w:after="60" w:line="0" w:lineRule="atLeast"/>
              <w:ind w:left="373"/>
              <w:textAlignment w:val="baseline"/>
              <w:rPr>
                <w:color w:val="000000"/>
                <w:sz w:val="24"/>
                <w:szCs w:val="24"/>
                <w:lang w:val="en-GB" w:eastAsia="en-GB" w:bidi="ar-SA"/>
              </w:rPr>
            </w:pPr>
            <w:r w:rsidRPr="00D235CB">
              <w:rPr>
                <w:color w:val="000000"/>
                <w:sz w:val="24"/>
                <w:szCs w:val="24"/>
                <w:lang w:val="en-GB" w:eastAsia="en-GB" w:bidi="ar-SA"/>
              </w:rPr>
              <w:t>Main recommendations from stakeholders?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spacing w:before="60" w:after="60" w:line="0" w:lineRule="atLeast"/>
              <w:rPr>
                <w:sz w:val="24"/>
                <w:szCs w:val="24"/>
                <w:lang w:val="en-GB" w:eastAsia="en-GB" w:bidi="ar-SA"/>
              </w:rPr>
            </w:pPr>
            <w:r w:rsidRPr="00D235CB">
              <w:rPr>
                <w:color w:val="000000"/>
                <w:sz w:val="24"/>
                <w:szCs w:val="24"/>
                <w:lang w:val="en-GB" w:eastAsia="en-GB" w:bidi="ar-SA"/>
              </w:rPr>
              <w:t>Jo</w:t>
            </w:r>
          </w:p>
        </w:tc>
      </w:tr>
      <w:tr w:rsidR="0088625F" w:rsidRPr="00D235CB" w:rsidTr="008862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rPr>
                <w:sz w:val="1"/>
                <w:szCs w:val="24"/>
                <w:lang w:val="en-GB" w:eastAsia="en-GB" w:bidi="ar-SA"/>
              </w:rPr>
            </w:pPr>
          </w:p>
        </w:tc>
        <w:tc>
          <w:tcPr>
            <w:tcW w:w="0" w:type="auto"/>
            <w:gridSpan w:val="9"/>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hideMark/>
          </w:tcPr>
          <w:p w:rsidR="0088625F" w:rsidRPr="00D235CB" w:rsidRDefault="0088625F" w:rsidP="00A41573">
            <w:pPr>
              <w:widowControl/>
              <w:numPr>
                <w:ilvl w:val="0"/>
                <w:numId w:val="111"/>
              </w:numPr>
              <w:autoSpaceDE/>
              <w:autoSpaceDN/>
              <w:spacing w:before="60" w:after="60" w:line="0" w:lineRule="atLeast"/>
              <w:ind w:left="678"/>
              <w:textAlignment w:val="baseline"/>
              <w:rPr>
                <w:b/>
                <w:bCs/>
                <w:color w:val="000000"/>
                <w:sz w:val="24"/>
                <w:szCs w:val="24"/>
                <w:lang w:val="en-GB" w:eastAsia="en-GB" w:bidi="ar-SA"/>
              </w:rPr>
            </w:pPr>
            <w:r w:rsidRPr="00D235CB">
              <w:rPr>
                <w:b/>
                <w:bCs/>
                <w:color w:val="000000"/>
                <w:sz w:val="24"/>
                <w:szCs w:val="24"/>
                <w:lang w:val="en-GB" w:eastAsia="en-GB" w:bidi="ar-SA"/>
              </w:rPr>
              <w:t>Shortracas Identified &amp; Preparations for Next Consultation </w:t>
            </w:r>
          </w:p>
        </w:tc>
      </w:tr>
      <w:tr w:rsidR="0088625F" w:rsidRPr="00D235CB" w:rsidTr="008862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rPr>
                <w:sz w:val="1"/>
                <w:szCs w:val="24"/>
                <w:lang w:val="en-GB" w:eastAsia="en-GB" w:bidi="ar-SA"/>
              </w:rPr>
            </w:pP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88625F" w:rsidRPr="00D235CB" w:rsidRDefault="0088625F" w:rsidP="0088625F">
            <w:pPr>
              <w:widowControl/>
              <w:autoSpaceDE/>
              <w:autoSpaceDN/>
              <w:rPr>
                <w:sz w:val="1"/>
                <w:szCs w:val="24"/>
                <w:lang w:val="en-GB" w:eastAsia="en-GB" w:bidi="ar-SA"/>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88625F" w:rsidRPr="00D235CB" w:rsidRDefault="0088625F" w:rsidP="0088625F">
            <w:pPr>
              <w:widowControl/>
              <w:autoSpaceDE/>
              <w:autoSpaceDN/>
              <w:spacing w:before="60" w:after="60" w:line="0" w:lineRule="atLeast"/>
              <w:rPr>
                <w:sz w:val="24"/>
                <w:szCs w:val="24"/>
                <w:lang w:val="en-GB" w:eastAsia="en-GB" w:bidi="ar-SA"/>
              </w:rPr>
            </w:pPr>
            <w:r w:rsidRPr="00D235CB">
              <w:rPr>
                <w:b/>
                <w:bCs/>
                <w:color w:val="000000"/>
                <w:sz w:val="24"/>
                <w:szCs w:val="24"/>
                <w:lang w:val="en-GB" w:eastAsia="en-GB" w:bidi="ar-SA"/>
              </w:rPr>
              <w:t>Details </w:t>
            </w:r>
          </w:p>
        </w:tc>
      </w:tr>
      <w:tr w:rsidR="0088625F" w:rsidRPr="00D235CB" w:rsidTr="008862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rPr>
                <w:sz w:val="1"/>
                <w:szCs w:val="24"/>
                <w:lang w:val="en-GB" w:eastAsia="en-GB" w:bidi="ar-SA"/>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A41573">
            <w:pPr>
              <w:widowControl/>
              <w:numPr>
                <w:ilvl w:val="0"/>
                <w:numId w:val="112"/>
              </w:numPr>
              <w:autoSpaceDE/>
              <w:autoSpaceDN/>
              <w:spacing w:before="60" w:after="60" w:line="0" w:lineRule="atLeast"/>
              <w:textAlignment w:val="baseline"/>
              <w:rPr>
                <w:color w:val="000000"/>
                <w:sz w:val="24"/>
                <w:szCs w:val="24"/>
                <w:lang w:val="en-GB" w:eastAsia="en-GB" w:bidi="ar-SA"/>
              </w:rPr>
            </w:pPr>
            <w:r w:rsidRPr="00D235CB">
              <w:rPr>
                <w:color w:val="000000"/>
                <w:sz w:val="24"/>
                <w:szCs w:val="24"/>
                <w:lang w:val="en-GB" w:eastAsia="en-GB" w:bidi="ar-SA"/>
              </w:rPr>
              <w:t>Limitations in stakeholder attendance</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spacing w:before="60" w:after="60" w:line="0" w:lineRule="atLeast"/>
              <w:rPr>
                <w:sz w:val="24"/>
                <w:szCs w:val="24"/>
                <w:lang w:val="en-GB" w:eastAsia="en-GB" w:bidi="ar-SA"/>
              </w:rPr>
            </w:pPr>
            <w:r w:rsidRPr="00D235CB">
              <w:rPr>
                <w:color w:val="000000"/>
                <w:sz w:val="24"/>
                <w:szCs w:val="24"/>
                <w:lang w:val="en-GB" w:eastAsia="en-GB" w:bidi="ar-SA"/>
              </w:rPr>
              <w:t>Po</w:t>
            </w:r>
          </w:p>
        </w:tc>
      </w:tr>
      <w:tr w:rsidR="0088625F" w:rsidRPr="00D235CB" w:rsidTr="008862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rPr>
                <w:sz w:val="1"/>
                <w:szCs w:val="24"/>
                <w:lang w:val="en-GB" w:eastAsia="en-GB" w:bidi="ar-SA"/>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A41573">
            <w:pPr>
              <w:widowControl/>
              <w:numPr>
                <w:ilvl w:val="0"/>
                <w:numId w:val="113"/>
              </w:numPr>
              <w:autoSpaceDE/>
              <w:autoSpaceDN/>
              <w:spacing w:before="60" w:after="60" w:line="0" w:lineRule="atLeast"/>
              <w:ind w:left="404"/>
              <w:textAlignment w:val="baseline"/>
              <w:rPr>
                <w:color w:val="000000"/>
                <w:sz w:val="24"/>
                <w:szCs w:val="24"/>
                <w:lang w:val="en-GB" w:eastAsia="en-GB" w:bidi="ar-SA"/>
              </w:rPr>
            </w:pPr>
            <w:r w:rsidRPr="00D235CB">
              <w:rPr>
                <w:color w:val="000000"/>
                <w:sz w:val="24"/>
                <w:szCs w:val="24"/>
                <w:lang w:val="en-GB" w:eastAsia="en-GB" w:bidi="ar-SA"/>
              </w:rPr>
              <w:t>Limitations in stakeholder participation</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spacing w:before="60" w:after="60" w:line="0" w:lineRule="atLeast"/>
              <w:rPr>
                <w:sz w:val="24"/>
                <w:szCs w:val="24"/>
                <w:lang w:val="en-GB" w:eastAsia="en-GB" w:bidi="ar-SA"/>
              </w:rPr>
            </w:pPr>
            <w:r w:rsidRPr="00D235CB">
              <w:rPr>
                <w:color w:val="000000"/>
                <w:sz w:val="24"/>
                <w:szCs w:val="24"/>
                <w:lang w:val="en-GB" w:eastAsia="en-GB" w:bidi="ar-SA"/>
              </w:rPr>
              <w:t>Po</w:t>
            </w:r>
          </w:p>
        </w:tc>
      </w:tr>
      <w:tr w:rsidR="0088625F" w:rsidRPr="00D235CB" w:rsidTr="008862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rPr>
                <w:sz w:val="1"/>
                <w:szCs w:val="24"/>
                <w:lang w:val="en-GB" w:eastAsia="en-GB" w:bidi="ar-SA"/>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A41573">
            <w:pPr>
              <w:widowControl/>
              <w:numPr>
                <w:ilvl w:val="0"/>
                <w:numId w:val="114"/>
              </w:numPr>
              <w:autoSpaceDE/>
              <w:autoSpaceDN/>
              <w:spacing w:before="60" w:after="60" w:line="0" w:lineRule="atLeast"/>
              <w:ind w:left="404"/>
              <w:textAlignment w:val="baseline"/>
              <w:rPr>
                <w:color w:val="000000"/>
                <w:sz w:val="24"/>
                <w:szCs w:val="24"/>
                <w:lang w:val="en-GB" w:eastAsia="en-GB" w:bidi="ar-SA"/>
              </w:rPr>
            </w:pPr>
            <w:r w:rsidRPr="00D235CB">
              <w:rPr>
                <w:color w:val="000000"/>
                <w:sz w:val="24"/>
                <w:szCs w:val="24"/>
                <w:lang w:val="en-GB" w:eastAsia="en-GB" w:bidi="ar-SA"/>
              </w:rPr>
              <w:t>What can be done to improve attendance?</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spacing w:before="60" w:after="60" w:line="0" w:lineRule="atLeast"/>
              <w:rPr>
                <w:sz w:val="24"/>
                <w:szCs w:val="24"/>
                <w:lang w:val="en-GB" w:eastAsia="en-GB" w:bidi="ar-SA"/>
              </w:rPr>
            </w:pPr>
            <w:r w:rsidRPr="00D235CB">
              <w:rPr>
                <w:color w:val="000000"/>
                <w:sz w:val="24"/>
                <w:szCs w:val="24"/>
                <w:lang w:val="en-GB" w:eastAsia="en-GB" w:bidi="ar-SA"/>
              </w:rPr>
              <w:t>Press Release - Open Invitation / Promotion on social networks of the event.</w:t>
            </w:r>
          </w:p>
        </w:tc>
      </w:tr>
      <w:tr w:rsidR="0088625F" w:rsidRPr="00D235CB" w:rsidTr="008862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rPr>
                <w:sz w:val="1"/>
                <w:szCs w:val="24"/>
                <w:lang w:val="en-GB" w:eastAsia="en-GB" w:bidi="ar-SA"/>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A41573">
            <w:pPr>
              <w:widowControl/>
              <w:numPr>
                <w:ilvl w:val="0"/>
                <w:numId w:val="115"/>
              </w:numPr>
              <w:autoSpaceDE/>
              <w:autoSpaceDN/>
              <w:spacing w:before="60" w:after="60" w:line="0" w:lineRule="atLeast"/>
              <w:ind w:left="404"/>
              <w:textAlignment w:val="baseline"/>
              <w:rPr>
                <w:color w:val="000000"/>
                <w:sz w:val="24"/>
                <w:szCs w:val="24"/>
                <w:lang w:val="en-GB" w:eastAsia="en-GB" w:bidi="ar-SA"/>
              </w:rPr>
            </w:pPr>
            <w:r w:rsidRPr="00D235CB">
              <w:rPr>
                <w:color w:val="000000"/>
                <w:sz w:val="24"/>
                <w:szCs w:val="24"/>
                <w:lang w:val="en-GB" w:eastAsia="en-GB" w:bidi="ar-SA"/>
              </w:rPr>
              <w:t>What can be done to improve participation in the next meeting?</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spacing w:before="60" w:after="60"/>
              <w:rPr>
                <w:sz w:val="24"/>
                <w:szCs w:val="24"/>
                <w:lang w:val="en-GB" w:eastAsia="en-GB" w:bidi="ar-SA"/>
              </w:rPr>
            </w:pPr>
            <w:r w:rsidRPr="00D235CB">
              <w:rPr>
                <w:color w:val="000000"/>
                <w:sz w:val="24"/>
                <w:szCs w:val="24"/>
                <w:lang w:val="en-GB" w:eastAsia="en-GB" w:bidi="ar-SA"/>
              </w:rPr>
              <w:t>Organizing a Brainstorming</w:t>
            </w:r>
          </w:p>
          <w:p w:rsidR="0088625F" w:rsidRPr="00D235CB" w:rsidRDefault="0088625F" w:rsidP="0088625F">
            <w:pPr>
              <w:widowControl/>
              <w:autoSpaceDE/>
              <w:autoSpaceDN/>
              <w:spacing w:line="0" w:lineRule="atLeast"/>
              <w:rPr>
                <w:sz w:val="24"/>
                <w:szCs w:val="24"/>
                <w:lang w:val="en-GB" w:eastAsia="en-GB" w:bidi="ar-SA"/>
              </w:rPr>
            </w:pPr>
          </w:p>
        </w:tc>
      </w:tr>
      <w:tr w:rsidR="0088625F" w:rsidRPr="00D235CB" w:rsidTr="008862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rPr>
                <w:sz w:val="1"/>
                <w:szCs w:val="24"/>
                <w:lang w:val="en-GB" w:eastAsia="en-GB" w:bidi="ar-SA"/>
              </w:rPr>
            </w:pPr>
          </w:p>
        </w:tc>
        <w:tc>
          <w:tcPr>
            <w:tcW w:w="0" w:type="auto"/>
            <w:gridSpan w:val="9"/>
            <w:tcBorders>
              <w:top w:val="single" w:sz="4" w:space="0" w:color="000000"/>
              <w:left w:val="single" w:sz="4" w:space="0" w:color="000000"/>
              <w:right w:val="single" w:sz="4" w:space="0" w:color="000000"/>
            </w:tcBorders>
            <w:shd w:val="clear" w:color="auto" w:fill="1F497D"/>
            <w:tcMar>
              <w:top w:w="0" w:type="dxa"/>
              <w:left w:w="108" w:type="dxa"/>
              <w:bottom w:w="0" w:type="dxa"/>
              <w:right w:w="108" w:type="dxa"/>
            </w:tcMar>
            <w:hideMark/>
          </w:tcPr>
          <w:p w:rsidR="0088625F" w:rsidRPr="00D235CB" w:rsidRDefault="0088625F" w:rsidP="0088625F">
            <w:pPr>
              <w:widowControl/>
              <w:autoSpaceDE/>
              <w:autoSpaceDN/>
              <w:spacing w:before="60" w:after="60" w:line="0" w:lineRule="atLeast"/>
              <w:jc w:val="center"/>
              <w:rPr>
                <w:sz w:val="24"/>
                <w:szCs w:val="24"/>
                <w:lang w:val="en-GB" w:eastAsia="en-GB" w:bidi="ar-SA"/>
              </w:rPr>
            </w:pPr>
            <w:r w:rsidRPr="00D235CB">
              <w:rPr>
                <w:b/>
                <w:bCs/>
                <w:color w:val="FFFFFF"/>
                <w:sz w:val="24"/>
                <w:szCs w:val="24"/>
                <w:lang w:val="en-GB" w:eastAsia="en-GB" w:bidi="ar-SA"/>
              </w:rPr>
              <w:t>Stakeholder Feedback</w:t>
            </w:r>
          </w:p>
        </w:tc>
      </w:tr>
      <w:tr w:rsidR="0088625F" w:rsidRPr="00D235CB" w:rsidTr="0088625F">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rsidR="0088625F" w:rsidRPr="00D235CB" w:rsidRDefault="0088625F" w:rsidP="0088625F">
            <w:pPr>
              <w:widowControl/>
              <w:autoSpaceDE/>
              <w:autoSpaceDN/>
              <w:rPr>
                <w:sz w:val="1"/>
                <w:szCs w:val="24"/>
                <w:lang w:val="en-GB" w:eastAsia="en-GB" w:bidi="ar-SA"/>
              </w:rPr>
            </w:pPr>
          </w:p>
        </w:tc>
        <w:tc>
          <w:tcPr>
            <w:tcW w:w="0" w:type="auto"/>
            <w:gridSpan w:val="9"/>
            <w:tcBorders>
              <w:bottom w:val="single" w:sz="24" w:space="0" w:color="1F497D"/>
            </w:tcBorders>
            <w:shd w:val="clear" w:color="auto" w:fill="FFFFFF"/>
            <w:tcMar>
              <w:top w:w="0" w:type="dxa"/>
              <w:left w:w="108" w:type="dxa"/>
              <w:bottom w:w="0" w:type="dxa"/>
              <w:right w:w="108" w:type="dxa"/>
            </w:tcMar>
            <w:hideMark/>
          </w:tcPr>
          <w:p w:rsidR="0088625F" w:rsidRPr="00D235CB" w:rsidRDefault="0088625F" w:rsidP="0088625F">
            <w:pPr>
              <w:widowControl/>
              <w:autoSpaceDE/>
              <w:autoSpaceDN/>
              <w:rPr>
                <w:sz w:val="1"/>
                <w:szCs w:val="24"/>
                <w:lang w:val="en-GB" w:eastAsia="en-GB" w:bidi="ar-SA"/>
              </w:rPr>
            </w:pPr>
          </w:p>
        </w:tc>
      </w:tr>
      <w:tr w:rsidR="0088625F" w:rsidRPr="00D235CB" w:rsidTr="0088625F">
        <w:tc>
          <w:tcPr>
            <w:tcW w:w="0" w:type="auto"/>
            <w:tcBorders>
              <w:top w:val="single" w:sz="4" w:space="0" w:color="000000"/>
              <w:left w:val="single" w:sz="4" w:space="0" w:color="000000"/>
              <w:bottom w:val="single" w:sz="4" w:space="0" w:color="000000"/>
              <w:right w:val="single" w:sz="12" w:space="0" w:color="1F497D"/>
            </w:tcBorders>
            <w:tcMar>
              <w:top w:w="0" w:type="dxa"/>
              <w:left w:w="108" w:type="dxa"/>
              <w:bottom w:w="0" w:type="dxa"/>
              <w:right w:w="108" w:type="dxa"/>
            </w:tcMar>
            <w:hideMark/>
          </w:tcPr>
          <w:p w:rsidR="0088625F" w:rsidRPr="00D235CB" w:rsidRDefault="0088625F" w:rsidP="0088625F">
            <w:pPr>
              <w:widowControl/>
              <w:autoSpaceDE/>
              <w:autoSpaceDN/>
              <w:rPr>
                <w:sz w:val="1"/>
                <w:szCs w:val="24"/>
                <w:lang w:val="en-GB" w:eastAsia="en-GB" w:bidi="ar-SA"/>
              </w:rPr>
            </w:pPr>
          </w:p>
        </w:tc>
        <w:tc>
          <w:tcPr>
            <w:tcW w:w="0" w:type="auto"/>
            <w:tcBorders>
              <w:top w:val="single" w:sz="24" w:space="0" w:color="1F497D"/>
              <w:left w:val="single" w:sz="12" w:space="0" w:color="1F497D"/>
              <w:bottom w:val="single" w:sz="4" w:space="0" w:color="548DD4"/>
              <w:right w:val="dashed" w:sz="4" w:space="0" w:color="1F497D"/>
            </w:tcBorders>
            <w:shd w:val="clear" w:color="auto" w:fill="DBE5F1"/>
            <w:tcMar>
              <w:top w:w="0" w:type="dxa"/>
              <w:left w:w="108" w:type="dxa"/>
              <w:bottom w:w="0" w:type="dxa"/>
              <w:right w:w="108" w:type="dxa"/>
            </w:tcMar>
            <w:vAlign w:val="center"/>
            <w:hideMark/>
          </w:tcPr>
          <w:p w:rsidR="0088625F" w:rsidRPr="00D235CB" w:rsidRDefault="0088625F" w:rsidP="0088625F">
            <w:pPr>
              <w:widowControl/>
              <w:autoSpaceDE/>
              <w:autoSpaceDN/>
              <w:spacing w:before="60" w:after="60" w:line="0" w:lineRule="atLeast"/>
              <w:rPr>
                <w:sz w:val="24"/>
                <w:szCs w:val="24"/>
                <w:lang w:val="en-GB" w:eastAsia="en-GB" w:bidi="ar-SA"/>
              </w:rPr>
            </w:pPr>
            <w:r w:rsidRPr="00D235CB">
              <w:rPr>
                <w:b/>
                <w:bCs/>
                <w:color w:val="000000"/>
                <w:sz w:val="24"/>
                <w:szCs w:val="24"/>
                <w:lang w:val="en-GB" w:eastAsia="en-GB" w:bidi="ar-SA"/>
              </w:rPr>
              <w:t>Name:</w:t>
            </w:r>
          </w:p>
        </w:tc>
        <w:tc>
          <w:tcPr>
            <w:tcW w:w="0" w:type="auto"/>
            <w:tcBorders>
              <w:top w:val="single" w:sz="24" w:space="0" w:color="1F497D"/>
              <w:left w:val="dashed" w:sz="4" w:space="0" w:color="1F497D"/>
              <w:bottom w:val="single" w:sz="4" w:space="0" w:color="548DD4"/>
              <w:right w:val="dashed" w:sz="4" w:space="0" w:color="1F497D"/>
            </w:tcBorders>
            <w:shd w:val="clear" w:color="auto" w:fill="EEF3F8"/>
            <w:tcMar>
              <w:top w:w="0" w:type="dxa"/>
              <w:left w:w="108" w:type="dxa"/>
              <w:bottom w:w="0" w:type="dxa"/>
              <w:right w:w="108" w:type="dxa"/>
            </w:tcMar>
            <w:vAlign w:val="center"/>
            <w:hideMark/>
          </w:tcPr>
          <w:p w:rsidR="0088625F" w:rsidRPr="00D235CB" w:rsidRDefault="0088625F" w:rsidP="0088625F">
            <w:pPr>
              <w:widowControl/>
              <w:autoSpaceDE/>
              <w:autoSpaceDN/>
              <w:spacing w:before="60" w:after="60" w:line="0" w:lineRule="atLeast"/>
              <w:rPr>
                <w:sz w:val="24"/>
                <w:szCs w:val="24"/>
                <w:lang w:val="en-GB" w:eastAsia="en-GB" w:bidi="ar-SA"/>
              </w:rPr>
            </w:pPr>
            <w:r w:rsidRPr="00D235CB">
              <w:rPr>
                <w:color w:val="000000"/>
                <w:sz w:val="24"/>
                <w:szCs w:val="24"/>
                <w:lang w:val="en-GB" w:eastAsia="en-GB" w:bidi="ar-SA"/>
              </w:rPr>
              <w:t>Ms. Rovena Sulstarova</w:t>
            </w:r>
          </w:p>
        </w:tc>
        <w:tc>
          <w:tcPr>
            <w:tcW w:w="0" w:type="auto"/>
            <w:tcBorders>
              <w:top w:val="single" w:sz="24" w:space="0" w:color="1F497D"/>
              <w:bottom w:val="single" w:sz="4" w:space="0" w:color="548DD4"/>
              <w:right w:val="dashed" w:sz="4" w:space="0" w:color="1F497D"/>
            </w:tcBorders>
            <w:shd w:val="clear" w:color="auto" w:fill="DBE5F1"/>
            <w:tcMar>
              <w:top w:w="0" w:type="dxa"/>
              <w:left w:w="108" w:type="dxa"/>
              <w:bottom w:w="0" w:type="dxa"/>
              <w:right w:w="108" w:type="dxa"/>
            </w:tcMar>
            <w:vAlign w:val="center"/>
            <w:hideMark/>
          </w:tcPr>
          <w:p w:rsidR="0088625F" w:rsidRPr="00D235CB" w:rsidRDefault="0088625F" w:rsidP="0088625F">
            <w:pPr>
              <w:widowControl/>
              <w:autoSpaceDE/>
              <w:autoSpaceDN/>
              <w:spacing w:before="60" w:after="60" w:line="0" w:lineRule="atLeast"/>
              <w:rPr>
                <w:sz w:val="24"/>
                <w:szCs w:val="24"/>
                <w:lang w:val="en-GB" w:eastAsia="en-GB" w:bidi="ar-SA"/>
              </w:rPr>
            </w:pPr>
            <w:r w:rsidRPr="00D235CB">
              <w:rPr>
                <w:b/>
                <w:bCs/>
                <w:color w:val="000000"/>
                <w:sz w:val="24"/>
                <w:szCs w:val="24"/>
                <w:lang w:val="en-GB" w:eastAsia="en-GB" w:bidi="ar-SA"/>
              </w:rPr>
              <w:t>Organization /</w:t>
            </w:r>
            <w:r w:rsidRPr="00D235CB">
              <w:rPr>
                <w:b/>
                <w:bCs/>
                <w:color w:val="000000"/>
                <w:sz w:val="24"/>
                <w:szCs w:val="24"/>
                <w:lang w:val="en-GB" w:eastAsia="en-GB" w:bidi="ar-SA"/>
              </w:rPr>
              <w:br/>
              <w:t>Affiliation:</w:t>
            </w:r>
          </w:p>
        </w:tc>
        <w:tc>
          <w:tcPr>
            <w:tcW w:w="0" w:type="auto"/>
            <w:gridSpan w:val="3"/>
            <w:tcBorders>
              <w:top w:val="single" w:sz="24" w:space="0" w:color="1F497D"/>
              <w:left w:val="dashed" w:sz="4" w:space="0" w:color="1F497D"/>
              <w:bottom w:val="single" w:sz="4" w:space="0" w:color="548DD4"/>
              <w:right w:val="single" w:sz="4" w:space="0" w:color="95B3D7"/>
            </w:tcBorders>
            <w:shd w:val="clear" w:color="auto" w:fill="EEF3F8"/>
            <w:tcMar>
              <w:top w:w="0" w:type="dxa"/>
              <w:left w:w="108" w:type="dxa"/>
              <w:bottom w:w="0" w:type="dxa"/>
              <w:right w:w="108" w:type="dxa"/>
            </w:tcMar>
            <w:vAlign w:val="center"/>
            <w:hideMark/>
          </w:tcPr>
          <w:p w:rsidR="0088625F" w:rsidRPr="00D235CB" w:rsidRDefault="0088625F" w:rsidP="0088625F">
            <w:pPr>
              <w:widowControl/>
              <w:autoSpaceDE/>
              <w:autoSpaceDN/>
              <w:rPr>
                <w:sz w:val="24"/>
                <w:szCs w:val="24"/>
                <w:lang w:val="en-GB" w:eastAsia="en-GB" w:bidi="ar-SA"/>
              </w:rPr>
            </w:pPr>
          </w:p>
          <w:p w:rsidR="0088625F" w:rsidRPr="00D235CB" w:rsidRDefault="0088625F" w:rsidP="0088625F">
            <w:pPr>
              <w:widowControl/>
              <w:autoSpaceDE/>
              <w:autoSpaceDN/>
              <w:spacing w:before="60" w:after="60"/>
              <w:rPr>
                <w:sz w:val="24"/>
                <w:szCs w:val="24"/>
                <w:lang w:val="en-GB" w:eastAsia="en-GB" w:bidi="ar-SA"/>
              </w:rPr>
            </w:pPr>
            <w:r w:rsidRPr="00D235CB">
              <w:rPr>
                <w:color w:val="000000"/>
                <w:sz w:val="24"/>
                <w:szCs w:val="24"/>
                <w:lang w:val="en-GB" w:eastAsia="en-GB" w:bidi="ar-SA"/>
              </w:rPr>
              <w:t>Institute for Democracy and Mediation</w:t>
            </w:r>
          </w:p>
          <w:p w:rsidR="0088625F" w:rsidRPr="00D235CB" w:rsidRDefault="001A06A9" w:rsidP="0088625F">
            <w:pPr>
              <w:widowControl/>
              <w:autoSpaceDE/>
              <w:autoSpaceDN/>
              <w:spacing w:before="60" w:after="60"/>
              <w:rPr>
                <w:sz w:val="24"/>
                <w:szCs w:val="24"/>
                <w:lang w:val="en-GB" w:eastAsia="en-GB" w:bidi="ar-SA"/>
              </w:rPr>
            </w:pPr>
            <w:hyperlink r:id="rId27" w:history="1">
              <w:r w:rsidR="0088625F" w:rsidRPr="00D235CB">
                <w:rPr>
                  <w:b/>
                  <w:bCs/>
                  <w:color w:val="0000FF"/>
                  <w:sz w:val="24"/>
                  <w:szCs w:val="24"/>
                  <w:u w:val="single"/>
                  <w:lang w:val="en-GB" w:eastAsia="en-GB" w:bidi="ar-SA"/>
                </w:rPr>
                <w:t>https://idmalbania.org/</w:t>
              </w:r>
            </w:hyperlink>
          </w:p>
          <w:p w:rsidR="0088625F" w:rsidRPr="00D235CB" w:rsidRDefault="0088625F" w:rsidP="0088625F">
            <w:pPr>
              <w:widowControl/>
              <w:autoSpaceDE/>
              <w:autoSpaceDN/>
              <w:spacing w:after="240" w:line="0" w:lineRule="atLeast"/>
              <w:rPr>
                <w:sz w:val="24"/>
                <w:szCs w:val="24"/>
                <w:lang w:val="en-GB" w:eastAsia="en-GB" w:bidi="ar-SA"/>
              </w:rPr>
            </w:pPr>
          </w:p>
        </w:tc>
        <w:tc>
          <w:tcPr>
            <w:tcW w:w="0" w:type="auto"/>
            <w:gridSpan w:val="2"/>
            <w:tcBorders>
              <w:top w:val="single" w:sz="24" w:space="0" w:color="1F497D"/>
              <w:left w:val="single" w:sz="4" w:space="0" w:color="95B3D7"/>
              <w:bottom w:val="single" w:sz="4" w:space="0" w:color="1F497D"/>
              <w:right w:val="single" w:sz="4" w:space="0" w:color="95B3D7"/>
            </w:tcBorders>
            <w:shd w:val="clear" w:color="auto" w:fill="DBE5F1"/>
            <w:tcMar>
              <w:top w:w="0" w:type="dxa"/>
              <w:left w:w="108" w:type="dxa"/>
              <w:bottom w:w="0" w:type="dxa"/>
              <w:right w:w="108" w:type="dxa"/>
            </w:tcMar>
            <w:vAlign w:val="center"/>
            <w:hideMark/>
          </w:tcPr>
          <w:p w:rsidR="0088625F" w:rsidRPr="00D235CB" w:rsidRDefault="0088625F" w:rsidP="0088625F">
            <w:pPr>
              <w:widowControl/>
              <w:autoSpaceDE/>
              <w:autoSpaceDN/>
              <w:spacing w:before="60" w:after="60" w:line="0" w:lineRule="atLeast"/>
              <w:rPr>
                <w:sz w:val="24"/>
                <w:szCs w:val="24"/>
                <w:lang w:val="en-GB" w:eastAsia="en-GB" w:bidi="ar-SA"/>
              </w:rPr>
            </w:pPr>
            <w:r w:rsidRPr="00D235CB">
              <w:rPr>
                <w:b/>
                <w:bCs/>
                <w:color w:val="000000"/>
                <w:sz w:val="24"/>
                <w:szCs w:val="24"/>
                <w:lang w:val="en-GB" w:eastAsia="en-GB" w:bidi="ar-SA"/>
              </w:rPr>
              <w:t>Position:</w:t>
            </w:r>
          </w:p>
        </w:tc>
        <w:tc>
          <w:tcPr>
            <w:tcW w:w="0" w:type="auto"/>
            <w:tcBorders>
              <w:top w:val="single" w:sz="24" w:space="0" w:color="1F497D"/>
              <w:left w:val="dashed" w:sz="4" w:space="0" w:color="1F497D"/>
              <w:bottom w:val="single" w:sz="4" w:space="0" w:color="1F497D"/>
              <w:right w:val="single" w:sz="12" w:space="0" w:color="1F497D"/>
            </w:tcBorders>
            <w:shd w:val="clear" w:color="auto" w:fill="EEF3F8"/>
            <w:tcMar>
              <w:top w:w="0" w:type="dxa"/>
              <w:left w:w="108" w:type="dxa"/>
              <w:bottom w:w="0" w:type="dxa"/>
              <w:right w:w="108" w:type="dxa"/>
            </w:tcMar>
            <w:hideMark/>
          </w:tcPr>
          <w:p w:rsidR="0088625F" w:rsidRPr="00D235CB" w:rsidRDefault="0088625F" w:rsidP="0088625F">
            <w:pPr>
              <w:widowControl/>
              <w:autoSpaceDE/>
              <w:autoSpaceDN/>
              <w:rPr>
                <w:sz w:val="24"/>
                <w:szCs w:val="24"/>
                <w:lang w:val="en-GB" w:eastAsia="en-GB" w:bidi="ar-SA"/>
              </w:rPr>
            </w:pPr>
          </w:p>
          <w:p w:rsidR="0088625F" w:rsidRPr="00D235CB" w:rsidRDefault="0088625F" w:rsidP="0088625F">
            <w:pPr>
              <w:widowControl/>
              <w:autoSpaceDE/>
              <w:autoSpaceDN/>
              <w:spacing w:before="60" w:after="60" w:line="0" w:lineRule="atLeast"/>
              <w:rPr>
                <w:sz w:val="24"/>
                <w:szCs w:val="24"/>
                <w:lang w:val="en-GB" w:eastAsia="en-GB" w:bidi="ar-SA"/>
              </w:rPr>
            </w:pPr>
            <w:r w:rsidRPr="00D235CB">
              <w:rPr>
                <w:color w:val="000000"/>
                <w:sz w:val="24"/>
                <w:szCs w:val="24"/>
                <w:lang w:val="en-GB" w:eastAsia="en-GB" w:bidi="ar-SA"/>
              </w:rPr>
              <w:t>Government Program Manager / Legal Experts </w:t>
            </w:r>
          </w:p>
        </w:tc>
      </w:tr>
      <w:tr w:rsidR="0088625F" w:rsidRPr="00D235CB" w:rsidTr="0088625F">
        <w:tc>
          <w:tcPr>
            <w:tcW w:w="0" w:type="auto"/>
            <w:tcBorders>
              <w:top w:val="single" w:sz="4" w:space="0" w:color="000000"/>
              <w:left w:val="single" w:sz="4" w:space="0" w:color="000000"/>
              <w:bottom w:val="single" w:sz="4" w:space="0" w:color="000000"/>
              <w:right w:val="single" w:sz="12" w:space="0" w:color="1F497D"/>
            </w:tcBorders>
            <w:tcMar>
              <w:top w:w="0" w:type="dxa"/>
              <w:left w:w="108" w:type="dxa"/>
              <w:bottom w:w="0" w:type="dxa"/>
              <w:right w:w="108" w:type="dxa"/>
            </w:tcMar>
            <w:hideMark/>
          </w:tcPr>
          <w:p w:rsidR="0088625F" w:rsidRPr="00D235CB" w:rsidRDefault="0088625F" w:rsidP="0088625F">
            <w:pPr>
              <w:widowControl/>
              <w:autoSpaceDE/>
              <w:autoSpaceDN/>
              <w:rPr>
                <w:sz w:val="1"/>
                <w:szCs w:val="24"/>
                <w:lang w:val="en-GB" w:eastAsia="en-GB" w:bidi="ar-SA"/>
              </w:rPr>
            </w:pPr>
          </w:p>
        </w:tc>
        <w:tc>
          <w:tcPr>
            <w:tcW w:w="0" w:type="auto"/>
            <w:gridSpan w:val="9"/>
            <w:tcBorders>
              <w:top w:val="single" w:sz="4" w:space="0" w:color="548DD4"/>
              <w:left w:val="single" w:sz="12" w:space="0" w:color="1F497D"/>
              <w:bottom w:val="dashed" w:sz="4" w:space="0" w:color="1F497D"/>
              <w:right w:val="single" w:sz="12" w:space="0" w:color="1F497D"/>
            </w:tcBorders>
            <w:shd w:val="clear" w:color="auto" w:fill="DBE5F1"/>
            <w:tcMar>
              <w:top w:w="0" w:type="dxa"/>
              <w:left w:w="108" w:type="dxa"/>
              <w:bottom w:w="0" w:type="dxa"/>
              <w:right w:w="108" w:type="dxa"/>
            </w:tcMar>
            <w:hideMark/>
          </w:tcPr>
          <w:p w:rsidR="0088625F" w:rsidRPr="00D235CB" w:rsidRDefault="0088625F" w:rsidP="0088625F">
            <w:pPr>
              <w:widowControl/>
              <w:autoSpaceDE/>
              <w:autoSpaceDN/>
              <w:spacing w:before="60" w:after="60" w:line="0" w:lineRule="atLeast"/>
              <w:rPr>
                <w:sz w:val="24"/>
                <w:szCs w:val="24"/>
                <w:lang w:val="en-GB" w:eastAsia="en-GB" w:bidi="ar-SA"/>
              </w:rPr>
            </w:pPr>
            <w:r w:rsidRPr="00D235CB">
              <w:rPr>
                <w:b/>
                <w:bCs/>
                <w:color w:val="000000"/>
                <w:sz w:val="24"/>
                <w:szCs w:val="24"/>
                <w:lang w:val="en-GB" w:eastAsia="en-GB" w:bidi="ar-SA"/>
              </w:rPr>
              <w:t>Comments / Issues Raised / Feedback / Ideas</w:t>
            </w:r>
          </w:p>
        </w:tc>
      </w:tr>
      <w:tr w:rsidR="0088625F" w:rsidRPr="00D235CB" w:rsidTr="0088625F">
        <w:trPr>
          <w:trHeight w:val="1745"/>
        </w:trPr>
        <w:tc>
          <w:tcPr>
            <w:tcW w:w="0" w:type="auto"/>
            <w:tcBorders>
              <w:top w:val="single" w:sz="4" w:space="0" w:color="000000"/>
              <w:left w:val="single" w:sz="4" w:space="0" w:color="000000"/>
              <w:bottom w:val="single" w:sz="4" w:space="0" w:color="000000"/>
              <w:right w:val="single" w:sz="12" w:space="0" w:color="1F497D"/>
            </w:tcBorders>
            <w:tcMar>
              <w:top w:w="0" w:type="dxa"/>
              <w:left w:w="108" w:type="dxa"/>
              <w:bottom w:w="0" w:type="dxa"/>
              <w:right w:w="108" w:type="dxa"/>
            </w:tcMar>
            <w:hideMark/>
          </w:tcPr>
          <w:p w:rsidR="0088625F" w:rsidRPr="00D235CB" w:rsidRDefault="0088625F" w:rsidP="0088625F">
            <w:pPr>
              <w:widowControl/>
              <w:autoSpaceDE/>
              <w:autoSpaceDN/>
              <w:rPr>
                <w:sz w:val="24"/>
                <w:szCs w:val="24"/>
                <w:lang w:val="en-GB" w:eastAsia="en-GB" w:bidi="ar-SA"/>
              </w:rPr>
            </w:pPr>
          </w:p>
        </w:tc>
        <w:tc>
          <w:tcPr>
            <w:tcW w:w="0" w:type="auto"/>
            <w:gridSpan w:val="9"/>
            <w:tcBorders>
              <w:top w:val="dashed" w:sz="4" w:space="0" w:color="1F497D"/>
              <w:left w:val="single" w:sz="12" w:space="0" w:color="1F497D"/>
              <w:bottom w:val="single" w:sz="12" w:space="0" w:color="1F497D"/>
              <w:right w:val="single" w:sz="12" w:space="0" w:color="1F497D"/>
            </w:tcBorders>
            <w:shd w:val="clear" w:color="auto" w:fill="EEF3F8"/>
            <w:tcMar>
              <w:top w:w="0" w:type="dxa"/>
              <w:left w:w="108" w:type="dxa"/>
              <w:bottom w:w="0" w:type="dxa"/>
              <w:right w:w="108" w:type="dxa"/>
            </w:tcMar>
            <w:hideMark/>
          </w:tcPr>
          <w:p w:rsidR="0088625F" w:rsidRPr="00D235CB" w:rsidRDefault="0088625F" w:rsidP="00A41573">
            <w:pPr>
              <w:widowControl/>
              <w:numPr>
                <w:ilvl w:val="0"/>
                <w:numId w:val="116"/>
              </w:numPr>
              <w:autoSpaceDE/>
              <w:autoSpaceDN/>
              <w:spacing w:before="60" w:after="60"/>
              <w:textAlignment w:val="baseline"/>
              <w:rPr>
                <w:color w:val="000000"/>
                <w:sz w:val="24"/>
                <w:szCs w:val="24"/>
                <w:lang w:val="en-GB" w:eastAsia="en-GB" w:bidi="ar-SA"/>
              </w:rPr>
            </w:pPr>
            <w:r w:rsidRPr="00D235CB">
              <w:rPr>
                <w:color w:val="000000"/>
                <w:sz w:val="24"/>
                <w:szCs w:val="24"/>
                <w:lang w:val="en-GB" w:eastAsia="en-GB" w:bidi="ar-SA"/>
              </w:rPr>
              <w:t>A normative approach to controlling corruption, ethics and accountability.</w:t>
            </w:r>
          </w:p>
          <w:p w:rsidR="0088625F" w:rsidRPr="00D235CB" w:rsidRDefault="0088625F" w:rsidP="00A41573">
            <w:pPr>
              <w:widowControl/>
              <w:numPr>
                <w:ilvl w:val="0"/>
                <w:numId w:val="116"/>
              </w:numPr>
              <w:autoSpaceDE/>
              <w:autoSpaceDN/>
              <w:spacing w:before="60" w:after="60"/>
              <w:textAlignment w:val="baseline"/>
              <w:rPr>
                <w:color w:val="000000"/>
                <w:sz w:val="24"/>
                <w:szCs w:val="24"/>
                <w:lang w:val="en-GB" w:eastAsia="en-GB" w:bidi="ar-SA"/>
              </w:rPr>
            </w:pPr>
            <w:r w:rsidRPr="00D235CB">
              <w:rPr>
                <w:color w:val="000000"/>
                <w:sz w:val="24"/>
                <w:szCs w:val="24"/>
                <w:lang w:val="en-GB" w:eastAsia="en-GB" w:bidi="ar-SA"/>
              </w:rPr>
              <w:t>Lack of ethical responsibility to control the corruption and opportunistic behavior of the public servant.</w:t>
            </w:r>
          </w:p>
          <w:p w:rsidR="0088625F" w:rsidRPr="00D235CB" w:rsidRDefault="0088625F" w:rsidP="00A41573">
            <w:pPr>
              <w:widowControl/>
              <w:numPr>
                <w:ilvl w:val="0"/>
                <w:numId w:val="116"/>
              </w:numPr>
              <w:autoSpaceDE/>
              <w:autoSpaceDN/>
              <w:spacing w:before="60" w:after="60"/>
              <w:textAlignment w:val="baseline"/>
              <w:rPr>
                <w:color w:val="000000"/>
                <w:sz w:val="24"/>
                <w:szCs w:val="24"/>
                <w:lang w:val="en-GB" w:eastAsia="en-GB" w:bidi="ar-SA"/>
              </w:rPr>
            </w:pPr>
            <w:r w:rsidRPr="00D235CB">
              <w:rPr>
                <w:color w:val="000000"/>
                <w:sz w:val="24"/>
                <w:szCs w:val="24"/>
                <w:lang w:val="en-GB" w:eastAsia="en-GB" w:bidi="ar-SA"/>
              </w:rPr>
              <w:t>Anti-corruption efforts include the creation of laws, codes of conduct and other bylaws, the organization of oversight mechanisms, the percentage of audited budgets, the percentage of recruitment of new public servants by examinations and other merit criteria, and the number of systems. of financial accounting operating under a concept of institutional integrity management.</w:t>
            </w:r>
          </w:p>
          <w:p w:rsidR="0088625F" w:rsidRPr="00D235CB" w:rsidRDefault="0088625F" w:rsidP="00A41573">
            <w:pPr>
              <w:widowControl/>
              <w:numPr>
                <w:ilvl w:val="0"/>
                <w:numId w:val="116"/>
              </w:numPr>
              <w:autoSpaceDE/>
              <w:autoSpaceDN/>
              <w:spacing w:before="60" w:after="60"/>
              <w:textAlignment w:val="baseline"/>
              <w:rPr>
                <w:color w:val="000000"/>
                <w:sz w:val="24"/>
                <w:szCs w:val="24"/>
                <w:lang w:val="en-GB" w:eastAsia="en-GB" w:bidi="ar-SA"/>
              </w:rPr>
            </w:pPr>
            <w:r w:rsidRPr="00D235CB">
              <w:rPr>
                <w:color w:val="000000"/>
                <w:sz w:val="24"/>
                <w:szCs w:val="24"/>
                <w:lang w:val="en-GB" w:eastAsia="en-GB" w:bidi="ar-SA"/>
              </w:rPr>
              <w:t>Transparency in the field of public procurement / PPP in public administration.</w:t>
            </w:r>
          </w:p>
          <w:p w:rsidR="0088625F" w:rsidRPr="00D235CB" w:rsidRDefault="0088625F" w:rsidP="00A41573">
            <w:pPr>
              <w:widowControl/>
              <w:numPr>
                <w:ilvl w:val="0"/>
                <w:numId w:val="116"/>
              </w:numPr>
              <w:autoSpaceDE/>
              <w:autoSpaceDN/>
              <w:spacing w:before="60" w:after="60"/>
              <w:textAlignment w:val="baseline"/>
              <w:rPr>
                <w:color w:val="000000"/>
                <w:sz w:val="24"/>
                <w:szCs w:val="24"/>
                <w:lang w:val="en-GB" w:eastAsia="en-GB" w:bidi="ar-SA"/>
              </w:rPr>
            </w:pPr>
            <w:r w:rsidRPr="00D235CB">
              <w:rPr>
                <w:color w:val="000000"/>
                <w:sz w:val="24"/>
                <w:szCs w:val="24"/>
                <w:lang w:val="en-GB" w:eastAsia="en-GB" w:bidi="ar-SA"/>
              </w:rPr>
              <w:t>Public administration reform aimed at improving public services and promoting ethics and transparency.</w:t>
            </w:r>
          </w:p>
          <w:p w:rsidR="0088625F" w:rsidRPr="00D235CB" w:rsidRDefault="0088625F" w:rsidP="00A41573">
            <w:pPr>
              <w:widowControl/>
              <w:numPr>
                <w:ilvl w:val="0"/>
                <w:numId w:val="116"/>
              </w:numPr>
              <w:autoSpaceDE/>
              <w:autoSpaceDN/>
              <w:spacing w:before="60" w:after="60"/>
              <w:textAlignment w:val="baseline"/>
              <w:rPr>
                <w:color w:val="000000"/>
                <w:sz w:val="24"/>
                <w:szCs w:val="24"/>
                <w:lang w:val="en-GB" w:eastAsia="en-GB" w:bidi="ar-SA"/>
              </w:rPr>
            </w:pPr>
            <w:r w:rsidRPr="00D235CB">
              <w:rPr>
                <w:color w:val="000000"/>
                <w:sz w:val="24"/>
                <w:szCs w:val="24"/>
                <w:lang w:val="en-GB" w:eastAsia="en-GB" w:bidi="ar-SA"/>
              </w:rPr>
              <w:t>Review of measures and activities / their update for priority measure 1 and 2, specifically as; </w:t>
            </w:r>
          </w:p>
          <w:p w:rsidR="0088625F" w:rsidRPr="00D235CB" w:rsidRDefault="0088625F" w:rsidP="00A41573">
            <w:pPr>
              <w:widowControl/>
              <w:numPr>
                <w:ilvl w:val="0"/>
                <w:numId w:val="117"/>
              </w:numPr>
              <w:autoSpaceDE/>
              <w:autoSpaceDN/>
              <w:spacing w:before="60"/>
              <w:textAlignment w:val="baseline"/>
              <w:rPr>
                <w:color w:val="000000"/>
                <w:sz w:val="24"/>
                <w:szCs w:val="24"/>
                <w:lang w:val="en-GB" w:eastAsia="en-GB" w:bidi="ar-SA"/>
              </w:rPr>
            </w:pPr>
            <w:r w:rsidRPr="00D235CB">
              <w:rPr>
                <w:color w:val="000000"/>
                <w:sz w:val="24"/>
                <w:szCs w:val="24"/>
                <w:lang w:val="en-GB" w:eastAsia="en-GB" w:bidi="ar-SA"/>
              </w:rPr>
              <w:t>Conduct integrity and IP risk assessment;</w:t>
            </w:r>
          </w:p>
          <w:p w:rsidR="0088625F" w:rsidRPr="00D235CB" w:rsidRDefault="0088625F" w:rsidP="00A41573">
            <w:pPr>
              <w:widowControl/>
              <w:numPr>
                <w:ilvl w:val="0"/>
                <w:numId w:val="117"/>
              </w:numPr>
              <w:autoSpaceDE/>
              <w:autoSpaceDN/>
              <w:textAlignment w:val="baseline"/>
              <w:rPr>
                <w:color w:val="000000"/>
                <w:sz w:val="24"/>
                <w:szCs w:val="24"/>
                <w:lang w:val="en-GB" w:eastAsia="en-GB" w:bidi="ar-SA"/>
              </w:rPr>
            </w:pPr>
            <w:r w:rsidRPr="00D235CB">
              <w:rPr>
                <w:color w:val="000000"/>
                <w:sz w:val="24"/>
                <w:szCs w:val="24"/>
                <w:lang w:val="en-GB" w:eastAsia="en-GB" w:bidi="ar-SA"/>
              </w:rPr>
              <w:t>Approval and Publication of the Risk Assessment Methodology; </w:t>
            </w:r>
          </w:p>
          <w:p w:rsidR="0088625F" w:rsidRPr="00D235CB" w:rsidRDefault="0088625F" w:rsidP="00A41573">
            <w:pPr>
              <w:widowControl/>
              <w:numPr>
                <w:ilvl w:val="0"/>
                <w:numId w:val="117"/>
              </w:numPr>
              <w:autoSpaceDE/>
              <w:autoSpaceDN/>
              <w:textAlignment w:val="baseline"/>
              <w:rPr>
                <w:color w:val="000000"/>
                <w:sz w:val="24"/>
                <w:szCs w:val="24"/>
                <w:lang w:val="en-GB" w:eastAsia="en-GB" w:bidi="ar-SA"/>
              </w:rPr>
            </w:pPr>
            <w:r w:rsidRPr="00D235CB">
              <w:rPr>
                <w:color w:val="000000"/>
                <w:sz w:val="24"/>
                <w:szCs w:val="24"/>
                <w:lang w:val="en-GB" w:eastAsia="en-GB" w:bidi="ar-SA"/>
              </w:rPr>
              <w:t>Development of a methodology for the IP implementation monitoring report; </w:t>
            </w:r>
          </w:p>
          <w:p w:rsidR="0088625F" w:rsidRPr="00D235CB" w:rsidRDefault="0088625F" w:rsidP="00A41573">
            <w:pPr>
              <w:widowControl/>
              <w:numPr>
                <w:ilvl w:val="0"/>
                <w:numId w:val="117"/>
              </w:numPr>
              <w:autoSpaceDE/>
              <w:autoSpaceDN/>
              <w:textAlignment w:val="baseline"/>
              <w:rPr>
                <w:color w:val="000000"/>
                <w:sz w:val="24"/>
                <w:szCs w:val="24"/>
                <w:lang w:val="en-GB" w:eastAsia="en-GB" w:bidi="ar-SA"/>
              </w:rPr>
            </w:pPr>
            <w:r w:rsidRPr="00D235CB">
              <w:rPr>
                <w:color w:val="000000"/>
                <w:sz w:val="24"/>
                <w:szCs w:val="24"/>
                <w:lang w:val="en-GB" w:eastAsia="en-GB" w:bidi="ar-SA"/>
              </w:rPr>
              <w:t>Approval and Publication of the MoJ PI document; </w:t>
            </w:r>
          </w:p>
          <w:p w:rsidR="0088625F" w:rsidRPr="00D235CB" w:rsidRDefault="0088625F" w:rsidP="00A41573">
            <w:pPr>
              <w:widowControl/>
              <w:numPr>
                <w:ilvl w:val="0"/>
                <w:numId w:val="117"/>
              </w:numPr>
              <w:autoSpaceDE/>
              <w:autoSpaceDN/>
              <w:textAlignment w:val="baseline"/>
              <w:rPr>
                <w:color w:val="000000"/>
                <w:sz w:val="24"/>
                <w:szCs w:val="24"/>
                <w:lang w:val="en-GB" w:eastAsia="en-GB" w:bidi="ar-SA"/>
              </w:rPr>
            </w:pPr>
            <w:r w:rsidRPr="00D235CB">
              <w:rPr>
                <w:color w:val="000000"/>
                <w:sz w:val="24"/>
                <w:szCs w:val="24"/>
                <w:lang w:val="en-GB" w:eastAsia="en-GB" w:bidi="ar-SA"/>
              </w:rPr>
              <w:t>Consultation meetings with Stakeholders / CSOs regarding the IP implementation monitoring report;</w:t>
            </w:r>
          </w:p>
          <w:p w:rsidR="0088625F" w:rsidRPr="00D235CB" w:rsidRDefault="0088625F" w:rsidP="00A41573">
            <w:pPr>
              <w:widowControl/>
              <w:numPr>
                <w:ilvl w:val="0"/>
                <w:numId w:val="117"/>
              </w:numPr>
              <w:autoSpaceDE/>
              <w:autoSpaceDN/>
              <w:textAlignment w:val="baseline"/>
              <w:rPr>
                <w:color w:val="000000"/>
                <w:sz w:val="24"/>
                <w:szCs w:val="24"/>
                <w:lang w:val="en-GB" w:eastAsia="en-GB" w:bidi="ar-SA"/>
              </w:rPr>
            </w:pPr>
            <w:r w:rsidRPr="00D235CB">
              <w:rPr>
                <w:color w:val="000000"/>
                <w:sz w:val="24"/>
                <w:szCs w:val="24"/>
                <w:lang w:val="en-GB" w:eastAsia="en-GB" w:bidi="ar-SA"/>
              </w:rPr>
              <w:t>Consultation with Stakeholders / CSOs on the recommendations within the findings of the evaluation conducted;</w:t>
            </w:r>
          </w:p>
          <w:p w:rsidR="0088625F" w:rsidRPr="00D235CB" w:rsidRDefault="0088625F" w:rsidP="00A41573">
            <w:pPr>
              <w:widowControl/>
              <w:numPr>
                <w:ilvl w:val="0"/>
                <w:numId w:val="117"/>
              </w:numPr>
              <w:autoSpaceDE/>
              <w:autoSpaceDN/>
              <w:textAlignment w:val="baseline"/>
              <w:rPr>
                <w:color w:val="000000"/>
                <w:sz w:val="24"/>
                <w:szCs w:val="24"/>
                <w:lang w:val="en-GB" w:eastAsia="en-GB" w:bidi="ar-SA"/>
              </w:rPr>
            </w:pPr>
            <w:r w:rsidRPr="00D235CB">
              <w:rPr>
                <w:color w:val="000000"/>
                <w:sz w:val="24"/>
                <w:szCs w:val="24"/>
                <w:lang w:val="en-GB" w:eastAsia="en-GB" w:bidi="ar-SA"/>
              </w:rPr>
              <w:t>I PI review (in support of recommendations left).</w:t>
            </w:r>
          </w:p>
          <w:p w:rsidR="0088625F" w:rsidRPr="00D235CB" w:rsidRDefault="0088625F" w:rsidP="0088625F">
            <w:pPr>
              <w:widowControl/>
              <w:autoSpaceDE/>
              <w:autoSpaceDN/>
              <w:spacing w:after="240"/>
              <w:rPr>
                <w:sz w:val="24"/>
                <w:szCs w:val="24"/>
                <w:lang w:val="en-GB" w:eastAsia="en-GB" w:bidi="ar-SA"/>
              </w:rPr>
            </w:pPr>
            <w:r w:rsidRPr="00D235CB">
              <w:rPr>
                <w:sz w:val="24"/>
                <w:szCs w:val="24"/>
                <w:lang w:val="en-GB" w:eastAsia="en-GB" w:bidi="ar-SA"/>
              </w:rPr>
              <w:br/>
            </w:r>
          </w:p>
        </w:tc>
      </w:tr>
      <w:tr w:rsidR="0088625F" w:rsidRPr="00D235CB" w:rsidTr="0088625F">
        <w:trPr>
          <w:trHeight w:val="34"/>
        </w:trPr>
        <w:tc>
          <w:tcPr>
            <w:tcW w:w="0" w:type="auto"/>
            <w:tcBorders>
              <w:top w:val="single" w:sz="4" w:space="0" w:color="000000"/>
              <w:left w:val="single" w:sz="4" w:space="0" w:color="000000"/>
              <w:bottom w:val="single" w:sz="4" w:space="0" w:color="000000"/>
              <w:right w:val="single" w:sz="12" w:space="0" w:color="1F497D"/>
            </w:tcBorders>
            <w:tcMar>
              <w:top w:w="0" w:type="dxa"/>
              <w:left w:w="108" w:type="dxa"/>
              <w:bottom w:w="0" w:type="dxa"/>
              <w:right w:w="108" w:type="dxa"/>
            </w:tcMar>
            <w:hideMark/>
          </w:tcPr>
          <w:p w:rsidR="0088625F" w:rsidRPr="00D235CB" w:rsidRDefault="0088625F" w:rsidP="0088625F">
            <w:pPr>
              <w:widowControl/>
              <w:autoSpaceDE/>
              <w:autoSpaceDN/>
              <w:rPr>
                <w:sz w:val="24"/>
                <w:szCs w:val="24"/>
                <w:lang w:val="en-GB" w:eastAsia="en-GB" w:bidi="ar-SA"/>
              </w:rPr>
            </w:pPr>
          </w:p>
        </w:tc>
        <w:tc>
          <w:tcPr>
            <w:tcW w:w="0" w:type="auto"/>
            <w:gridSpan w:val="9"/>
            <w:tcBorders>
              <w:top w:val="single" w:sz="12" w:space="0" w:color="1F497D"/>
              <w:left w:val="single" w:sz="12" w:space="0" w:color="1F497D"/>
              <w:bottom w:val="single" w:sz="12" w:space="0" w:color="1F497D"/>
              <w:right w:val="single" w:sz="12" w:space="0" w:color="1F497D"/>
            </w:tcBorders>
            <w:shd w:val="clear" w:color="auto" w:fill="EEF3F8"/>
            <w:tcMar>
              <w:top w:w="0" w:type="dxa"/>
              <w:left w:w="108" w:type="dxa"/>
              <w:bottom w:w="0" w:type="dxa"/>
              <w:right w:w="108" w:type="dxa"/>
            </w:tcMar>
            <w:hideMark/>
          </w:tcPr>
          <w:p w:rsidR="0088625F" w:rsidRPr="00D235CB" w:rsidRDefault="0088625F" w:rsidP="0088625F">
            <w:pPr>
              <w:widowControl/>
              <w:autoSpaceDE/>
              <w:autoSpaceDN/>
              <w:rPr>
                <w:sz w:val="24"/>
                <w:szCs w:val="24"/>
                <w:lang w:val="en-GB" w:eastAsia="en-GB" w:bidi="ar-SA"/>
              </w:rPr>
            </w:pPr>
          </w:p>
        </w:tc>
      </w:tr>
      <w:tr w:rsidR="0088625F" w:rsidRPr="00D235CB" w:rsidTr="0088625F">
        <w:trPr>
          <w:trHeight w:val="413"/>
        </w:trPr>
        <w:tc>
          <w:tcPr>
            <w:tcW w:w="0" w:type="auto"/>
            <w:gridSpan w:val="10"/>
            <w:tcBorders>
              <w:top w:val="single" w:sz="4" w:space="0" w:color="000000"/>
              <w:left w:val="single" w:sz="4" w:space="0" w:color="000000"/>
              <w:bottom w:val="single" w:sz="4" w:space="0" w:color="000000"/>
              <w:right w:val="single" w:sz="4" w:space="0" w:color="000000"/>
            </w:tcBorders>
            <w:shd w:val="clear" w:color="auto" w:fill="1F497D"/>
            <w:tcMar>
              <w:top w:w="0" w:type="dxa"/>
              <w:left w:w="108" w:type="dxa"/>
              <w:bottom w:w="0" w:type="dxa"/>
              <w:right w:w="108" w:type="dxa"/>
            </w:tcMar>
            <w:vAlign w:val="center"/>
            <w:hideMark/>
          </w:tcPr>
          <w:p w:rsidR="0088625F" w:rsidRPr="00D235CB" w:rsidRDefault="0088625F" w:rsidP="0088625F">
            <w:pPr>
              <w:widowControl/>
              <w:autoSpaceDE/>
              <w:autoSpaceDN/>
              <w:spacing w:before="120" w:after="120"/>
              <w:jc w:val="center"/>
              <w:rPr>
                <w:sz w:val="24"/>
                <w:szCs w:val="24"/>
                <w:lang w:val="en-GB" w:eastAsia="en-GB" w:bidi="ar-SA"/>
              </w:rPr>
            </w:pPr>
            <w:r w:rsidRPr="00D235CB">
              <w:rPr>
                <w:b/>
                <w:bCs/>
                <w:color w:val="FFFFFF"/>
                <w:sz w:val="24"/>
                <w:szCs w:val="24"/>
                <w:lang w:val="en-GB" w:eastAsia="en-GB" w:bidi="ar-SA"/>
              </w:rPr>
              <w:t>STAKEHOLDER ATTENDANCE</w:t>
            </w:r>
          </w:p>
        </w:tc>
      </w:tr>
      <w:tr w:rsidR="0088625F" w:rsidRPr="00D235CB" w:rsidTr="0088625F">
        <w:trPr>
          <w:trHeight w:val="836"/>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hideMark/>
          </w:tcPr>
          <w:p w:rsidR="0088625F" w:rsidRPr="00D235CB" w:rsidRDefault="0088625F" w:rsidP="0088625F">
            <w:pPr>
              <w:widowControl/>
              <w:autoSpaceDE/>
              <w:autoSpaceDN/>
              <w:rPr>
                <w:sz w:val="24"/>
                <w:szCs w:val="24"/>
                <w:lang w:val="en-GB" w:eastAsia="en-GB" w:bidi="ar-SA"/>
              </w:rPr>
            </w:pPr>
          </w:p>
        </w:tc>
        <w:tc>
          <w:tcPr>
            <w:tcW w:w="0" w:type="auto"/>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hideMark/>
          </w:tcPr>
          <w:p w:rsidR="0088625F" w:rsidRPr="00D235CB" w:rsidRDefault="0088625F" w:rsidP="0088625F">
            <w:pPr>
              <w:widowControl/>
              <w:autoSpaceDE/>
              <w:autoSpaceDN/>
              <w:jc w:val="center"/>
              <w:rPr>
                <w:sz w:val="24"/>
                <w:szCs w:val="24"/>
                <w:lang w:val="en-GB" w:eastAsia="en-GB" w:bidi="ar-SA"/>
              </w:rPr>
            </w:pPr>
            <w:r w:rsidRPr="00D235CB">
              <w:rPr>
                <w:b/>
                <w:bCs/>
                <w:color w:val="000000"/>
                <w:sz w:val="24"/>
                <w:szCs w:val="24"/>
                <w:lang w:val="en-GB" w:eastAsia="en-GB" w:bidi="ar-SA"/>
              </w:rPr>
              <w:t>Name</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hideMark/>
          </w:tcPr>
          <w:p w:rsidR="0088625F" w:rsidRPr="00D235CB" w:rsidRDefault="0088625F" w:rsidP="0088625F">
            <w:pPr>
              <w:widowControl/>
              <w:autoSpaceDE/>
              <w:autoSpaceDN/>
              <w:jc w:val="center"/>
              <w:rPr>
                <w:sz w:val="24"/>
                <w:szCs w:val="24"/>
                <w:lang w:val="en-GB" w:eastAsia="en-GB" w:bidi="ar-SA"/>
              </w:rPr>
            </w:pPr>
            <w:r w:rsidRPr="00D235CB">
              <w:rPr>
                <w:b/>
                <w:bCs/>
                <w:color w:val="000000"/>
                <w:sz w:val="24"/>
                <w:szCs w:val="24"/>
                <w:lang w:val="en-GB" w:eastAsia="en-GB" w:bidi="ar-SA"/>
              </w:rPr>
              <w:t>Organization /</w:t>
            </w:r>
            <w:r w:rsidRPr="00D235CB">
              <w:rPr>
                <w:b/>
                <w:bCs/>
                <w:color w:val="000000"/>
                <w:sz w:val="24"/>
                <w:szCs w:val="24"/>
                <w:lang w:val="en-GB" w:eastAsia="en-GB" w:bidi="ar-SA"/>
              </w:rPr>
              <w:br/>
              <w:t xml:space="preserve">Affiliation </w:t>
            </w:r>
            <w:r w:rsidRPr="00D235CB">
              <w:rPr>
                <w:b/>
                <w:bCs/>
                <w:color w:val="000000"/>
                <w:sz w:val="24"/>
                <w:szCs w:val="24"/>
                <w:lang w:val="en-GB" w:eastAsia="en-GB" w:bidi="ar-SA"/>
              </w:rPr>
              <w:br/>
              <w:t>(full name, not acronyms)</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hideMark/>
          </w:tcPr>
          <w:p w:rsidR="0088625F" w:rsidRPr="00D235CB" w:rsidRDefault="0088625F" w:rsidP="0088625F">
            <w:pPr>
              <w:widowControl/>
              <w:autoSpaceDE/>
              <w:autoSpaceDN/>
              <w:jc w:val="center"/>
              <w:rPr>
                <w:sz w:val="24"/>
                <w:szCs w:val="24"/>
                <w:lang w:val="en-GB" w:eastAsia="en-GB" w:bidi="ar-SA"/>
              </w:rPr>
            </w:pPr>
            <w:r w:rsidRPr="00D235CB">
              <w:rPr>
                <w:b/>
                <w:bCs/>
                <w:color w:val="000000"/>
                <w:sz w:val="24"/>
                <w:szCs w:val="24"/>
                <w:lang w:val="en-GB" w:eastAsia="en-GB" w:bidi="ar-SA"/>
              </w:rPr>
              <w:t>Position</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hideMark/>
          </w:tcPr>
          <w:p w:rsidR="0088625F" w:rsidRPr="00D235CB" w:rsidRDefault="0088625F" w:rsidP="0088625F">
            <w:pPr>
              <w:widowControl/>
              <w:autoSpaceDE/>
              <w:autoSpaceDN/>
              <w:jc w:val="center"/>
              <w:rPr>
                <w:sz w:val="24"/>
                <w:szCs w:val="24"/>
                <w:lang w:val="en-GB" w:eastAsia="en-GB" w:bidi="ar-SA"/>
              </w:rPr>
            </w:pPr>
            <w:r w:rsidRPr="00D235CB">
              <w:rPr>
                <w:b/>
                <w:bCs/>
                <w:color w:val="000000"/>
                <w:sz w:val="24"/>
                <w:szCs w:val="24"/>
                <w:lang w:val="en-GB" w:eastAsia="en-GB" w:bidi="ar-SA"/>
              </w:rPr>
              <w:t>Email</w:t>
            </w:r>
          </w:p>
        </w:tc>
      </w:tr>
      <w:tr w:rsidR="0088625F" w:rsidRPr="00D235CB" w:rsidTr="0088625F">
        <w:trPr>
          <w:trHeight w:val="51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8625F" w:rsidRPr="00D235CB" w:rsidRDefault="0088625F" w:rsidP="0088625F">
            <w:pPr>
              <w:widowControl/>
              <w:autoSpaceDE/>
              <w:autoSpaceDN/>
              <w:jc w:val="center"/>
              <w:rPr>
                <w:sz w:val="24"/>
                <w:szCs w:val="24"/>
                <w:lang w:val="en-GB" w:eastAsia="en-GB" w:bidi="ar-SA"/>
              </w:rPr>
            </w:pPr>
            <w:r w:rsidRPr="00D235CB">
              <w:rPr>
                <w:b/>
                <w:bCs/>
                <w:color w:val="000000"/>
                <w:sz w:val="24"/>
                <w:szCs w:val="24"/>
                <w:lang w:val="en-GB" w:eastAsia="en-GB" w:bidi="ar-S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rPr>
                <w:sz w:val="24"/>
                <w:szCs w:val="24"/>
                <w:lang w:val="en-GB" w:eastAsia="en-GB" w:bidi="ar-SA"/>
              </w:rPr>
            </w:pPr>
            <w:r w:rsidRPr="00D235CB">
              <w:rPr>
                <w:color w:val="000000"/>
                <w:sz w:val="24"/>
                <w:szCs w:val="24"/>
                <w:lang w:val="en-GB" w:eastAsia="en-GB" w:bidi="ar-SA"/>
              </w:rPr>
              <w:t>Mario Prendi</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rPr>
                <w:sz w:val="24"/>
                <w:szCs w:val="24"/>
                <w:lang w:val="en-GB" w:eastAsia="en-GB" w:bidi="ar-SA"/>
              </w:rPr>
            </w:pPr>
            <w:r w:rsidRPr="00D235CB">
              <w:rPr>
                <w:color w:val="000000"/>
                <w:sz w:val="24"/>
                <w:szCs w:val="24"/>
                <w:lang w:val="en-GB" w:eastAsia="en-GB" w:bidi="ar-SA"/>
              </w:rPr>
              <w:t>Albanian Legal and Territorial Research Institute (ALTRI)</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rPr>
                <w:sz w:val="24"/>
                <w:szCs w:val="24"/>
                <w:lang w:val="en-GB" w:eastAsia="en-GB" w:bidi="ar-SA"/>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rPr>
                <w:sz w:val="24"/>
                <w:szCs w:val="24"/>
                <w:lang w:val="en-GB" w:eastAsia="en-GB" w:bidi="ar-SA"/>
              </w:rPr>
            </w:pPr>
          </w:p>
        </w:tc>
      </w:tr>
      <w:tr w:rsidR="0088625F" w:rsidRPr="00D235CB" w:rsidTr="0088625F">
        <w:trPr>
          <w:trHeight w:val="51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hideMark/>
          </w:tcPr>
          <w:p w:rsidR="0088625F" w:rsidRPr="00D235CB" w:rsidRDefault="0088625F" w:rsidP="0088625F">
            <w:pPr>
              <w:widowControl/>
              <w:autoSpaceDE/>
              <w:autoSpaceDN/>
              <w:jc w:val="center"/>
              <w:rPr>
                <w:sz w:val="24"/>
                <w:szCs w:val="24"/>
                <w:lang w:val="en-GB" w:eastAsia="en-GB" w:bidi="ar-SA"/>
              </w:rPr>
            </w:pPr>
            <w:r w:rsidRPr="00D235CB">
              <w:rPr>
                <w:b/>
                <w:bCs/>
                <w:color w:val="000000"/>
                <w:sz w:val="24"/>
                <w:szCs w:val="24"/>
                <w:lang w:val="en-GB" w:eastAsia="en-GB" w:bidi="ar-SA"/>
              </w:rPr>
              <w:t>2</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rsidR="0088625F" w:rsidRPr="00D235CB" w:rsidRDefault="0088625F" w:rsidP="0088625F">
            <w:pPr>
              <w:widowControl/>
              <w:autoSpaceDE/>
              <w:autoSpaceDN/>
              <w:rPr>
                <w:sz w:val="24"/>
                <w:szCs w:val="24"/>
                <w:lang w:val="en-GB" w:eastAsia="en-GB" w:bidi="ar-SA"/>
              </w:rPr>
            </w:pPr>
            <w:r w:rsidRPr="00D235CB">
              <w:rPr>
                <w:color w:val="000000"/>
                <w:sz w:val="24"/>
                <w:szCs w:val="24"/>
                <w:lang w:val="en-GB" w:eastAsia="en-GB" w:bidi="ar-SA"/>
              </w:rPr>
              <w:t>Sabina Babameto</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rsidR="0088625F" w:rsidRPr="00D235CB" w:rsidRDefault="0088625F" w:rsidP="0088625F">
            <w:pPr>
              <w:widowControl/>
              <w:autoSpaceDE/>
              <w:autoSpaceDN/>
              <w:rPr>
                <w:sz w:val="24"/>
                <w:szCs w:val="24"/>
                <w:lang w:val="en-GB" w:eastAsia="en-GB" w:bidi="ar-SA"/>
              </w:rPr>
            </w:pPr>
            <w:r w:rsidRPr="00D235CB">
              <w:rPr>
                <w:color w:val="000000"/>
                <w:sz w:val="24"/>
                <w:szCs w:val="24"/>
                <w:lang w:val="en-GB" w:eastAsia="en-GB" w:bidi="ar-SA"/>
              </w:rPr>
              <w:t>Albania / National Democratic Institute </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rsidR="0088625F" w:rsidRPr="00D235CB" w:rsidRDefault="0088625F" w:rsidP="0088625F">
            <w:pPr>
              <w:widowControl/>
              <w:autoSpaceDE/>
              <w:autoSpaceDN/>
              <w:rPr>
                <w:sz w:val="24"/>
                <w:szCs w:val="24"/>
                <w:lang w:val="en-GB" w:eastAsia="en-GB" w:bidi="ar-SA"/>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rsidR="0088625F" w:rsidRPr="00D235CB" w:rsidRDefault="0088625F" w:rsidP="0088625F">
            <w:pPr>
              <w:widowControl/>
              <w:autoSpaceDE/>
              <w:autoSpaceDN/>
              <w:rPr>
                <w:sz w:val="24"/>
                <w:szCs w:val="24"/>
                <w:lang w:val="en-GB" w:eastAsia="en-GB" w:bidi="ar-SA"/>
              </w:rPr>
            </w:pPr>
          </w:p>
        </w:tc>
      </w:tr>
      <w:tr w:rsidR="0088625F" w:rsidRPr="00D235CB" w:rsidTr="0088625F">
        <w:trPr>
          <w:trHeight w:val="51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8625F" w:rsidRPr="00D235CB" w:rsidRDefault="0088625F" w:rsidP="0088625F">
            <w:pPr>
              <w:widowControl/>
              <w:autoSpaceDE/>
              <w:autoSpaceDN/>
              <w:jc w:val="center"/>
              <w:rPr>
                <w:sz w:val="24"/>
                <w:szCs w:val="24"/>
                <w:lang w:val="en-GB" w:eastAsia="en-GB" w:bidi="ar-SA"/>
              </w:rPr>
            </w:pPr>
            <w:r w:rsidRPr="00D235CB">
              <w:rPr>
                <w:b/>
                <w:bCs/>
                <w:color w:val="000000"/>
                <w:sz w:val="24"/>
                <w:szCs w:val="24"/>
                <w:lang w:val="en-GB" w:eastAsia="en-GB" w:bidi="ar-S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rPr>
                <w:sz w:val="24"/>
                <w:szCs w:val="24"/>
                <w:lang w:val="en-GB" w:eastAsia="en-GB" w:bidi="ar-SA"/>
              </w:rPr>
            </w:pPr>
            <w:r w:rsidRPr="00D235CB">
              <w:rPr>
                <w:color w:val="000000"/>
                <w:sz w:val="24"/>
                <w:szCs w:val="24"/>
                <w:lang w:val="en-GB" w:eastAsia="en-GB" w:bidi="ar-SA"/>
              </w:rPr>
              <w:t>Eriola Sovali</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rPr>
                <w:sz w:val="24"/>
                <w:szCs w:val="24"/>
                <w:lang w:val="en-GB" w:eastAsia="en-GB" w:bidi="ar-SA"/>
              </w:rPr>
            </w:pPr>
            <w:r w:rsidRPr="00D235CB">
              <w:rPr>
                <w:color w:val="000000"/>
                <w:sz w:val="24"/>
                <w:szCs w:val="24"/>
                <w:lang w:val="en-GB" w:eastAsia="en-GB" w:bidi="ar-SA"/>
              </w:rPr>
              <w:t xml:space="preserve"> International Chamber of Commerse in Albaniapë</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rPr>
                <w:sz w:val="24"/>
                <w:szCs w:val="24"/>
                <w:lang w:val="en-GB" w:eastAsia="en-GB" w:bidi="ar-SA"/>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rPr>
                <w:sz w:val="24"/>
                <w:szCs w:val="24"/>
                <w:lang w:val="en-GB" w:eastAsia="en-GB" w:bidi="ar-SA"/>
              </w:rPr>
            </w:pPr>
          </w:p>
        </w:tc>
      </w:tr>
      <w:tr w:rsidR="0088625F" w:rsidRPr="00D235CB" w:rsidTr="0088625F">
        <w:trPr>
          <w:trHeight w:val="51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hideMark/>
          </w:tcPr>
          <w:p w:rsidR="0088625F" w:rsidRPr="00D235CB" w:rsidRDefault="0088625F" w:rsidP="0088625F">
            <w:pPr>
              <w:widowControl/>
              <w:autoSpaceDE/>
              <w:autoSpaceDN/>
              <w:jc w:val="center"/>
              <w:rPr>
                <w:sz w:val="24"/>
                <w:szCs w:val="24"/>
                <w:lang w:val="en-GB" w:eastAsia="en-GB" w:bidi="ar-SA"/>
              </w:rPr>
            </w:pPr>
            <w:r w:rsidRPr="00D235CB">
              <w:rPr>
                <w:b/>
                <w:bCs/>
                <w:color w:val="000000"/>
                <w:sz w:val="24"/>
                <w:szCs w:val="24"/>
                <w:lang w:val="en-GB" w:eastAsia="en-GB" w:bidi="ar-SA"/>
              </w:rPr>
              <w:t>4</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rsidR="0088625F" w:rsidRPr="00D235CB" w:rsidRDefault="0088625F" w:rsidP="0088625F">
            <w:pPr>
              <w:widowControl/>
              <w:autoSpaceDE/>
              <w:autoSpaceDN/>
              <w:rPr>
                <w:sz w:val="24"/>
                <w:szCs w:val="24"/>
                <w:lang w:val="en-GB" w:eastAsia="en-GB" w:bidi="ar-SA"/>
              </w:rPr>
            </w:pPr>
            <w:r w:rsidRPr="00D235CB">
              <w:rPr>
                <w:color w:val="000000"/>
                <w:sz w:val="24"/>
                <w:szCs w:val="24"/>
                <w:lang w:val="en-GB" w:eastAsia="en-GB" w:bidi="ar-SA"/>
              </w:rPr>
              <w:t>Sotiraq Hroni</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rsidR="0088625F" w:rsidRPr="00D235CB" w:rsidRDefault="0088625F" w:rsidP="0088625F">
            <w:pPr>
              <w:widowControl/>
              <w:autoSpaceDE/>
              <w:autoSpaceDN/>
              <w:spacing w:before="60" w:after="60"/>
              <w:rPr>
                <w:sz w:val="24"/>
                <w:szCs w:val="24"/>
                <w:lang w:val="en-GB" w:eastAsia="en-GB" w:bidi="ar-SA"/>
              </w:rPr>
            </w:pPr>
            <w:r w:rsidRPr="00D235CB">
              <w:rPr>
                <w:color w:val="000000"/>
                <w:sz w:val="24"/>
                <w:szCs w:val="24"/>
                <w:lang w:val="en-GB" w:eastAsia="en-GB" w:bidi="ar-SA"/>
              </w:rPr>
              <w:t>InstitutiDemokraci and Mediation</w:t>
            </w:r>
          </w:p>
          <w:p w:rsidR="0088625F" w:rsidRPr="00D235CB" w:rsidRDefault="0088625F" w:rsidP="0088625F">
            <w:pPr>
              <w:widowControl/>
              <w:autoSpaceDE/>
              <w:autoSpaceDN/>
              <w:rPr>
                <w:sz w:val="24"/>
                <w:szCs w:val="24"/>
                <w:lang w:val="en-GB" w:eastAsia="en-GB" w:bidi="ar-SA"/>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rsidR="0088625F" w:rsidRPr="00D235CB" w:rsidRDefault="0088625F" w:rsidP="0088625F">
            <w:pPr>
              <w:widowControl/>
              <w:autoSpaceDE/>
              <w:autoSpaceDN/>
              <w:rPr>
                <w:sz w:val="24"/>
                <w:szCs w:val="24"/>
                <w:lang w:val="en-GB" w:eastAsia="en-GB" w:bidi="ar-SA"/>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rsidR="0088625F" w:rsidRPr="00D235CB" w:rsidRDefault="0088625F" w:rsidP="0088625F">
            <w:pPr>
              <w:widowControl/>
              <w:autoSpaceDE/>
              <w:autoSpaceDN/>
              <w:rPr>
                <w:sz w:val="24"/>
                <w:szCs w:val="24"/>
                <w:lang w:val="en-GB" w:eastAsia="en-GB" w:bidi="ar-SA"/>
              </w:rPr>
            </w:pPr>
          </w:p>
        </w:tc>
      </w:tr>
      <w:tr w:rsidR="0088625F" w:rsidRPr="00D235CB" w:rsidTr="0088625F">
        <w:trPr>
          <w:trHeight w:val="51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8625F" w:rsidRPr="00D235CB" w:rsidRDefault="0088625F" w:rsidP="0088625F">
            <w:pPr>
              <w:widowControl/>
              <w:autoSpaceDE/>
              <w:autoSpaceDN/>
              <w:jc w:val="center"/>
              <w:rPr>
                <w:sz w:val="24"/>
                <w:szCs w:val="24"/>
                <w:lang w:val="en-GB" w:eastAsia="en-GB" w:bidi="ar-SA"/>
              </w:rPr>
            </w:pPr>
            <w:r w:rsidRPr="00D235CB">
              <w:rPr>
                <w:b/>
                <w:bCs/>
                <w:color w:val="000000"/>
                <w:sz w:val="24"/>
                <w:szCs w:val="24"/>
                <w:lang w:val="en-GB" w:eastAsia="en-GB" w:bidi="ar-SA"/>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rPr>
                <w:sz w:val="24"/>
                <w:szCs w:val="24"/>
                <w:lang w:val="en-GB" w:eastAsia="en-GB" w:bidi="ar-SA"/>
              </w:rPr>
            </w:pPr>
            <w:r w:rsidRPr="00D235CB">
              <w:rPr>
                <w:color w:val="000000"/>
                <w:sz w:val="24"/>
                <w:szCs w:val="24"/>
                <w:lang w:val="en-GB" w:eastAsia="en-GB" w:bidi="ar-SA"/>
              </w:rPr>
              <w:t>Rovena Sulstarova</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spacing w:before="60" w:after="60"/>
              <w:rPr>
                <w:sz w:val="24"/>
                <w:szCs w:val="24"/>
                <w:lang w:val="en-GB" w:eastAsia="en-GB" w:bidi="ar-SA"/>
              </w:rPr>
            </w:pPr>
            <w:r w:rsidRPr="00D235CB">
              <w:rPr>
                <w:color w:val="000000"/>
                <w:sz w:val="24"/>
                <w:szCs w:val="24"/>
                <w:lang w:val="en-GB" w:eastAsia="en-GB" w:bidi="ar-SA"/>
              </w:rPr>
              <w:t>Institute for Democracy and Mediation</w:t>
            </w:r>
          </w:p>
          <w:p w:rsidR="0088625F" w:rsidRPr="00D235CB" w:rsidRDefault="0088625F" w:rsidP="0088625F">
            <w:pPr>
              <w:widowControl/>
              <w:autoSpaceDE/>
              <w:autoSpaceDN/>
              <w:rPr>
                <w:sz w:val="24"/>
                <w:szCs w:val="24"/>
                <w:lang w:val="en-GB" w:eastAsia="en-GB" w:bidi="ar-SA"/>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rPr>
                <w:sz w:val="24"/>
                <w:szCs w:val="24"/>
                <w:lang w:val="en-GB" w:eastAsia="en-GB" w:bidi="ar-SA"/>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8625F" w:rsidRPr="00D235CB" w:rsidRDefault="0088625F" w:rsidP="0088625F">
            <w:pPr>
              <w:widowControl/>
              <w:autoSpaceDE/>
              <w:autoSpaceDN/>
              <w:rPr>
                <w:sz w:val="24"/>
                <w:szCs w:val="24"/>
                <w:lang w:val="en-GB" w:eastAsia="en-GB" w:bidi="ar-SA"/>
              </w:rPr>
            </w:pPr>
          </w:p>
        </w:tc>
      </w:tr>
      <w:tr w:rsidR="0088625F" w:rsidRPr="00D235CB" w:rsidTr="0088625F">
        <w:trPr>
          <w:trHeight w:val="51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hideMark/>
          </w:tcPr>
          <w:p w:rsidR="0088625F" w:rsidRPr="00D235CB" w:rsidRDefault="0088625F" w:rsidP="0088625F">
            <w:pPr>
              <w:widowControl/>
              <w:autoSpaceDE/>
              <w:autoSpaceDN/>
              <w:jc w:val="center"/>
              <w:rPr>
                <w:sz w:val="24"/>
                <w:szCs w:val="24"/>
                <w:lang w:val="en-GB" w:eastAsia="en-GB" w:bidi="ar-SA"/>
              </w:rPr>
            </w:pPr>
            <w:r w:rsidRPr="00D235CB">
              <w:rPr>
                <w:b/>
                <w:bCs/>
                <w:color w:val="000000"/>
                <w:sz w:val="24"/>
                <w:szCs w:val="24"/>
                <w:lang w:val="en-GB" w:eastAsia="en-GB" w:bidi="ar-SA"/>
              </w:rPr>
              <w:t>6</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rsidR="0088625F" w:rsidRPr="00D235CB" w:rsidRDefault="0088625F" w:rsidP="0088625F">
            <w:pPr>
              <w:widowControl/>
              <w:autoSpaceDE/>
              <w:autoSpaceDN/>
              <w:rPr>
                <w:sz w:val="24"/>
                <w:szCs w:val="24"/>
                <w:lang w:val="en-GB" w:eastAsia="en-GB" w:bidi="ar-SA"/>
              </w:rPr>
            </w:pPr>
            <w:r w:rsidRPr="00D235CB">
              <w:rPr>
                <w:color w:val="000000"/>
                <w:sz w:val="24"/>
                <w:szCs w:val="24"/>
                <w:lang w:val="en-GB" w:eastAsia="en-GB" w:bidi="ar-SA"/>
              </w:rPr>
              <w:t>Alban Dafa</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rsidR="0088625F" w:rsidRPr="00D235CB" w:rsidRDefault="0088625F" w:rsidP="0088625F">
            <w:pPr>
              <w:widowControl/>
              <w:autoSpaceDE/>
              <w:autoSpaceDN/>
              <w:spacing w:before="60" w:after="60"/>
              <w:rPr>
                <w:sz w:val="24"/>
                <w:szCs w:val="24"/>
                <w:lang w:val="en-GB" w:eastAsia="en-GB" w:bidi="ar-SA"/>
              </w:rPr>
            </w:pPr>
            <w:r w:rsidRPr="00D235CB">
              <w:rPr>
                <w:color w:val="000000"/>
                <w:sz w:val="24"/>
                <w:szCs w:val="24"/>
                <w:lang w:val="en-GB" w:eastAsia="en-GB" w:bidi="ar-SA"/>
              </w:rPr>
              <w:t>Institute for Democracy and Mediation</w:t>
            </w:r>
          </w:p>
          <w:p w:rsidR="0088625F" w:rsidRPr="00D235CB" w:rsidRDefault="0088625F" w:rsidP="0088625F">
            <w:pPr>
              <w:widowControl/>
              <w:autoSpaceDE/>
              <w:autoSpaceDN/>
              <w:rPr>
                <w:sz w:val="24"/>
                <w:szCs w:val="24"/>
                <w:lang w:val="en-GB" w:eastAsia="en-GB" w:bidi="ar-SA"/>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rsidR="0088625F" w:rsidRPr="00D235CB" w:rsidRDefault="0088625F" w:rsidP="0088625F">
            <w:pPr>
              <w:widowControl/>
              <w:autoSpaceDE/>
              <w:autoSpaceDN/>
              <w:rPr>
                <w:sz w:val="24"/>
                <w:szCs w:val="24"/>
                <w:lang w:val="en-GB" w:eastAsia="en-GB" w:bidi="ar-SA"/>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rsidR="0088625F" w:rsidRPr="00D235CB" w:rsidRDefault="0088625F" w:rsidP="0088625F">
            <w:pPr>
              <w:widowControl/>
              <w:autoSpaceDE/>
              <w:autoSpaceDN/>
              <w:rPr>
                <w:sz w:val="24"/>
                <w:szCs w:val="24"/>
                <w:lang w:val="en-GB" w:eastAsia="en-GB" w:bidi="ar-SA"/>
              </w:rPr>
            </w:pPr>
          </w:p>
        </w:tc>
      </w:tr>
    </w:tbl>
    <w:p w:rsidR="0088625F" w:rsidRPr="00D235CB" w:rsidRDefault="0088625F" w:rsidP="0088625F">
      <w:pPr>
        <w:widowControl/>
        <w:autoSpaceDE/>
        <w:autoSpaceDN/>
        <w:spacing w:after="200"/>
        <w:rPr>
          <w:sz w:val="24"/>
          <w:szCs w:val="24"/>
          <w:lang w:val="en-GB" w:eastAsia="en-GB" w:bidi="ar-SA"/>
        </w:rPr>
      </w:pPr>
    </w:p>
    <w:p w:rsidR="0088625F" w:rsidRPr="00D235CB" w:rsidRDefault="0088625F" w:rsidP="0088625F">
      <w:pPr>
        <w:widowControl/>
        <w:autoSpaceDE/>
        <w:autoSpaceDN/>
        <w:spacing w:after="240"/>
        <w:rPr>
          <w:sz w:val="24"/>
          <w:szCs w:val="24"/>
          <w:lang w:val="en-GB" w:eastAsia="en-GB" w:bidi="ar-SA"/>
        </w:rPr>
      </w:pPr>
      <w:r w:rsidRPr="00D235CB">
        <w:rPr>
          <w:sz w:val="24"/>
          <w:szCs w:val="24"/>
          <w:lang w:val="en-GB" w:eastAsia="en-GB" w:bidi="ar-SA"/>
        </w:rPr>
        <w:br/>
      </w:r>
      <w:r w:rsidRPr="00D235CB">
        <w:rPr>
          <w:sz w:val="24"/>
          <w:szCs w:val="24"/>
          <w:lang w:val="en-GB" w:eastAsia="en-GB" w:bidi="ar-SA"/>
        </w:rPr>
        <w:br/>
      </w:r>
    </w:p>
    <w:p w:rsidR="0088625F" w:rsidRDefault="0088625F" w:rsidP="0088625F">
      <w:pPr>
        <w:widowControl/>
        <w:autoSpaceDE/>
        <w:autoSpaceDN/>
        <w:spacing w:after="200"/>
        <w:jc w:val="both"/>
        <w:rPr>
          <w:color w:val="000000"/>
          <w:sz w:val="24"/>
          <w:szCs w:val="24"/>
          <w:lang w:val="en-GB" w:eastAsia="en-GB" w:bidi="ar-SA"/>
        </w:rPr>
      </w:pPr>
    </w:p>
    <w:p w:rsidR="0033247B" w:rsidRDefault="0033247B" w:rsidP="0088625F">
      <w:pPr>
        <w:widowControl/>
        <w:autoSpaceDE/>
        <w:autoSpaceDN/>
        <w:spacing w:after="200"/>
        <w:jc w:val="both"/>
        <w:rPr>
          <w:color w:val="000000"/>
          <w:sz w:val="24"/>
          <w:szCs w:val="24"/>
          <w:lang w:val="en-GB" w:eastAsia="en-GB" w:bidi="ar-SA"/>
        </w:rPr>
      </w:pPr>
    </w:p>
    <w:p w:rsidR="0033247B" w:rsidRDefault="0033247B" w:rsidP="0088625F">
      <w:pPr>
        <w:widowControl/>
        <w:autoSpaceDE/>
        <w:autoSpaceDN/>
        <w:spacing w:after="200"/>
        <w:jc w:val="both"/>
        <w:rPr>
          <w:color w:val="000000"/>
          <w:sz w:val="24"/>
          <w:szCs w:val="24"/>
          <w:lang w:val="en-GB" w:eastAsia="en-GB" w:bidi="ar-SA"/>
        </w:rPr>
      </w:pPr>
    </w:p>
    <w:p w:rsidR="0033247B" w:rsidRDefault="0033247B" w:rsidP="0088625F">
      <w:pPr>
        <w:widowControl/>
        <w:autoSpaceDE/>
        <w:autoSpaceDN/>
        <w:spacing w:after="200"/>
        <w:jc w:val="both"/>
        <w:rPr>
          <w:color w:val="000000"/>
          <w:sz w:val="24"/>
          <w:szCs w:val="24"/>
          <w:lang w:val="en-GB" w:eastAsia="en-GB" w:bidi="ar-SA"/>
        </w:rPr>
      </w:pPr>
    </w:p>
    <w:p w:rsidR="0033247B" w:rsidRDefault="0033247B" w:rsidP="0088625F">
      <w:pPr>
        <w:widowControl/>
        <w:autoSpaceDE/>
        <w:autoSpaceDN/>
        <w:spacing w:after="200"/>
        <w:jc w:val="both"/>
        <w:rPr>
          <w:color w:val="000000"/>
          <w:sz w:val="24"/>
          <w:szCs w:val="24"/>
          <w:lang w:val="en-GB" w:eastAsia="en-GB" w:bidi="ar-SA"/>
        </w:rPr>
      </w:pPr>
    </w:p>
    <w:p w:rsidR="0033247B" w:rsidRDefault="0033247B" w:rsidP="0088625F">
      <w:pPr>
        <w:widowControl/>
        <w:autoSpaceDE/>
        <w:autoSpaceDN/>
        <w:spacing w:after="200"/>
        <w:jc w:val="both"/>
        <w:rPr>
          <w:color w:val="000000"/>
          <w:sz w:val="24"/>
          <w:szCs w:val="24"/>
          <w:lang w:val="en-GB" w:eastAsia="en-GB" w:bidi="ar-SA"/>
        </w:rPr>
      </w:pPr>
    </w:p>
    <w:p w:rsidR="0033247B" w:rsidRDefault="0033247B" w:rsidP="0088625F">
      <w:pPr>
        <w:widowControl/>
        <w:autoSpaceDE/>
        <w:autoSpaceDN/>
        <w:spacing w:after="200"/>
        <w:jc w:val="both"/>
        <w:rPr>
          <w:color w:val="000000"/>
          <w:sz w:val="24"/>
          <w:szCs w:val="24"/>
          <w:lang w:val="en-GB" w:eastAsia="en-GB" w:bidi="ar-SA"/>
        </w:rPr>
      </w:pPr>
    </w:p>
    <w:p w:rsidR="0033247B" w:rsidRDefault="0033247B" w:rsidP="0088625F">
      <w:pPr>
        <w:widowControl/>
        <w:autoSpaceDE/>
        <w:autoSpaceDN/>
        <w:spacing w:after="200"/>
        <w:jc w:val="both"/>
        <w:rPr>
          <w:color w:val="000000"/>
          <w:sz w:val="24"/>
          <w:szCs w:val="24"/>
          <w:lang w:val="en-GB" w:eastAsia="en-GB" w:bidi="ar-SA"/>
        </w:rPr>
      </w:pPr>
    </w:p>
    <w:p w:rsidR="0033247B" w:rsidRDefault="0033247B" w:rsidP="0088625F">
      <w:pPr>
        <w:widowControl/>
        <w:autoSpaceDE/>
        <w:autoSpaceDN/>
        <w:spacing w:after="200"/>
        <w:jc w:val="both"/>
        <w:rPr>
          <w:color w:val="000000"/>
          <w:sz w:val="24"/>
          <w:szCs w:val="24"/>
          <w:lang w:val="en-GB" w:eastAsia="en-GB" w:bidi="ar-SA"/>
        </w:rPr>
      </w:pPr>
    </w:p>
    <w:p w:rsidR="0033247B" w:rsidRDefault="0033247B" w:rsidP="0088625F">
      <w:pPr>
        <w:widowControl/>
        <w:autoSpaceDE/>
        <w:autoSpaceDN/>
        <w:spacing w:after="200"/>
        <w:jc w:val="both"/>
        <w:rPr>
          <w:color w:val="000000"/>
          <w:sz w:val="24"/>
          <w:szCs w:val="24"/>
          <w:lang w:val="en-GB" w:eastAsia="en-GB" w:bidi="ar-SA"/>
        </w:rPr>
      </w:pPr>
    </w:p>
    <w:p w:rsidR="0033247B" w:rsidRDefault="0033247B" w:rsidP="0088625F">
      <w:pPr>
        <w:widowControl/>
        <w:autoSpaceDE/>
        <w:autoSpaceDN/>
        <w:spacing w:after="200"/>
        <w:jc w:val="both"/>
        <w:rPr>
          <w:color w:val="000000"/>
          <w:sz w:val="24"/>
          <w:szCs w:val="24"/>
          <w:lang w:val="en-GB" w:eastAsia="en-GB" w:bidi="ar-SA"/>
        </w:rPr>
      </w:pPr>
    </w:p>
    <w:p w:rsidR="0033247B" w:rsidRDefault="0033247B" w:rsidP="0088625F">
      <w:pPr>
        <w:widowControl/>
        <w:autoSpaceDE/>
        <w:autoSpaceDN/>
        <w:spacing w:after="200"/>
        <w:jc w:val="both"/>
        <w:rPr>
          <w:color w:val="000000"/>
          <w:sz w:val="24"/>
          <w:szCs w:val="24"/>
          <w:lang w:val="en-GB" w:eastAsia="en-GB" w:bidi="ar-SA"/>
        </w:rPr>
      </w:pPr>
    </w:p>
    <w:p w:rsidR="0033247B" w:rsidRDefault="0033247B" w:rsidP="0088625F">
      <w:pPr>
        <w:widowControl/>
        <w:autoSpaceDE/>
        <w:autoSpaceDN/>
        <w:spacing w:after="200"/>
        <w:jc w:val="both"/>
        <w:rPr>
          <w:color w:val="000000"/>
          <w:sz w:val="24"/>
          <w:szCs w:val="24"/>
          <w:lang w:val="en-GB" w:eastAsia="en-GB" w:bidi="ar-SA"/>
        </w:rPr>
      </w:pPr>
    </w:p>
    <w:p w:rsidR="0033247B" w:rsidRDefault="0033247B" w:rsidP="0088625F">
      <w:pPr>
        <w:widowControl/>
        <w:autoSpaceDE/>
        <w:autoSpaceDN/>
        <w:spacing w:after="200"/>
        <w:jc w:val="both"/>
        <w:rPr>
          <w:color w:val="000000"/>
          <w:sz w:val="24"/>
          <w:szCs w:val="24"/>
          <w:lang w:val="en-GB" w:eastAsia="en-GB" w:bidi="ar-SA"/>
        </w:rPr>
      </w:pPr>
    </w:p>
    <w:p w:rsidR="0033247B" w:rsidRDefault="0033247B" w:rsidP="0088625F">
      <w:pPr>
        <w:widowControl/>
        <w:autoSpaceDE/>
        <w:autoSpaceDN/>
        <w:spacing w:after="200"/>
        <w:jc w:val="both"/>
        <w:rPr>
          <w:color w:val="000000"/>
          <w:sz w:val="24"/>
          <w:szCs w:val="24"/>
          <w:lang w:val="en-GB" w:eastAsia="en-GB" w:bidi="ar-SA"/>
        </w:rPr>
      </w:pPr>
    </w:p>
    <w:p w:rsidR="0033247B" w:rsidRDefault="0033247B" w:rsidP="0088625F">
      <w:pPr>
        <w:widowControl/>
        <w:autoSpaceDE/>
        <w:autoSpaceDN/>
        <w:spacing w:after="200"/>
        <w:jc w:val="both"/>
        <w:rPr>
          <w:color w:val="000000"/>
          <w:sz w:val="24"/>
          <w:szCs w:val="24"/>
          <w:lang w:val="en-GB" w:eastAsia="en-GB" w:bidi="ar-SA"/>
        </w:rPr>
      </w:pPr>
    </w:p>
    <w:p w:rsidR="0033247B" w:rsidRDefault="0033247B" w:rsidP="0088625F">
      <w:pPr>
        <w:widowControl/>
        <w:autoSpaceDE/>
        <w:autoSpaceDN/>
        <w:spacing w:after="200"/>
        <w:jc w:val="both"/>
        <w:rPr>
          <w:color w:val="000000"/>
          <w:sz w:val="24"/>
          <w:szCs w:val="24"/>
          <w:lang w:val="en-GB" w:eastAsia="en-GB" w:bidi="ar-SA"/>
        </w:rPr>
      </w:pPr>
    </w:p>
    <w:p w:rsidR="0033247B" w:rsidRDefault="0033247B" w:rsidP="0088625F">
      <w:pPr>
        <w:widowControl/>
        <w:autoSpaceDE/>
        <w:autoSpaceDN/>
        <w:spacing w:after="200"/>
        <w:jc w:val="both"/>
        <w:rPr>
          <w:color w:val="000000"/>
          <w:sz w:val="24"/>
          <w:szCs w:val="24"/>
          <w:lang w:val="en-GB" w:eastAsia="en-GB" w:bidi="ar-SA"/>
        </w:rPr>
      </w:pPr>
    </w:p>
    <w:p w:rsidR="0033247B" w:rsidRDefault="0033247B" w:rsidP="0088625F">
      <w:pPr>
        <w:widowControl/>
        <w:autoSpaceDE/>
        <w:autoSpaceDN/>
        <w:spacing w:after="200"/>
        <w:jc w:val="both"/>
        <w:rPr>
          <w:color w:val="000000"/>
          <w:sz w:val="24"/>
          <w:szCs w:val="24"/>
          <w:lang w:val="en-GB" w:eastAsia="en-GB" w:bidi="ar-SA"/>
        </w:rPr>
      </w:pPr>
    </w:p>
    <w:p w:rsidR="0033247B" w:rsidRDefault="0033247B" w:rsidP="0088625F">
      <w:pPr>
        <w:widowControl/>
        <w:autoSpaceDE/>
        <w:autoSpaceDN/>
        <w:spacing w:after="200"/>
        <w:jc w:val="both"/>
        <w:rPr>
          <w:color w:val="000000"/>
          <w:sz w:val="24"/>
          <w:szCs w:val="24"/>
          <w:lang w:val="en-GB" w:eastAsia="en-GB" w:bidi="ar-SA"/>
        </w:rPr>
      </w:pPr>
    </w:p>
    <w:p w:rsidR="0033247B" w:rsidRDefault="0033247B" w:rsidP="0088625F">
      <w:pPr>
        <w:widowControl/>
        <w:autoSpaceDE/>
        <w:autoSpaceDN/>
        <w:spacing w:after="200"/>
        <w:jc w:val="both"/>
        <w:rPr>
          <w:color w:val="000000"/>
          <w:sz w:val="24"/>
          <w:szCs w:val="24"/>
          <w:lang w:val="en-GB" w:eastAsia="en-GB" w:bidi="ar-SA"/>
        </w:rPr>
      </w:pPr>
    </w:p>
    <w:p w:rsidR="0033247B" w:rsidRDefault="0033247B" w:rsidP="0088625F">
      <w:pPr>
        <w:widowControl/>
        <w:autoSpaceDE/>
        <w:autoSpaceDN/>
        <w:spacing w:after="200"/>
        <w:jc w:val="both"/>
        <w:rPr>
          <w:color w:val="000000"/>
          <w:sz w:val="24"/>
          <w:szCs w:val="24"/>
          <w:lang w:val="en-GB" w:eastAsia="en-GB" w:bidi="ar-SA"/>
        </w:rPr>
      </w:pPr>
    </w:p>
    <w:p w:rsidR="0033247B" w:rsidRDefault="0033247B" w:rsidP="0088625F">
      <w:pPr>
        <w:widowControl/>
        <w:autoSpaceDE/>
        <w:autoSpaceDN/>
        <w:spacing w:after="200"/>
        <w:jc w:val="both"/>
        <w:rPr>
          <w:color w:val="000000"/>
          <w:sz w:val="24"/>
          <w:szCs w:val="24"/>
          <w:lang w:val="en-GB" w:eastAsia="en-GB" w:bidi="ar-SA"/>
        </w:rPr>
      </w:pPr>
    </w:p>
    <w:p w:rsidR="0033247B" w:rsidRDefault="0033247B" w:rsidP="0088625F">
      <w:pPr>
        <w:widowControl/>
        <w:autoSpaceDE/>
        <w:autoSpaceDN/>
        <w:spacing w:after="200"/>
        <w:jc w:val="both"/>
        <w:rPr>
          <w:color w:val="000000"/>
          <w:sz w:val="24"/>
          <w:szCs w:val="24"/>
          <w:lang w:val="en-GB" w:eastAsia="en-GB" w:bidi="ar-SA"/>
        </w:rPr>
      </w:pPr>
    </w:p>
    <w:p w:rsidR="0033247B" w:rsidRDefault="0033247B" w:rsidP="0088625F">
      <w:pPr>
        <w:widowControl/>
        <w:autoSpaceDE/>
        <w:autoSpaceDN/>
        <w:spacing w:after="200"/>
        <w:jc w:val="both"/>
        <w:rPr>
          <w:color w:val="000000"/>
          <w:sz w:val="24"/>
          <w:szCs w:val="24"/>
          <w:lang w:val="en-GB" w:eastAsia="en-GB" w:bidi="ar-SA"/>
        </w:rPr>
      </w:pPr>
    </w:p>
    <w:p w:rsidR="0033247B" w:rsidRDefault="0033247B" w:rsidP="0088625F">
      <w:pPr>
        <w:widowControl/>
        <w:autoSpaceDE/>
        <w:autoSpaceDN/>
        <w:spacing w:after="200"/>
        <w:jc w:val="both"/>
        <w:rPr>
          <w:color w:val="000000"/>
          <w:sz w:val="24"/>
          <w:szCs w:val="24"/>
          <w:lang w:val="en-GB" w:eastAsia="en-GB" w:bidi="ar-SA"/>
        </w:rPr>
      </w:pPr>
    </w:p>
    <w:p w:rsidR="0033247B" w:rsidRDefault="0033247B" w:rsidP="0088625F">
      <w:pPr>
        <w:widowControl/>
        <w:autoSpaceDE/>
        <w:autoSpaceDN/>
        <w:spacing w:after="200"/>
        <w:jc w:val="both"/>
        <w:rPr>
          <w:color w:val="000000"/>
          <w:sz w:val="24"/>
          <w:szCs w:val="24"/>
          <w:lang w:val="en-GB" w:eastAsia="en-GB" w:bidi="ar-SA"/>
        </w:rPr>
      </w:pPr>
    </w:p>
    <w:tbl>
      <w:tblPr>
        <w:tblW w:w="9332"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
        <w:gridCol w:w="225"/>
        <w:gridCol w:w="767"/>
        <w:gridCol w:w="11"/>
        <w:gridCol w:w="70"/>
        <w:gridCol w:w="12"/>
        <w:gridCol w:w="894"/>
        <w:gridCol w:w="13"/>
        <w:gridCol w:w="1100"/>
        <w:gridCol w:w="136"/>
        <w:gridCol w:w="15"/>
        <w:gridCol w:w="129"/>
        <w:gridCol w:w="1375"/>
        <w:gridCol w:w="15"/>
        <w:gridCol w:w="124"/>
        <w:gridCol w:w="619"/>
        <w:gridCol w:w="285"/>
        <w:gridCol w:w="8"/>
        <w:gridCol w:w="1312"/>
        <w:gridCol w:w="40"/>
        <w:gridCol w:w="641"/>
        <w:gridCol w:w="343"/>
        <w:gridCol w:w="40"/>
        <w:gridCol w:w="1150"/>
      </w:tblGrid>
      <w:tr w:rsidR="0088625F" w:rsidTr="0033247B">
        <w:trPr>
          <w:trHeight w:val="542"/>
        </w:trPr>
        <w:tc>
          <w:tcPr>
            <w:tcW w:w="9332" w:type="dxa"/>
            <w:gridSpan w:val="24"/>
            <w:shd w:val="clear" w:color="auto" w:fill="1F487C"/>
          </w:tcPr>
          <w:p w:rsidR="0088625F" w:rsidRDefault="0088625F" w:rsidP="0088625F">
            <w:pPr>
              <w:pStyle w:val="TableParagraph"/>
              <w:spacing w:before="58"/>
              <w:ind w:left="1867" w:right="2343"/>
              <w:jc w:val="center"/>
              <w:rPr>
                <w:rFonts w:ascii="Cambria"/>
                <w:b/>
                <w:sz w:val="36"/>
              </w:rPr>
            </w:pPr>
            <w:r>
              <w:rPr>
                <w:rFonts w:ascii="Cambria"/>
                <w:b/>
                <w:color w:val="FFFFFF"/>
                <w:sz w:val="36"/>
              </w:rPr>
              <w:t>Anti-Corruption - CONSULTATION 2</w:t>
            </w:r>
          </w:p>
        </w:tc>
      </w:tr>
      <w:tr w:rsidR="0088625F" w:rsidTr="0033247B">
        <w:trPr>
          <w:trHeight w:val="397"/>
        </w:trPr>
        <w:tc>
          <w:tcPr>
            <w:tcW w:w="9332" w:type="dxa"/>
            <w:gridSpan w:val="24"/>
            <w:shd w:val="clear" w:color="auto" w:fill="A6A6A6"/>
          </w:tcPr>
          <w:p w:rsidR="0088625F" w:rsidRDefault="0088625F">
            <w:pPr>
              <w:pStyle w:val="TableParagraph"/>
              <w:spacing w:before="56"/>
              <w:ind w:left="105"/>
              <w:rPr>
                <w:b/>
                <w:sz w:val="24"/>
              </w:rPr>
            </w:pPr>
            <w:r>
              <w:rPr>
                <w:b/>
                <w:sz w:val="24"/>
              </w:rPr>
              <w:t>Consultation Details</w:t>
            </w:r>
          </w:p>
        </w:tc>
      </w:tr>
      <w:tr w:rsidR="0088625F" w:rsidTr="0033247B">
        <w:trPr>
          <w:trHeight w:val="551"/>
        </w:trPr>
        <w:tc>
          <w:tcPr>
            <w:tcW w:w="5798" w:type="dxa"/>
            <w:gridSpan w:val="17"/>
          </w:tcPr>
          <w:p w:rsidR="0088625F" w:rsidRDefault="0088625F">
            <w:pPr>
              <w:pStyle w:val="TableParagraph"/>
              <w:spacing w:before="56"/>
              <w:ind w:left="105"/>
              <w:rPr>
                <w:sz w:val="24"/>
              </w:rPr>
            </w:pPr>
            <w:r>
              <w:rPr>
                <w:sz w:val="24"/>
              </w:rPr>
              <w:t>Policy Goal Focus</w:t>
            </w:r>
          </w:p>
        </w:tc>
        <w:tc>
          <w:tcPr>
            <w:tcW w:w="3534" w:type="dxa"/>
            <w:gridSpan w:val="7"/>
          </w:tcPr>
          <w:p w:rsidR="0088625F" w:rsidRDefault="0088625F">
            <w:pPr>
              <w:pStyle w:val="TableParagraph"/>
              <w:spacing w:line="270" w:lineRule="exact"/>
              <w:ind w:left="109"/>
              <w:rPr>
                <w:sz w:val="24"/>
              </w:rPr>
            </w:pPr>
            <w:r>
              <w:rPr>
                <w:sz w:val="24"/>
              </w:rPr>
              <w:t>Open government for the fight against</w:t>
            </w:r>
          </w:p>
          <w:p w:rsidR="0088625F" w:rsidRDefault="0088625F">
            <w:pPr>
              <w:pStyle w:val="TableParagraph"/>
              <w:spacing w:before="2" w:line="259" w:lineRule="exact"/>
              <w:ind w:left="109"/>
              <w:rPr>
                <w:sz w:val="24"/>
              </w:rPr>
            </w:pPr>
            <w:r>
              <w:rPr>
                <w:sz w:val="24"/>
              </w:rPr>
              <w:t>corruption / Integrity Plans</w:t>
            </w:r>
          </w:p>
        </w:tc>
      </w:tr>
      <w:tr w:rsidR="0088625F" w:rsidTr="0033247B">
        <w:trPr>
          <w:trHeight w:val="672"/>
        </w:trPr>
        <w:tc>
          <w:tcPr>
            <w:tcW w:w="5798" w:type="dxa"/>
            <w:gridSpan w:val="17"/>
          </w:tcPr>
          <w:p w:rsidR="0088625F" w:rsidRDefault="0088625F">
            <w:pPr>
              <w:pStyle w:val="TableParagraph"/>
              <w:spacing w:before="56"/>
              <w:ind w:left="105"/>
              <w:rPr>
                <w:sz w:val="24"/>
              </w:rPr>
            </w:pPr>
            <w:r>
              <w:rPr>
                <w:sz w:val="24"/>
              </w:rPr>
              <w:t>Lead Focal Point Institution</w:t>
            </w:r>
          </w:p>
        </w:tc>
        <w:tc>
          <w:tcPr>
            <w:tcW w:w="3534" w:type="dxa"/>
            <w:gridSpan w:val="7"/>
          </w:tcPr>
          <w:p w:rsidR="0088625F" w:rsidRDefault="0088625F">
            <w:pPr>
              <w:pStyle w:val="TableParagraph"/>
              <w:spacing w:before="56"/>
              <w:ind w:left="109"/>
              <w:rPr>
                <w:sz w:val="24"/>
              </w:rPr>
            </w:pPr>
            <w:r>
              <w:rPr>
                <w:sz w:val="24"/>
              </w:rPr>
              <w:t xml:space="preserve">Mrs. Rovena </w:t>
            </w:r>
            <w:r>
              <w:rPr>
                <w:b/>
                <w:sz w:val="24"/>
              </w:rPr>
              <w:t xml:space="preserve">Pregja </w:t>
            </w:r>
            <w:r>
              <w:rPr>
                <w:sz w:val="24"/>
              </w:rPr>
              <w:t>/ Mrs.Jona</w:t>
            </w:r>
          </w:p>
          <w:p w:rsidR="0088625F" w:rsidRDefault="0088625F">
            <w:pPr>
              <w:pStyle w:val="TableParagraph"/>
              <w:spacing w:before="3"/>
              <w:ind w:left="109"/>
              <w:rPr>
                <w:sz w:val="24"/>
              </w:rPr>
            </w:pPr>
            <w:r>
              <w:rPr>
                <w:b/>
                <w:sz w:val="24"/>
              </w:rPr>
              <w:t xml:space="preserve">Karapinjalli </w:t>
            </w:r>
            <w:r>
              <w:rPr>
                <w:sz w:val="24"/>
              </w:rPr>
              <w:t>Ministry ofJustice</w:t>
            </w:r>
          </w:p>
        </w:tc>
      </w:tr>
      <w:tr w:rsidR="0088625F" w:rsidTr="0033247B">
        <w:trPr>
          <w:trHeight w:val="397"/>
        </w:trPr>
        <w:tc>
          <w:tcPr>
            <w:tcW w:w="5798" w:type="dxa"/>
            <w:gridSpan w:val="17"/>
          </w:tcPr>
          <w:p w:rsidR="0088625F" w:rsidRDefault="0088625F">
            <w:pPr>
              <w:pStyle w:val="TableParagraph"/>
              <w:spacing w:before="56"/>
              <w:ind w:left="105"/>
              <w:rPr>
                <w:sz w:val="24"/>
              </w:rPr>
            </w:pPr>
            <w:r>
              <w:rPr>
                <w:sz w:val="24"/>
              </w:rPr>
              <w:t>Date</w:t>
            </w:r>
          </w:p>
        </w:tc>
        <w:tc>
          <w:tcPr>
            <w:tcW w:w="3534" w:type="dxa"/>
            <w:gridSpan w:val="7"/>
          </w:tcPr>
          <w:p w:rsidR="0088625F" w:rsidRDefault="0088625F">
            <w:pPr>
              <w:pStyle w:val="TableParagraph"/>
              <w:spacing w:before="56"/>
              <w:ind w:left="109"/>
              <w:rPr>
                <w:sz w:val="24"/>
              </w:rPr>
            </w:pPr>
            <w:r>
              <w:rPr>
                <w:sz w:val="24"/>
              </w:rPr>
              <w:t>29/09/2020</w:t>
            </w:r>
          </w:p>
        </w:tc>
      </w:tr>
      <w:tr w:rsidR="0088625F" w:rsidTr="0033247B">
        <w:trPr>
          <w:trHeight w:val="393"/>
        </w:trPr>
        <w:tc>
          <w:tcPr>
            <w:tcW w:w="5798" w:type="dxa"/>
            <w:gridSpan w:val="17"/>
          </w:tcPr>
          <w:p w:rsidR="0088625F" w:rsidRDefault="0088625F">
            <w:pPr>
              <w:pStyle w:val="TableParagraph"/>
              <w:spacing w:before="56"/>
              <w:ind w:left="105"/>
              <w:rPr>
                <w:sz w:val="24"/>
              </w:rPr>
            </w:pPr>
            <w:r>
              <w:rPr>
                <w:sz w:val="24"/>
              </w:rPr>
              <w:t>Consultation Meeting Number</w:t>
            </w:r>
          </w:p>
        </w:tc>
        <w:tc>
          <w:tcPr>
            <w:tcW w:w="3534" w:type="dxa"/>
            <w:gridSpan w:val="7"/>
          </w:tcPr>
          <w:p w:rsidR="0088625F" w:rsidRDefault="0088625F">
            <w:pPr>
              <w:pStyle w:val="TableParagraph"/>
              <w:spacing w:before="56"/>
              <w:ind w:left="109"/>
              <w:rPr>
                <w:b/>
                <w:sz w:val="24"/>
              </w:rPr>
            </w:pPr>
            <w:r>
              <w:rPr>
                <w:b/>
                <w:sz w:val="24"/>
              </w:rPr>
              <w:t>2</w:t>
            </w:r>
          </w:p>
        </w:tc>
      </w:tr>
      <w:tr w:rsidR="0088625F" w:rsidTr="0033247B">
        <w:trPr>
          <w:trHeight w:val="398"/>
        </w:trPr>
        <w:tc>
          <w:tcPr>
            <w:tcW w:w="9332" w:type="dxa"/>
            <w:gridSpan w:val="24"/>
            <w:shd w:val="clear" w:color="auto" w:fill="A6A6A6"/>
          </w:tcPr>
          <w:p w:rsidR="0088625F" w:rsidRDefault="0088625F">
            <w:pPr>
              <w:pStyle w:val="TableParagraph"/>
              <w:spacing w:before="56"/>
              <w:ind w:left="86"/>
              <w:rPr>
                <w:b/>
                <w:sz w:val="24"/>
              </w:rPr>
            </w:pPr>
            <w:r>
              <w:rPr>
                <w:b/>
                <w:sz w:val="24"/>
              </w:rPr>
              <w:t>I. Objective of Consultation Meeting</w:t>
            </w:r>
          </w:p>
        </w:tc>
      </w:tr>
      <w:tr w:rsidR="0088625F" w:rsidTr="0033247B">
        <w:trPr>
          <w:trHeight w:val="5698"/>
        </w:trPr>
        <w:tc>
          <w:tcPr>
            <w:tcW w:w="5798" w:type="dxa"/>
            <w:gridSpan w:val="17"/>
            <w:shd w:val="clear" w:color="auto" w:fill="D9D9D9"/>
          </w:tcPr>
          <w:p w:rsidR="0088625F" w:rsidRDefault="0088625F" w:rsidP="001E5DE3">
            <w:pPr>
              <w:spacing w:before="56" w:line="242" w:lineRule="auto"/>
              <w:ind w:left="105" w:right="1697"/>
              <w:rPr>
                <w:b/>
                <w:sz w:val="24"/>
              </w:rPr>
            </w:pPr>
            <w:r>
              <w:rPr>
                <w:b/>
                <w:sz w:val="24"/>
              </w:rPr>
              <w:t>hat was the aim of this consultation? Please anwer for all that apply</w:t>
            </w:r>
          </w:p>
        </w:tc>
        <w:tc>
          <w:tcPr>
            <w:tcW w:w="3534" w:type="dxa"/>
            <w:gridSpan w:val="7"/>
            <w:shd w:val="clear" w:color="auto" w:fill="D9D9D9"/>
          </w:tcPr>
          <w:p w:rsidR="0088625F" w:rsidRDefault="0088625F">
            <w:pPr>
              <w:pStyle w:val="TableParagraph"/>
              <w:spacing w:before="56"/>
              <w:ind w:left="109"/>
              <w:jc w:val="both"/>
              <w:rPr>
                <w:b/>
                <w:sz w:val="24"/>
              </w:rPr>
            </w:pPr>
            <w:r>
              <w:rPr>
                <w:b/>
                <w:sz w:val="24"/>
              </w:rPr>
              <w:t>Details: The</w:t>
            </w:r>
          </w:p>
          <w:p w:rsidR="0088625F" w:rsidRDefault="0088625F">
            <w:pPr>
              <w:pStyle w:val="TableParagraph"/>
              <w:spacing w:before="55"/>
              <w:ind w:left="109" w:right="95"/>
              <w:jc w:val="both"/>
              <w:rPr>
                <w:sz w:val="24"/>
              </w:rPr>
            </w:pPr>
            <w:r>
              <w:rPr>
                <w:sz w:val="24"/>
              </w:rPr>
              <w:t xml:space="preserve">purposeofthisSecondConsultativeMeeting was to present the draft OGP action plan for the Anti-Corruption component / Specific Objective: Integrity Plans, revisedaccording to concrete comments and proposals received from civil society through the First Consultative Meeting, held on dt. 25/09/2020, Online according to the Webex Platform. Also, the main purpose of this meeting </w:t>
            </w:r>
            <w:r>
              <w:rPr>
                <w:spacing w:val="-3"/>
                <w:sz w:val="24"/>
              </w:rPr>
              <w:t xml:space="preserve">is </w:t>
            </w:r>
            <w:r>
              <w:rPr>
                <w:spacing w:val="2"/>
                <w:sz w:val="24"/>
              </w:rPr>
              <w:t xml:space="preserve">to </w:t>
            </w:r>
            <w:r>
              <w:rPr>
                <w:sz w:val="24"/>
              </w:rPr>
              <w:t xml:space="preserve">ensure the continued involvement of stakeholders, civil society organizations, academia and anyone interested </w:t>
            </w:r>
            <w:r>
              <w:rPr>
                <w:spacing w:val="-3"/>
                <w:sz w:val="24"/>
              </w:rPr>
              <w:t xml:space="preserve">in </w:t>
            </w:r>
            <w:r>
              <w:rPr>
                <w:sz w:val="24"/>
              </w:rPr>
              <w:t xml:space="preserve">drafting and consolidating the components of the OGP national plan, in order to receive concrete comments and proposals regarding by obtaining new measures and activities </w:t>
            </w:r>
            <w:r>
              <w:rPr>
                <w:spacing w:val="-3"/>
                <w:sz w:val="24"/>
              </w:rPr>
              <w:t xml:space="preserve">in </w:t>
            </w:r>
            <w:r>
              <w:rPr>
                <w:sz w:val="24"/>
              </w:rPr>
              <w:t xml:space="preserve">function of this objective as well as </w:t>
            </w:r>
            <w:r>
              <w:rPr>
                <w:spacing w:val="-3"/>
                <w:sz w:val="24"/>
              </w:rPr>
              <w:t xml:space="preserve">in </w:t>
            </w:r>
            <w:r>
              <w:rPr>
                <w:sz w:val="24"/>
              </w:rPr>
              <w:t>monitoring the implementation of thelatter.</w:t>
            </w:r>
          </w:p>
        </w:tc>
      </w:tr>
      <w:tr w:rsidR="0088625F" w:rsidTr="0033247B">
        <w:trPr>
          <w:trHeight w:val="6236"/>
        </w:trPr>
        <w:tc>
          <w:tcPr>
            <w:tcW w:w="5798" w:type="dxa"/>
            <w:gridSpan w:val="17"/>
          </w:tcPr>
          <w:p w:rsidR="0088625F" w:rsidRDefault="0088625F">
            <w:pPr>
              <w:pStyle w:val="TableParagraph"/>
              <w:spacing w:before="56"/>
              <w:ind w:left="172"/>
              <w:rPr>
                <w:sz w:val="24"/>
              </w:rPr>
            </w:pPr>
            <w:r>
              <w:rPr>
                <w:sz w:val="24"/>
              </w:rPr>
              <w:t>(i) Introduce stakeholders to the proposed policy goal</w:t>
            </w:r>
          </w:p>
        </w:tc>
        <w:tc>
          <w:tcPr>
            <w:tcW w:w="3534" w:type="dxa"/>
            <w:gridSpan w:val="7"/>
          </w:tcPr>
          <w:p w:rsidR="0088625F" w:rsidRDefault="0088625F" w:rsidP="00A41573">
            <w:pPr>
              <w:pStyle w:val="TableParagraph"/>
              <w:numPr>
                <w:ilvl w:val="0"/>
                <w:numId w:val="84"/>
              </w:numPr>
              <w:tabs>
                <w:tab w:val="left" w:pos="318"/>
              </w:tabs>
              <w:spacing w:before="59"/>
              <w:ind w:hanging="209"/>
              <w:rPr>
                <w:sz w:val="24"/>
              </w:rPr>
            </w:pPr>
            <w:r>
              <w:rPr>
                <w:sz w:val="24"/>
              </w:rPr>
              <w:t>No /</w:t>
            </w:r>
            <w:r>
              <w:rPr>
                <w:rFonts w:ascii="Segoe UI Symbol" w:hAnsi="Segoe UI Symbol"/>
                <w:sz w:val="24"/>
              </w:rPr>
              <w:t>☒</w:t>
            </w:r>
            <w:r>
              <w:rPr>
                <w:sz w:val="24"/>
              </w:rPr>
              <w:t>Yes</w:t>
            </w:r>
          </w:p>
          <w:p w:rsidR="0088625F" w:rsidRDefault="0088625F">
            <w:pPr>
              <w:pStyle w:val="TableParagraph"/>
              <w:spacing w:before="57"/>
              <w:ind w:left="109" w:right="92"/>
              <w:jc w:val="both"/>
              <w:rPr>
                <w:sz w:val="24"/>
              </w:rPr>
            </w:pPr>
            <w:r>
              <w:rPr>
                <w:sz w:val="24"/>
              </w:rPr>
              <w:t xml:space="preserve">The strategic goal of this action plan aims </w:t>
            </w:r>
            <w:r>
              <w:rPr>
                <w:spacing w:val="2"/>
                <w:sz w:val="24"/>
              </w:rPr>
              <w:t xml:space="preserve">to </w:t>
            </w:r>
            <w:r>
              <w:rPr>
                <w:sz w:val="24"/>
              </w:rPr>
              <w:t>guarantee "</w:t>
            </w:r>
            <w:r>
              <w:rPr>
                <w:i/>
                <w:sz w:val="24"/>
              </w:rPr>
              <w:t>Open Government in the fight against Corruption</w:t>
            </w:r>
            <w:r>
              <w:rPr>
                <w:sz w:val="24"/>
              </w:rPr>
              <w:t xml:space="preserve">" seen as a collaborative meeting point between institutions, civil society and academia. The Integrity Plan </w:t>
            </w:r>
            <w:r>
              <w:rPr>
                <w:spacing w:val="-3"/>
                <w:sz w:val="24"/>
              </w:rPr>
              <w:t xml:space="preserve">is </w:t>
            </w:r>
            <w:r>
              <w:rPr>
                <w:sz w:val="24"/>
              </w:rPr>
              <w:t>wellthoughtoutasamechanismthat</w:t>
            </w:r>
            <w:r>
              <w:rPr>
                <w:spacing w:val="-3"/>
                <w:sz w:val="24"/>
              </w:rPr>
              <w:t>aims</w:t>
            </w:r>
            <w:r>
              <w:rPr>
                <w:spacing w:val="2"/>
                <w:sz w:val="24"/>
              </w:rPr>
              <w:t xml:space="preserve">to </w:t>
            </w:r>
            <w:r>
              <w:rPr>
                <w:sz w:val="24"/>
              </w:rPr>
              <w:t xml:space="preserve">make the fight against corruption more effective and to ensure the strengthening </w:t>
            </w:r>
            <w:r>
              <w:rPr>
                <w:spacing w:val="4"/>
                <w:sz w:val="24"/>
              </w:rPr>
              <w:t xml:space="preserve">of </w:t>
            </w:r>
            <w:r>
              <w:rPr>
                <w:sz w:val="24"/>
              </w:rPr>
              <w:t xml:space="preserve">theinstitutionaltransparencyframework,the strengthening of the ethics and integrity of civil servants and senior public officials through the principles </w:t>
            </w:r>
            <w:r>
              <w:rPr>
                <w:spacing w:val="4"/>
                <w:sz w:val="24"/>
              </w:rPr>
              <w:t xml:space="preserve">of </w:t>
            </w:r>
            <w:r>
              <w:rPr>
                <w:sz w:val="24"/>
              </w:rPr>
              <w:t xml:space="preserve">inclusive actors. interested. The draft Action Plan for the Anti-Corruption component / Integrity Plans </w:t>
            </w:r>
            <w:r>
              <w:rPr>
                <w:spacing w:val="-3"/>
                <w:sz w:val="24"/>
              </w:rPr>
              <w:t xml:space="preserve">in </w:t>
            </w:r>
            <w:r>
              <w:rPr>
                <w:sz w:val="24"/>
              </w:rPr>
              <w:t xml:space="preserve">implementation of the work calendar was consulted with  the  stakeholders  </w:t>
            </w:r>
            <w:r>
              <w:rPr>
                <w:spacing w:val="-3"/>
                <w:sz w:val="24"/>
              </w:rPr>
              <w:t xml:space="preserve">in  </w:t>
            </w:r>
            <w:r>
              <w:rPr>
                <w:sz w:val="24"/>
              </w:rPr>
              <w:t xml:space="preserve">the First Consultative meeting. All comments and proposals received at this stage of the consultation are reflected </w:t>
            </w:r>
            <w:r>
              <w:rPr>
                <w:spacing w:val="-3"/>
                <w:sz w:val="24"/>
              </w:rPr>
              <w:t xml:space="preserve">in </w:t>
            </w:r>
            <w:r>
              <w:rPr>
                <w:sz w:val="24"/>
              </w:rPr>
              <w:t>the draft presented   at   the   second   Consultative</w:t>
            </w:r>
          </w:p>
          <w:p w:rsidR="0088625F" w:rsidRDefault="0088625F">
            <w:pPr>
              <w:pStyle w:val="TableParagraph"/>
              <w:spacing w:before="2" w:line="259" w:lineRule="exact"/>
              <w:ind w:left="109"/>
              <w:jc w:val="both"/>
              <w:rPr>
                <w:sz w:val="24"/>
              </w:rPr>
            </w:pPr>
            <w:r>
              <w:rPr>
                <w:sz w:val="24"/>
              </w:rPr>
              <w:t xml:space="preserve">meeting,      held      on      </w:t>
            </w:r>
            <w:r>
              <w:rPr>
                <w:spacing w:val="2"/>
                <w:sz w:val="24"/>
              </w:rPr>
              <w:t xml:space="preserve">dt.   </w:t>
            </w:r>
            <w:r>
              <w:rPr>
                <w:sz w:val="24"/>
              </w:rPr>
              <w:t>09/29/2020.</w:t>
            </w:r>
          </w:p>
        </w:tc>
      </w:tr>
      <w:tr w:rsidR="0088625F" w:rsidTr="0033247B">
        <w:trPr>
          <w:trHeight w:val="2270"/>
        </w:trPr>
        <w:tc>
          <w:tcPr>
            <w:tcW w:w="5798" w:type="dxa"/>
            <w:gridSpan w:val="17"/>
          </w:tcPr>
          <w:p w:rsidR="0088625F" w:rsidRDefault="0088625F">
            <w:pPr>
              <w:pStyle w:val="TableParagraph"/>
            </w:pPr>
          </w:p>
        </w:tc>
        <w:tc>
          <w:tcPr>
            <w:tcW w:w="3534" w:type="dxa"/>
            <w:gridSpan w:val="7"/>
          </w:tcPr>
          <w:p w:rsidR="0088625F" w:rsidRDefault="0088625F">
            <w:pPr>
              <w:pStyle w:val="TableParagraph"/>
              <w:ind w:left="109" w:right="96"/>
              <w:jc w:val="both"/>
              <w:rPr>
                <w:sz w:val="24"/>
              </w:rPr>
            </w:pPr>
            <w:r>
              <w:rPr>
                <w:sz w:val="24"/>
              </w:rPr>
              <w:t xml:space="preserve">Stakeholders </w:t>
            </w:r>
            <w:r>
              <w:rPr>
                <w:spacing w:val="-3"/>
                <w:sz w:val="24"/>
              </w:rPr>
              <w:t xml:space="preserve">in </w:t>
            </w:r>
            <w:r>
              <w:rPr>
                <w:sz w:val="24"/>
              </w:rPr>
              <w:t xml:space="preserve">this meeting have provided their respective contributions regarding the updating of measures and activities, addressing various problems </w:t>
            </w:r>
            <w:r>
              <w:rPr>
                <w:spacing w:val="-3"/>
                <w:sz w:val="24"/>
              </w:rPr>
              <w:t xml:space="preserve">in </w:t>
            </w:r>
            <w:r>
              <w:rPr>
                <w:sz w:val="24"/>
              </w:rPr>
              <w:t xml:space="preserve">the field of corruption </w:t>
            </w:r>
            <w:r>
              <w:rPr>
                <w:spacing w:val="-3"/>
                <w:sz w:val="24"/>
              </w:rPr>
              <w:t xml:space="preserve">in </w:t>
            </w:r>
            <w:r>
              <w:rPr>
                <w:sz w:val="24"/>
              </w:rPr>
              <w:t>the country, have identifiedthe main issues related to Anti-Corruption and haveprovidedsolutionsandideas.tosupport the fight againstcorruption.</w:t>
            </w:r>
          </w:p>
        </w:tc>
      </w:tr>
      <w:tr w:rsidR="0088625F" w:rsidTr="0033247B">
        <w:trPr>
          <w:trHeight w:val="1603"/>
        </w:trPr>
        <w:tc>
          <w:tcPr>
            <w:tcW w:w="5798" w:type="dxa"/>
            <w:gridSpan w:val="17"/>
          </w:tcPr>
          <w:p w:rsidR="0088625F" w:rsidRDefault="0088625F">
            <w:pPr>
              <w:pStyle w:val="TableParagraph"/>
              <w:spacing w:before="59"/>
              <w:ind w:left="172"/>
              <w:rPr>
                <w:sz w:val="24"/>
              </w:rPr>
            </w:pPr>
            <w:r>
              <w:rPr>
                <w:sz w:val="24"/>
              </w:rPr>
              <w:t>(ii) Introduce stakeholders to the OGP process</w:t>
            </w:r>
          </w:p>
        </w:tc>
        <w:tc>
          <w:tcPr>
            <w:tcW w:w="3534" w:type="dxa"/>
            <w:gridSpan w:val="7"/>
          </w:tcPr>
          <w:p w:rsidR="0088625F" w:rsidRDefault="0088625F" w:rsidP="00A41573">
            <w:pPr>
              <w:pStyle w:val="TableParagraph"/>
              <w:numPr>
                <w:ilvl w:val="0"/>
                <w:numId w:val="83"/>
              </w:numPr>
              <w:tabs>
                <w:tab w:val="left" w:pos="318"/>
              </w:tabs>
              <w:spacing w:before="62"/>
              <w:ind w:hanging="209"/>
              <w:rPr>
                <w:sz w:val="24"/>
              </w:rPr>
            </w:pPr>
            <w:r>
              <w:rPr>
                <w:sz w:val="24"/>
              </w:rPr>
              <w:t>No /</w:t>
            </w:r>
            <w:r>
              <w:rPr>
                <w:rFonts w:ascii="Segoe UI Symbol" w:hAnsi="Segoe UI Symbol"/>
                <w:sz w:val="24"/>
              </w:rPr>
              <w:t>☒</w:t>
            </w:r>
            <w:r>
              <w:rPr>
                <w:sz w:val="24"/>
              </w:rPr>
              <w:t>Yes</w:t>
            </w:r>
          </w:p>
          <w:p w:rsidR="0088625F" w:rsidRDefault="0088625F">
            <w:pPr>
              <w:pStyle w:val="TableParagraph"/>
              <w:spacing w:before="52" w:line="242" w:lineRule="auto"/>
              <w:ind w:left="109" w:right="473"/>
              <w:jc w:val="both"/>
              <w:rPr>
                <w:sz w:val="24"/>
              </w:rPr>
            </w:pPr>
            <w:r>
              <w:rPr>
                <w:sz w:val="24"/>
              </w:rPr>
              <w:t>In the second Consultative meetingwere invited about 50 representatives of Civil Society Organizations, Academic World and other interestedactors.</w:t>
            </w:r>
          </w:p>
          <w:p w:rsidR="0088625F" w:rsidRPr="001E5DE3" w:rsidRDefault="0088625F" w:rsidP="001E5DE3"/>
          <w:p w:rsidR="0088625F" w:rsidRPr="001E5DE3" w:rsidRDefault="0088625F" w:rsidP="001E5DE3"/>
          <w:p w:rsidR="0088625F" w:rsidRPr="001E5DE3" w:rsidRDefault="0088625F" w:rsidP="001E5DE3"/>
          <w:p w:rsidR="0088625F" w:rsidRPr="001E5DE3" w:rsidRDefault="0088625F" w:rsidP="001E5DE3"/>
          <w:p w:rsidR="0088625F" w:rsidRPr="001E5DE3" w:rsidRDefault="0088625F" w:rsidP="001E5DE3"/>
          <w:p w:rsidR="0088625F" w:rsidRPr="001E5DE3" w:rsidRDefault="0088625F" w:rsidP="001E5DE3"/>
          <w:p w:rsidR="0088625F" w:rsidRPr="001E5DE3" w:rsidRDefault="0088625F" w:rsidP="001E5DE3">
            <w:pPr>
              <w:jc w:val="center"/>
            </w:pPr>
          </w:p>
        </w:tc>
      </w:tr>
      <w:tr w:rsidR="0088625F" w:rsidTr="0033247B">
        <w:trPr>
          <w:trHeight w:val="5525"/>
        </w:trPr>
        <w:tc>
          <w:tcPr>
            <w:tcW w:w="5798" w:type="dxa"/>
            <w:gridSpan w:val="17"/>
          </w:tcPr>
          <w:p w:rsidR="0088625F" w:rsidRDefault="0088625F">
            <w:pPr>
              <w:pStyle w:val="TableParagraph"/>
              <w:spacing w:before="59"/>
              <w:ind w:left="172"/>
              <w:rPr>
                <w:sz w:val="24"/>
              </w:rPr>
            </w:pPr>
            <w:r>
              <w:rPr>
                <w:sz w:val="24"/>
              </w:rPr>
              <w:t>iii) Explain the feedback tools for stakeholders</w:t>
            </w:r>
          </w:p>
        </w:tc>
        <w:tc>
          <w:tcPr>
            <w:tcW w:w="3534" w:type="dxa"/>
            <w:gridSpan w:val="7"/>
          </w:tcPr>
          <w:p w:rsidR="0088625F" w:rsidRDefault="0088625F" w:rsidP="00A41573">
            <w:pPr>
              <w:pStyle w:val="TableParagraph"/>
              <w:numPr>
                <w:ilvl w:val="0"/>
                <w:numId w:val="82"/>
              </w:numPr>
              <w:tabs>
                <w:tab w:val="left" w:pos="318"/>
              </w:tabs>
              <w:spacing w:before="62"/>
              <w:ind w:hanging="209"/>
              <w:rPr>
                <w:sz w:val="24"/>
              </w:rPr>
            </w:pPr>
            <w:r>
              <w:rPr>
                <w:sz w:val="24"/>
              </w:rPr>
              <w:t>No /</w:t>
            </w:r>
            <w:r>
              <w:rPr>
                <w:rFonts w:ascii="Segoe UI Symbol" w:hAnsi="Segoe UI Symbol"/>
                <w:sz w:val="24"/>
              </w:rPr>
              <w:t>☒</w:t>
            </w:r>
            <w:r>
              <w:rPr>
                <w:sz w:val="24"/>
              </w:rPr>
              <w:t>Yes</w:t>
            </w:r>
          </w:p>
          <w:p w:rsidR="0088625F" w:rsidRDefault="0088625F">
            <w:pPr>
              <w:pStyle w:val="TableParagraph"/>
              <w:spacing w:before="57"/>
              <w:ind w:left="109" w:right="91"/>
              <w:jc w:val="both"/>
              <w:rPr>
                <w:sz w:val="24"/>
              </w:rPr>
            </w:pPr>
            <w:r>
              <w:rPr>
                <w:sz w:val="24"/>
              </w:rPr>
              <w:t xml:space="preserve">In the second Consultation meeting, held Online through the Webex platform, Ms. Pregja made a brief presentation at Power Point on the outline of the progress of the review process </w:t>
            </w:r>
            <w:r>
              <w:rPr>
                <w:spacing w:val="4"/>
                <w:sz w:val="24"/>
              </w:rPr>
              <w:t>of</w:t>
            </w:r>
            <w:r>
              <w:rPr>
                <w:sz w:val="24"/>
              </w:rPr>
              <w:t>the draft OGP Action Plan for the anti-corruption component 2020- 2022 and shared with stakeholders the revised Prioritization Matrixdocument.</w:t>
            </w:r>
          </w:p>
          <w:p w:rsidR="0088625F" w:rsidRDefault="0088625F">
            <w:pPr>
              <w:pStyle w:val="TableParagraph"/>
              <w:spacing w:before="58"/>
              <w:ind w:left="109" w:right="94"/>
              <w:jc w:val="both"/>
              <w:rPr>
                <w:sz w:val="24"/>
              </w:rPr>
            </w:pPr>
            <w:r>
              <w:rPr>
                <w:sz w:val="24"/>
              </w:rPr>
              <w:t>The participants in the Second Consultative Meeting presented their ideas verbally online, provided concrete proposals within the framework of open government and addressed real concerns in the fight against corruption. They also offered to bring comments and suggestions on updating the measures and activities of the OGP / Integrity Plans PV as well as other ideas in this regard electronically.</w:t>
            </w:r>
          </w:p>
        </w:tc>
      </w:tr>
      <w:tr w:rsidR="0088625F" w:rsidTr="0033247B">
        <w:trPr>
          <w:trHeight w:val="2438"/>
        </w:trPr>
        <w:tc>
          <w:tcPr>
            <w:tcW w:w="5798" w:type="dxa"/>
            <w:gridSpan w:val="17"/>
          </w:tcPr>
          <w:p w:rsidR="0088625F" w:rsidRDefault="0088625F">
            <w:pPr>
              <w:pStyle w:val="TableParagraph"/>
              <w:spacing w:before="63"/>
              <w:ind w:left="172"/>
              <w:rPr>
                <w:sz w:val="24"/>
              </w:rPr>
            </w:pPr>
            <w:r>
              <w:rPr>
                <w:sz w:val="24"/>
              </w:rPr>
              <w:t>(iv) Brainstorm ideas with stakeholders</w:t>
            </w:r>
          </w:p>
        </w:tc>
        <w:tc>
          <w:tcPr>
            <w:tcW w:w="3534" w:type="dxa"/>
            <w:gridSpan w:val="7"/>
          </w:tcPr>
          <w:p w:rsidR="0088625F" w:rsidRDefault="0088625F" w:rsidP="00A41573">
            <w:pPr>
              <w:pStyle w:val="TableParagraph"/>
              <w:numPr>
                <w:ilvl w:val="0"/>
                <w:numId w:val="81"/>
              </w:numPr>
              <w:tabs>
                <w:tab w:val="left" w:pos="318"/>
              </w:tabs>
              <w:spacing w:before="67"/>
              <w:ind w:hanging="209"/>
              <w:rPr>
                <w:rFonts w:ascii="Cambria" w:hAnsi="Cambria"/>
              </w:rPr>
            </w:pPr>
            <w:r>
              <w:rPr>
                <w:sz w:val="24"/>
              </w:rPr>
              <w:t>No /</w:t>
            </w:r>
            <w:r>
              <w:rPr>
                <w:rFonts w:ascii="MS Gothic" w:hAnsi="MS Gothic"/>
              </w:rPr>
              <w:t>☒</w:t>
            </w:r>
            <w:r>
              <w:rPr>
                <w:rFonts w:ascii="Cambria" w:hAnsi="Cambria"/>
              </w:rPr>
              <w:t>Yes</w:t>
            </w:r>
          </w:p>
          <w:p w:rsidR="0088625F" w:rsidRDefault="0088625F">
            <w:pPr>
              <w:pStyle w:val="TableParagraph"/>
              <w:spacing w:before="55"/>
              <w:ind w:left="109" w:right="96"/>
              <w:jc w:val="both"/>
              <w:rPr>
                <w:sz w:val="24"/>
              </w:rPr>
            </w:pPr>
            <w:r>
              <w:rPr>
                <w:sz w:val="24"/>
              </w:rPr>
              <w:t xml:space="preserve">IntheframeworkoftheSecondConsultative Meeting, the participants were given the opportunity </w:t>
            </w:r>
            <w:r>
              <w:rPr>
                <w:spacing w:val="2"/>
                <w:sz w:val="24"/>
              </w:rPr>
              <w:t xml:space="preserve">to </w:t>
            </w:r>
            <w:r>
              <w:rPr>
                <w:sz w:val="24"/>
              </w:rPr>
              <w:t xml:space="preserve">address beyond specific comments on the measures and activities </w:t>
            </w:r>
            <w:r>
              <w:rPr>
                <w:spacing w:val="4"/>
                <w:sz w:val="24"/>
              </w:rPr>
              <w:t xml:space="preserve">of </w:t>
            </w:r>
            <w:r>
              <w:rPr>
                <w:sz w:val="24"/>
              </w:rPr>
              <w:t xml:space="preserve">the OGP 2020-2022 Action Plan, concrete problems and real solutions </w:t>
            </w:r>
            <w:r>
              <w:rPr>
                <w:spacing w:val="-3"/>
                <w:sz w:val="24"/>
              </w:rPr>
              <w:t xml:space="preserve">in </w:t>
            </w:r>
            <w:r>
              <w:rPr>
                <w:sz w:val="24"/>
              </w:rPr>
              <w:t xml:space="preserve">the </w:t>
            </w:r>
            <w:r>
              <w:rPr>
                <w:spacing w:val="-3"/>
                <w:sz w:val="24"/>
              </w:rPr>
              <w:t xml:space="preserve">field </w:t>
            </w:r>
            <w:r>
              <w:rPr>
                <w:spacing w:val="4"/>
                <w:sz w:val="24"/>
              </w:rPr>
              <w:t xml:space="preserve">of </w:t>
            </w:r>
            <w:r>
              <w:rPr>
                <w:sz w:val="24"/>
              </w:rPr>
              <w:t>anti-corruption.</w:t>
            </w:r>
          </w:p>
        </w:tc>
      </w:tr>
      <w:tr w:rsidR="0088625F" w:rsidTr="0033247B">
        <w:trPr>
          <w:trHeight w:val="436"/>
        </w:trPr>
        <w:tc>
          <w:tcPr>
            <w:tcW w:w="5798" w:type="dxa"/>
            <w:gridSpan w:val="17"/>
          </w:tcPr>
          <w:p w:rsidR="0088625F" w:rsidRDefault="0088625F">
            <w:pPr>
              <w:pStyle w:val="TableParagraph"/>
              <w:spacing w:before="59"/>
              <w:ind w:left="172"/>
              <w:rPr>
                <w:sz w:val="24"/>
              </w:rPr>
            </w:pPr>
            <w:r>
              <w:rPr>
                <w:sz w:val="24"/>
              </w:rPr>
              <w:t>(v) Develop further details (milestones, etc.) for ideas</w:t>
            </w:r>
          </w:p>
        </w:tc>
        <w:tc>
          <w:tcPr>
            <w:tcW w:w="3534" w:type="dxa"/>
            <w:gridSpan w:val="7"/>
          </w:tcPr>
          <w:p w:rsidR="0088625F" w:rsidRDefault="0088625F">
            <w:pPr>
              <w:pStyle w:val="TableParagraph"/>
              <w:spacing w:before="62"/>
              <w:ind w:left="109"/>
              <w:rPr>
                <w:sz w:val="24"/>
              </w:rPr>
            </w:pPr>
            <w:r>
              <w:rPr>
                <w:rFonts w:ascii="Segoe UI Symbol" w:hAnsi="Segoe UI Symbol"/>
              </w:rPr>
              <w:t>☒</w:t>
            </w:r>
            <w:r>
              <w:t xml:space="preserve">No </w:t>
            </w:r>
            <w:r>
              <w:rPr>
                <w:sz w:val="24"/>
              </w:rPr>
              <w:t xml:space="preserve">/ </w:t>
            </w:r>
            <w:r>
              <w:rPr>
                <w:rFonts w:ascii="Segoe UI Symbol" w:hAnsi="Segoe UI Symbol"/>
                <w:sz w:val="24"/>
              </w:rPr>
              <w:t>☐</w:t>
            </w:r>
            <w:r>
              <w:rPr>
                <w:sz w:val="24"/>
              </w:rPr>
              <w:t>Yes</w:t>
            </w:r>
          </w:p>
        </w:tc>
      </w:tr>
      <w:tr w:rsidR="0088625F" w:rsidTr="0033247B">
        <w:trPr>
          <w:trHeight w:val="441"/>
        </w:trPr>
        <w:tc>
          <w:tcPr>
            <w:tcW w:w="5798" w:type="dxa"/>
            <w:gridSpan w:val="17"/>
          </w:tcPr>
          <w:p w:rsidR="0088625F" w:rsidRDefault="0088625F">
            <w:pPr>
              <w:pStyle w:val="TableParagraph"/>
              <w:spacing w:before="59"/>
              <w:ind w:left="138"/>
              <w:rPr>
                <w:sz w:val="24"/>
              </w:rPr>
            </w:pPr>
            <w:r>
              <w:rPr>
                <w:sz w:val="24"/>
              </w:rPr>
              <w:t>(vi) Gather feedback on proposed policy goals</w:t>
            </w:r>
          </w:p>
        </w:tc>
        <w:tc>
          <w:tcPr>
            <w:tcW w:w="3534" w:type="dxa"/>
            <w:gridSpan w:val="7"/>
          </w:tcPr>
          <w:p w:rsidR="0088625F" w:rsidRDefault="0088625F">
            <w:pPr>
              <w:pStyle w:val="TableParagraph"/>
              <w:spacing w:before="62"/>
              <w:ind w:left="109"/>
              <w:rPr>
                <w:sz w:val="24"/>
              </w:rPr>
            </w:pPr>
            <w:r>
              <w:rPr>
                <w:rFonts w:ascii="Segoe UI Symbol" w:hAnsi="Segoe UI Symbol"/>
              </w:rPr>
              <w:t>☒</w:t>
            </w:r>
            <w:r>
              <w:t xml:space="preserve">No </w:t>
            </w:r>
            <w:r>
              <w:rPr>
                <w:sz w:val="24"/>
              </w:rPr>
              <w:t xml:space="preserve">/ </w:t>
            </w:r>
            <w:r>
              <w:rPr>
                <w:rFonts w:ascii="Segoe UI Symbol" w:hAnsi="Segoe UI Symbol"/>
                <w:sz w:val="24"/>
              </w:rPr>
              <w:t>☐</w:t>
            </w:r>
            <w:r>
              <w:rPr>
                <w:sz w:val="24"/>
              </w:rPr>
              <w:t>Yes</w:t>
            </w:r>
          </w:p>
        </w:tc>
      </w:tr>
      <w:tr w:rsidR="0088625F" w:rsidTr="0033247B">
        <w:trPr>
          <w:trHeight w:val="436"/>
        </w:trPr>
        <w:tc>
          <w:tcPr>
            <w:tcW w:w="5798" w:type="dxa"/>
            <w:gridSpan w:val="17"/>
          </w:tcPr>
          <w:p w:rsidR="0088625F" w:rsidRDefault="0088625F">
            <w:pPr>
              <w:pStyle w:val="TableParagraph"/>
              <w:spacing w:before="59"/>
              <w:ind w:left="138"/>
              <w:rPr>
                <w:sz w:val="24"/>
              </w:rPr>
            </w:pPr>
            <w:r>
              <w:rPr>
                <w:sz w:val="24"/>
              </w:rPr>
              <w:t>(vii) Prioritize proposed policy goals</w:t>
            </w:r>
          </w:p>
        </w:tc>
        <w:tc>
          <w:tcPr>
            <w:tcW w:w="3534" w:type="dxa"/>
            <w:gridSpan w:val="7"/>
          </w:tcPr>
          <w:p w:rsidR="0088625F" w:rsidRDefault="0088625F">
            <w:pPr>
              <w:pStyle w:val="TableParagraph"/>
              <w:spacing w:before="63"/>
              <w:ind w:left="109"/>
              <w:rPr>
                <w:sz w:val="24"/>
              </w:rPr>
            </w:pPr>
            <w:r>
              <w:rPr>
                <w:rFonts w:ascii="Segoe UI Symbol" w:hAnsi="Segoe UI Symbol"/>
              </w:rPr>
              <w:t>☒</w:t>
            </w:r>
            <w:r>
              <w:t xml:space="preserve">No </w:t>
            </w:r>
            <w:r>
              <w:rPr>
                <w:sz w:val="24"/>
              </w:rPr>
              <w:t xml:space="preserve">/ </w:t>
            </w:r>
            <w:r>
              <w:rPr>
                <w:rFonts w:ascii="Segoe UI Symbol" w:hAnsi="Segoe UI Symbol"/>
                <w:sz w:val="24"/>
              </w:rPr>
              <w:t>☐</w:t>
            </w:r>
            <w:r>
              <w:rPr>
                <w:sz w:val="24"/>
              </w:rPr>
              <w:t>Yes</w:t>
            </w:r>
          </w:p>
        </w:tc>
      </w:tr>
      <w:tr w:rsidR="0088625F" w:rsidTr="0033247B">
        <w:trPr>
          <w:trHeight w:val="441"/>
        </w:trPr>
        <w:tc>
          <w:tcPr>
            <w:tcW w:w="5798" w:type="dxa"/>
            <w:gridSpan w:val="17"/>
          </w:tcPr>
          <w:p w:rsidR="0088625F" w:rsidRDefault="0088625F">
            <w:pPr>
              <w:pStyle w:val="TableParagraph"/>
              <w:spacing w:before="63"/>
              <w:ind w:left="172"/>
              <w:rPr>
                <w:sz w:val="24"/>
              </w:rPr>
            </w:pPr>
            <w:r>
              <w:rPr>
                <w:sz w:val="24"/>
              </w:rPr>
              <w:t>(viii) Other (provide details)</w:t>
            </w:r>
          </w:p>
        </w:tc>
        <w:tc>
          <w:tcPr>
            <w:tcW w:w="3534" w:type="dxa"/>
            <w:gridSpan w:val="7"/>
          </w:tcPr>
          <w:p w:rsidR="0088625F" w:rsidRDefault="0088625F">
            <w:pPr>
              <w:pStyle w:val="TableParagraph"/>
              <w:spacing w:before="67"/>
              <w:ind w:left="109"/>
              <w:rPr>
                <w:sz w:val="24"/>
              </w:rPr>
            </w:pPr>
            <w:r>
              <w:rPr>
                <w:rFonts w:ascii="Segoe UI Symbol" w:hAnsi="Segoe UI Symbol"/>
              </w:rPr>
              <w:t>☒</w:t>
            </w:r>
            <w:r>
              <w:t xml:space="preserve">No </w:t>
            </w:r>
            <w:r>
              <w:rPr>
                <w:sz w:val="24"/>
              </w:rPr>
              <w:t xml:space="preserve">/ </w:t>
            </w:r>
            <w:r>
              <w:rPr>
                <w:rFonts w:ascii="Segoe UI Symbol" w:hAnsi="Segoe UI Symbol"/>
                <w:sz w:val="24"/>
              </w:rPr>
              <w:t>☐</w:t>
            </w:r>
            <w:r>
              <w:rPr>
                <w:sz w:val="24"/>
              </w:rPr>
              <w:t>Yes</w:t>
            </w:r>
          </w:p>
        </w:tc>
      </w:tr>
      <w:tr w:rsidR="0088625F" w:rsidTr="0033247B">
        <w:trPr>
          <w:trHeight w:val="398"/>
        </w:trPr>
        <w:tc>
          <w:tcPr>
            <w:tcW w:w="9332" w:type="dxa"/>
            <w:gridSpan w:val="24"/>
            <w:shd w:val="clear" w:color="auto" w:fill="A6A6A6"/>
          </w:tcPr>
          <w:p w:rsidR="0088625F" w:rsidRDefault="0088625F">
            <w:pPr>
              <w:pStyle w:val="TableParagraph"/>
              <w:spacing w:before="59"/>
              <w:ind w:left="71"/>
              <w:rPr>
                <w:b/>
                <w:sz w:val="24"/>
              </w:rPr>
            </w:pPr>
            <w:r>
              <w:rPr>
                <w:b/>
                <w:sz w:val="24"/>
              </w:rPr>
              <w:t>II. Methodology</w:t>
            </w:r>
          </w:p>
        </w:tc>
      </w:tr>
      <w:tr w:rsidR="0088625F" w:rsidTr="0033247B">
        <w:trPr>
          <w:trHeight w:val="1560"/>
        </w:trPr>
        <w:tc>
          <w:tcPr>
            <w:tcW w:w="5798" w:type="dxa"/>
            <w:gridSpan w:val="17"/>
            <w:shd w:val="clear" w:color="auto" w:fill="D9D9D9"/>
          </w:tcPr>
          <w:p w:rsidR="0088625F" w:rsidRDefault="0088625F">
            <w:pPr>
              <w:pStyle w:val="TableParagraph"/>
              <w:spacing w:before="59"/>
              <w:ind w:left="105"/>
              <w:rPr>
                <w:b/>
                <w:sz w:val="24"/>
              </w:rPr>
            </w:pPr>
            <w:r>
              <w:rPr>
                <w:b/>
                <w:sz w:val="24"/>
              </w:rPr>
              <w:t>What was the format of the meeting?</w:t>
            </w:r>
          </w:p>
          <w:p w:rsidR="0088625F" w:rsidRDefault="0088625F">
            <w:pPr>
              <w:pStyle w:val="TableParagraph"/>
              <w:spacing w:before="3"/>
              <w:ind w:left="105"/>
              <w:rPr>
                <w:b/>
                <w:sz w:val="24"/>
              </w:rPr>
            </w:pPr>
            <w:r>
              <w:rPr>
                <w:b/>
                <w:sz w:val="24"/>
              </w:rPr>
              <w:t>How were stakeholders able to participate?</w:t>
            </w:r>
          </w:p>
        </w:tc>
        <w:tc>
          <w:tcPr>
            <w:tcW w:w="3534" w:type="dxa"/>
            <w:gridSpan w:val="7"/>
            <w:shd w:val="clear" w:color="auto" w:fill="D9D9D9"/>
          </w:tcPr>
          <w:p w:rsidR="0088625F" w:rsidRDefault="0088625F">
            <w:pPr>
              <w:pStyle w:val="TableParagraph"/>
              <w:spacing w:before="59"/>
              <w:ind w:left="109"/>
              <w:rPr>
                <w:b/>
                <w:sz w:val="24"/>
              </w:rPr>
            </w:pPr>
            <w:r>
              <w:rPr>
                <w:b/>
                <w:sz w:val="24"/>
              </w:rPr>
              <w:t>Details:</w:t>
            </w:r>
          </w:p>
          <w:p w:rsidR="0088625F" w:rsidRDefault="0088625F">
            <w:pPr>
              <w:pStyle w:val="TableParagraph"/>
              <w:spacing w:before="55" w:line="242" w:lineRule="auto"/>
              <w:ind w:left="109" w:right="101"/>
              <w:jc w:val="both"/>
              <w:rPr>
                <w:sz w:val="24"/>
              </w:rPr>
            </w:pPr>
            <w:r>
              <w:rPr>
                <w:sz w:val="24"/>
              </w:rPr>
              <w:t>The Second Consultation Meeting was organized Online due to the Covid 19. pandemic 19. The nature of the meeting was open and interactive.</w:t>
            </w:r>
          </w:p>
        </w:tc>
      </w:tr>
      <w:tr w:rsidR="0088625F" w:rsidTr="0033247B">
        <w:trPr>
          <w:trHeight w:val="446"/>
        </w:trPr>
        <w:tc>
          <w:tcPr>
            <w:tcW w:w="5798" w:type="dxa"/>
            <w:gridSpan w:val="17"/>
          </w:tcPr>
          <w:p w:rsidR="0088625F" w:rsidRDefault="0088625F">
            <w:pPr>
              <w:pStyle w:val="TableParagraph"/>
              <w:tabs>
                <w:tab w:val="left" w:pos="595"/>
              </w:tabs>
              <w:spacing w:before="59"/>
              <w:ind w:left="148"/>
              <w:rPr>
                <w:sz w:val="24"/>
              </w:rPr>
            </w:pPr>
            <w:r>
              <w:rPr>
                <w:sz w:val="24"/>
              </w:rPr>
              <w:t>(i)</w:t>
            </w:r>
            <w:r>
              <w:rPr>
                <w:sz w:val="24"/>
              </w:rPr>
              <w:tab/>
              <w:t>Presentations</w:t>
            </w:r>
          </w:p>
        </w:tc>
        <w:tc>
          <w:tcPr>
            <w:tcW w:w="3534" w:type="dxa"/>
            <w:gridSpan w:val="7"/>
          </w:tcPr>
          <w:p w:rsidR="0088625F" w:rsidRDefault="0088625F" w:rsidP="00A41573">
            <w:pPr>
              <w:pStyle w:val="TableParagraph"/>
              <w:numPr>
                <w:ilvl w:val="0"/>
                <w:numId w:val="80"/>
              </w:numPr>
              <w:tabs>
                <w:tab w:val="left" w:pos="318"/>
              </w:tabs>
              <w:spacing w:before="62"/>
              <w:ind w:hanging="209"/>
              <w:rPr>
                <w:rFonts w:ascii="Cambria" w:hAnsi="Cambria"/>
                <w:sz w:val="24"/>
              </w:rPr>
            </w:pPr>
            <w:r>
              <w:rPr>
                <w:sz w:val="24"/>
              </w:rPr>
              <w:t>No /</w:t>
            </w:r>
            <w:r>
              <w:rPr>
                <w:rFonts w:ascii="MS Gothic" w:hAnsi="MS Gothic"/>
                <w:sz w:val="24"/>
              </w:rPr>
              <w:t>☒</w:t>
            </w:r>
            <w:r>
              <w:rPr>
                <w:rFonts w:ascii="Cambria" w:hAnsi="Cambria"/>
                <w:sz w:val="24"/>
              </w:rPr>
              <w:t>Yes</w:t>
            </w:r>
          </w:p>
        </w:tc>
      </w:tr>
      <w:tr w:rsidR="0088625F" w:rsidTr="0033247B">
        <w:trPr>
          <w:trHeight w:val="3106"/>
        </w:trPr>
        <w:tc>
          <w:tcPr>
            <w:tcW w:w="5798" w:type="dxa"/>
            <w:gridSpan w:val="17"/>
          </w:tcPr>
          <w:p w:rsidR="0088625F" w:rsidRDefault="0088625F">
            <w:pPr>
              <w:pStyle w:val="TableParagraph"/>
              <w:rPr>
                <w:sz w:val="24"/>
              </w:rPr>
            </w:pPr>
          </w:p>
        </w:tc>
        <w:tc>
          <w:tcPr>
            <w:tcW w:w="3534" w:type="dxa"/>
            <w:gridSpan w:val="7"/>
          </w:tcPr>
          <w:p w:rsidR="0088625F" w:rsidRDefault="0088625F">
            <w:pPr>
              <w:pStyle w:val="TableParagraph"/>
              <w:spacing w:before="2" w:line="237" w:lineRule="auto"/>
              <w:ind w:left="829" w:right="142" w:hanging="360"/>
              <w:rPr>
                <w:sz w:val="24"/>
              </w:rPr>
            </w:pPr>
            <w:r>
              <w:rPr>
                <w:rFonts w:ascii="Segoe UI Emoji" w:hAnsi="Segoe UI Emoji"/>
                <w:sz w:val="24"/>
              </w:rPr>
              <w:t>✔</w:t>
            </w:r>
            <w:r>
              <w:rPr>
                <w:sz w:val="24"/>
              </w:rPr>
              <w:t>Presentation of the OGP process and the constituent components of the Open Government Action Plan 2020-2022.</w:t>
            </w:r>
          </w:p>
          <w:p w:rsidR="0088625F" w:rsidRDefault="0088625F">
            <w:pPr>
              <w:pStyle w:val="TableParagraph"/>
              <w:spacing w:before="62" w:line="314" w:lineRule="exact"/>
              <w:ind w:left="469"/>
              <w:rPr>
                <w:sz w:val="24"/>
              </w:rPr>
            </w:pPr>
            <w:r>
              <w:rPr>
                <w:rFonts w:ascii="Segoe UI Emoji" w:hAnsi="Segoe UI Emoji"/>
                <w:sz w:val="24"/>
              </w:rPr>
              <w:t xml:space="preserve">✔ </w:t>
            </w:r>
            <w:r>
              <w:rPr>
                <w:sz w:val="24"/>
              </w:rPr>
              <w:t>Presentation of the draft Action Plan</w:t>
            </w:r>
          </w:p>
          <w:p w:rsidR="0088625F" w:rsidRDefault="0088625F">
            <w:pPr>
              <w:pStyle w:val="TableParagraph"/>
              <w:spacing w:line="242" w:lineRule="auto"/>
              <w:ind w:left="829" w:right="813"/>
              <w:rPr>
                <w:sz w:val="24"/>
              </w:rPr>
            </w:pPr>
            <w:r>
              <w:rPr>
                <w:sz w:val="24"/>
              </w:rPr>
              <w:t>/ Anti-corruption component: Integrity Plans, revised</w:t>
            </w:r>
          </w:p>
          <w:p w:rsidR="0088625F" w:rsidRDefault="0088625F">
            <w:pPr>
              <w:pStyle w:val="TableParagraph"/>
              <w:spacing w:before="56" w:line="235" w:lineRule="auto"/>
              <w:ind w:left="829" w:right="533" w:hanging="360"/>
              <w:rPr>
                <w:sz w:val="24"/>
              </w:rPr>
            </w:pPr>
            <w:r>
              <w:rPr>
                <w:rFonts w:ascii="Segoe UI Emoji" w:hAnsi="Segoe UI Emoji"/>
                <w:sz w:val="24"/>
              </w:rPr>
              <w:t>✔</w:t>
            </w:r>
            <w:r>
              <w:rPr>
                <w:sz w:val="24"/>
              </w:rPr>
              <w:t>Presentation of the Prioritization Matrix, revised</w:t>
            </w:r>
          </w:p>
        </w:tc>
      </w:tr>
      <w:tr w:rsidR="0088625F" w:rsidTr="0033247B">
        <w:trPr>
          <w:trHeight w:val="431"/>
        </w:trPr>
        <w:tc>
          <w:tcPr>
            <w:tcW w:w="5798" w:type="dxa"/>
            <w:gridSpan w:val="17"/>
          </w:tcPr>
          <w:p w:rsidR="0088625F" w:rsidRDefault="0088625F">
            <w:pPr>
              <w:pStyle w:val="TableParagraph"/>
              <w:spacing w:before="59"/>
              <w:ind w:left="148"/>
              <w:rPr>
                <w:sz w:val="24"/>
              </w:rPr>
            </w:pPr>
            <w:r>
              <w:rPr>
                <w:sz w:val="24"/>
              </w:rPr>
              <w:t>(ii) Discussion / Feedback from stakeholders</w:t>
            </w:r>
          </w:p>
        </w:tc>
        <w:tc>
          <w:tcPr>
            <w:tcW w:w="3534" w:type="dxa"/>
            <w:gridSpan w:val="7"/>
          </w:tcPr>
          <w:p w:rsidR="0088625F" w:rsidRDefault="0088625F" w:rsidP="00A41573">
            <w:pPr>
              <w:pStyle w:val="TableParagraph"/>
              <w:numPr>
                <w:ilvl w:val="0"/>
                <w:numId w:val="79"/>
              </w:numPr>
              <w:tabs>
                <w:tab w:val="left" w:pos="332"/>
              </w:tabs>
              <w:spacing w:before="62"/>
              <w:ind w:hanging="223"/>
              <w:rPr>
                <w:sz w:val="24"/>
              </w:rPr>
            </w:pPr>
            <w:r>
              <w:t xml:space="preserve">No </w:t>
            </w:r>
            <w:r>
              <w:rPr>
                <w:sz w:val="24"/>
              </w:rPr>
              <w:t>/</w:t>
            </w:r>
            <w:r>
              <w:rPr>
                <w:rFonts w:ascii="MS Gothic" w:hAnsi="MS Gothic"/>
                <w:sz w:val="24"/>
              </w:rPr>
              <w:t>☒</w:t>
            </w:r>
            <w:r>
              <w:rPr>
                <w:sz w:val="24"/>
              </w:rPr>
              <w:t>Yes</w:t>
            </w:r>
          </w:p>
        </w:tc>
      </w:tr>
      <w:tr w:rsidR="0088625F" w:rsidTr="0033247B">
        <w:trPr>
          <w:trHeight w:val="1051"/>
        </w:trPr>
        <w:tc>
          <w:tcPr>
            <w:tcW w:w="5798" w:type="dxa"/>
            <w:gridSpan w:val="17"/>
          </w:tcPr>
          <w:p w:rsidR="0088625F" w:rsidRDefault="0088625F">
            <w:pPr>
              <w:pStyle w:val="TableParagraph"/>
              <w:spacing w:before="59"/>
              <w:ind w:left="148"/>
              <w:rPr>
                <w:sz w:val="24"/>
              </w:rPr>
            </w:pPr>
            <w:r>
              <w:rPr>
                <w:sz w:val="24"/>
              </w:rPr>
              <w:t>(iii) Questions and answers</w:t>
            </w:r>
          </w:p>
        </w:tc>
        <w:tc>
          <w:tcPr>
            <w:tcW w:w="3534" w:type="dxa"/>
            <w:gridSpan w:val="7"/>
          </w:tcPr>
          <w:p w:rsidR="0088625F" w:rsidRDefault="0088625F" w:rsidP="00A41573">
            <w:pPr>
              <w:pStyle w:val="TableParagraph"/>
              <w:numPr>
                <w:ilvl w:val="0"/>
                <w:numId w:val="78"/>
              </w:numPr>
              <w:tabs>
                <w:tab w:val="left" w:pos="318"/>
              </w:tabs>
              <w:spacing w:before="63"/>
              <w:ind w:hanging="209"/>
              <w:rPr>
                <w:sz w:val="24"/>
              </w:rPr>
            </w:pPr>
            <w:r>
              <w:rPr>
                <w:sz w:val="24"/>
              </w:rPr>
              <w:t>No /</w:t>
            </w:r>
            <w:r>
              <w:rPr>
                <w:rFonts w:ascii="Segoe UI Symbol" w:hAnsi="Segoe UI Symbol"/>
                <w:sz w:val="24"/>
              </w:rPr>
              <w:t>☒</w:t>
            </w:r>
            <w:r>
              <w:rPr>
                <w:sz w:val="24"/>
              </w:rPr>
              <w:t>Yes</w:t>
            </w:r>
          </w:p>
          <w:p w:rsidR="0088625F" w:rsidRDefault="0088625F">
            <w:pPr>
              <w:pStyle w:val="TableParagraph"/>
              <w:spacing w:before="56" w:line="242" w:lineRule="auto"/>
              <w:ind w:left="109" w:right="142"/>
              <w:rPr>
                <w:sz w:val="24"/>
              </w:rPr>
            </w:pPr>
            <w:r>
              <w:rPr>
                <w:sz w:val="24"/>
              </w:rPr>
              <w:t>Participants were given the opportunity to do questions, but there were none.</w:t>
            </w:r>
          </w:p>
        </w:tc>
      </w:tr>
      <w:tr w:rsidR="0088625F" w:rsidTr="0033247B">
        <w:trPr>
          <w:trHeight w:val="11176"/>
        </w:trPr>
        <w:tc>
          <w:tcPr>
            <w:tcW w:w="5798" w:type="dxa"/>
            <w:gridSpan w:val="17"/>
          </w:tcPr>
          <w:p w:rsidR="0088625F" w:rsidRDefault="0088625F">
            <w:pPr>
              <w:pStyle w:val="TableParagraph"/>
              <w:spacing w:before="59"/>
              <w:ind w:left="148"/>
              <w:rPr>
                <w:sz w:val="24"/>
              </w:rPr>
            </w:pPr>
            <w:r>
              <w:rPr>
                <w:sz w:val="24"/>
              </w:rPr>
              <w:t>iv) Brainstorming</w:t>
            </w:r>
          </w:p>
        </w:tc>
        <w:tc>
          <w:tcPr>
            <w:tcW w:w="3534" w:type="dxa"/>
            <w:gridSpan w:val="7"/>
          </w:tcPr>
          <w:p w:rsidR="0088625F" w:rsidRDefault="0088625F" w:rsidP="00A41573">
            <w:pPr>
              <w:pStyle w:val="TableParagraph"/>
              <w:numPr>
                <w:ilvl w:val="0"/>
                <w:numId w:val="77"/>
              </w:numPr>
              <w:tabs>
                <w:tab w:val="left" w:pos="318"/>
              </w:tabs>
              <w:spacing w:before="62"/>
              <w:ind w:hanging="209"/>
              <w:jc w:val="both"/>
              <w:rPr>
                <w:sz w:val="24"/>
              </w:rPr>
            </w:pPr>
            <w:r>
              <w:rPr>
                <w:sz w:val="24"/>
              </w:rPr>
              <w:t>No /</w:t>
            </w:r>
            <w:r>
              <w:rPr>
                <w:rFonts w:ascii="Segoe UI Symbol" w:hAnsi="Segoe UI Symbol"/>
                <w:sz w:val="24"/>
              </w:rPr>
              <w:t>☒</w:t>
            </w:r>
            <w:r>
              <w:rPr>
                <w:sz w:val="24"/>
              </w:rPr>
              <w:t>Yes</w:t>
            </w:r>
          </w:p>
          <w:p w:rsidR="0088625F" w:rsidRDefault="0088625F">
            <w:pPr>
              <w:pStyle w:val="TableParagraph"/>
              <w:tabs>
                <w:tab w:val="left" w:pos="1223"/>
                <w:tab w:val="left" w:pos="3032"/>
              </w:tabs>
              <w:spacing w:before="100" w:line="276" w:lineRule="auto"/>
              <w:ind w:left="109" w:right="92"/>
              <w:jc w:val="both"/>
              <w:rPr>
                <w:rFonts w:ascii="Calibri"/>
                <w:sz w:val="24"/>
              </w:rPr>
            </w:pPr>
            <w:r>
              <w:rPr>
                <w:sz w:val="24"/>
              </w:rPr>
              <w:t xml:space="preserve">Representatives of the Albanian Center for Economic Research emphasized the review and improvement of methodological instruments </w:t>
            </w:r>
            <w:r>
              <w:rPr>
                <w:spacing w:val="-3"/>
                <w:sz w:val="24"/>
              </w:rPr>
              <w:t xml:space="preserve">in </w:t>
            </w:r>
            <w:r>
              <w:rPr>
                <w:sz w:val="24"/>
              </w:rPr>
              <w:t xml:space="preserve">the process of drafting, planning, implementation and monitoring </w:t>
            </w:r>
            <w:r>
              <w:rPr>
                <w:spacing w:val="4"/>
                <w:sz w:val="24"/>
              </w:rPr>
              <w:t xml:space="preserve">of </w:t>
            </w:r>
            <w:r>
              <w:rPr>
                <w:sz w:val="24"/>
              </w:rPr>
              <w:t xml:space="preserve">strategic documents, the amendment of the legal framework </w:t>
            </w:r>
            <w:r>
              <w:rPr>
                <w:spacing w:val="-3"/>
                <w:sz w:val="24"/>
              </w:rPr>
              <w:t xml:space="preserve">in </w:t>
            </w:r>
            <w:r>
              <w:rPr>
                <w:sz w:val="24"/>
              </w:rPr>
              <w:t xml:space="preserve">the </w:t>
            </w:r>
            <w:r>
              <w:rPr>
                <w:spacing w:val="-3"/>
                <w:sz w:val="24"/>
              </w:rPr>
              <w:t xml:space="preserve">field </w:t>
            </w:r>
            <w:r>
              <w:rPr>
                <w:spacing w:val="4"/>
                <w:sz w:val="24"/>
              </w:rPr>
              <w:t xml:space="preserve">of </w:t>
            </w:r>
            <w:r>
              <w:rPr>
                <w:sz w:val="24"/>
              </w:rPr>
              <w:t xml:space="preserve">procurement, the </w:t>
            </w:r>
            <w:r>
              <w:rPr>
                <w:spacing w:val="-3"/>
                <w:sz w:val="24"/>
              </w:rPr>
              <w:t xml:space="preserve">issue </w:t>
            </w:r>
            <w:r>
              <w:rPr>
                <w:sz w:val="24"/>
              </w:rPr>
              <w:t xml:space="preserve">of lobbying and institutional (personal) responsibility </w:t>
            </w:r>
            <w:r>
              <w:rPr>
                <w:spacing w:val="4"/>
                <w:sz w:val="24"/>
              </w:rPr>
              <w:t xml:space="preserve">of </w:t>
            </w:r>
            <w:r>
              <w:rPr>
                <w:sz w:val="24"/>
              </w:rPr>
              <w:t>the head of the institution, unification of public data / permanentupdatingoftheofficialwebsite</w:t>
            </w:r>
            <w:r>
              <w:rPr>
                <w:spacing w:val="4"/>
                <w:sz w:val="24"/>
              </w:rPr>
              <w:t xml:space="preserve">of </w:t>
            </w:r>
            <w:r>
              <w:rPr>
                <w:sz w:val="24"/>
              </w:rPr>
              <w:t xml:space="preserve">the institution, etc. Representatives </w:t>
            </w:r>
            <w:r>
              <w:rPr>
                <w:spacing w:val="4"/>
                <w:sz w:val="24"/>
              </w:rPr>
              <w:t xml:space="preserve">of </w:t>
            </w:r>
            <w:r>
              <w:rPr>
                <w:sz w:val="24"/>
              </w:rPr>
              <w:t xml:space="preserve">"Partners" emphasized the increasing role of civil society </w:t>
            </w:r>
            <w:r>
              <w:rPr>
                <w:spacing w:val="-3"/>
                <w:sz w:val="24"/>
              </w:rPr>
              <w:t xml:space="preserve">in </w:t>
            </w:r>
            <w:r>
              <w:rPr>
                <w:sz w:val="24"/>
              </w:rPr>
              <w:t xml:space="preserve">the process of consultation and monitoring of strategic documents, the budgeting of strategic plans, increasing investment </w:t>
            </w:r>
            <w:r>
              <w:rPr>
                <w:spacing w:val="-3"/>
                <w:sz w:val="24"/>
              </w:rPr>
              <w:t xml:space="preserve">in </w:t>
            </w:r>
            <w:r>
              <w:rPr>
                <w:sz w:val="24"/>
              </w:rPr>
              <w:t xml:space="preserve">the </w:t>
            </w:r>
            <w:r>
              <w:rPr>
                <w:spacing w:val="-3"/>
                <w:sz w:val="24"/>
              </w:rPr>
              <w:t xml:space="preserve">field </w:t>
            </w:r>
            <w:r>
              <w:rPr>
                <w:sz w:val="24"/>
              </w:rPr>
              <w:t xml:space="preserve">of system building and improving human resource capacity, transparency increased / publication </w:t>
            </w:r>
            <w:r>
              <w:rPr>
                <w:spacing w:val="4"/>
                <w:sz w:val="24"/>
              </w:rPr>
              <w:t xml:space="preserve">of </w:t>
            </w:r>
            <w:r>
              <w:rPr>
                <w:sz w:val="24"/>
              </w:rPr>
              <w:t xml:space="preserve">data </w:t>
            </w:r>
            <w:r>
              <w:rPr>
                <w:spacing w:val="-3"/>
                <w:sz w:val="24"/>
              </w:rPr>
              <w:t xml:space="preserve">in </w:t>
            </w:r>
            <w:r>
              <w:rPr>
                <w:sz w:val="24"/>
              </w:rPr>
              <w:t xml:space="preserve">the </w:t>
            </w:r>
            <w:r>
              <w:rPr>
                <w:spacing w:val="-3"/>
                <w:sz w:val="24"/>
              </w:rPr>
              <w:t xml:space="preserve">field </w:t>
            </w:r>
            <w:r>
              <w:rPr>
                <w:sz w:val="24"/>
              </w:rPr>
              <w:t>of procurement and expenditures by central and local institutions, acquisition of knowledge and increasing the implementation of the "Law on whistleblowers", etc. Representatives of the Institute for Democracy and Mediation emphasized the discussion on the inclusion of methodological instruments designed as: Risk</w:t>
            </w:r>
            <w:r>
              <w:rPr>
                <w:sz w:val="24"/>
              </w:rPr>
              <w:tab/>
              <w:t>Assessment</w:t>
            </w:r>
            <w:r>
              <w:rPr>
                <w:sz w:val="24"/>
              </w:rPr>
              <w:tab/>
              <w:t xml:space="preserve">Methodology; Methodology for drafting Monitoring Reports of various PI / templates or even drafting amethodology </w:t>
            </w:r>
            <w:r>
              <w:rPr>
                <w:i/>
                <w:sz w:val="24"/>
              </w:rPr>
              <w:t xml:space="preserve">Corruption Proof </w:t>
            </w:r>
            <w:r>
              <w:rPr>
                <w:spacing w:val="-3"/>
                <w:sz w:val="24"/>
              </w:rPr>
              <w:t xml:space="preserve">in </w:t>
            </w:r>
            <w:r>
              <w:rPr>
                <w:sz w:val="24"/>
              </w:rPr>
              <w:t>order to prevent the phenomenon of custom lawmaking andcorruption</w:t>
            </w:r>
            <w:r>
              <w:rPr>
                <w:rFonts w:ascii="Calibri"/>
                <w:sz w:val="24"/>
              </w:rPr>
              <w:t>.</w:t>
            </w:r>
          </w:p>
        </w:tc>
      </w:tr>
      <w:tr w:rsidR="0088625F" w:rsidTr="0033247B">
        <w:trPr>
          <w:trHeight w:val="335"/>
        </w:trPr>
        <w:tc>
          <w:tcPr>
            <w:tcW w:w="5798" w:type="dxa"/>
            <w:gridSpan w:val="17"/>
          </w:tcPr>
          <w:p w:rsidR="0088625F" w:rsidRDefault="0088625F">
            <w:pPr>
              <w:pStyle w:val="TableParagraph"/>
            </w:pPr>
          </w:p>
        </w:tc>
        <w:tc>
          <w:tcPr>
            <w:tcW w:w="3534" w:type="dxa"/>
            <w:gridSpan w:val="7"/>
          </w:tcPr>
          <w:p w:rsidR="0088625F" w:rsidRDefault="0088625F">
            <w:pPr>
              <w:pStyle w:val="TableParagraph"/>
            </w:pPr>
          </w:p>
        </w:tc>
      </w:tr>
      <w:tr w:rsidR="0088625F" w:rsidTr="0033247B">
        <w:trPr>
          <w:trHeight w:val="398"/>
        </w:trPr>
        <w:tc>
          <w:tcPr>
            <w:tcW w:w="5798" w:type="dxa"/>
            <w:gridSpan w:val="17"/>
            <w:shd w:val="clear" w:color="auto" w:fill="D9D9D9"/>
          </w:tcPr>
          <w:p w:rsidR="0088625F" w:rsidRDefault="0088625F">
            <w:pPr>
              <w:pStyle w:val="TableParagraph"/>
              <w:spacing w:before="59"/>
              <w:ind w:left="105"/>
              <w:rPr>
                <w:b/>
                <w:sz w:val="24"/>
              </w:rPr>
            </w:pPr>
            <w:r>
              <w:rPr>
                <w:b/>
                <w:sz w:val="24"/>
              </w:rPr>
              <w:t>Stakeholder Selection</w:t>
            </w:r>
          </w:p>
        </w:tc>
        <w:tc>
          <w:tcPr>
            <w:tcW w:w="3534" w:type="dxa"/>
            <w:gridSpan w:val="7"/>
            <w:shd w:val="clear" w:color="auto" w:fill="D9D9D9"/>
          </w:tcPr>
          <w:p w:rsidR="0088625F" w:rsidRDefault="0088625F">
            <w:pPr>
              <w:pStyle w:val="TableParagraph"/>
              <w:spacing w:before="59"/>
              <w:ind w:left="109"/>
              <w:rPr>
                <w:b/>
                <w:sz w:val="24"/>
              </w:rPr>
            </w:pPr>
            <w:r>
              <w:rPr>
                <w:b/>
                <w:sz w:val="24"/>
              </w:rPr>
              <w:t>Details</w:t>
            </w:r>
          </w:p>
        </w:tc>
      </w:tr>
      <w:tr w:rsidR="0088625F" w:rsidTr="0033247B">
        <w:trPr>
          <w:trHeight w:val="4819"/>
        </w:trPr>
        <w:tc>
          <w:tcPr>
            <w:tcW w:w="5798" w:type="dxa"/>
            <w:gridSpan w:val="17"/>
          </w:tcPr>
          <w:p w:rsidR="0088625F" w:rsidRDefault="0088625F">
            <w:pPr>
              <w:pStyle w:val="TableParagraph"/>
              <w:tabs>
                <w:tab w:val="left" w:pos="595"/>
              </w:tabs>
              <w:spacing w:before="59"/>
              <w:ind w:left="148"/>
              <w:rPr>
                <w:sz w:val="24"/>
              </w:rPr>
            </w:pPr>
            <w:r>
              <w:rPr>
                <w:sz w:val="24"/>
              </w:rPr>
              <w:t>i)</w:t>
            </w:r>
            <w:r>
              <w:rPr>
                <w:sz w:val="24"/>
              </w:rPr>
              <w:tab/>
              <w:t>How were stakeholdersselected?</w:t>
            </w:r>
          </w:p>
        </w:tc>
        <w:tc>
          <w:tcPr>
            <w:tcW w:w="3534" w:type="dxa"/>
            <w:gridSpan w:val="7"/>
          </w:tcPr>
          <w:p w:rsidR="0088625F" w:rsidRDefault="0088625F">
            <w:pPr>
              <w:pStyle w:val="TableParagraph"/>
              <w:spacing w:before="59"/>
              <w:ind w:left="109" w:right="95"/>
              <w:jc w:val="both"/>
              <w:rPr>
                <w:sz w:val="24"/>
              </w:rPr>
            </w:pPr>
            <w:r>
              <w:rPr>
                <w:sz w:val="24"/>
              </w:rPr>
              <w:t>Participants were selected from the list that the MoJ, for the field of policy CA has and uses to discuss and share opinions. MoJ has an agreement with CSOs, Civil Society Forum in the field of CA, established in February 2020 (Integrity Week) and in this list are all the organizations involved in this Forum.</w:t>
            </w:r>
          </w:p>
          <w:p w:rsidR="0088625F" w:rsidRDefault="0088625F">
            <w:pPr>
              <w:pStyle w:val="TableParagraph"/>
              <w:spacing w:before="63" w:line="259" w:lineRule="auto"/>
              <w:ind w:left="109" w:right="98"/>
              <w:jc w:val="both"/>
              <w:rPr>
                <w:sz w:val="24"/>
              </w:rPr>
            </w:pPr>
            <w:r>
              <w:rPr>
                <w:sz w:val="24"/>
              </w:rPr>
              <w:t>Participantswere</w:t>
            </w:r>
            <w:r>
              <w:rPr>
                <w:spacing w:val="-3"/>
                <w:sz w:val="24"/>
              </w:rPr>
              <w:t>also</w:t>
            </w:r>
            <w:r>
              <w:rPr>
                <w:sz w:val="24"/>
              </w:rPr>
              <w:t>selectedfromprevious contacts and experiences similar to the Ministry ofJustice.</w:t>
            </w:r>
          </w:p>
          <w:p w:rsidR="0088625F" w:rsidRDefault="0088625F">
            <w:pPr>
              <w:pStyle w:val="TableParagraph"/>
              <w:spacing w:before="157"/>
              <w:ind w:left="109" w:right="98"/>
              <w:jc w:val="both"/>
              <w:rPr>
                <w:sz w:val="24"/>
              </w:rPr>
            </w:pPr>
            <w:r>
              <w:rPr>
                <w:sz w:val="24"/>
              </w:rPr>
              <w:t xml:space="preserve">Participants </w:t>
            </w:r>
            <w:r>
              <w:rPr>
                <w:spacing w:val="-3"/>
                <w:sz w:val="24"/>
              </w:rPr>
              <w:t xml:space="preserve">in </w:t>
            </w:r>
            <w:r>
              <w:rPr>
                <w:sz w:val="24"/>
              </w:rPr>
              <w:t>this meeting offered to forwardacontact</w:t>
            </w:r>
            <w:r>
              <w:rPr>
                <w:spacing w:val="-4"/>
                <w:sz w:val="24"/>
              </w:rPr>
              <w:t>list</w:t>
            </w:r>
            <w:r>
              <w:rPr>
                <w:sz w:val="24"/>
              </w:rPr>
              <w:t xml:space="preserve">withnew/activeCSOs to </w:t>
            </w:r>
            <w:r>
              <w:rPr>
                <w:spacing w:val="-3"/>
                <w:sz w:val="24"/>
              </w:rPr>
              <w:t xml:space="preserve">be </w:t>
            </w:r>
            <w:r>
              <w:rPr>
                <w:sz w:val="24"/>
              </w:rPr>
              <w:t xml:space="preserve">present at other consultative meetings of PV-OGP 2020-2022 within </w:t>
            </w:r>
            <w:r>
              <w:rPr>
                <w:spacing w:val="-3"/>
                <w:sz w:val="24"/>
              </w:rPr>
              <w:t xml:space="preserve">dt. </w:t>
            </w:r>
            <w:r>
              <w:rPr>
                <w:sz w:val="24"/>
              </w:rPr>
              <w:t>02/10/2020.</w:t>
            </w:r>
          </w:p>
        </w:tc>
      </w:tr>
      <w:tr w:rsidR="0088625F" w:rsidTr="0033247B">
        <w:trPr>
          <w:trHeight w:val="677"/>
        </w:trPr>
        <w:tc>
          <w:tcPr>
            <w:tcW w:w="5798" w:type="dxa"/>
            <w:gridSpan w:val="17"/>
          </w:tcPr>
          <w:p w:rsidR="0088625F" w:rsidRDefault="0088625F">
            <w:pPr>
              <w:pStyle w:val="TableParagraph"/>
              <w:spacing w:before="64"/>
              <w:ind w:left="148"/>
              <w:rPr>
                <w:sz w:val="24"/>
              </w:rPr>
            </w:pPr>
            <w:r>
              <w:rPr>
                <w:sz w:val="24"/>
              </w:rPr>
              <w:t>(ii) How were stakeholders contacted?</w:t>
            </w:r>
          </w:p>
        </w:tc>
        <w:tc>
          <w:tcPr>
            <w:tcW w:w="3534" w:type="dxa"/>
            <w:gridSpan w:val="7"/>
          </w:tcPr>
          <w:p w:rsidR="0088625F" w:rsidRDefault="0088625F">
            <w:pPr>
              <w:pStyle w:val="TableParagraph"/>
              <w:spacing w:before="64" w:line="242" w:lineRule="auto"/>
              <w:ind w:left="109"/>
              <w:rPr>
                <w:sz w:val="24"/>
              </w:rPr>
            </w:pPr>
            <w:r>
              <w:rPr>
                <w:sz w:val="24"/>
              </w:rPr>
              <w:t>Interested parties were contacted electronically / via e-mail / Telephone.</w:t>
            </w:r>
          </w:p>
        </w:tc>
      </w:tr>
      <w:tr w:rsidR="0088625F" w:rsidTr="0033247B">
        <w:trPr>
          <w:trHeight w:val="393"/>
        </w:trPr>
        <w:tc>
          <w:tcPr>
            <w:tcW w:w="5798" w:type="dxa"/>
            <w:gridSpan w:val="17"/>
          </w:tcPr>
          <w:p w:rsidR="0088625F" w:rsidRDefault="0088625F">
            <w:pPr>
              <w:pStyle w:val="TableParagraph"/>
              <w:spacing w:before="59"/>
              <w:ind w:left="148"/>
              <w:rPr>
                <w:sz w:val="24"/>
              </w:rPr>
            </w:pPr>
            <w:r>
              <w:rPr>
                <w:sz w:val="24"/>
              </w:rPr>
              <w:t>(iii) How many stakeholders were contacted?</w:t>
            </w:r>
          </w:p>
        </w:tc>
        <w:tc>
          <w:tcPr>
            <w:tcW w:w="3534" w:type="dxa"/>
            <w:gridSpan w:val="7"/>
          </w:tcPr>
          <w:p w:rsidR="0088625F" w:rsidRDefault="0088625F">
            <w:pPr>
              <w:pStyle w:val="TableParagraph"/>
              <w:spacing w:before="59"/>
              <w:ind w:left="109"/>
              <w:rPr>
                <w:sz w:val="24"/>
              </w:rPr>
            </w:pPr>
            <w:r>
              <w:rPr>
                <w:sz w:val="24"/>
              </w:rPr>
              <w:t>(About) 50</w:t>
            </w:r>
          </w:p>
        </w:tc>
      </w:tr>
      <w:tr w:rsidR="0088625F" w:rsidTr="0033247B">
        <w:trPr>
          <w:trHeight w:val="2491"/>
        </w:trPr>
        <w:tc>
          <w:tcPr>
            <w:tcW w:w="5798" w:type="dxa"/>
            <w:gridSpan w:val="17"/>
          </w:tcPr>
          <w:p w:rsidR="0088625F" w:rsidRDefault="0088625F">
            <w:pPr>
              <w:pStyle w:val="TableParagraph"/>
              <w:spacing w:before="59" w:line="242" w:lineRule="auto"/>
              <w:ind w:left="595" w:hanging="447"/>
              <w:rPr>
                <w:sz w:val="24"/>
              </w:rPr>
            </w:pPr>
            <w:r>
              <w:rPr>
                <w:sz w:val="24"/>
              </w:rPr>
              <w:t>(iv) Was the consultation announced publicly? (via websites, social media, etc.) The</w:t>
            </w:r>
          </w:p>
        </w:tc>
        <w:tc>
          <w:tcPr>
            <w:tcW w:w="3534" w:type="dxa"/>
            <w:gridSpan w:val="7"/>
          </w:tcPr>
          <w:p w:rsidR="0088625F" w:rsidRDefault="0088625F">
            <w:pPr>
              <w:pStyle w:val="TableParagraph"/>
              <w:spacing w:before="59" w:line="275" w:lineRule="exact"/>
              <w:ind w:left="109"/>
              <w:rPr>
                <w:sz w:val="24"/>
              </w:rPr>
            </w:pPr>
            <w:r>
              <w:rPr>
                <w:sz w:val="24"/>
              </w:rPr>
              <w:t>announcement was made only electronically</w:t>
            </w:r>
          </w:p>
          <w:p w:rsidR="0088625F" w:rsidRDefault="0088625F">
            <w:pPr>
              <w:pStyle w:val="TableParagraph"/>
              <w:ind w:left="109" w:right="140"/>
            </w:pPr>
            <w:r>
              <w:rPr>
                <w:sz w:val="24"/>
              </w:rPr>
              <w:t xml:space="preserve">/ via-email and telephone. The event is published / promoted on the official website of the Ministry of Justice. see: </w:t>
            </w:r>
            <w:hyperlink r:id="rId28">
              <w:r>
                <w:rPr>
                  <w:color w:val="0000FF"/>
                  <w:u w:val="single" w:color="0000FF"/>
                </w:rPr>
                <w:t>http://www.drejtesia.gov.al/newsroom/lajme/mi</w:t>
              </w:r>
            </w:hyperlink>
            <w:hyperlink r:id="rId29">
              <w:r>
                <w:rPr>
                  <w:color w:val="0000FF"/>
                  <w:u w:val="single" w:color="0000FF"/>
                </w:rPr>
                <w:t>nistria-e-drejtesise-koordinatori-kombetar-</w:t>
              </w:r>
            </w:hyperlink>
            <w:hyperlink r:id="rId30">
              <w:r>
                <w:rPr>
                  <w:color w:val="0000FF"/>
                  <w:u w:val="single" w:color="0000FF"/>
                </w:rPr>
                <w:t>kunder-korrupsionit-forcon-bashkepunimin-me-</w:t>
              </w:r>
            </w:hyperlink>
            <w:hyperlink r:id="rId31">
              <w:r>
                <w:rPr>
                  <w:color w:val="0000FF"/>
                  <w:u w:val="single" w:color="0000FF"/>
                </w:rPr>
                <w:t>oshc-ne-hartimin-e-akteve-te-kuadrit- strategic-</w:t>
              </w:r>
            </w:hyperlink>
            <w:hyperlink r:id="rId32">
              <w:r>
                <w:rPr>
                  <w:color w:val="0000FF"/>
                  <w:u w:val="single" w:color="0000FF"/>
                </w:rPr>
                <w:t>policymakers /</w:t>
              </w:r>
            </w:hyperlink>
          </w:p>
        </w:tc>
      </w:tr>
      <w:tr w:rsidR="0088625F" w:rsidTr="0033247B">
        <w:trPr>
          <w:trHeight w:val="945"/>
        </w:trPr>
        <w:tc>
          <w:tcPr>
            <w:tcW w:w="5798" w:type="dxa"/>
            <w:gridSpan w:val="17"/>
          </w:tcPr>
          <w:p w:rsidR="0088625F" w:rsidRDefault="0088625F">
            <w:pPr>
              <w:pStyle w:val="TableParagraph"/>
              <w:spacing w:before="59"/>
              <w:ind w:left="148"/>
              <w:rPr>
                <w:sz w:val="24"/>
              </w:rPr>
            </w:pPr>
            <w:r>
              <w:rPr>
                <w:sz w:val="24"/>
              </w:rPr>
              <w:t>(v) Were stakeholders reminded?</w:t>
            </w:r>
          </w:p>
        </w:tc>
        <w:tc>
          <w:tcPr>
            <w:tcW w:w="3534" w:type="dxa"/>
            <w:gridSpan w:val="7"/>
          </w:tcPr>
          <w:p w:rsidR="0088625F" w:rsidRDefault="0088625F">
            <w:pPr>
              <w:pStyle w:val="TableParagraph"/>
              <w:spacing w:before="59"/>
              <w:ind w:left="109"/>
              <w:rPr>
                <w:sz w:val="24"/>
              </w:rPr>
            </w:pPr>
            <w:r>
              <w:rPr>
                <w:sz w:val="24"/>
              </w:rPr>
              <w:t>Yes. Stakeholders and guests in this process are reminded electronically / via- e-mail / telephone.</w:t>
            </w:r>
          </w:p>
        </w:tc>
      </w:tr>
      <w:tr w:rsidR="0088625F" w:rsidTr="0033247B">
        <w:trPr>
          <w:trHeight w:val="397"/>
        </w:trPr>
        <w:tc>
          <w:tcPr>
            <w:tcW w:w="9332" w:type="dxa"/>
            <w:gridSpan w:val="24"/>
            <w:shd w:val="clear" w:color="auto" w:fill="A6A6A6"/>
          </w:tcPr>
          <w:p w:rsidR="0088625F" w:rsidRDefault="0088625F">
            <w:pPr>
              <w:pStyle w:val="TableParagraph"/>
              <w:spacing w:before="59"/>
              <w:ind w:left="86"/>
              <w:rPr>
                <w:b/>
                <w:sz w:val="24"/>
              </w:rPr>
            </w:pPr>
            <w:r>
              <w:rPr>
                <w:b/>
                <w:sz w:val="24"/>
              </w:rPr>
              <w:t>III. Results / Findings</w:t>
            </w:r>
          </w:p>
        </w:tc>
      </w:tr>
      <w:tr w:rsidR="0088625F" w:rsidTr="0033247B">
        <w:trPr>
          <w:trHeight w:val="393"/>
        </w:trPr>
        <w:tc>
          <w:tcPr>
            <w:tcW w:w="5798" w:type="dxa"/>
            <w:gridSpan w:val="17"/>
            <w:shd w:val="clear" w:color="auto" w:fill="D9D9D9"/>
          </w:tcPr>
          <w:p w:rsidR="0088625F" w:rsidRDefault="0088625F">
            <w:pPr>
              <w:pStyle w:val="TableParagraph"/>
              <w:spacing w:before="59"/>
              <w:ind w:left="105"/>
              <w:rPr>
                <w:b/>
                <w:sz w:val="24"/>
              </w:rPr>
            </w:pPr>
            <w:r>
              <w:rPr>
                <w:b/>
                <w:sz w:val="24"/>
              </w:rPr>
              <w:t>Stakeholder Contributions</w:t>
            </w:r>
          </w:p>
        </w:tc>
        <w:tc>
          <w:tcPr>
            <w:tcW w:w="3534" w:type="dxa"/>
            <w:gridSpan w:val="7"/>
            <w:shd w:val="clear" w:color="auto" w:fill="D9D9D9"/>
          </w:tcPr>
          <w:p w:rsidR="0088625F" w:rsidRDefault="0088625F">
            <w:pPr>
              <w:pStyle w:val="TableParagraph"/>
              <w:spacing w:before="59"/>
              <w:ind w:left="109"/>
              <w:rPr>
                <w:b/>
                <w:sz w:val="24"/>
              </w:rPr>
            </w:pPr>
            <w:r>
              <w:rPr>
                <w:b/>
                <w:sz w:val="24"/>
              </w:rPr>
              <w:t>Details</w:t>
            </w:r>
          </w:p>
        </w:tc>
      </w:tr>
      <w:tr w:rsidR="0088625F" w:rsidTr="0033247B">
        <w:trPr>
          <w:trHeight w:val="782"/>
        </w:trPr>
        <w:tc>
          <w:tcPr>
            <w:tcW w:w="5798" w:type="dxa"/>
            <w:gridSpan w:val="17"/>
          </w:tcPr>
          <w:p w:rsidR="0088625F" w:rsidRDefault="0088625F">
            <w:pPr>
              <w:pStyle w:val="TableParagraph"/>
              <w:tabs>
                <w:tab w:val="left" w:pos="566"/>
              </w:tabs>
              <w:spacing w:before="64"/>
              <w:ind w:left="119"/>
              <w:rPr>
                <w:sz w:val="24"/>
              </w:rPr>
            </w:pPr>
            <w:r>
              <w:rPr>
                <w:sz w:val="24"/>
              </w:rPr>
              <w:t>(i)</w:t>
            </w:r>
            <w:r>
              <w:rPr>
                <w:sz w:val="24"/>
              </w:rPr>
              <w:tab/>
              <w:t>How many stakeholdersattended?</w:t>
            </w:r>
          </w:p>
        </w:tc>
        <w:tc>
          <w:tcPr>
            <w:tcW w:w="3534" w:type="dxa"/>
            <w:gridSpan w:val="7"/>
          </w:tcPr>
          <w:p w:rsidR="0088625F" w:rsidRDefault="0088625F">
            <w:pPr>
              <w:pStyle w:val="TableParagraph"/>
              <w:spacing w:before="65"/>
              <w:ind w:left="109"/>
              <w:rPr>
                <w:sz w:val="24"/>
              </w:rPr>
            </w:pPr>
            <w:r>
              <w:rPr>
                <w:b/>
                <w:sz w:val="28"/>
              </w:rPr>
              <w:t xml:space="preserve">7 </w:t>
            </w:r>
            <w:r>
              <w:rPr>
                <w:sz w:val="24"/>
              </w:rPr>
              <w:t>Civil Society Organizations /</w:t>
            </w:r>
          </w:p>
          <w:p w:rsidR="0088625F" w:rsidRDefault="0088625F">
            <w:pPr>
              <w:pStyle w:val="TableParagraph"/>
              <w:spacing w:before="61"/>
              <w:ind w:left="109"/>
              <w:rPr>
                <w:sz w:val="24"/>
              </w:rPr>
            </w:pPr>
            <w:r>
              <w:rPr>
                <w:i/>
                <w:sz w:val="24"/>
              </w:rPr>
              <w:t>Total 7 participants</w:t>
            </w:r>
            <w:r>
              <w:rPr>
                <w:sz w:val="24"/>
              </w:rPr>
              <w:t>.</w:t>
            </w:r>
          </w:p>
        </w:tc>
      </w:tr>
      <w:tr w:rsidR="0088625F" w:rsidTr="0033247B">
        <w:trPr>
          <w:trHeight w:val="393"/>
        </w:trPr>
        <w:tc>
          <w:tcPr>
            <w:tcW w:w="5798" w:type="dxa"/>
            <w:gridSpan w:val="17"/>
          </w:tcPr>
          <w:p w:rsidR="0088625F" w:rsidRDefault="0088625F">
            <w:pPr>
              <w:pStyle w:val="TableParagraph"/>
              <w:spacing w:before="59"/>
              <w:ind w:left="119"/>
              <w:rPr>
                <w:sz w:val="24"/>
              </w:rPr>
            </w:pPr>
            <w:r>
              <w:rPr>
                <w:sz w:val="24"/>
              </w:rPr>
              <w:t>(ii) Did stakeholders contribute?</w:t>
            </w:r>
          </w:p>
        </w:tc>
        <w:tc>
          <w:tcPr>
            <w:tcW w:w="3534" w:type="dxa"/>
            <w:gridSpan w:val="7"/>
          </w:tcPr>
          <w:p w:rsidR="0088625F" w:rsidRDefault="0088625F">
            <w:pPr>
              <w:pStyle w:val="TableParagraph"/>
              <w:spacing w:before="59"/>
              <w:ind w:left="109"/>
              <w:rPr>
                <w:sz w:val="24"/>
              </w:rPr>
            </w:pPr>
            <w:r>
              <w:rPr>
                <w:sz w:val="24"/>
              </w:rPr>
              <w:t>Yes</w:t>
            </w:r>
          </w:p>
        </w:tc>
      </w:tr>
      <w:tr w:rsidR="0088625F" w:rsidTr="0033247B">
        <w:trPr>
          <w:trHeight w:val="3158"/>
        </w:trPr>
        <w:tc>
          <w:tcPr>
            <w:tcW w:w="5798" w:type="dxa"/>
            <w:gridSpan w:val="17"/>
          </w:tcPr>
          <w:p w:rsidR="0088625F" w:rsidRDefault="0088625F">
            <w:pPr>
              <w:pStyle w:val="TableParagraph"/>
              <w:spacing w:before="59"/>
              <w:ind w:left="119"/>
              <w:rPr>
                <w:sz w:val="24"/>
              </w:rPr>
            </w:pPr>
            <w:r>
              <w:rPr>
                <w:sz w:val="24"/>
              </w:rPr>
              <w:t>(iii) Main issues identified by stakeholders</w:t>
            </w:r>
          </w:p>
        </w:tc>
        <w:tc>
          <w:tcPr>
            <w:tcW w:w="3534" w:type="dxa"/>
            <w:gridSpan w:val="7"/>
          </w:tcPr>
          <w:p w:rsidR="0088625F" w:rsidRDefault="0088625F">
            <w:pPr>
              <w:pStyle w:val="TableParagraph"/>
              <w:spacing w:before="59"/>
              <w:ind w:left="109" w:right="95"/>
              <w:jc w:val="both"/>
              <w:rPr>
                <w:sz w:val="24"/>
              </w:rPr>
            </w:pPr>
            <w:r>
              <w:rPr>
                <w:sz w:val="24"/>
              </w:rPr>
              <w:t>Transparency in the field of public procurement / PPP / Increased transparency on the official websites of central and local institutions./ Amendment of the legal framework in the field of procurement / lobbying / etc / Improving strategic instruments / Unification of data public / Increasing the role of CSOs in the quality of expert in drafting strategic documents / monitoring the implementation of strategic documents.</w:t>
            </w:r>
          </w:p>
        </w:tc>
      </w:tr>
      <w:tr w:rsidR="0088625F" w:rsidTr="0033247B">
        <w:trPr>
          <w:trHeight w:val="393"/>
        </w:trPr>
        <w:tc>
          <w:tcPr>
            <w:tcW w:w="5798" w:type="dxa"/>
            <w:gridSpan w:val="17"/>
          </w:tcPr>
          <w:p w:rsidR="0088625F" w:rsidRDefault="0088625F">
            <w:pPr>
              <w:pStyle w:val="TableParagraph"/>
              <w:spacing w:before="59"/>
              <w:ind w:left="119"/>
              <w:rPr>
                <w:sz w:val="24"/>
              </w:rPr>
            </w:pPr>
            <w:r>
              <w:rPr>
                <w:sz w:val="24"/>
              </w:rPr>
              <w:t>(iv) Main recommendations from stakeholders?</w:t>
            </w:r>
          </w:p>
        </w:tc>
        <w:tc>
          <w:tcPr>
            <w:tcW w:w="3534" w:type="dxa"/>
            <w:gridSpan w:val="7"/>
          </w:tcPr>
          <w:p w:rsidR="0088625F" w:rsidRDefault="0088625F">
            <w:pPr>
              <w:pStyle w:val="TableParagraph"/>
              <w:spacing w:before="59"/>
              <w:ind w:left="109"/>
              <w:rPr>
                <w:sz w:val="24"/>
              </w:rPr>
            </w:pPr>
            <w:r>
              <w:rPr>
                <w:sz w:val="24"/>
              </w:rPr>
              <w:t>Jo</w:t>
            </w:r>
          </w:p>
        </w:tc>
      </w:tr>
      <w:tr w:rsidR="0088625F" w:rsidTr="0033247B">
        <w:trPr>
          <w:trHeight w:val="398"/>
        </w:trPr>
        <w:tc>
          <w:tcPr>
            <w:tcW w:w="9332" w:type="dxa"/>
            <w:gridSpan w:val="24"/>
            <w:shd w:val="clear" w:color="auto" w:fill="A6A6A6"/>
          </w:tcPr>
          <w:p w:rsidR="0088625F" w:rsidRDefault="0088625F">
            <w:pPr>
              <w:pStyle w:val="TableParagraph"/>
              <w:spacing w:before="59"/>
              <w:ind w:left="95"/>
              <w:rPr>
                <w:b/>
                <w:sz w:val="24"/>
              </w:rPr>
            </w:pPr>
            <w:r>
              <w:rPr>
                <w:b/>
                <w:sz w:val="24"/>
              </w:rPr>
              <w:t>IV. Shortracas Identified &amp; Preparations for Next Consultation</w:t>
            </w:r>
          </w:p>
        </w:tc>
      </w:tr>
      <w:tr w:rsidR="0088625F" w:rsidTr="0033247B">
        <w:trPr>
          <w:gridBefore w:val="1"/>
          <w:wBefore w:w="8" w:type="dxa"/>
          <w:trHeight w:val="398"/>
        </w:trPr>
        <w:tc>
          <w:tcPr>
            <w:tcW w:w="5798" w:type="dxa"/>
            <w:gridSpan w:val="17"/>
            <w:shd w:val="clear" w:color="auto" w:fill="D9D9D9"/>
          </w:tcPr>
          <w:p w:rsidR="0088625F" w:rsidRDefault="0088625F">
            <w:pPr>
              <w:pStyle w:val="TableParagraph"/>
              <w:rPr>
                <w:sz w:val="24"/>
              </w:rPr>
            </w:pPr>
          </w:p>
        </w:tc>
        <w:tc>
          <w:tcPr>
            <w:tcW w:w="3526" w:type="dxa"/>
            <w:gridSpan w:val="6"/>
            <w:shd w:val="clear" w:color="auto" w:fill="D9D9D9"/>
          </w:tcPr>
          <w:p w:rsidR="0088625F" w:rsidRDefault="0088625F">
            <w:pPr>
              <w:pStyle w:val="TableParagraph"/>
              <w:spacing w:before="59"/>
              <w:ind w:left="121"/>
              <w:rPr>
                <w:b/>
                <w:sz w:val="24"/>
              </w:rPr>
            </w:pPr>
            <w:r>
              <w:rPr>
                <w:b/>
                <w:sz w:val="24"/>
              </w:rPr>
              <w:t>Details</w:t>
            </w:r>
          </w:p>
        </w:tc>
      </w:tr>
      <w:tr w:rsidR="0088625F" w:rsidTr="0033247B">
        <w:trPr>
          <w:gridBefore w:val="1"/>
          <w:wBefore w:w="8" w:type="dxa"/>
          <w:trHeight w:val="671"/>
        </w:trPr>
        <w:tc>
          <w:tcPr>
            <w:tcW w:w="5798" w:type="dxa"/>
            <w:gridSpan w:val="17"/>
          </w:tcPr>
          <w:p w:rsidR="0088625F" w:rsidRDefault="0088625F">
            <w:pPr>
              <w:pStyle w:val="TableParagraph"/>
              <w:tabs>
                <w:tab w:val="left" w:pos="604"/>
              </w:tabs>
              <w:spacing w:before="59"/>
              <w:ind w:left="158"/>
              <w:rPr>
                <w:sz w:val="24"/>
              </w:rPr>
            </w:pPr>
            <w:r>
              <w:rPr>
                <w:sz w:val="24"/>
              </w:rPr>
              <w:t>(i)</w:t>
            </w:r>
            <w:r>
              <w:rPr>
                <w:sz w:val="24"/>
              </w:rPr>
              <w:tab/>
              <w:t xml:space="preserve">Limitations </w:t>
            </w:r>
            <w:r>
              <w:rPr>
                <w:spacing w:val="-3"/>
                <w:sz w:val="24"/>
              </w:rPr>
              <w:t xml:space="preserve">in </w:t>
            </w:r>
            <w:r>
              <w:rPr>
                <w:sz w:val="24"/>
              </w:rPr>
              <w:t>stakeholderattendance</w:t>
            </w:r>
          </w:p>
        </w:tc>
        <w:tc>
          <w:tcPr>
            <w:tcW w:w="3526" w:type="dxa"/>
            <w:gridSpan w:val="6"/>
          </w:tcPr>
          <w:p w:rsidR="0088625F" w:rsidRDefault="0088625F">
            <w:pPr>
              <w:pStyle w:val="TableParagraph"/>
              <w:spacing w:before="59" w:line="242" w:lineRule="auto"/>
              <w:ind w:left="121" w:right="16"/>
              <w:rPr>
                <w:sz w:val="24"/>
              </w:rPr>
            </w:pPr>
            <w:r>
              <w:rPr>
                <w:sz w:val="24"/>
              </w:rPr>
              <w:t>Po; are invited to be part of the meeting CSOs operating in the field of policies AK</w:t>
            </w:r>
          </w:p>
        </w:tc>
      </w:tr>
      <w:tr w:rsidR="0088625F" w:rsidTr="0033247B">
        <w:trPr>
          <w:gridBefore w:val="1"/>
          <w:wBefore w:w="8" w:type="dxa"/>
          <w:trHeight w:val="950"/>
        </w:trPr>
        <w:tc>
          <w:tcPr>
            <w:tcW w:w="5798" w:type="dxa"/>
            <w:gridSpan w:val="17"/>
          </w:tcPr>
          <w:p w:rsidR="0088625F" w:rsidRDefault="0088625F">
            <w:pPr>
              <w:pStyle w:val="TableParagraph"/>
              <w:spacing w:before="59"/>
              <w:ind w:left="158"/>
              <w:rPr>
                <w:sz w:val="24"/>
              </w:rPr>
            </w:pPr>
            <w:r>
              <w:rPr>
                <w:sz w:val="24"/>
              </w:rPr>
              <w:t>(ii) Limitations in stakeholder participation</w:t>
            </w:r>
          </w:p>
        </w:tc>
        <w:tc>
          <w:tcPr>
            <w:tcW w:w="3526" w:type="dxa"/>
            <w:gridSpan w:val="6"/>
          </w:tcPr>
          <w:p w:rsidR="0088625F" w:rsidRDefault="0088625F">
            <w:pPr>
              <w:pStyle w:val="TableParagraph"/>
              <w:spacing w:before="59" w:line="242" w:lineRule="auto"/>
              <w:ind w:left="121"/>
              <w:rPr>
                <w:sz w:val="24"/>
              </w:rPr>
            </w:pPr>
            <w:r>
              <w:rPr>
                <w:sz w:val="24"/>
              </w:rPr>
              <w:t xml:space="preserve">No. All CSOs invited to the meeting had no obstacles to attend. The meeting has been easily accessible via </w:t>
            </w:r>
            <w:r>
              <w:rPr>
                <w:i/>
                <w:sz w:val="24"/>
              </w:rPr>
              <w:t>webex</w:t>
            </w:r>
            <w:r>
              <w:rPr>
                <w:sz w:val="24"/>
              </w:rPr>
              <w:t>.</w:t>
            </w:r>
          </w:p>
        </w:tc>
      </w:tr>
      <w:tr w:rsidR="0088625F" w:rsidTr="0033247B">
        <w:trPr>
          <w:gridBefore w:val="1"/>
          <w:wBefore w:w="8" w:type="dxa"/>
          <w:trHeight w:val="672"/>
        </w:trPr>
        <w:tc>
          <w:tcPr>
            <w:tcW w:w="5798" w:type="dxa"/>
            <w:gridSpan w:val="17"/>
          </w:tcPr>
          <w:p w:rsidR="0088625F" w:rsidRDefault="0088625F">
            <w:pPr>
              <w:pStyle w:val="TableParagraph"/>
              <w:spacing w:before="59"/>
              <w:ind w:left="158"/>
              <w:rPr>
                <w:sz w:val="24"/>
              </w:rPr>
            </w:pPr>
            <w:r>
              <w:rPr>
                <w:sz w:val="24"/>
              </w:rPr>
              <w:t>(iii) What can be done to improve attendance?</w:t>
            </w:r>
          </w:p>
        </w:tc>
        <w:tc>
          <w:tcPr>
            <w:tcW w:w="3526" w:type="dxa"/>
            <w:gridSpan w:val="6"/>
          </w:tcPr>
          <w:p w:rsidR="0088625F" w:rsidRDefault="0088625F">
            <w:pPr>
              <w:pStyle w:val="TableParagraph"/>
              <w:spacing w:before="59" w:line="242" w:lineRule="auto"/>
              <w:ind w:left="121"/>
              <w:rPr>
                <w:sz w:val="24"/>
              </w:rPr>
            </w:pPr>
            <w:r>
              <w:rPr>
                <w:sz w:val="24"/>
              </w:rPr>
              <w:t>Press Release - Open Invitation / Promotion on social networks of the event.</w:t>
            </w:r>
          </w:p>
        </w:tc>
      </w:tr>
      <w:tr w:rsidR="0088625F" w:rsidTr="0033247B">
        <w:trPr>
          <w:gridBefore w:val="1"/>
          <w:wBefore w:w="8" w:type="dxa"/>
          <w:trHeight w:val="729"/>
        </w:trPr>
        <w:tc>
          <w:tcPr>
            <w:tcW w:w="5798" w:type="dxa"/>
            <w:gridSpan w:val="17"/>
          </w:tcPr>
          <w:p w:rsidR="0088625F" w:rsidRDefault="0088625F">
            <w:pPr>
              <w:pStyle w:val="TableParagraph"/>
              <w:spacing w:before="59" w:line="242" w:lineRule="auto"/>
              <w:ind w:left="605" w:right="131" w:hanging="447"/>
              <w:rPr>
                <w:sz w:val="24"/>
              </w:rPr>
            </w:pPr>
            <w:r>
              <w:rPr>
                <w:sz w:val="24"/>
              </w:rPr>
              <w:t>(iv) What can be done to improve participation in the next meeting?</w:t>
            </w:r>
          </w:p>
        </w:tc>
        <w:tc>
          <w:tcPr>
            <w:tcW w:w="3526" w:type="dxa"/>
            <w:gridSpan w:val="6"/>
          </w:tcPr>
          <w:p w:rsidR="0088625F" w:rsidRDefault="0088625F">
            <w:pPr>
              <w:pStyle w:val="TableParagraph"/>
              <w:spacing w:before="59"/>
              <w:ind w:left="121"/>
              <w:rPr>
                <w:sz w:val="24"/>
              </w:rPr>
            </w:pPr>
            <w:r>
              <w:rPr>
                <w:sz w:val="24"/>
              </w:rPr>
              <w:t>Organizing a Brainstorming</w:t>
            </w:r>
          </w:p>
        </w:tc>
      </w:tr>
      <w:tr w:rsidR="0088625F" w:rsidTr="0033247B">
        <w:trPr>
          <w:gridBefore w:val="1"/>
          <w:wBefore w:w="8" w:type="dxa"/>
          <w:trHeight w:val="398"/>
        </w:trPr>
        <w:tc>
          <w:tcPr>
            <w:tcW w:w="9324" w:type="dxa"/>
            <w:gridSpan w:val="23"/>
            <w:tcBorders>
              <w:left w:val="nil"/>
              <w:bottom w:val="nil"/>
              <w:right w:val="nil"/>
            </w:tcBorders>
            <w:shd w:val="clear" w:color="auto" w:fill="1F487C"/>
          </w:tcPr>
          <w:p w:rsidR="0088625F" w:rsidRDefault="0088625F">
            <w:pPr>
              <w:pStyle w:val="TableParagraph"/>
              <w:spacing w:before="59"/>
              <w:ind w:left="3516" w:right="3500"/>
              <w:jc w:val="center"/>
              <w:rPr>
                <w:b/>
                <w:sz w:val="24"/>
              </w:rPr>
            </w:pPr>
            <w:r>
              <w:rPr>
                <w:b/>
                <w:color w:val="FFFFFF"/>
                <w:sz w:val="24"/>
              </w:rPr>
              <w:t>STAKEHOLDER FEEDBACK</w:t>
            </w:r>
          </w:p>
        </w:tc>
      </w:tr>
      <w:tr w:rsidR="0088625F" w:rsidTr="0033247B">
        <w:trPr>
          <w:gridBefore w:val="1"/>
          <w:wBefore w:w="8" w:type="dxa"/>
          <w:trHeight w:val="392"/>
        </w:trPr>
        <w:tc>
          <w:tcPr>
            <w:tcW w:w="9324" w:type="dxa"/>
            <w:gridSpan w:val="23"/>
            <w:tcBorders>
              <w:top w:val="nil"/>
              <w:left w:val="nil"/>
              <w:bottom w:val="single" w:sz="24" w:space="0" w:color="000000"/>
              <w:right w:val="nil"/>
            </w:tcBorders>
            <w:shd w:val="clear" w:color="auto" w:fill="A6A6A6"/>
          </w:tcPr>
          <w:p w:rsidR="0088625F" w:rsidRDefault="0088625F">
            <w:pPr>
              <w:pStyle w:val="TableParagraph"/>
              <w:rPr>
                <w:sz w:val="24"/>
              </w:rPr>
            </w:pPr>
          </w:p>
        </w:tc>
      </w:tr>
      <w:tr w:rsidR="0088625F" w:rsidTr="0033247B">
        <w:trPr>
          <w:gridBefore w:val="1"/>
          <w:wBefore w:w="8" w:type="dxa"/>
          <w:trHeight w:val="1899"/>
        </w:trPr>
        <w:tc>
          <w:tcPr>
            <w:tcW w:w="1085" w:type="dxa"/>
            <w:gridSpan w:val="5"/>
            <w:tcBorders>
              <w:top w:val="single" w:sz="24" w:space="0" w:color="000000"/>
              <w:left w:val="single" w:sz="12" w:space="0" w:color="000000"/>
              <w:bottom w:val="single" w:sz="12" w:space="0" w:color="000000"/>
              <w:right w:val="dashSmallGap" w:sz="8" w:space="0" w:color="000000"/>
            </w:tcBorders>
            <w:shd w:val="clear" w:color="auto" w:fill="F1F1F1"/>
          </w:tcPr>
          <w:p w:rsidR="0088625F" w:rsidRDefault="0088625F">
            <w:pPr>
              <w:pStyle w:val="TableParagraph"/>
              <w:rPr>
                <w:b/>
                <w:sz w:val="26"/>
              </w:rPr>
            </w:pPr>
          </w:p>
          <w:p w:rsidR="0088625F" w:rsidRDefault="0088625F">
            <w:pPr>
              <w:pStyle w:val="TableParagraph"/>
              <w:rPr>
                <w:b/>
                <w:sz w:val="26"/>
              </w:rPr>
            </w:pPr>
          </w:p>
          <w:p w:rsidR="0088625F" w:rsidRDefault="0088625F">
            <w:pPr>
              <w:pStyle w:val="TableParagraph"/>
              <w:spacing w:before="213"/>
              <w:ind w:left="105"/>
              <w:rPr>
                <w:b/>
                <w:sz w:val="24"/>
              </w:rPr>
            </w:pPr>
            <w:r>
              <w:rPr>
                <w:b/>
                <w:sz w:val="24"/>
              </w:rPr>
              <w:t>Name:</w:t>
            </w:r>
          </w:p>
        </w:tc>
        <w:tc>
          <w:tcPr>
            <w:tcW w:w="907" w:type="dxa"/>
            <w:gridSpan w:val="2"/>
            <w:tcBorders>
              <w:top w:val="single" w:sz="24" w:space="0" w:color="000000"/>
              <w:left w:val="dashSmallGap" w:sz="8" w:space="0" w:color="000000"/>
              <w:bottom w:val="single" w:sz="12" w:space="0" w:color="000000"/>
              <w:right w:val="nil"/>
            </w:tcBorders>
          </w:tcPr>
          <w:p w:rsidR="0088625F" w:rsidRDefault="0088625F">
            <w:pPr>
              <w:pStyle w:val="TableParagraph"/>
              <w:rPr>
                <w:b/>
                <w:sz w:val="26"/>
              </w:rPr>
            </w:pPr>
          </w:p>
          <w:p w:rsidR="0088625F" w:rsidRDefault="0088625F">
            <w:pPr>
              <w:pStyle w:val="TableParagraph"/>
              <w:spacing w:before="5"/>
              <w:rPr>
                <w:b/>
                <w:sz w:val="32"/>
              </w:rPr>
            </w:pPr>
          </w:p>
          <w:p w:rsidR="0088625F" w:rsidRDefault="0088625F">
            <w:pPr>
              <w:pStyle w:val="TableParagraph"/>
              <w:spacing w:line="242" w:lineRule="auto"/>
              <w:ind w:left="114" w:right="-23"/>
              <w:rPr>
                <w:sz w:val="24"/>
              </w:rPr>
            </w:pPr>
            <w:r>
              <w:rPr>
                <w:sz w:val="24"/>
              </w:rPr>
              <w:t>Mrs. Ro Sulstaro</w:t>
            </w:r>
          </w:p>
        </w:tc>
        <w:tc>
          <w:tcPr>
            <w:tcW w:w="1251" w:type="dxa"/>
            <w:gridSpan w:val="3"/>
            <w:tcBorders>
              <w:top w:val="single" w:sz="24" w:space="0" w:color="000000"/>
              <w:left w:val="nil"/>
              <w:bottom w:val="single" w:sz="12" w:space="0" w:color="000000"/>
            </w:tcBorders>
          </w:tcPr>
          <w:p w:rsidR="0088625F" w:rsidRDefault="0088625F">
            <w:pPr>
              <w:pStyle w:val="TableParagraph"/>
              <w:rPr>
                <w:b/>
                <w:sz w:val="26"/>
              </w:rPr>
            </w:pPr>
          </w:p>
          <w:p w:rsidR="0088625F" w:rsidRDefault="0088625F">
            <w:pPr>
              <w:pStyle w:val="TableParagraph"/>
              <w:spacing w:before="5"/>
              <w:rPr>
                <w:b/>
                <w:sz w:val="32"/>
              </w:rPr>
            </w:pPr>
          </w:p>
          <w:p w:rsidR="0088625F" w:rsidRDefault="0088625F">
            <w:pPr>
              <w:pStyle w:val="TableParagraph"/>
              <w:spacing w:line="242" w:lineRule="auto"/>
              <w:ind w:left="6" w:right="582"/>
              <w:rPr>
                <w:sz w:val="24"/>
              </w:rPr>
            </w:pPr>
            <w:r>
              <w:rPr>
                <w:sz w:val="24"/>
              </w:rPr>
              <w:t>vena va</w:t>
            </w:r>
          </w:p>
        </w:tc>
        <w:tc>
          <w:tcPr>
            <w:tcW w:w="1519" w:type="dxa"/>
            <w:gridSpan w:val="3"/>
            <w:tcBorders>
              <w:top w:val="single" w:sz="24" w:space="0" w:color="000000"/>
              <w:bottom w:val="single" w:sz="12" w:space="0" w:color="000000"/>
              <w:right w:val="dashSmallGap" w:sz="8" w:space="0" w:color="000000"/>
            </w:tcBorders>
            <w:shd w:val="clear" w:color="auto" w:fill="F1F1F1"/>
          </w:tcPr>
          <w:p w:rsidR="0088625F" w:rsidRDefault="0088625F">
            <w:pPr>
              <w:pStyle w:val="TableParagraph"/>
              <w:rPr>
                <w:b/>
                <w:sz w:val="26"/>
              </w:rPr>
            </w:pPr>
          </w:p>
          <w:p w:rsidR="0088625F" w:rsidRDefault="0088625F">
            <w:pPr>
              <w:pStyle w:val="TableParagraph"/>
              <w:spacing w:before="8"/>
              <w:rPr>
                <w:b/>
                <w:sz w:val="20"/>
              </w:rPr>
            </w:pPr>
          </w:p>
          <w:p w:rsidR="0088625F" w:rsidRDefault="0088625F">
            <w:pPr>
              <w:pStyle w:val="TableParagraph"/>
              <w:spacing w:before="1"/>
              <w:ind w:left="114" w:right="52"/>
              <w:rPr>
                <w:b/>
                <w:sz w:val="24"/>
              </w:rPr>
            </w:pPr>
            <w:r>
              <w:rPr>
                <w:b/>
                <w:sz w:val="24"/>
              </w:rPr>
              <w:t>Organizatio n / Affiliation:</w:t>
            </w:r>
          </w:p>
        </w:tc>
        <w:tc>
          <w:tcPr>
            <w:tcW w:w="2388" w:type="dxa"/>
            <w:gridSpan w:val="6"/>
            <w:tcBorders>
              <w:top w:val="single" w:sz="24" w:space="0" w:color="000000"/>
              <w:left w:val="dashSmallGap" w:sz="8" w:space="0" w:color="000000"/>
              <w:bottom w:val="single" w:sz="12" w:space="0" w:color="000000"/>
            </w:tcBorders>
          </w:tcPr>
          <w:p w:rsidR="0088625F" w:rsidRDefault="0088625F">
            <w:pPr>
              <w:pStyle w:val="TableParagraph"/>
              <w:spacing w:before="62"/>
              <w:ind w:left="115" w:right="166"/>
              <w:rPr>
                <w:sz w:val="24"/>
              </w:rPr>
            </w:pPr>
            <w:r>
              <w:rPr>
                <w:sz w:val="24"/>
              </w:rPr>
              <w:t>Institute for Democracy and Mediation</w:t>
            </w:r>
          </w:p>
          <w:p w:rsidR="0088625F" w:rsidRDefault="001A06A9">
            <w:pPr>
              <w:pStyle w:val="TableParagraph"/>
              <w:spacing w:before="56" w:line="247" w:lineRule="auto"/>
              <w:ind w:left="115" w:right="166"/>
              <w:rPr>
                <w:b/>
                <w:sz w:val="24"/>
              </w:rPr>
            </w:pPr>
            <w:hyperlink r:id="rId33">
              <w:r w:rsidR="0088625F">
                <w:rPr>
                  <w:b/>
                  <w:color w:val="0000FF"/>
                  <w:sz w:val="24"/>
                  <w:u w:val="thick" w:color="0000FF"/>
                </w:rPr>
                <w:t>https://idmalbania.o</w:t>
              </w:r>
            </w:hyperlink>
            <w:hyperlink r:id="rId34">
              <w:r w:rsidR="0088625F">
                <w:rPr>
                  <w:b/>
                  <w:color w:val="0000FF"/>
                  <w:sz w:val="24"/>
                  <w:u w:val="thick" w:color="0000FF"/>
                </w:rPr>
                <w:t>rg/</w:t>
              </w:r>
            </w:hyperlink>
          </w:p>
        </w:tc>
        <w:tc>
          <w:tcPr>
            <w:tcW w:w="1024" w:type="dxa"/>
            <w:gridSpan w:val="3"/>
            <w:tcBorders>
              <w:top w:val="single" w:sz="24" w:space="0" w:color="000000"/>
              <w:bottom w:val="single" w:sz="12" w:space="0" w:color="000000"/>
              <w:right w:val="dashSmallGap" w:sz="8" w:space="0" w:color="000000"/>
            </w:tcBorders>
            <w:shd w:val="clear" w:color="auto" w:fill="F1F1F1"/>
          </w:tcPr>
          <w:p w:rsidR="0088625F" w:rsidRDefault="0088625F">
            <w:pPr>
              <w:pStyle w:val="TableParagraph"/>
              <w:rPr>
                <w:b/>
                <w:sz w:val="26"/>
              </w:rPr>
            </w:pPr>
          </w:p>
          <w:p w:rsidR="0088625F" w:rsidRDefault="0088625F">
            <w:pPr>
              <w:pStyle w:val="TableParagraph"/>
              <w:spacing w:before="5"/>
              <w:rPr>
                <w:b/>
                <w:sz w:val="32"/>
              </w:rPr>
            </w:pPr>
          </w:p>
          <w:p w:rsidR="0088625F" w:rsidRDefault="0088625F">
            <w:pPr>
              <w:pStyle w:val="TableParagraph"/>
              <w:spacing w:line="242" w:lineRule="auto"/>
              <w:ind w:left="97" w:right="152"/>
              <w:rPr>
                <w:b/>
                <w:sz w:val="24"/>
              </w:rPr>
            </w:pPr>
            <w:r>
              <w:rPr>
                <w:b/>
                <w:sz w:val="24"/>
              </w:rPr>
              <w:t>Positio n:</w:t>
            </w:r>
          </w:p>
        </w:tc>
        <w:tc>
          <w:tcPr>
            <w:tcW w:w="1150" w:type="dxa"/>
            <w:tcBorders>
              <w:top w:val="single" w:sz="24" w:space="0" w:color="000000"/>
              <w:left w:val="dashSmallGap" w:sz="8" w:space="0" w:color="000000"/>
              <w:bottom w:val="single" w:sz="12" w:space="0" w:color="000000"/>
              <w:right w:val="single" w:sz="12" w:space="0" w:color="000000"/>
            </w:tcBorders>
          </w:tcPr>
          <w:p w:rsidR="0088625F" w:rsidRDefault="0088625F">
            <w:pPr>
              <w:pStyle w:val="TableParagraph"/>
              <w:spacing w:before="62"/>
              <w:ind w:left="94" w:right="119"/>
              <w:rPr>
                <w:sz w:val="24"/>
              </w:rPr>
            </w:pPr>
            <w:r>
              <w:rPr>
                <w:sz w:val="24"/>
              </w:rPr>
              <w:t>Government Program Manager / Legal Experts</w:t>
            </w:r>
          </w:p>
        </w:tc>
      </w:tr>
      <w:tr w:rsidR="0088625F" w:rsidTr="0033247B">
        <w:trPr>
          <w:gridBefore w:val="1"/>
          <w:wBefore w:w="8" w:type="dxa"/>
          <w:trHeight w:val="704"/>
        </w:trPr>
        <w:tc>
          <w:tcPr>
            <w:tcW w:w="1992" w:type="dxa"/>
            <w:gridSpan w:val="7"/>
            <w:tcBorders>
              <w:top w:val="single" w:sz="12" w:space="0" w:color="000000"/>
              <w:left w:val="single" w:sz="12" w:space="0" w:color="000000"/>
              <w:right w:val="dashSmallGap" w:sz="8" w:space="0" w:color="000000"/>
            </w:tcBorders>
            <w:shd w:val="clear" w:color="auto" w:fill="F1F1F1"/>
          </w:tcPr>
          <w:p w:rsidR="0088625F" w:rsidRDefault="0088625F">
            <w:pPr>
              <w:pStyle w:val="TableParagraph"/>
              <w:spacing w:before="212"/>
              <w:ind w:left="105"/>
              <w:rPr>
                <w:b/>
                <w:i/>
                <w:sz w:val="24"/>
              </w:rPr>
            </w:pPr>
            <w:r>
              <w:rPr>
                <w:b/>
                <w:i/>
                <w:sz w:val="24"/>
              </w:rPr>
              <w:t>Issues Raised</w:t>
            </w:r>
          </w:p>
        </w:tc>
        <w:tc>
          <w:tcPr>
            <w:tcW w:w="7332" w:type="dxa"/>
            <w:gridSpan w:val="16"/>
            <w:tcBorders>
              <w:top w:val="single" w:sz="12" w:space="0" w:color="000000"/>
              <w:left w:val="dashSmallGap" w:sz="8" w:space="0" w:color="000000"/>
              <w:right w:val="single" w:sz="12" w:space="0" w:color="000000"/>
            </w:tcBorders>
          </w:tcPr>
          <w:p w:rsidR="0088625F" w:rsidRDefault="0088625F">
            <w:pPr>
              <w:pStyle w:val="TableParagraph"/>
              <w:spacing w:before="62" w:line="235" w:lineRule="auto"/>
              <w:ind w:left="828" w:right="544" w:hanging="360"/>
              <w:rPr>
                <w:sz w:val="24"/>
              </w:rPr>
            </w:pPr>
            <w:r>
              <w:rPr>
                <w:rFonts w:ascii="Segoe UI Emoji" w:hAnsi="Segoe UI Emoji"/>
                <w:sz w:val="24"/>
              </w:rPr>
              <w:t xml:space="preserve">✔ </w:t>
            </w:r>
            <w:r>
              <w:rPr>
                <w:sz w:val="24"/>
              </w:rPr>
              <w:t>Set another objective which is related to “Transparency of procurement contracts or PPP</w:t>
            </w:r>
          </w:p>
        </w:tc>
      </w:tr>
      <w:tr w:rsidR="0088625F" w:rsidTr="0033247B">
        <w:trPr>
          <w:gridBefore w:val="1"/>
          <w:wBefore w:w="8" w:type="dxa"/>
          <w:trHeight w:val="681"/>
        </w:trPr>
        <w:tc>
          <w:tcPr>
            <w:tcW w:w="1992" w:type="dxa"/>
            <w:gridSpan w:val="7"/>
            <w:tcBorders>
              <w:left w:val="single" w:sz="12" w:space="0" w:color="000000"/>
              <w:right w:val="dashSmallGap" w:sz="8" w:space="0" w:color="000000"/>
            </w:tcBorders>
            <w:shd w:val="clear" w:color="auto" w:fill="F1F1F1"/>
          </w:tcPr>
          <w:p w:rsidR="0088625F" w:rsidRDefault="0088625F">
            <w:pPr>
              <w:pStyle w:val="TableParagraph"/>
              <w:spacing w:before="203"/>
              <w:ind w:left="105"/>
              <w:rPr>
                <w:b/>
                <w:i/>
                <w:sz w:val="24"/>
              </w:rPr>
            </w:pPr>
            <w:r>
              <w:rPr>
                <w:b/>
                <w:i/>
                <w:sz w:val="24"/>
              </w:rPr>
              <w:t>Feedback</w:t>
            </w:r>
          </w:p>
        </w:tc>
        <w:tc>
          <w:tcPr>
            <w:tcW w:w="7332" w:type="dxa"/>
            <w:gridSpan w:val="16"/>
            <w:tcBorders>
              <w:left w:val="dashSmallGap" w:sz="8" w:space="0" w:color="000000"/>
              <w:right w:val="single" w:sz="12" w:space="0" w:color="000000"/>
            </w:tcBorders>
          </w:tcPr>
          <w:p w:rsidR="0088625F" w:rsidRDefault="0088625F">
            <w:pPr>
              <w:pStyle w:val="TableParagraph"/>
              <w:rPr>
                <w:sz w:val="24"/>
              </w:rPr>
            </w:pPr>
          </w:p>
        </w:tc>
      </w:tr>
      <w:tr w:rsidR="0088625F" w:rsidTr="0033247B">
        <w:trPr>
          <w:gridBefore w:val="1"/>
          <w:wBefore w:w="8" w:type="dxa"/>
          <w:trHeight w:val="1535"/>
        </w:trPr>
        <w:tc>
          <w:tcPr>
            <w:tcW w:w="1992" w:type="dxa"/>
            <w:gridSpan w:val="7"/>
            <w:tcBorders>
              <w:left w:val="single" w:sz="12" w:space="0" w:color="000000"/>
              <w:right w:val="dashSmallGap" w:sz="8" w:space="0" w:color="000000"/>
            </w:tcBorders>
            <w:shd w:val="clear" w:color="auto" w:fill="F1F1F1"/>
          </w:tcPr>
          <w:p w:rsidR="0088625F" w:rsidRDefault="0088625F">
            <w:pPr>
              <w:pStyle w:val="TableParagraph"/>
              <w:rPr>
                <w:b/>
                <w:sz w:val="26"/>
              </w:rPr>
            </w:pPr>
          </w:p>
          <w:p w:rsidR="0088625F" w:rsidRDefault="0088625F">
            <w:pPr>
              <w:pStyle w:val="TableParagraph"/>
              <w:spacing w:before="9"/>
              <w:rPr>
                <w:b/>
                <w:sz w:val="28"/>
              </w:rPr>
            </w:pPr>
          </w:p>
          <w:p w:rsidR="0088625F" w:rsidRDefault="0088625F">
            <w:pPr>
              <w:pStyle w:val="TableParagraph"/>
              <w:ind w:left="105"/>
              <w:rPr>
                <w:b/>
                <w:i/>
                <w:sz w:val="24"/>
              </w:rPr>
            </w:pPr>
            <w:r>
              <w:rPr>
                <w:b/>
                <w:i/>
                <w:sz w:val="24"/>
              </w:rPr>
              <w:t>Ideas Suggested</w:t>
            </w:r>
          </w:p>
        </w:tc>
        <w:tc>
          <w:tcPr>
            <w:tcW w:w="7332" w:type="dxa"/>
            <w:gridSpan w:val="16"/>
            <w:tcBorders>
              <w:left w:val="dashSmallGap" w:sz="8" w:space="0" w:color="000000"/>
              <w:right w:val="single" w:sz="12" w:space="0" w:color="000000"/>
            </w:tcBorders>
          </w:tcPr>
          <w:p w:rsidR="0088625F" w:rsidRDefault="0088625F">
            <w:pPr>
              <w:pStyle w:val="TableParagraph"/>
              <w:spacing w:before="57"/>
              <w:ind w:left="828" w:hanging="360"/>
              <w:rPr>
                <w:sz w:val="24"/>
              </w:rPr>
            </w:pPr>
            <w:r>
              <w:rPr>
                <w:rFonts w:ascii="Segoe UI Emoji" w:hAnsi="Segoe UI Emoji"/>
                <w:sz w:val="24"/>
              </w:rPr>
              <w:t xml:space="preserve">✔ </w:t>
            </w:r>
            <w:r>
              <w:rPr>
                <w:sz w:val="24"/>
              </w:rPr>
              <w:t>Inclusion of methodological tools designed as: Risk Assessment Methodology; Drafting Methodology of Monitoring Report of PI / various templates etc. as part of the curricula and training modules of the School of Public Administration in order for public administration employees to get acquainted with these documents</w:t>
            </w:r>
          </w:p>
        </w:tc>
      </w:tr>
      <w:tr w:rsidR="0088625F" w:rsidTr="0033247B">
        <w:trPr>
          <w:gridBefore w:val="1"/>
          <w:wBefore w:w="8" w:type="dxa"/>
          <w:trHeight w:val="1636"/>
        </w:trPr>
        <w:tc>
          <w:tcPr>
            <w:tcW w:w="1992" w:type="dxa"/>
            <w:gridSpan w:val="7"/>
            <w:tcBorders>
              <w:left w:val="single" w:sz="12" w:space="0" w:color="000000"/>
              <w:bottom w:val="single" w:sz="12" w:space="0" w:color="000000"/>
              <w:right w:val="dashSmallGap" w:sz="8" w:space="0" w:color="000000"/>
            </w:tcBorders>
            <w:shd w:val="clear" w:color="auto" w:fill="F1F1F1"/>
          </w:tcPr>
          <w:p w:rsidR="0088625F" w:rsidRDefault="0088625F">
            <w:pPr>
              <w:pStyle w:val="TableParagraph"/>
              <w:rPr>
                <w:b/>
                <w:sz w:val="26"/>
              </w:rPr>
            </w:pPr>
          </w:p>
          <w:p w:rsidR="0088625F" w:rsidRDefault="0088625F">
            <w:pPr>
              <w:pStyle w:val="TableParagraph"/>
              <w:rPr>
                <w:b/>
                <w:sz w:val="33"/>
              </w:rPr>
            </w:pPr>
          </w:p>
          <w:p w:rsidR="0088625F" w:rsidRDefault="0088625F">
            <w:pPr>
              <w:pStyle w:val="TableParagraph"/>
              <w:ind w:left="105"/>
              <w:rPr>
                <w:b/>
                <w:i/>
                <w:sz w:val="24"/>
              </w:rPr>
            </w:pPr>
            <w:r>
              <w:rPr>
                <w:b/>
                <w:i/>
                <w:sz w:val="24"/>
              </w:rPr>
              <w:t>Other Comments</w:t>
            </w:r>
          </w:p>
        </w:tc>
        <w:tc>
          <w:tcPr>
            <w:tcW w:w="7332" w:type="dxa"/>
            <w:gridSpan w:val="16"/>
            <w:tcBorders>
              <w:left w:val="dashSmallGap" w:sz="8" w:space="0" w:color="000000"/>
              <w:bottom w:val="single" w:sz="12" w:space="0" w:color="000000"/>
              <w:right w:val="single" w:sz="12" w:space="0" w:color="000000"/>
            </w:tcBorders>
          </w:tcPr>
          <w:p w:rsidR="0088625F" w:rsidRDefault="0088625F">
            <w:pPr>
              <w:pStyle w:val="TableParagraph"/>
              <w:spacing w:before="104" w:line="237" w:lineRule="auto"/>
              <w:ind w:left="828" w:right="75" w:hanging="360"/>
              <w:jc w:val="both"/>
              <w:rPr>
                <w:sz w:val="24"/>
              </w:rPr>
            </w:pPr>
            <w:r>
              <w:rPr>
                <w:rFonts w:ascii="Segoe UI Emoji" w:hAnsi="Segoe UI Emoji"/>
                <w:sz w:val="24"/>
              </w:rPr>
              <w:t>✔</w:t>
            </w:r>
            <w:r>
              <w:rPr>
                <w:sz w:val="24"/>
              </w:rPr>
              <w:t>Draftingamethodology</w:t>
            </w:r>
            <w:r>
              <w:rPr>
                <w:spacing w:val="4"/>
                <w:sz w:val="24"/>
              </w:rPr>
              <w:t>of</w:t>
            </w:r>
            <w:r>
              <w:rPr>
                <w:i/>
                <w:sz w:val="24"/>
              </w:rPr>
              <w:t>CorruptionProof</w:t>
            </w:r>
            <w:r>
              <w:rPr>
                <w:sz w:val="24"/>
              </w:rPr>
              <w:t xml:space="preserve">aphenomenonwidelyknownin the Balkans which </w:t>
            </w:r>
            <w:r>
              <w:rPr>
                <w:spacing w:val="-3"/>
                <w:sz w:val="24"/>
              </w:rPr>
              <w:t xml:space="preserve">is </w:t>
            </w:r>
            <w:r>
              <w:rPr>
                <w:sz w:val="24"/>
              </w:rPr>
              <w:t xml:space="preserve">identified as "State Seizure" associated with the </w:t>
            </w:r>
            <w:r>
              <w:rPr>
                <w:spacing w:val="4"/>
                <w:sz w:val="24"/>
              </w:rPr>
              <w:t xml:space="preserve">so- </w:t>
            </w:r>
            <w:r>
              <w:rPr>
                <w:sz w:val="24"/>
              </w:rPr>
              <w:t xml:space="preserve">called "Custom Made Laws" </w:t>
            </w:r>
            <w:r>
              <w:rPr>
                <w:spacing w:val="-3"/>
                <w:sz w:val="24"/>
              </w:rPr>
              <w:t xml:space="preserve">in </w:t>
            </w:r>
            <w:r>
              <w:rPr>
                <w:sz w:val="24"/>
              </w:rPr>
              <w:t>order to prevent the phenomenon of custom lawmaking andcorruption.</w:t>
            </w:r>
          </w:p>
        </w:tc>
      </w:tr>
      <w:tr w:rsidR="0088625F" w:rsidTr="0033247B">
        <w:trPr>
          <w:gridBefore w:val="1"/>
          <w:wBefore w:w="8" w:type="dxa"/>
          <w:trHeight w:val="392"/>
        </w:trPr>
        <w:tc>
          <w:tcPr>
            <w:tcW w:w="9324" w:type="dxa"/>
            <w:gridSpan w:val="23"/>
            <w:tcBorders>
              <w:top w:val="single" w:sz="12" w:space="0" w:color="000000"/>
              <w:left w:val="nil"/>
              <w:bottom w:val="single" w:sz="24" w:space="0" w:color="000000"/>
              <w:right w:val="nil"/>
            </w:tcBorders>
            <w:shd w:val="clear" w:color="auto" w:fill="BEBEBE"/>
          </w:tcPr>
          <w:p w:rsidR="0088625F" w:rsidRDefault="0088625F">
            <w:pPr>
              <w:pStyle w:val="TableParagraph"/>
              <w:rPr>
                <w:sz w:val="24"/>
              </w:rPr>
            </w:pPr>
          </w:p>
        </w:tc>
      </w:tr>
      <w:tr w:rsidR="0088625F" w:rsidTr="0033247B">
        <w:trPr>
          <w:gridBefore w:val="1"/>
          <w:wBefore w:w="8" w:type="dxa"/>
          <w:trHeight w:val="948"/>
        </w:trPr>
        <w:tc>
          <w:tcPr>
            <w:tcW w:w="1003" w:type="dxa"/>
            <w:gridSpan w:val="3"/>
            <w:tcBorders>
              <w:top w:val="single" w:sz="24" w:space="0" w:color="000000"/>
              <w:left w:val="single" w:sz="12" w:space="0" w:color="000000"/>
              <w:bottom w:val="single" w:sz="12" w:space="0" w:color="000000"/>
              <w:right w:val="dashSmallGap" w:sz="8" w:space="0" w:color="000000"/>
            </w:tcBorders>
            <w:shd w:val="clear" w:color="auto" w:fill="F1F1F1"/>
          </w:tcPr>
          <w:p w:rsidR="0088625F" w:rsidRDefault="0088625F">
            <w:pPr>
              <w:pStyle w:val="TableParagraph"/>
              <w:spacing w:before="2"/>
              <w:rPr>
                <w:b/>
                <w:sz w:val="29"/>
              </w:rPr>
            </w:pPr>
          </w:p>
          <w:p w:rsidR="0088625F" w:rsidRDefault="0088625F">
            <w:pPr>
              <w:pStyle w:val="TableParagraph"/>
              <w:spacing w:before="1"/>
              <w:ind w:left="105"/>
              <w:rPr>
                <w:b/>
                <w:sz w:val="24"/>
              </w:rPr>
            </w:pPr>
            <w:r>
              <w:rPr>
                <w:b/>
                <w:sz w:val="24"/>
              </w:rPr>
              <w:t>Name:</w:t>
            </w:r>
          </w:p>
        </w:tc>
        <w:tc>
          <w:tcPr>
            <w:tcW w:w="2369" w:type="dxa"/>
            <w:gridSpan w:val="8"/>
            <w:tcBorders>
              <w:top w:val="single" w:sz="24" w:space="0" w:color="000000"/>
              <w:left w:val="dashSmallGap" w:sz="8" w:space="0" w:color="000000"/>
              <w:bottom w:val="single" w:sz="12" w:space="0" w:color="000000"/>
            </w:tcBorders>
          </w:tcPr>
          <w:p w:rsidR="0088625F" w:rsidRDefault="0088625F">
            <w:pPr>
              <w:pStyle w:val="TableParagraph"/>
              <w:spacing w:before="9"/>
              <w:rPr>
                <w:b/>
                <w:sz w:val="23"/>
              </w:rPr>
            </w:pPr>
          </w:p>
          <w:p w:rsidR="0088625F" w:rsidRDefault="0088625F">
            <w:pPr>
              <w:pStyle w:val="TableParagraph"/>
              <w:ind w:left="349"/>
              <w:rPr>
                <w:sz w:val="24"/>
              </w:rPr>
            </w:pPr>
            <w:r>
              <w:rPr>
                <w:sz w:val="24"/>
              </w:rPr>
              <w:t>Mr. Zef Preçi</w:t>
            </w:r>
          </w:p>
        </w:tc>
        <w:tc>
          <w:tcPr>
            <w:tcW w:w="1514" w:type="dxa"/>
            <w:gridSpan w:val="3"/>
            <w:tcBorders>
              <w:top w:val="single" w:sz="24" w:space="0" w:color="000000"/>
              <w:bottom w:val="single" w:sz="12" w:space="0" w:color="000000"/>
              <w:right w:val="dashSmallGap" w:sz="8" w:space="0" w:color="000000"/>
            </w:tcBorders>
            <w:shd w:val="clear" w:color="auto" w:fill="F1F1F1"/>
          </w:tcPr>
          <w:p w:rsidR="0088625F" w:rsidRDefault="0088625F">
            <w:pPr>
              <w:pStyle w:val="TableParagraph"/>
              <w:spacing w:before="62"/>
              <w:ind w:left="114" w:right="47"/>
              <w:rPr>
                <w:b/>
                <w:sz w:val="24"/>
              </w:rPr>
            </w:pPr>
            <w:r>
              <w:rPr>
                <w:b/>
                <w:sz w:val="24"/>
              </w:rPr>
              <w:t>Organizatio n / Affiliation:</w:t>
            </w:r>
          </w:p>
        </w:tc>
        <w:tc>
          <w:tcPr>
            <w:tcW w:w="2264" w:type="dxa"/>
            <w:gridSpan w:val="5"/>
            <w:tcBorders>
              <w:top w:val="single" w:sz="24" w:space="0" w:color="000000"/>
              <w:left w:val="dashSmallGap" w:sz="8" w:space="0" w:color="000000"/>
              <w:bottom w:val="single" w:sz="12" w:space="0" w:color="000000"/>
            </w:tcBorders>
          </w:tcPr>
          <w:p w:rsidR="0088625F" w:rsidRDefault="0088625F">
            <w:pPr>
              <w:pStyle w:val="TableParagraph"/>
              <w:spacing w:before="202" w:line="242" w:lineRule="auto"/>
              <w:ind w:left="111"/>
              <w:rPr>
                <w:sz w:val="24"/>
              </w:rPr>
            </w:pPr>
            <w:r>
              <w:rPr>
                <w:sz w:val="24"/>
              </w:rPr>
              <w:t>Albanian Center for Economic Research</w:t>
            </w:r>
          </w:p>
        </w:tc>
        <w:tc>
          <w:tcPr>
            <w:tcW w:w="1024" w:type="dxa"/>
            <w:gridSpan w:val="3"/>
            <w:tcBorders>
              <w:top w:val="single" w:sz="24" w:space="0" w:color="000000"/>
              <w:bottom w:val="single" w:sz="12" w:space="0" w:color="000000"/>
              <w:right w:val="dashSmallGap" w:sz="8" w:space="0" w:color="000000"/>
            </w:tcBorders>
            <w:shd w:val="clear" w:color="auto" w:fill="F1F1F1"/>
          </w:tcPr>
          <w:p w:rsidR="0088625F" w:rsidRDefault="0088625F">
            <w:pPr>
              <w:pStyle w:val="TableParagraph"/>
              <w:spacing w:before="202" w:line="242" w:lineRule="auto"/>
              <w:ind w:left="140" w:right="152"/>
              <w:rPr>
                <w:b/>
                <w:sz w:val="24"/>
              </w:rPr>
            </w:pPr>
            <w:r>
              <w:rPr>
                <w:b/>
                <w:sz w:val="24"/>
              </w:rPr>
              <w:t>Positio n:</w:t>
            </w:r>
          </w:p>
        </w:tc>
        <w:tc>
          <w:tcPr>
            <w:tcW w:w="1150" w:type="dxa"/>
            <w:tcBorders>
              <w:top w:val="single" w:sz="24" w:space="0" w:color="000000"/>
              <w:left w:val="dashSmallGap" w:sz="8" w:space="0" w:color="000000"/>
              <w:bottom w:val="single" w:sz="12" w:space="0" w:color="000000"/>
              <w:right w:val="single" w:sz="12" w:space="0" w:color="000000"/>
            </w:tcBorders>
          </w:tcPr>
          <w:p w:rsidR="0088625F" w:rsidRDefault="0088625F">
            <w:pPr>
              <w:pStyle w:val="TableParagraph"/>
              <w:spacing w:before="202" w:line="242" w:lineRule="auto"/>
              <w:ind w:left="132" w:right="948"/>
              <w:rPr>
                <w:b/>
                <w:sz w:val="24"/>
              </w:rPr>
            </w:pPr>
          </w:p>
        </w:tc>
      </w:tr>
      <w:tr w:rsidR="0088625F" w:rsidTr="0033247B">
        <w:trPr>
          <w:gridBefore w:val="1"/>
          <w:wBefore w:w="8" w:type="dxa"/>
          <w:trHeight w:val="983"/>
        </w:trPr>
        <w:tc>
          <w:tcPr>
            <w:tcW w:w="1992" w:type="dxa"/>
            <w:gridSpan w:val="7"/>
            <w:tcBorders>
              <w:top w:val="single" w:sz="12" w:space="0" w:color="000000"/>
              <w:left w:val="single" w:sz="12" w:space="0" w:color="000000"/>
              <w:right w:val="dashSmallGap" w:sz="8" w:space="0" w:color="000000"/>
            </w:tcBorders>
            <w:shd w:val="clear" w:color="auto" w:fill="F1F1F1"/>
          </w:tcPr>
          <w:p w:rsidR="0088625F" w:rsidRDefault="0088625F">
            <w:pPr>
              <w:pStyle w:val="TableParagraph"/>
              <w:rPr>
                <w:b/>
                <w:sz w:val="31"/>
              </w:rPr>
            </w:pPr>
          </w:p>
          <w:p w:rsidR="0088625F" w:rsidRDefault="0088625F">
            <w:pPr>
              <w:pStyle w:val="TableParagraph"/>
              <w:ind w:left="105"/>
              <w:rPr>
                <w:b/>
                <w:i/>
                <w:sz w:val="24"/>
              </w:rPr>
            </w:pPr>
            <w:r>
              <w:rPr>
                <w:b/>
                <w:i/>
                <w:sz w:val="24"/>
              </w:rPr>
              <w:t>Issues Raised</w:t>
            </w:r>
          </w:p>
        </w:tc>
        <w:tc>
          <w:tcPr>
            <w:tcW w:w="7332" w:type="dxa"/>
            <w:gridSpan w:val="16"/>
            <w:tcBorders>
              <w:top w:val="single" w:sz="12" w:space="0" w:color="000000"/>
              <w:left w:val="dashSmallGap" w:sz="8" w:space="0" w:color="000000"/>
              <w:right w:val="single" w:sz="12" w:space="0" w:color="000000"/>
            </w:tcBorders>
          </w:tcPr>
          <w:p w:rsidR="0088625F" w:rsidRDefault="0088625F">
            <w:pPr>
              <w:pStyle w:val="TableParagraph"/>
              <w:spacing w:before="60" w:line="237" w:lineRule="auto"/>
              <w:ind w:left="828" w:hanging="360"/>
              <w:rPr>
                <w:sz w:val="24"/>
              </w:rPr>
            </w:pPr>
            <w:r>
              <w:rPr>
                <w:rFonts w:ascii="Segoe UI Emoji" w:hAnsi="Segoe UI Emoji"/>
                <w:sz w:val="24"/>
              </w:rPr>
              <w:t xml:space="preserve">✔ </w:t>
            </w:r>
            <w:r>
              <w:rPr>
                <w:sz w:val="24"/>
              </w:rPr>
              <w:t>Shifting the debate from corruption as a whole as a political slogan and overcome in time towards good governance in order for institutions to be analyzed individually</w:t>
            </w:r>
          </w:p>
        </w:tc>
      </w:tr>
      <w:tr w:rsidR="0088625F" w:rsidTr="0033247B">
        <w:trPr>
          <w:gridBefore w:val="1"/>
          <w:wBefore w:w="8" w:type="dxa"/>
          <w:trHeight w:val="681"/>
        </w:trPr>
        <w:tc>
          <w:tcPr>
            <w:tcW w:w="1992" w:type="dxa"/>
            <w:gridSpan w:val="7"/>
            <w:tcBorders>
              <w:left w:val="single" w:sz="12" w:space="0" w:color="000000"/>
              <w:right w:val="dashSmallGap" w:sz="8" w:space="0" w:color="000000"/>
            </w:tcBorders>
            <w:shd w:val="clear" w:color="auto" w:fill="F1F1F1"/>
          </w:tcPr>
          <w:p w:rsidR="0088625F" w:rsidRDefault="0088625F">
            <w:pPr>
              <w:pStyle w:val="TableParagraph"/>
              <w:spacing w:before="203"/>
              <w:ind w:left="105"/>
              <w:rPr>
                <w:b/>
                <w:i/>
                <w:sz w:val="24"/>
              </w:rPr>
            </w:pPr>
            <w:r>
              <w:rPr>
                <w:b/>
                <w:i/>
                <w:sz w:val="24"/>
              </w:rPr>
              <w:t>Feedback</w:t>
            </w:r>
          </w:p>
        </w:tc>
        <w:tc>
          <w:tcPr>
            <w:tcW w:w="7332" w:type="dxa"/>
            <w:gridSpan w:val="16"/>
            <w:tcBorders>
              <w:left w:val="dashSmallGap" w:sz="8" w:space="0" w:color="000000"/>
              <w:right w:val="single" w:sz="12" w:space="0" w:color="000000"/>
            </w:tcBorders>
          </w:tcPr>
          <w:p w:rsidR="0088625F" w:rsidRDefault="0088625F">
            <w:pPr>
              <w:pStyle w:val="TableParagraph"/>
              <w:spacing w:before="59"/>
              <w:ind w:left="108"/>
              <w:rPr>
                <w:i/>
                <w:sz w:val="24"/>
              </w:rPr>
            </w:pPr>
            <w:r>
              <w:rPr>
                <w:i/>
                <w:w w:val="99"/>
                <w:sz w:val="24"/>
              </w:rPr>
              <w:t>-</w:t>
            </w:r>
          </w:p>
        </w:tc>
      </w:tr>
      <w:tr w:rsidR="0088625F" w:rsidTr="0033247B">
        <w:trPr>
          <w:gridBefore w:val="1"/>
          <w:wBefore w:w="8" w:type="dxa"/>
          <w:trHeight w:val="2121"/>
        </w:trPr>
        <w:tc>
          <w:tcPr>
            <w:tcW w:w="1992" w:type="dxa"/>
            <w:gridSpan w:val="7"/>
            <w:tcBorders>
              <w:left w:val="single" w:sz="12" w:space="0" w:color="000000"/>
              <w:right w:val="dashSmallGap" w:sz="8" w:space="0" w:color="000000"/>
            </w:tcBorders>
            <w:shd w:val="clear" w:color="auto" w:fill="F1F1F1"/>
          </w:tcPr>
          <w:p w:rsidR="0088625F" w:rsidRDefault="0088625F">
            <w:pPr>
              <w:pStyle w:val="TableParagraph"/>
              <w:rPr>
                <w:b/>
                <w:sz w:val="26"/>
              </w:rPr>
            </w:pPr>
          </w:p>
          <w:p w:rsidR="0088625F" w:rsidRDefault="0088625F">
            <w:pPr>
              <w:pStyle w:val="TableParagraph"/>
              <w:rPr>
                <w:b/>
                <w:sz w:val="26"/>
              </w:rPr>
            </w:pPr>
          </w:p>
          <w:p w:rsidR="0088625F" w:rsidRDefault="0088625F">
            <w:pPr>
              <w:pStyle w:val="TableParagraph"/>
              <w:spacing w:before="3"/>
              <w:rPr>
                <w:b/>
                <w:sz w:val="28"/>
              </w:rPr>
            </w:pPr>
          </w:p>
          <w:p w:rsidR="0088625F" w:rsidRDefault="0088625F">
            <w:pPr>
              <w:pStyle w:val="TableParagraph"/>
              <w:ind w:left="105"/>
              <w:rPr>
                <w:b/>
                <w:i/>
                <w:sz w:val="24"/>
              </w:rPr>
            </w:pPr>
            <w:r>
              <w:rPr>
                <w:b/>
                <w:i/>
                <w:sz w:val="24"/>
              </w:rPr>
              <w:t>Ideas Suggested</w:t>
            </w:r>
          </w:p>
        </w:tc>
        <w:tc>
          <w:tcPr>
            <w:tcW w:w="7332" w:type="dxa"/>
            <w:gridSpan w:val="16"/>
            <w:tcBorders>
              <w:left w:val="dashSmallGap" w:sz="8" w:space="0" w:color="000000"/>
              <w:right w:val="single" w:sz="12" w:space="0" w:color="000000"/>
            </w:tcBorders>
          </w:tcPr>
          <w:p w:rsidR="0088625F" w:rsidRDefault="0088625F">
            <w:pPr>
              <w:pStyle w:val="TableParagraph"/>
              <w:spacing w:before="60" w:line="237" w:lineRule="auto"/>
              <w:ind w:left="828" w:right="318" w:hanging="360"/>
              <w:rPr>
                <w:sz w:val="24"/>
              </w:rPr>
            </w:pPr>
            <w:r>
              <w:rPr>
                <w:rFonts w:ascii="Segoe UI Emoji" w:hAnsi="Segoe UI Emoji"/>
                <w:sz w:val="24"/>
              </w:rPr>
              <w:t xml:space="preserve">✔ </w:t>
            </w:r>
            <w:r>
              <w:rPr>
                <w:sz w:val="24"/>
              </w:rPr>
              <w:t>Review with attention and care of all reports of law enforcement agencies such as KLSH or institutions such as the Prosecution which can be considered as good resources to be considered by the head during the decision-making process and improvement of findings.</w:t>
            </w:r>
          </w:p>
          <w:p w:rsidR="0088625F" w:rsidRDefault="0088625F">
            <w:pPr>
              <w:pStyle w:val="TableParagraph"/>
              <w:spacing w:before="73" w:line="230" w:lineRule="auto"/>
              <w:ind w:left="828" w:hanging="360"/>
              <w:rPr>
                <w:i/>
                <w:sz w:val="24"/>
              </w:rPr>
            </w:pPr>
            <w:r>
              <w:rPr>
                <w:rFonts w:ascii="Segoe UI Emoji" w:hAnsi="Segoe UI Emoji"/>
                <w:sz w:val="24"/>
              </w:rPr>
              <w:t xml:space="preserve">✔ </w:t>
            </w:r>
            <w:r>
              <w:rPr>
                <w:sz w:val="24"/>
              </w:rPr>
              <w:t xml:space="preserve">Amendment of the legal framework regarding the institutional (personal) responsibility / irresponsibility of the head of the institution. </w:t>
            </w:r>
            <w:r>
              <w:rPr>
                <w:i/>
                <w:sz w:val="24"/>
              </w:rPr>
              <w:t>(In the case of</w:t>
            </w:r>
          </w:p>
          <w:p w:rsidR="0088625F" w:rsidRDefault="0088625F">
            <w:pPr>
              <w:pStyle w:val="TableParagraph"/>
              <w:spacing w:before="5" w:line="257" w:lineRule="exact"/>
              <w:ind w:left="828"/>
              <w:rPr>
                <w:i/>
                <w:sz w:val="24"/>
              </w:rPr>
            </w:pPr>
            <w:r>
              <w:rPr>
                <w:i/>
                <w:sz w:val="24"/>
              </w:rPr>
              <w:t>dismissals without right, the implementation of final court decisions, etc.).</w:t>
            </w:r>
          </w:p>
        </w:tc>
      </w:tr>
      <w:tr w:rsidR="0088625F" w:rsidTr="0033247B">
        <w:trPr>
          <w:trHeight w:val="4402"/>
        </w:trPr>
        <w:tc>
          <w:tcPr>
            <w:tcW w:w="1987" w:type="dxa"/>
            <w:gridSpan w:val="7"/>
            <w:tcBorders>
              <w:left w:val="single" w:sz="12" w:space="0" w:color="000000"/>
              <w:right w:val="dashSmallGap" w:sz="8" w:space="0" w:color="000000"/>
            </w:tcBorders>
            <w:shd w:val="clear" w:color="auto" w:fill="F1F1F1"/>
          </w:tcPr>
          <w:p w:rsidR="0088625F" w:rsidRDefault="0088625F">
            <w:pPr>
              <w:pStyle w:val="TableParagraph"/>
              <w:rPr>
                <w:sz w:val="24"/>
              </w:rPr>
            </w:pPr>
          </w:p>
        </w:tc>
        <w:tc>
          <w:tcPr>
            <w:tcW w:w="7345" w:type="dxa"/>
            <w:gridSpan w:val="17"/>
            <w:tcBorders>
              <w:left w:val="dashSmallGap" w:sz="8" w:space="0" w:color="000000"/>
              <w:right w:val="single" w:sz="12" w:space="0" w:color="000000"/>
            </w:tcBorders>
          </w:tcPr>
          <w:p w:rsidR="0088625F" w:rsidRDefault="0088625F">
            <w:pPr>
              <w:pStyle w:val="TableParagraph"/>
              <w:spacing w:before="2" w:line="237" w:lineRule="auto"/>
              <w:ind w:left="831" w:right="72" w:hanging="360"/>
              <w:jc w:val="both"/>
              <w:rPr>
                <w:sz w:val="24"/>
              </w:rPr>
            </w:pPr>
            <w:r>
              <w:rPr>
                <w:rFonts w:ascii="Segoe UI Emoji" w:hAnsi="Segoe UI Emoji"/>
                <w:sz w:val="24"/>
              </w:rPr>
              <w:t xml:space="preserve">✔ </w:t>
            </w:r>
            <w:r>
              <w:rPr>
                <w:sz w:val="24"/>
              </w:rPr>
              <w:t>Amendment / review of the legal framework in the field of procurement (</w:t>
            </w:r>
            <w:r>
              <w:rPr>
                <w:i/>
                <w:sz w:val="24"/>
              </w:rPr>
              <w:t>especially in times of pandemic Covid-19</w:t>
            </w:r>
            <w:r>
              <w:rPr>
                <w:sz w:val="24"/>
              </w:rPr>
              <w:t>), based on addressing issues with public contracts / PPP in the procurement sector.</w:t>
            </w:r>
          </w:p>
          <w:p w:rsidR="0088625F" w:rsidRDefault="0088625F">
            <w:pPr>
              <w:pStyle w:val="TableParagraph"/>
              <w:spacing w:before="2" w:line="237" w:lineRule="auto"/>
              <w:ind w:left="831" w:right="73" w:hanging="360"/>
              <w:jc w:val="both"/>
              <w:rPr>
                <w:sz w:val="24"/>
              </w:rPr>
            </w:pPr>
            <w:r>
              <w:rPr>
                <w:rFonts w:ascii="Segoe UI Emoji" w:hAnsi="Segoe UI Emoji"/>
                <w:sz w:val="24"/>
              </w:rPr>
              <w:t>✔</w:t>
            </w:r>
            <w:r>
              <w:rPr>
                <w:sz w:val="24"/>
              </w:rPr>
              <w:t xml:space="preserve">Amendment/reviewofthelegalframeworkregardingtheissueoflobbying. Establishment of a special register of lobbyists. Determining the obligation for the stakeholders / lobbyists / responsible persons who carry out the lobbying activity </w:t>
            </w:r>
            <w:r>
              <w:rPr>
                <w:spacing w:val="2"/>
                <w:sz w:val="24"/>
              </w:rPr>
              <w:t xml:space="preserve">to </w:t>
            </w:r>
            <w:r>
              <w:rPr>
                <w:sz w:val="24"/>
              </w:rPr>
              <w:t xml:space="preserve">document and </w:t>
            </w:r>
            <w:r>
              <w:rPr>
                <w:spacing w:val="-3"/>
                <w:sz w:val="24"/>
              </w:rPr>
              <w:t xml:space="preserve">make </w:t>
            </w:r>
            <w:r>
              <w:rPr>
                <w:sz w:val="24"/>
              </w:rPr>
              <w:t>public the meetings / discussions within the lobbyingactivity.</w:t>
            </w:r>
          </w:p>
          <w:p w:rsidR="0088625F" w:rsidRDefault="0088625F">
            <w:pPr>
              <w:pStyle w:val="TableParagraph"/>
              <w:spacing w:before="11" w:line="235" w:lineRule="auto"/>
              <w:ind w:left="831" w:right="70" w:hanging="360"/>
              <w:jc w:val="both"/>
              <w:rPr>
                <w:sz w:val="24"/>
              </w:rPr>
            </w:pPr>
            <w:r>
              <w:rPr>
                <w:rFonts w:ascii="Segoe UI Emoji" w:hAnsi="Segoe UI Emoji"/>
                <w:sz w:val="24"/>
              </w:rPr>
              <w:t xml:space="preserve">✔ </w:t>
            </w:r>
            <w:r>
              <w:rPr>
                <w:sz w:val="24"/>
              </w:rPr>
              <w:t>Uniformity of information and reporting standards in the framework of transparency and their publication periodically on the official website of the institution / organization.</w:t>
            </w:r>
          </w:p>
          <w:p w:rsidR="0088625F" w:rsidRDefault="0088625F">
            <w:pPr>
              <w:pStyle w:val="TableParagraph"/>
              <w:spacing w:before="2" w:line="237" w:lineRule="auto"/>
              <w:ind w:left="831" w:right="74" w:hanging="360"/>
              <w:jc w:val="both"/>
              <w:rPr>
                <w:sz w:val="24"/>
              </w:rPr>
            </w:pPr>
            <w:r>
              <w:rPr>
                <w:rFonts w:ascii="Segoe UI Emoji" w:hAnsi="Segoe UI Emoji"/>
                <w:sz w:val="24"/>
              </w:rPr>
              <w:t xml:space="preserve">✔ </w:t>
            </w:r>
            <w:r>
              <w:rPr>
                <w:sz w:val="24"/>
              </w:rPr>
              <w:t>Increasing the role of Civil Society Organizations (hereinafter CSOs) and their involvement in the process of monitoring and implementation of strategic documents.</w:t>
            </w:r>
          </w:p>
        </w:tc>
      </w:tr>
      <w:tr w:rsidR="0088625F" w:rsidTr="0033247B">
        <w:trPr>
          <w:trHeight w:val="680"/>
        </w:trPr>
        <w:tc>
          <w:tcPr>
            <w:tcW w:w="1987" w:type="dxa"/>
            <w:gridSpan w:val="7"/>
            <w:tcBorders>
              <w:left w:val="single" w:sz="12" w:space="0" w:color="000000"/>
              <w:bottom w:val="single" w:sz="12" w:space="0" w:color="000000"/>
              <w:right w:val="dashSmallGap" w:sz="8" w:space="0" w:color="000000"/>
            </w:tcBorders>
            <w:shd w:val="clear" w:color="auto" w:fill="F1F1F1"/>
          </w:tcPr>
          <w:p w:rsidR="0088625F" w:rsidRDefault="0088625F">
            <w:pPr>
              <w:pStyle w:val="TableParagraph"/>
              <w:spacing w:before="203"/>
              <w:ind w:left="105"/>
              <w:rPr>
                <w:b/>
                <w:i/>
                <w:sz w:val="24"/>
              </w:rPr>
            </w:pPr>
            <w:r>
              <w:rPr>
                <w:b/>
                <w:i/>
                <w:sz w:val="24"/>
              </w:rPr>
              <w:t>Other Comments</w:t>
            </w:r>
          </w:p>
        </w:tc>
        <w:tc>
          <w:tcPr>
            <w:tcW w:w="7345" w:type="dxa"/>
            <w:gridSpan w:val="17"/>
            <w:tcBorders>
              <w:left w:val="dashSmallGap" w:sz="8" w:space="0" w:color="000000"/>
              <w:bottom w:val="single" w:sz="12" w:space="0" w:color="000000"/>
              <w:right w:val="single" w:sz="12" w:space="0" w:color="000000"/>
            </w:tcBorders>
          </w:tcPr>
          <w:p w:rsidR="0088625F" w:rsidRDefault="0088625F">
            <w:pPr>
              <w:pStyle w:val="TableParagraph"/>
              <w:spacing w:before="59"/>
              <w:ind w:left="111"/>
              <w:rPr>
                <w:i/>
                <w:sz w:val="24"/>
              </w:rPr>
            </w:pPr>
            <w:r>
              <w:rPr>
                <w:i/>
                <w:w w:val="99"/>
                <w:sz w:val="24"/>
              </w:rPr>
              <w:t>-</w:t>
            </w:r>
          </w:p>
        </w:tc>
      </w:tr>
      <w:tr w:rsidR="0088625F" w:rsidTr="0033247B">
        <w:trPr>
          <w:trHeight w:val="391"/>
        </w:trPr>
        <w:tc>
          <w:tcPr>
            <w:tcW w:w="9332" w:type="dxa"/>
            <w:gridSpan w:val="24"/>
            <w:tcBorders>
              <w:top w:val="single" w:sz="12" w:space="0" w:color="000000"/>
              <w:left w:val="single" w:sz="12" w:space="0" w:color="000000"/>
              <w:bottom w:val="single" w:sz="24" w:space="0" w:color="000000"/>
              <w:right w:val="single" w:sz="12" w:space="0" w:color="000000"/>
            </w:tcBorders>
            <w:shd w:val="clear" w:color="auto" w:fill="BEBEBE"/>
          </w:tcPr>
          <w:p w:rsidR="0088625F" w:rsidRDefault="0088625F">
            <w:pPr>
              <w:pStyle w:val="TableParagraph"/>
              <w:rPr>
                <w:sz w:val="24"/>
              </w:rPr>
            </w:pPr>
          </w:p>
        </w:tc>
      </w:tr>
      <w:tr w:rsidR="0088625F" w:rsidTr="0033247B">
        <w:trPr>
          <w:trHeight w:val="949"/>
        </w:trPr>
        <w:tc>
          <w:tcPr>
            <w:tcW w:w="1081" w:type="dxa"/>
            <w:gridSpan w:val="5"/>
            <w:tcBorders>
              <w:top w:val="single" w:sz="24" w:space="0" w:color="000000"/>
              <w:left w:val="single" w:sz="12" w:space="0" w:color="000000"/>
              <w:bottom w:val="single" w:sz="12" w:space="0" w:color="000000"/>
              <w:right w:val="dashSmallGap" w:sz="8" w:space="0" w:color="000000"/>
            </w:tcBorders>
            <w:shd w:val="clear" w:color="auto" w:fill="F1F1F1"/>
          </w:tcPr>
          <w:p w:rsidR="0088625F" w:rsidRDefault="0088625F">
            <w:pPr>
              <w:pStyle w:val="TableParagraph"/>
              <w:spacing w:before="3"/>
              <w:rPr>
                <w:b/>
                <w:sz w:val="29"/>
              </w:rPr>
            </w:pPr>
          </w:p>
          <w:p w:rsidR="0088625F" w:rsidRDefault="0088625F">
            <w:pPr>
              <w:pStyle w:val="TableParagraph"/>
              <w:ind w:left="105"/>
              <w:rPr>
                <w:b/>
                <w:sz w:val="24"/>
              </w:rPr>
            </w:pPr>
            <w:r>
              <w:rPr>
                <w:b/>
                <w:sz w:val="24"/>
              </w:rPr>
              <w:t>Name:</w:t>
            </w:r>
          </w:p>
        </w:tc>
        <w:tc>
          <w:tcPr>
            <w:tcW w:w="2155" w:type="dxa"/>
            <w:gridSpan w:val="5"/>
            <w:tcBorders>
              <w:top w:val="single" w:sz="24" w:space="0" w:color="000000"/>
              <w:left w:val="dashSmallGap" w:sz="8" w:space="0" w:color="000000"/>
              <w:bottom w:val="single" w:sz="12" w:space="0" w:color="000000"/>
            </w:tcBorders>
          </w:tcPr>
          <w:p w:rsidR="0088625F" w:rsidRDefault="0088625F">
            <w:pPr>
              <w:pStyle w:val="TableParagraph"/>
              <w:spacing w:before="10"/>
              <w:rPr>
                <w:b/>
                <w:sz w:val="23"/>
              </w:rPr>
            </w:pPr>
          </w:p>
          <w:p w:rsidR="0088625F" w:rsidRDefault="0088625F">
            <w:pPr>
              <w:pStyle w:val="TableParagraph"/>
              <w:ind w:left="116"/>
              <w:rPr>
                <w:sz w:val="24"/>
              </w:rPr>
            </w:pPr>
            <w:r>
              <w:rPr>
                <w:sz w:val="24"/>
              </w:rPr>
              <w:t>Ariola Agolli</w:t>
            </w:r>
          </w:p>
        </w:tc>
        <w:tc>
          <w:tcPr>
            <w:tcW w:w="1519" w:type="dxa"/>
            <w:gridSpan w:val="3"/>
            <w:tcBorders>
              <w:top w:val="single" w:sz="24" w:space="0" w:color="000000"/>
              <w:bottom w:val="single" w:sz="12" w:space="0" w:color="000000"/>
              <w:right w:val="dashSmallGap" w:sz="8" w:space="0" w:color="000000"/>
            </w:tcBorders>
            <w:shd w:val="clear" w:color="auto" w:fill="F1F1F1"/>
          </w:tcPr>
          <w:p w:rsidR="0088625F" w:rsidRDefault="0088625F">
            <w:pPr>
              <w:pStyle w:val="TableParagraph"/>
              <w:spacing w:before="63"/>
              <w:ind w:left="119" w:right="52"/>
              <w:rPr>
                <w:b/>
                <w:sz w:val="24"/>
              </w:rPr>
            </w:pPr>
            <w:r>
              <w:rPr>
                <w:b/>
                <w:sz w:val="24"/>
              </w:rPr>
              <w:t>Organizatio n / Affiliation:</w:t>
            </w:r>
          </w:p>
        </w:tc>
        <w:tc>
          <w:tcPr>
            <w:tcW w:w="2363" w:type="dxa"/>
            <w:gridSpan w:val="6"/>
            <w:tcBorders>
              <w:top w:val="single" w:sz="24" w:space="0" w:color="000000"/>
              <w:left w:val="dashSmallGap" w:sz="8" w:space="0" w:color="000000"/>
              <w:bottom w:val="single" w:sz="12" w:space="0" w:color="000000"/>
            </w:tcBorders>
          </w:tcPr>
          <w:p w:rsidR="0088625F" w:rsidRDefault="0088625F">
            <w:pPr>
              <w:pStyle w:val="TableParagraph"/>
              <w:spacing w:before="3"/>
              <w:rPr>
                <w:b/>
                <w:sz w:val="29"/>
              </w:rPr>
            </w:pPr>
          </w:p>
          <w:p w:rsidR="0088625F" w:rsidRDefault="0088625F">
            <w:pPr>
              <w:pStyle w:val="TableParagraph"/>
              <w:ind w:left="120"/>
              <w:rPr>
                <w:sz w:val="24"/>
              </w:rPr>
            </w:pPr>
            <w:r>
              <w:rPr>
                <w:sz w:val="24"/>
              </w:rPr>
              <w:t>Partners</w:t>
            </w:r>
          </w:p>
        </w:tc>
        <w:tc>
          <w:tcPr>
            <w:tcW w:w="1024" w:type="dxa"/>
            <w:gridSpan w:val="3"/>
            <w:tcBorders>
              <w:top w:val="single" w:sz="24" w:space="0" w:color="000000"/>
              <w:bottom w:val="single" w:sz="12" w:space="0" w:color="000000"/>
              <w:right w:val="dashSmallGap" w:sz="8" w:space="0" w:color="000000"/>
            </w:tcBorders>
            <w:shd w:val="clear" w:color="auto" w:fill="F1F1F1"/>
          </w:tcPr>
          <w:p w:rsidR="0088625F" w:rsidRDefault="0088625F">
            <w:pPr>
              <w:pStyle w:val="TableParagraph"/>
              <w:spacing w:before="202" w:line="242" w:lineRule="auto"/>
              <w:ind w:left="127"/>
              <w:rPr>
                <w:b/>
                <w:sz w:val="24"/>
              </w:rPr>
            </w:pPr>
            <w:r>
              <w:rPr>
                <w:b/>
                <w:sz w:val="24"/>
              </w:rPr>
              <w:t>Positio n:</w:t>
            </w:r>
          </w:p>
        </w:tc>
        <w:tc>
          <w:tcPr>
            <w:tcW w:w="1190" w:type="dxa"/>
            <w:gridSpan w:val="2"/>
            <w:tcBorders>
              <w:top w:val="single" w:sz="24" w:space="0" w:color="000000"/>
              <w:left w:val="dashSmallGap" w:sz="8" w:space="0" w:color="000000"/>
              <w:bottom w:val="single" w:sz="12" w:space="0" w:color="000000"/>
              <w:right w:val="single" w:sz="12" w:space="0" w:color="000000"/>
            </w:tcBorders>
          </w:tcPr>
          <w:p w:rsidR="0088625F" w:rsidRDefault="0088625F">
            <w:pPr>
              <w:pStyle w:val="TableParagraph"/>
              <w:spacing w:before="8"/>
              <w:rPr>
                <w:b/>
                <w:sz w:val="34"/>
              </w:rPr>
            </w:pPr>
          </w:p>
          <w:p w:rsidR="0088625F" w:rsidRDefault="0088625F">
            <w:pPr>
              <w:pStyle w:val="TableParagraph"/>
              <w:ind w:left="124"/>
              <w:rPr>
                <w:b/>
                <w:sz w:val="24"/>
              </w:rPr>
            </w:pPr>
            <w:r>
              <w:rPr>
                <w:b/>
                <w:sz w:val="24"/>
              </w:rPr>
              <w:t>Program Director</w:t>
            </w:r>
          </w:p>
        </w:tc>
      </w:tr>
      <w:tr w:rsidR="0088625F" w:rsidTr="0033247B">
        <w:trPr>
          <w:trHeight w:val="680"/>
        </w:trPr>
        <w:tc>
          <w:tcPr>
            <w:tcW w:w="1987" w:type="dxa"/>
            <w:gridSpan w:val="7"/>
            <w:tcBorders>
              <w:top w:val="single" w:sz="12" w:space="0" w:color="000000"/>
              <w:left w:val="single" w:sz="12" w:space="0" w:color="000000"/>
              <w:right w:val="dashSmallGap" w:sz="8" w:space="0" w:color="000000"/>
            </w:tcBorders>
            <w:shd w:val="clear" w:color="auto" w:fill="F1F1F1"/>
          </w:tcPr>
          <w:p w:rsidR="0088625F" w:rsidRDefault="0088625F">
            <w:pPr>
              <w:pStyle w:val="TableParagraph"/>
              <w:spacing w:before="202"/>
              <w:ind w:left="105"/>
              <w:rPr>
                <w:b/>
                <w:i/>
                <w:sz w:val="24"/>
              </w:rPr>
            </w:pPr>
            <w:r>
              <w:rPr>
                <w:b/>
                <w:i/>
                <w:sz w:val="24"/>
              </w:rPr>
              <w:t>Issues Raised</w:t>
            </w:r>
          </w:p>
        </w:tc>
        <w:tc>
          <w:tcPr>
            <w:tcW w:w="7345" w:type="dxa"/>
            <w:gridSpan w:val="17"/>
            <w:tcBorders>
              <w:top w:val="single" w:sz="12" w:space="0" w:color="000000"/>
              <w:left w:val="dashSmallGap" w:sz="8" w:space="0" w:color="000000"/>
              <w:right w:val="single" w:sz="12" w:space="0" w:color="000000"/>
            </w:tcBorders>
          </w:tcPr>
          <w:p w:rsidR="0088625F" w:rsidRDefault="0088625F">
            <w:pPr>
              <w:pStyle w:val="TableParagraph"/>
              <w:spacing w:before="63"/>
              <w:ind w:left="111"/>
              <w:rPr>
                <w:sz w:val="24"/>
              </w:rPr>
            </w:pPr>
            <w:r>
              <w:rPr>
                <w:sz w:val="24"/>
              </w:rPr>
              <w:t>Open Government in the Fight against Corruption</w:t>
            </w:r>
          </w:p>
        </w:tc>
      </w:tr>
      <w:tr w:rsidR="0088625F" w:rsidTr="0033247B">
        <w:trPr>
          <w:trHeight w:val="681"/>
        </w:trPr>
        <w:tc>
          <w:tcPr>
            <w:tcW w:w="1987" w:type="dxa"/>
            <w:gridSpan w:val="7"/>
            <w:tcBorders>
              <w:left w:val="single" w:sz="12" w:space="0" w:color="000000"/>
              <w:right w:val="dashSmallGap" w:sz="8" w:space="0" w:color="000000"/>
            </w:tcBorders>
            <w:shd w:val="clear" w:color="auto" w:fill="F1F1F1"/>
          </w:tcPr>
          <w:p w:rsidR="0088625F" w:rsidRDefault="0088625F">
            <w:pPr>
              <w:pStyle w:val="TableParagraph"/>
              <w:spacing w:before="203"/>
              <w:ind w:left="105"/>
              <w:rPr>
                <w:b/>
                <w:i/>
                <w:sz w:val="24"/>
              </w:rPr>
            </w:pPr>
            <w:r>
              <w:rPr>
                <w:b/>
                <w:i/>
                <w:sz w:val="24"/>
              </w:rPr>
              <w:t>Feedback</w:t>
            </w:r>
          </w:p>
        </w:tc>
        <w:tc>
          <w:tcPr>
            <w:tcW w:w="7345" w:type="dxa"/>
            <w:gridSpan w:val="17"/>
            <w:tcBorders>
              <w:left w:val="dashSmallGap" w:sz="8" w:space="0" w:color="000000"/>
              <w:right w:val="single" w:sz="12" w:space="0" w:color="000000"/>
            </w:tcBorders>
          </w:tcPr>
          <w:p w:rsidR="0088625F" w:rsidRDefault="0088625F">
            <w:pPr>
              <w:pStyle w:val="TableParagraph"/>
              <w:spacing w:before="59"/>
              <w:ind w:left="111"/>
              <w:rPr>
                <w:i/>
                <w:sz w:val="24"/>
              </w:rPr>
            </w:pPr>
            <w:r>
              <w:rPr>
                <w:i/>
                <w:w w:val="99"/>
                <w:sz w:val="24"/>
              </w:rPr>
              <w:t>-</w:t>
            </w:r>
          </w:p>
        </w:tc>
      </w:tr>
      <w:tr w:rsidR="0088625F" w:rsidTr="0033247B">
        <w:trPr>
          <w:trHeight w:val="4570"/>
        </w:trPr>
        <w:tc>
          <w:tcPr>
            <w:tcW w:w="1987" w:type="dxa"/>
            <w:gridSpan w:val="7"/>
            <w:tcBorders>
              <w:left w:val="single" w:sz="12" w:space="0" w:color="000000"/>
              <w:right w:val="dashSmallGap" w:sz="8" w:space="0" w:color="000000"/>
            </w:tcBorders>
            <w:shd w:val="clear" w:color="auto" w:fill="F1F1F1"/>
          </w:tcPr>
          <w:p w:rsidR="0088625F" w:rsidRDefault="0088625F">
            <w:pPr>
              <w:pStyle w:val="TableParagraph"/>
              <w:rPr>
                <w:b/>
                <w:sz w:val="26"/>
              </w:rPr>
            </w:pPr>
          </w:p>
          <w:p w:rsidR="0088625F" w:rsidRDefault="0088625F">
            <w:pPr>
              <w:pStyle w:val="TableParagraph"/>
              <w:rPr>
                <w:b/>
                <w:sz w:val="26"/>
              </w:rPr>
            </w:pPr>
          </w:p>
          <w:p w:rsidR="0088625F" w:rsidRDefault="0088625F">
            <w:pPr>
              <w:pStyle w:val="TableParagraph"/>
              <w:rPr>
                <w:b/>
                <w:sz w:val="26"/>
              </w:rPr>
            </w:pPr>
          </w:p>
          <w:p w:rsidR="0088625F" w:rsidRDefault="0088625F">
            <w:pPr>
              <w:pStyle w:val="TableParagraph"/>
              <w:rPr>
                <w:b/>
                <w:sz w:val="26"/>
              </w:rPr>
            </w:pPr>
          </w:p>
          <w:p w:rsidR="0088625F" w:rsidRDefault="0088625F">
            <w:pPr>
              <w:pStyle w:val="TableParagraph"/>
              <w:rPr>
                <w:b/>
                <w:sz w:val="26"/>
              </w:rPr>
            </w:pPr>
          </w:p>
          <w:p w:rsidR="0088625F" w:rsidRDefault="0088625F">
            <w:pPr>
              <w:pStyle w:val="TableParagraph"/>
              <w:rPr>
                <w:b/>
                <w:sz w:val="26"/>
              </w:rPr>
            </w:pPr>
          </w:p>
          <w:p w:rsidR="0088625F" w:rsidRDefault="0088625F">
            <w:pPr>
              <w:pStyle w:val="TableParagraph"/>
              <w:spacing w:before="8"/>
              <w:rPr>
                <w:b/>
                <w:sz w:val="30"/>
              </w:rPr>
            </w:pPr>
          </w:p>
          <w:p w:rsidR="0088625F" w:rsidRDefault="0088625F">
            <w:pPr>
              <w:pStyle w:val="TableParagraph"/>
              <w:ind w:left="105"/>
              <w:rPr>
                <w:b/>
                <w:i/>
                <w:sz w:val="24"/>
              </w:rPr>
            </w:pPr>
            <w:r>
              <w:rPr>
                <w:b/>
                <w:i/>
                <w:sz w:val="24"/>
              </w:rPr>
              <w:t>Ideas Suggested</w:t>
            </w:r>
          </w:p>
        </w:tc>
        <w:tc>
          <w:tcPr>
            <w:tcW w:w="7345" w:type="dxa"/>
            <w:gridSpan w:val="17"/>
            <w:tcBorders>
              <w:left w:val="dashSmallGap" w:sz="8" w:space="0" w:color="000000"/>
              <w:right w:val="single" w:sz="12" w:space="0" w:color="000000"/>
            </w:tcBorders>
          </w:tcPr>
          <w:p w:rsidR="0088625F" w:rsidRDefault="0088625F">
            <w:pPr>
              <w:pStyle w:val="TableParagraph"/>
              <w:spacing w:before="106" w:line="235" w:lineRule="auto"/>
              <w:ind w:left="1192" w:right="77" w:hanging="361"/>
              <w:jc w:val="both"/>
              <w:rPr>
                <w:sz w:val="24"/>
              </w:rPr>
            </w:pPr>
            <w:r>
              <w:rPr>
                <w:rFonts w:ascii="Segoe UI Emoji" w:hAnsi="Segoe UI Emoji"/>
                <w:sz w:val="24"/>
              </w:rPr>
              <w:t xml:space="preserve">✔ </w:t>
            </w:r>
            <w:r>
              <w:rPr>
                <w:sz w:val="24"/>
              </w:rPr>
              <w:t>Increasing the role of CSOs and their involvement as experts (s) in drafting methodological instruments in preventing and combating corruption.</w:t>
            </w:r>
          </w:p>
          <w:p w:rsidR="0088625F" w:rsidRDefault="0088625F">
            <w:pPr>
              <w:pStyle w:val="TableParagraph"/>
              <w:spacing w:before="7" w:line="237" w:lineRule="auto"/>
              <w:ind w:left="1192" w:right="67" w:hanging="361"/>
              <w:jc w:val="both"/>
              <w:rPr>
                <w:sz w:val="24"/>
              </w:rPr>
            </w:pPr>
            <w:r>
              <w:rPr>
                <w:rFonts w:ascii="Segoe UI Emoji" w:hAnsi="Segoe UI Emoji"/>
                <w:sz w:val="24"/>
              </w:rPr>
              <w:t xml:space="preserve">✔ </w:t>
            </w:r>
            <w:r>
              <w:rPr>
                <w:sz w:val="24"/>
              </w:rPr>
              <w:t xml:space="preserve">Unification of public data, their publication on official websites in order to increase public transparency, especially for the part of procurements and expenditures in all central and local institutions </w:t>
            </w:r>
            <w:r>
              <w:rPr>
                <w:i/>
                <w:sz w:val="24"/>
              </w:rPr>
              <w:t>(especially in times of pandemic Covid-19</w:t>
            </w:r>
            <w:r>
              <w:rPr>
                <w:sz w:val="24"/>
              </w:rPr>
              <w:t>).</w:t>
            </w:r>
          </w:p>
          <w:p w:rsidR="0088625F" w:rsidRDefault="0088625F">
            <w:pPr>
              <w:pStyle w:val="TableParagraph"/>
              <w:spacing w:line="315" w:lineRule="exact"/>
              <w:ind w:left="831"/>
              <w:jc w:val="both"/>
              <w:rPr>
                <w:sz w:val="24"/>
              </w:rPr>
            </w:pPr>
            <w:r>
              <w:rPr>
                <w:rFonts w:ascii="Segoe UI Emoji" w:hAnsi="Segoe UI Emoji"/>
                <w:sz w:val="24"/>
              </w:rPr>
              <w:t xml:space="preserve">✔ </w:t>
            </w:r>
            <w:r>
              <w:rPr>
                <w:sz w:val="24"/>
              </w:rPr>
              <w:t>Budgeting strategic plans in detail.</w:t>
            </w:r>
          </w:p>
          <w:p w:rsidR="0088625F" w:rsidRDefault="0088625F">
            <w:pPr>
              <w:pStyle w:val="TableParagraph"/>
              <w:spacing w:line="310" w:lineRule="exact"/>
              <w:ind w:left="831"/>
              <w:jc w:val="both"/>
              <w:rPr>
                <w:sz w:val="24"/>
              </w:rPr>
            </w:pPr>
            <w:r>
              <w:rPr>
                <w:rFonts w:ascii="Segoe UI Emoji" w:hAnsi="Segoe UI Emoji"/>
                <w:sz w:val="24"/>
              </w:rPr>
              <w:t xml:space="preserve">✔ </w:t>
            </w:r>
            <w:r>
              <w:rPr>
                <w:sz w:val="24"/>
              </w:rPr>
              <w:t>Increase investment in systems and human resource capacities.</w:t>
            </w:r>
          </w:p>
          <w:p w:rsidR="0088625F" w:rsidRDefault="0088625F">
            <w:pPr>
              <w:pStyle w:val="TableParagraph"/>
              <w:spacing w:before="5" w:line="230" w:lineRule="auto"/>
              <w:ind w:left="1192" w:right="73" w:hanging="361"/>
              <w:jc w:val="both"/>
              <w:rPr>
                <w:sz w:val="24"/>
              </w:rPr>
            </w:pPr>
            <w:r>
              <w:rPr>
                <w:rFonts w:ascii="Segoe UI Emoji" w:hAnsi="Segoe UI Emoji"/>
                <w:sz w:val="24"/>
              </w:rPr>
              <w:t xml:space="preserve">✔ </w:t>
            </w:r>
            <w:r>
              <w:rPr>
                <w:sz w:val="24"/>
              </w:rPr>
              <w:t>Strengthening the monitoring of the implementation of the “Law on Signaling and Protection of Signalers”</w:t>
            </w:r>
          </w:p>
          <w:p w:rsidR="0088625F" w:rsidRDefault="0088625F">
            <w:pPr>
              <w:pStyle w:val="TableParagraph"/>
              <w:spacing w:before="14" w:line="235" w:lineRule="auto"/>
              <w:ind w:left="1192" w:right="69" w:hanging="361"/>
              <w:jc w:val="both"/>
              <w:rPr>
                <w:sz w:val="24"/>
              </w:rPr>
            </w:pPr>
            <w:r>
              <w:rPr>
                <w:rFonts w:ascii="Segoe UI Emoji" w:hAnsi="Segoe UI Emoji"/>
                <w:sz w:val="24"/>
              </w:rPr>
              <w:t>✔</w:t>
            </w:r>
            <w:r>
              <w:rPr>
                <w:sz w:val="24"/>
              </w:rPr>
              <w:t xml:space="preserve">Acquisitionofknowledgeandmechanismsofthe“LawonSignalingand Protection of Signalers” by the employees </w:t>
            </w:r>
            <w:r>
              <w:rPr>
                <w:spacing w:val="4"/>
                <w:sz w:val="24"/>
              </w:rPr>
              <w:t xml:space="preserve">of </w:t>
            </w:r>
            <w:r>
              <w:rPr>
                <w:sz w:val="24"/>
              </w:rPr>
              <w:t>the administration / responsible structure.</w:t>
            </w:r>
          </w:p>
        </w:tc>
      </w:tr>
      <w:tr w:rsidR="0088625F" w:rsidTr="0033247B">
        <w:trPr>
          <w:trHeight w:val="681"/>
        </w:trPr>
        <w:tc>
          <w:tcPr>
            <w:tcW w:w="1987" w:type="dxa"/>
            <w:gridSpan w:val="7"/>
            <w:tcBorders>
              <w:left w:val="single" w:sz="12" w:space="0" w:color="000000"/>
              <w:bottom w:val="single" w:sz="12" w:space="0" w:color="000000"/>
              <w:right w:val="dashSmallGap" w:sz="8" w:space="0" w:color="000000"/>
            </w:tcBorders>
            <w:shd w:val="clear" w:color="auto" w:fill="F1F1F1"/>
          </w:tcPr>
          <w:p w:rsidR="0088625F" w:rsidRDefault="0088625F">
            <w:pPr>
              <w:pStyle w:val="TableParagraph"/>
              <w:spacing w:before="203"/>
              <w:ind w:left="105"/>
              <w:rPr>
                <w:b/>
                <w:i/>
                <w:sz w:val="24"/>
              </w:rPr>
            </w:pPr>
            <w:r>
              <w:rPr>
                <w:b/>
                <w:i/>
                <w:sz w:val="24"/>
              </w:rPr>
              <w:t>Other Comments</w:t>
            </w:r>
          </w:p>
        </w:tc>
        <w:tc>
          <w:tcPr>
            <w:tcW w:w="7345" w:type="dxa"/>
            <w:gridSpan w:val="17"/>
            <w:tcBorders>
              <w:left w:val="dashSmallGap" w:sz="8" w:space="0" w:color="000000"/>
              <w:bottom w:val="single" w:sz="12" w:space="0" w:color="000000"/>
              <w:right w:val="single" w:sz="12" w:space="0" w:color="000000"/>
            </w:tcBorders>
          </w:tcPr>
          <w:p w:rsidR="0088625F" w:rsidRDefault="0088625F">
            <w:pPr>
              <w:pStyle w:val="TableParagraph"/>
              <w:spacing w:before="59"/>
              <w:ind w:left="111"/>
              <w:rPr>
                <w:i/>
                <w:sz w:val="24"/>
              </w:rPr>
            </w:pPr>
            <w:r>
              <w:rPr>
                <w:i/>
                <w:w w:val="99"/>
                <w:sz w:val="24"/>
              </w:rPr>
              <w:t>-</w:t>
            </w:r>
          </w:p>
        </w:tc>
      </w:tr>
      <w:tr w:rsidR="0088625F" w:rsidTr="0033247B">
        <w:trPr>
          <w:trHeight w:val="397"/>
        </w:trPr>
        <w:tc>
          <w:tcPr>
            <w:tcW w:w="9332" w:type="dxa"/>
            <w:gridSpan w:val="24"/>
            <w:tcBorders>
              <w:top w:val="single" w:sz="12" w:space="0" w:color="000000"/>
              <w:left w:val="nil"/>
              <w:right w:val="nil"/>
            </w:tcBorders>
            <w:shd w:val="clear" w:color="auto" w:fill="BEBEBE"/>
          </w:tcPr>
          <w:p w:rsidR="0088625F" w:rsidRDefault="0088625F">
            <w:pPr>
              <w:pStyle w:val="TableParagraph"/>
              <w:rPr>
                <w:sz w:val="24"/>
              </w:rPr>
            </w:pPr>
          </w:p>
        </w:tc>
      </w:tr>
      <w:tr w:rsidR="0088625F" w:rsidTr="0033247B">
        <w:trPr>
          <w:trHeight w:val="662"/>
        </w:trPr>
        <w:tc>
          <w:tcPr>
            <w:tcW w:w="233" w:type="dxa"/>
            <w:gridSpan w:val="2"/>
          </w:tcPr>
          <w:p w:rsidR="0088625F" w:rsidRDefault="0088625F">
            <w:pPr>
              <w:pStyle w:val="TableParagraph"/>
              <w:rPr>
                <w:sz w:val="24"/>
              </w:rPr>
            </w:pPr>
          </w:p>
        </w:tc>
        <w:tc>
          <w:tcPr>
            <w:tcW w:w="9099" w:type="dxa"/>
            <w:gridSpan w:val="22"/>
            <w:shd w:val="clear" w:color="auto" w:fill="1F487C"/>
          </w:tcPr>
          <w:p w:rsidR="0088625F" w:rsidRDefault="0088625F">
            <w:pPr>
              <w:pStyle w:val="TableParagraph"/>
              <w:spacing w:before="118"/>
              <w:ind w:left="2575" w:right="2548"/>
              <w:jc w:val="center"/>
              <w:rPr>
                <w:rFonts w:ascii="Cambria"/>
                <w:b/>
                <w:sz w:val="36"/>
              </w:rPr>
            </w:pPr>
            <w:r>
              <w:rPr>
                <w:rFonts w:ascii="Cambria"/>
                <w:b/>
                <w:color w:val="FFFFFF"/>
                <w:sz w:val="36"/>
              </w:rPr>
              <w:t>STAKEHOLDER ATTENDANCE</w:t>
            </w:r>
          </w:p>
        </w:tc>
      </w:tr>
      <w:tr w:rsidR="0088625F" w:rsidTr="0033247B">
        <w:trPr>
          <w:trHeight w:val="1032"/>
        </w:trPr>
        <w:tc>
          <w:tcPr>
            <w:tcW w:w="233" w:type="dxa"/>
            <w:gridSpan w:val="2"/>
          </w:tcPr>
          <w:p w:rsidR="0088625F" w:rsidRDefault="0088625F">
            <w:pPr>
              <w:pStyle w:val="TableParagraph"/>
              <w:rPr>
                <w:sz w:val="24"/>
              </w:rPr>
            </w:pPr>
          </w:p>
        </w:tc>
        <w:tc>
          <w:tcPr>
            <w:tcW w:w="767" w:type="dxa"/>
            <w:shd w:val="clear" w:color="auto" w:fill="A6A6A6"/>
          </w:tcPr>
          <w:p w:rsidR="0088625F" w:rsidRDefault="0088625F">
            <w:pPr>
              <w:pStyle w:val="TableParagraph"/>
              <w:rPr>
                <w:sz w:val="24"/>
              </w:rPr>
            </w:pPr>
          </w:p>
        </w:tc>
        <w:tc>
          <w:tcPr>
            <w:tcW w:w="2100" w:type="dxa"/>
            <w:gridSpan w:val="6"/>
            <w:shd w:val="clear" w:color="auto" w:fill="A6A6A6"/>
          </w:tcPr>
          <w:p w:rsidR="0088625F" w:rsidRDefault="0088625F">
            <w:pPr>
              <w:pStyle w:val="TableParagraph"/>
              <w:spacing w:before="4"/>
              <w:rPr>
                <w:b/>
                <w:sz w:val="32"/>
              </w:rPr>
            </w:pPr>
          </w:p>
          <w:p w:rsidR="0088625F" w:rsidRDefault="0088625F">
            <w:pPr>
              <w:pStyle w:val="TableParagraph"/>
              <w:ind w:left="726" w:right="692"/>
              <w:jc w:val="center"/>
              <w:rPr>
                <w:rFonts w:ascii="Cambria"/>
                <w:b/>
                <w:sz w:val="24"/>
              </w:rPr>
            </w:pPr>
            <w:r>
              <w:rPr>
                <w:rFonts w:ascii="Cambria"/>
                <w:b/>
                <w:sz w:val="24"/>
              </w:rPr>
              <w:t>Name</w:t>
            </w:r>
          </w:p>
        </w:tc>
        <w:tc>
          <w:tcPr>
            <w:tcW w:w="2413" w:type="dxa"/>
            <w:gridSpan w:val="7"/>
            <w:shd w:val="clear" w:color="auto" w:fill="A6A6A6"/>
          </w:tcPr>
          <w:p w:rsidR="0088625F" w:rsidRDefault="0088625F">
            <w:pPr>
              <w:pStyle w:val="TableParagraph"/>
              <w:spacing w:line="242" w:lineRule="auto"/>
              <w:ind w:left="410" w:right="376"/>
              <w:jc w:val="center"/>
              <w:rPr>
                <w:rFonts w:ascii="Cambria"/>
                <w:b/>
                <w:sz w:val="24"/>
              </w:rPr>
            </w:pPr>
            <w:r>
              <w:rPr>
                <w:rFonts w:ascii="Cambria"/>
                <w:b/>
                <w:sz w:val="24"/>
              </w:rPr>
              <w:t>Organization / Affiliation</w:t>
            </w:r>
          </w:p>
          <w:p w:rsidR="0088625F" w:rsidRDefault="0088625F">
            <w:pPr>
              <w:pStyle w:val="TableParagraph"/>
              <w:spacing w:line="236" w:lineRule="exact"/>
              <w:ind w:left="410" w:right="375"/>
              <w:jc w:val="center"/>
              <w:rPr>
                <w:rFonts w:ascii="Cambria"/>
                <w:b/>
                <w:sz w:val="20"/>
              </w:rPr>
            </w:pPr>
            <w:r>
              <w:rPr>
                <w:rFonts w:ascii="Cambria"/>
                <w:b/>
                <w:sz w:val="20"/>
              </w:rPr>
              <w:t>(full name, not acronyms)</w:t>
            </w:r>
          </w:p>
        </w:tc>
        <w:tc>
          <w:tcPr>
            <w:tcW w:w="2286" w:type="dxa"/>
            <w:gridSpan w:val="5"/>
            <w:shd w:val="clear" w:color="auto" w:fill="A6A6A6"/>
          </w:tcPr>
          <w:p w:rsidR="0088625F" w:rsidRDefault="0088625F">
            <w:pPr>
              <w:pStyle w:val="TableParagraph"/>
              <w:spacing w:before="4"/>
              <w:rPr>
                <w:b/>
                <w:sz w:val="32"/>
              </w:rPr>
            </w:pPr>
          </w:p>
          <w:p w:rsidR="0088625F" w:rsidRDefault="0088625F">
            <w:pPr>
              <w:pStyle w:val="TableParagraph"/>
              <w:ind w:left="697"/>
              <w:rPr>
                <w:rFonts w:ascii="Cambria"/>
                <w:b/>
                <w:sz w:val="24"/>
              </w:rPr>
            </w:pPr>
            <w:r>
              <w:rPr>
                <w:rFonts w:ascii="Cambria"/>
                <w:b/>
                <w:sz w:val="24"/>
              </w:rPr>
              <w:t>Position</w:t>
            </w:r>
          </w:p>
        </w:tc>
        <w:tc>
          <w:tcPr>
            <w:tcW w:w="1533" w:type="dxa"/>
            <w:gridSpan w:val="3"/>
            <w:shd w:val="clear" w:color="auto" w:fill="A6A6A6"/>
          </w:tcPr>
          <w:p w:rsidR="0088625F" w:rsidRDefault="0088625F">
            <w:pPr>
              <w:pStyle w:val="TableParagraph"/>
              <w:spacing w:before="4"/>
              <w:rPr>
                <w:b/>
                <w:sz w:val="32"/>
              </w:rPr>
            </w:pPr>
          </w:p>
          <w:p w:rsidR="0088625F" w:rsidRDefault="0088625F">
            <w:pPr>
              <w:pStyle w:val="TableParagraph"/>
              <w:ind w:left="936" w:right="877"/>
              <w:jc w:val="center"/>
              <w:rPr>
                <w:rFonts w:ascii="Cambria"/>
                <w:b/>
                <w:sz w:val="24"/>
              </w:rPr>
            </w:pPr>
            <w:r>
              <w:rPr>
                <w:rFonts w:ascii="Cambria"/>
                <w:b/>
                <w:sz w:val="24"/>
              </w:rPr>
              <w:t>Email</w:t>
            </w:r>
          </w:p>
        </w:tc>
      </w:tr>
      <w:tr w:rsidR="0088625F" w:rsidTr="0033247B">
        <w:trPr>
          <w:trHeight w:val="543"/>
        </w:trPr>
        <w:tc>
          <w:tcPr>
            <w:tcW w:w="233" w:type="dxa"/>
            <w:gridSpan w:val="2"/>
          </w:tcPr>
          <w:p w:rsidR="0088625F" w:rsidRDefault="0088625F">
            <w:pPr>
              <w:pStyle w:val="TableParagraph"/>
              <w:rPr>
                <w:sz w:val="24"/>
              </w:rPr>
            </w:pPr>
          </w:p>
        </w:tc>
        <w:tc>
          <w:tcPr>
            <w:tcW w:w="767" w:type="dxa"/>
          </w:tcPr>
          <w:p w:rsidR="0088625F" w:rsidRDefault="0088625F">
            <w:pPr>
              <w:pStyle w:val="TableParagraph"/>
              <w:spacing w:before="123"/>
              <w:ind w:left="27"/>
              <w:jc w:val="center"/>
              <w:rPr>
                <w:rFonts w:ascii="Calibri"/>
                <w:b/>
                <w:sz w:val="24"/>
              </w:rPr>
            </w:pPr>
            <w:r>
              <w:rPr>
                <w:rFonts w:ascii="Calibri"/>
                <w:b/>
                <w:sz w:val="24"/>
              </w:rPr>
              <w:t>1</w:t>
            </w:r>
          </w:p>
        </w:tc>
        <w:tc>
          <w:tcPr>
            <w:tcW w:w="2100" w:type="dxa"/>
            <w:gridSpan w:val="6"/>
          </w:tcPr>
          <w:p w:rsidR="0088625F" w:rsidRDefault="0088625F">
            <w:pPr>
              <w:pStyle w:val="TableParagraph"/>
              <w:spacing w:before="8"/>
              <w:rPr>
                <w:b/>
              </w:rPr>
            </w:pPr>
          </w:p>
          <w:p w:rsidR="0088625F" w:rsidRDefault="0088625F">
            <w:pPr>
              <w:pStyle w:val="TableParagraph"/>
              <w:spacing w:before="1" w:line="261" w:lineRule="exact"/>
              <w:ind w:left="120"/>
              <w:rPr>
                <w:sz w:val="24"/>
              </w:rPr>
            </w:pPr>
            <w:r>
              <w:rPr>
                <w:sz w:val="24"/>
              </w:rPr>
              <w:t>Arsild Tepelija</w:t>
            </w:r>
          </w:p>
        </w:tc>
        <w:tc>
          <w:tcPr>
            <w:tcW w:w="2413" w:type="dxa"/>
            <w:gridSpan w:val="7"/>
          </w:tcPr>
          <w:p w:rsidR="0088625F" w:rsidRDefault="0088625F">
            <w:pPr>
              <w:pStyle w:val="TableParagraph"/>
              <w:spacing w:before="8"/>
              <w:rPr>
                <w:b/>
              </w:rPr>
            </w:pPr>
          </w:p>
          <w:p w:rsidR="0088625F" w:rsidRDefault="0088625F">
            <w:pPr>
              <w:pStyle w:val="TableParagraph"/>
              <w:spacing w:before="1" w:line="261" w:lineRule="exact"/>
              <w:ind w:left="626"/>
              <w:rPr>
                <w:sz w:val="24"/>
              </w:rPr>
            </w:pPr>
            <w:r>
              <w:rPr>
                <w:sz w:val="24"/>
              </w:rPr>
              <w:t>Cooperation</w:t>
            </w:r>
          </w:p>
        </w:tc>
        <w:tc>
          <w:tcPr>
            <w:tcW w:w="2286" w:type="dxa"/>
            <w:gridSpan w:val="5"/>
          </w:tcPr>
          <w:p w:rsidR="0088625F" w:rsidRDefault="0088625F">
            <w:pPr>
              <w:pStyle w:val="TableParagraph"/>
              <w:rPr>
                <w:sz w:val="24"/>
              </w:rPr>
            </w:pPr>
          </w:p>
        </w:tc>
        <w:tc>
          <w:tcPr>
            <w:tcW w:w="1533" w:type="dxa"/>
            <w:gridSpan w:val="3"/>
          </w:tcPr>
          <w:p w:rsidR="0088625F" w:rsidRDefault="0088625F">
            <w:pPr>
              <w:pStyle w:val="TableParagraph"/>
              <w:spacing w:before="9"/>
              <w:rPr>
                <w:b/>
              </w:rPr>
            </w:pPr>
          </w:p>
          <w:p w:rsidR="0088625F" w:rsidRDefault="001A06A9">
            <w:pPr>
              <w:pStyle w:val="TableParagraph"/>
              <w:spacing w:line="261" w:lineRule="exact"/>
              <w:ind w:left="128"/>
              <w:rPr>
                <w:rFonts w:ascii="Calibri"/>
              </w:rPr>
            </w:pPr>
            <w:hyperlink r:id="rId35">
              <w:r w:rsidR="0088625F">
                <w:rPr>
                  <w:rFonts w:ascii="Calibri"/>
                  <w:color w:val="0000FF"/>
                  <w:u w:val="single" w:color="0000FF"/>
                </w:rPr>
                <w:t>arsild.tepelija@cdinstitut</w:t>
              </w:r>
            </w:hyperlink>
          </w:p>
        </w:tc>
      </w:tr>
      <w:tr w:rsidR="0088625F" w:rsidTr="0033247B">
        <w:trPr>
          <w:trHeight w:val="513"/>
        </w:trPr>
        <w:tc>
          <w:tcPr>
            <w:tcW w:w="233" w:type="dxa"/>
            <w:gridSpan w:val="2"/>
          </w:tcPr>
          <w:p w:rsidR="0088625F" w:rsidRDefault="0088625F">
            <w:pPr>
              <w:pStyle w:val="TableParagraph"/>
            </w:pPr>
          </w:p>
        </w:tc>
        <w:tc>
          <w:tcPr>
            <w:tcW w:w="767" w:type="dxa"/>
          </w:tcPr>
          <w:p w:rsidR="0088625F" w:rsidRDefault="0088625F">
            <w:pPr>
              <w:pStyle w:val="TableParagraph"/>
            </w:pPr>
          </w:p>
        </w:tc>
        <w:tc>
          <w:tcPr>
            <w:tcW w:w="2100" w:type="dxa"/>
            <w:gridSpan w:val="6"/>
          </w:tcPr>
          <w:p w:rsidR="0088625F" w:rsidRDefault="0088625F">
            <w:pPr>
              <w:pStyle w:val="TableParagraph"/>
            </w:pPr>
          </w:p>
        </w:tc>
        <w:tc>
          <w:tcPr>
            <w:tcW w:w="2413" w:type="dxa"/>
            <w:gridSpan w:val="7"/>
          </w:tcPr>
          <w:p w:rsidR="0088625F" w:rsidRDefault="0088625F">
            <w:pPr>
              <w:pStyle w:val="TableParagraph"/>
              <w:spacing w:line="273" w:lineRule="exact"/>
              <w:ind w:left="103" w:right="99"/>
              <w:jc w:val="center"/>
              <w:rPr>
                <w:sz w:val="24"/>
              </w:rPr>
            </w:pPr>
            <w:r>
              <w:rPr>
                <w:sz w:val="24"/>
              </w:rPr>
              <w:t>Development Institute</w:t>
            </w:r>
          </w:p>
        </w:tc>
        <w:tc>
          <w:tcPr>
            <w:tcW w:w="2286" w:type="dxa"/>
            <w:gridSpan w:val="5"/>
          </w:tcPr>
          <w:p w:rsidR="0088625F" w:rsidRDefault="0088625F">
            <w:pPr>
              <w:pStyle w:val="TableParagraph"/>
            </w:pPr>
          </w:p>
        </w:tc>
        <w:tc>
          <w:tcPr>
            <w:tcW w:w="1533" w:type="dxa"/>
            <w:gridSpan w:val="3"/>
          </w:tcPr>
          <w:p w:rsidR="0088625F" w:rsidRDefault="001A06A9">
            <w:pPr>
              <w:pStyle w:val="TableParagraph"/>
              <w:spacing w:before="1"/>
              <w:ind w:left="112"/>
              <w:rPr>
                <w:rFonts w:ascii="Calibri"/>
              </w:rPr>
            </w:pPr>
            <w:hyperlink r:id="rId36">
              <w:r w:rsidR="0088625F">
                <w:rPr>
                  <w:rFonts w:ascii="Calibri"/>
                  <w:color w:val="0000FF"/>
                  <w:u w:val="single" w:color="0000FF"/>
                </w:rPr>
                <w:t>e.edu</w:t>
              </w:r>
            </w:hyperlink>
          </w:p>
        </w:tc>
      </w:tr>
      <w:tr w:rsidR="0088625F" w:rsidTr="0033247B">
        <w:trPr>
          <w:trHeight w:val="457"/>
        </w:trPr>
        <w:tc>
          <w:tcPr>
            <w:tcW w:w="233" w:type="dxa"/>
            <w:gridSpan w:val="2"/>
          </w:tcPr>
          <w:p w:rsidR="0088625F" w:rsidRDefault="0088625F">
            <w:pPr>
              <w:pStyle w:val="TableParagraph"/>
            </w:pPr>
          </w:p>
        </w:tc>
        <w:tc>
          <w:tcPr>
            <w:tcW w:w="767" w:type="dxa"/>
            <w:shd w:val="clear" w:color="auto" w:fill="DBE4F0"/>
          </w:tcPr>
          <w:p w:rsidR="0088625F" w:rsidRDefault="0088625F">
            <w:pPr>
              <w:pStyle w:val="TableParagraph"/>
              <w:spacing w:before="2"/>
              <w:rPr>
                <w:b/>
                <w:sz w:val="35"/>
              </w:rPr>
            </w:pPr>
          </w:p>
          <w:p w:rsidR="0088625F" w:rsidRDefault="0088625F">
            <w:pPr>
              <w:pStyle w:val="TableParagraph"/>
              <w:ind w:left="322"/>
              <w:rPr>
                <w:rFonts w:ascii="Calibri"/>
                <w:b/>
                <w:sz w:val="24"/>
              </w:rPr>
            </w:pPr>
            <w:r>
              <w:rPr>
                <w:rFonts w:ascii="Calibri"/>
                <w:b/>
                <w:sz w:val="24"/>
              </w:rPr>
              <w:t>2</w:t>
            </w:r>
          </w:p>
        </w:tc>
        <w:tc>
          <w:tcPr>
            <w:tcW w:w="2100" w:type="dxa"/>
            <w:gridSpan w:val="6"/>
            <w:shd w:val="clear" w:color="auto" w:fill="DBE4F0"/>
          </w:tcPr>
          <w:p w:rsidR="0088625F" w:rsidRDefault="0088625F">
            <w:pPr>
              <w:pStyle w:val="TableParagraph"/>
              <w:spacing w:before="5"/>
              <w:rPr>
                <w:b/>
                <w:sz w:val="23"/>
              </w:rPr>
            </w:pPr>
          </w:p>
          <w:p w:rsidR="0088625F" w:rsidRDefault="0088625F">
            <w:pPr>
              <w:pStyle w:val="TableParagraph"/>
              <w:ind w:left="110"/>
              <w:rPr>
                <w:sz w:val="24"/>
              </w:rPr>
            </w:pPr>
            <w:r>
              <w:rPr>
                <w:sz w:val="24"/>
              </w:rPr>
              <w:t>Sabina Babameto</w:t>
            </w:r>
          </w:p>
        </w:tc>
        <w:tc>
          <w:tcPr>
            <w:tcW w:w="2413" w:type="dxa"/>
            <w:gridSpan w:val="7"/>
            <w:shd w:val="clear" w:color="auto" w:fill="DBE4F0"/>
          </w:tcPr>
          <w:p w:rsidR="0088625F" w:rsidRDefault="0088625F">
            <w:pPr>
              <w:pStyle w:val="TableParagraph"/>
              <w:spacing w:before="5"/>
              <w:rPr>
                <w:b/>
                <w:sz w:val="23"/>
              </w:rPr>
            </w:pPr>
          </w:p>
          <w:p w:rsidR="0088625F" w:rsidRDefault="0088625F">
            <w:pPr>
              <w:pStyle w:val="TableParagraph"/>
              <w:spacing w:line="242" w:lineRule="auto"/>
              <w:ind w:left="111" w:right="308" w:firstLine="124"/>
              <w:rPr>
                <w:sz w:val="24"/>
              </w:rPr>
            </w:pPr>
            <w:r>
              <w:rPr>
                <w:sz w:val="24"/>
              </w:rPr>
              <w:t>Albania / National Democratic Institute</w:t>
            </w:r>
          </w:p>
        </w:tc>
        <w:tc>
          <w:tcPr>
            <w:tcW w:w="2286" w:type="dxa"/>
            <w:gridSpan w:val="5"/>
            <w:shd w:val="clear" w:color="auto" w:fill="DBE4F0"/>
          </w:tcPr>
          <w:p w:rsidR="0088625F" w:rsidRDefault="0088625F">
            <w:pPr>
              <w:pStyle w:val="TableParagraph"/>
            </w:pPr>
          </w:p>
        </w:tc>
        <w:tc>
          <w:tcPr>
            <w:tcW w:w="1533" w:type="dxa"/>
            <w:gridSpan w:val="3"/>
            <w:shd w:val="clear" w:color="auto" w:fill="DBE4F0"/>
          </w:tcPr>
          <w:p w:rsidR="0088625F" w:rsidRDefault="0088625F">
            <w:pPr>
              <w:pStyle w:val="TableParagraph"/>
            </w:pPr>
          </w:p>
        </w:tc>
      </w:tr>
      <w:tr w:rsidR="0088625F" w:rsidTr="0033247B">
        <w:trPr>
          <w:trHeight w:val="624"/>
        </w:trPr>
        <w:tc>
          <w:tcPr>
            <w:tcW w:w="233" w:type="dxa"/>
            <w:gridSpan w:val="2"/>
          </w:tcPr>
          <w:p w:rsidR="0088625F" w:rsidRDefault="0088625F">
            <w:pPr>
              <w:pStyle w:val="TableParagraph"/>
            </w:pPr>
          </w:p>
        </w:tc>
        <w:tc>
          <w:tcPr>
            <w:tcW w:w="767" w:type="dxa"/>
          </w:tcPr>
          <w:p w:rsidR="0088625F" w:rsidRDefault="0088625F">
            <w:pPr>
              <w:pStyle w:val="TableParagraph"/>
              <w:rPr>
                <w:b/>
                <w:sz w:val="24"/>
              </w:rPr>
            </w:pPr>
          </w:p>
          <w:p w:rsidR="0088625F" w:rsidRDefault="0088625F">
            <w:pPr>
              <w:pStyle w:val="TableParagraph"/>
              <w:spacing w:before="4"/>
              <w:rPr>
                <w:b/>
                <w:sz w:val="23"/>
              </w:rPr>
            </w:pPr>
          </w:p>
          <w:p w:rsidR="0088625F" w:rsidRDefault="0088625F">
            <w:pPr>
              <w:pStyle w:val="TableParagraph"/>
              <w:ind w:left="322"/>
              <w:rPr>
                <w:rFonts w:ascii="Calibri"/>
                <w:b/>
                <w:sz w:val="24"/>
              </w:rPr>
            </w:pPr>
            <w:r>
              <w:rPr>
                <w:rFonts w:ascii="Calibri"/>
                <w:b/>
                <w:sz w:val="24"/>
              </w:rPr>
              <w:t>3</w:t>
            </w:r>
          </w:p>
        </w:tc>
        <w:tc>
          <w:tcPr>
            <w:tcW w:w="2100" w:type="dxa"/>
            <w:gridSpan w:val="6"/>
          </w:tcPr>
          <w:p w:rsidR="0088625F" w:rsidRDefault="0088625F">
            <w:pPr>
              <w:pStyle w:val="TableParagraph"/>
              <w:spacing w:before="6"/>
              <w:rPr>
                <w:b/>
                <w:sz w:val="23"/>
              </w:rPr>
            </w:pPr>
          </w:p>
          <w:p w:rsidR="0088625F" w:rsidRDefault="0088625F">
            <w:pPr>
              <w:pStyle w:val="TableParagraph"/>
              <w:ind w:left="110"/>
              <w:rPr>
                <w:sz w:val="24"/>
              </w:rPr>
            </w:pPr>
            <w:r>
              <w:rPr>
                <w:sz w:val="24"/>
              </w:rPr>
              <w:t>Eriola Sovali</w:t>
            </w:r>
          </w:p>
        </w:tc>
        <w:tc>
          <w:tcPr>
            <w:tcW w:w="2413" w:type="dxa"/>
            <w:gridSpan w:val="7"/>
          </w:tcPr>
          <w:p w:rsidR="0088625F" w:rsidRDefault="0088625F">
            <w:pPr>
              <w:pStyle w:val="TableParagraph"/>
              <w:spacing w:before="6"/>
              <w:rPr>
                <w:b/>
                <w:sz w:val="23"/>
              </w:rPr>
            </w:pPr>
          </w:p>
          <w:p w:rsidR="0088625F" w:rsidRDefault="0088625F">
            <w:pPr>
              <w:pStyle w:val="TableParagraph"/>
              <w:ind w:left="103" w:right="99"/>
              <w:jc w:val="center"/>
              <w:rPr>
                <w:sz w:val="24"/>
              </w:rPr>
            </w:pPr>
            <w:r>
              <w:rPr>
                <w:sz w:val="24"/>
              </w:rPr>
              <w:t>International Chamber of Commerse in Albania</w:t>
            </w:r>
          </w:p>
        </w:tc>
        <w:tc>
          <w:tcPr>
            <w:tcW w:w="2286" w:type="dxa"/>
            <w:gridSpan w:val="5"/>
          </w:tcPr>
          <w:p w:rsidR="0088625F" w:rsidRDefault="0088625F">
            <w:pPr>
              <w:pStyle w:val="TableParagraph"/>
            </w:pPr>
          </w:p>
        </w:tc>
        <w:tc>
          <w:tcPr>
            <w:tcW w:w="1533" w:type="dxa"/>
            <w:gridSpan w:val="3"/>
          </w:tcPr>
          <w:p w:rsidR="0088625F" w:rsidRDefault="001A06A9">
            <w:pPr>
              <w:pStyle w:val="TableParagraph"/>
              <w:spacing w:before="268"/>
              <w:ind w:left="112"/>
              <w:rPr>
                <w:rFonts w:ascii="Tahoma"/>
                <w:sz w:val="26"/>
              </w:rPr>
            </w:pPr>
            <w:hyperlink r:id="rId37">
              <w:r w:rsidR="0088625F">
                <w:rPr>
                  <w:rFonts w:ascii="Tahoma"/>
                  <w:color w:val="0000FF"/>
                  <w:sz w:val="26"/>
                  <w:u w:val="single" w:color="0000FF"/>
                </w:rPr>
                <w:t>info @ icc-</w:t>
              </w:r>
            </w:hyperlink>
            <w:hyperlink r:id="rId38">
              <w:r w:rsidR="0088625F">
                <w:rPr>
                  <w:rFonts w:ascii="Tahoma"/>
                  <w:color w:val="0000FF"/>
                  <w:w w:val="95"/>
                  <w:sz w:val="26"/>
                  <w:u w:val="single" w:color="0000FF"/>
                </w:rPr>
                <w:t>albania.org.al</w:t>
              </w:r>
            </w:hyperlink>
          </w:p>
        </w:tc>
      </w:tr>
      <w:tr w:rsidR="0088625F" w:rsidTr="0033247B">
        <w:trPr>
          <w:trHeight w:val="830"/>
        </w:trPr>
        <w:tc>
          <w:tcPr>
            <w:tcW w:w="233" w:type="dxa"/>
            <w:gridSpan w:val="2"/>
          </w:tcPr>
          <w:p w:rsidR="0088625F" w:rsidRDefault="0088625F">
            <w:pPr>
              <w:pStyle w:val="TableParagraph"/>
            </w:pPr>
          </w:p>
        </w:tc>
        <w:tc>
          <w:tcPr>
            <w:tcW w:w="767" w:type="dxa"/>
            <w:shd w:val="clear" w:color="auto" w:fill="DBE4F0"/>
          </w:tcPr>
          <w:p w:rsidR="0088625F" w:rsidRDefault="0088625F">
            <w:pPr>
              <w:pStyle w:val="TableParagraph"/>
              <w:spacing w:before="6"/>
              <w:rPr>
                <w:b/>
                <w:sz w:val="23"/>
              </w:rPr>
            </w:pPr>
          </w:p>
          <w:p w:rsidR="0088625F" w:rsidRDefault="0088625F">
            <w:pPr>
              <w:pStyle w:val="TableParagraph"/>
              <w:ind w:left="322"/>
              <w:rPr>
                <w:rFonts w:ascii="Calibri"/>
                <w:b/>
                <w:sz w:val="24"/>
              </w:rPr>
            </w:pPr>
            <w:r>
              <w:rPr>
                <w:rFonts w:ascii="Calibri"/>
                <w:b/>
                <w:sz w:val="24"/>
              </w:rPr>
              <w:t>4</w:t>
            </w:r>
          </w:p>
        </w:tc>
        <w:tc>
          <w:tcPr>
            <w:tcW w:w="2100" w:type="dxa"/>
            <w:gridSpan w:val="6"/>
            <w:shd w:val="clear" w:color="auto" w:fill="DBE4F0"/>
          </w:tcPr>
          <w:p w:rsidR="0088625F" w:rsidRDefault="0088625F">
            <w:pPr>
              <w:pStyle w:val="TableParagraph"/>
              <w:spacing w:before="10"/>
              <w:rPr>
                <w:b/>
                <w:sz w:val="23"/>
              </w:rPr>
            </w:pPr>
          </w:p>
          <w:p w:rsidR="0088625F" w:rsidRDefault="0088625F">
            <w:pPr>
              <w:pStyle w:val="TableParagraph"/>
              <w:ind w:left="110"/>
              <w:rPr>
                <w:sz w:val="24"/>
              </w:rPr>
            </w:pPr>
            <w:r>
              <w:rPr>
                <w:sz w:val="24"/>
              </w:rPr>
              <w:t>Zef Preci</w:t>
            </w:r>
          </w:p>
        </w:tc>
        <w:tc>
          <w:tcPr>
            <w:tcW w:w="2413" w:type="dxa"/>
            <w:gridSpan w:val="7"/>
            <w:shd w:val="clear" w:color="auto" w:fill="DBE4F0"/>
          </w:tcPr>
          <w:p w:rsidR="0088625F" w:rsidRDefault="0088625F">
            <w:pPr>
              <w:pStyle w:val="TableParagraph"/>
              <w:spacing w:before="59" w:line="242" w:lineRule="auto"/>
              <w:ind w:left="250" w:firstLine="33"/>
              <w:rPr>
                <w:sz w:val="24"/>
              </w:rPr>
            </w:pPr>
            <w:r>
              <w:rPr>
                <w:sz w:val="24"/>
              </w:rPr>
              <w:t>Shiptare Center for Economic Research</w:t>
            </w:r>
          </w:p>
        </w:tc>
        <w:tc>
          <w:tcPr>
            <w:tcW w:w="2286" w:type="dxa"/>
            <w:gridSpan w:val="5"/>
            <w:shd w:val="clear" w:color="auto" w:fill="DBE4F0"/>
          </w:tcPr>
          <w:p w:rsidR="0088625F" w:rsidRDefault="0088625F">
            <w:pPr>
              <w:pStyle w:val="TableParagraph"/>
              <w:rPr>
                <w:b/>
                <w:sz w:val="23"/>
              </w:rPr>
            </w:pPr>
          </w:p>
          <w:p w:rsidR="0088625F" w:rsidRDefault="0088625F">
            <w:pPr>
              <w:pStyle w:val="TableParagraph"/>
              <w:spacing w:before="1"/>
              <w:ind w:left="106"/>
              <w:rPr>
                <w:sz w:val="24"/>
              </w:rPr>
            </w:pPr>
            <w:r>
              <w:rPr>
                <w:sz w:val="24"/>
              </w:rPr>
              <w:t>Executive Director</w:t>
            </w:r>
          </w:p>
        </w:tc>
        <w:tc>
          <w:tcPr>
            <w:tcW w:w="1533" w:type="dxa"/>
            <w:gridSpan w:val="3"/>
            <w:shd w:val="clear" w:color="auto" w:fill="DBE4F0"/>
          </w:tcPr>
          <w:p w:rsidR="0088625F" w:rsidRDefault="0088625F">
            <w:pPr>
              <w:pStyle w:val="TableParagraph"/>
              <w:spacing w:before="5"/>
              <w:rPr>
                <w:b/>
                <w:sz w:val="23"/>
              </w:rPr>
            </w:pPr>
          </w:p>
          <w:p w:rsidR="0088625F" w:rsidRDefault="001A06A9">
            <w:pPr>
              <w:pStyle w:val="TableParagraph"/>
              <w:spacing w:before="1"/>
              <w:ind w:left="112"/>
              <w:rPr>
                <w:rFonts w:ascii="Calibri"/>
              </w:rPr>
            </w:pPr>
            <w:hyperlink r:id="rId39">
              <w:r w:rsidR="0088625F">
                <w:rPr>
                  <w:rFonts w:ascii="Calibri"/>
                  <w:color w:val="0000FF"/>
                  <w:u w:val="single" w:color="0000FF"/>
                </w:rPr>
                <w:t>zpreci@icc-al.org</w:t>
              </w:r>
            </w:hyperlink>
          </w:p>
        </w:tc>
      </w:tr>
      <w:tr w:rsidR="0088625F" w:rsidTr="0033247B">
        <w:trPr>
          <w:trHeight w:val="1372"/>
        </w:trPr>
        <w:tc>
          <w:tcPr>
            <w:tcW w:w="233" w:type="dxa"/>
            <w:gridSpan w:val="2"/>
          </w:tcPr>
          <w:p w:rsidR="0088625F" w:rsidRDefault="0088625F">
            <w:pPr>
              <w:pStyle w:val="TableParagraph"/>
            </w:pPr>
          </w:p>
        </w:tc>
        <w:tc>
          <w:tcPr>
            <w:tcW w:w="767" w:type="dxa"/>
          </w:tcPr>
          <w:p w:rsidR="0088625F" w:rsidRDefault="0088625F">
            <w:pPr>
              <w:pStyle w:val="TableParagraph"/>
              <w:rPr>
                <w:b/>
                <w:sz w:val="24"/>
              </w:rPr>
            </w:pPr>
          </w:p>
          <w:p w:rsidR="0088625F" w:rsidRDefault="0088625F">
            <w:pPr>
              <w:pStyle w:val="TableParagraph"/>
              <w:spacing w:before="10"/>
              <w:rPr>
                <w:b/>
              </w:rPr>
            </w:pPr>
          </w:p>
          <w:p w:rsidR="0088625F" w:rsidRDefault="0088625F">
            <w:pPr>
              <w:pStyle w:val="TableParagraph"/>
              <w:ind w:left="322"/>
              <w:rPr>
                <w:rFonts w:ascii="Calibri"/>
                <w:b/>
                <w:sz w:val="24"/>
              </w:rPr>
            </w:pPr>
            <w:r>
              <w:rPr>
                <w:rFonts w:ascii="Calibri"/>
                <w:b/>
                <w:sz w:val="24"/>
              </w:rPr>
              <w:t>5</w:t>
            </w:r>
          </w:p>
        </w:tc>
        <w:tc>
          <w:tcPr>
            <w:tcW w:w="2100" w:type="dxa"/>
            <w:gridSpan w:val="6"/>
          </w:tcPr>
          <w:p w:rsidR="0088625F" w:rsidRDefault="0088625F">
            <w:pPr>
              <w:pStyle w:val="TableParagraph"/>
              <w:spacing w:before="6"/>
              <w:rPr>
                <w:b/>
                <w:sz w:val="23"/>
              </w:rPr>
            </w:pPr>
          </w:p>
          <w:p w:rsidR="0088625F" w:rsidRDefault="0088625F">
            <w:pPr>
              <w:pStyle w:val="TableParagraph"/>
              <w:ind w:left="110"/>
              <w:rPr>
                <w:sz w:val="24"/>
              </w:rPr>
            </w:pPr>
            <w:r>
              <w:rPr>
                <w:sz w:val="24"/>
              </w:rPr>
              <w:t>Rowena Sulstarova</w:t>
            </w:r>
          </w:p>
        </w:tc>
        <w:tc>
          <w:tcPr>
            <w:tcW w:w="2413" w:type="dxa"/>
            <w:gridSpan w:val="7"/>
          </w:tcPr>
          <w:p w:rsidR="0088625F" w:rsidRDefault="0088625F">
            <w:pPr>
              <w:pStyle w:val="TableParagraph"/>
              <w:spacing w:before="59"/>
              <w:ind w:left="452" w:right="445" w:firstLine="3"/>
              <w:jc w:val="center"/>
              <w:rPr>
                <w:sz w:val="24"/>
              </w:rPr>
            </w:pPr>
            <w:r>
              <w:rPr>
                <w:sz w:val="24"/>
              </w:rPr>
              <w:t xml:space="preserve">Institute for Democracy </w:t>
            </w:r>
            <w:r>
              <w:rPr>
                <w:spacing w:val="-6"/>
                <w:sz w:val="24"/>
              </w:rPr>
              <w:t xml:space="preserve">and </w:t>
            </w:r>
            <w:r>
              <w:rPr>
                <w:sz w:val="24"/>
              </w:rPr>
              <w:t>Mediation</w:t>
            </w:r>
          </w:p>
        </w:tc>
        <w:tc>
          <w:tcPr>
            <w:tcW w:w="2286" w:type="dxa"/>
            <w:gridSpan w:val="5"/>
          </w:tcPr>
          <w:p w:rsidR="0088625F" w:rsidRDefault="0088625F">
            <w:pPr>
              <w:pStyle w:val="TableParagraph"/>
              <w:spacing w:before="6"/>
              <w:rPr>
                <w:b/>
                <w:sz w:val="23"/>
              </w:rPr>
            </w:pPr>
          </w:p>
          <w:p w:rsidR="0088625F" w:rsidRDefault="0088625F">
            <w:pPr>
              <w:pStyle w:val="TableParagraph"/>
              <w:ind w:left="106" w:right="149"/>
              <w:rPr>
                <w:sz w:val="24"/>
              </w:rPr>
            </w:pPr>
            <w:r>
              <w:rPr>
                <w:sz w:val="24"/>
              </w:rPr>
              <w:t>Program Manager of Government / legal expert</w:t>
            </w:r>
          </w:p>
        </w:tc>
        <w:tc>
          <w:tcPr>
            <w:tcW w:w="1533" w:type="dxa"/>
            <w:gridSpan w:val="3"/>
          </w:tcPr>
          <w:p w:rsidR="0088625F" w:rsidRDefault="0088625F">
            <w:pPr>
              <w:pStyle w:val="TableParagraph"/>
              <w:spacing w:before="6"/>
              <w:rPr>
                <w:b/>
                <w:sz w:val="23"/>
              </w:rPr>
            </w:pPr>
          </w:p>
          <w:p w:rsidR="0088625F" w:rsidRDefault="001A06A9">
            <w:pPr>
              <w:pStyle w:val="TableParagraph"/>
              <w:ind w:left="112" w:right="121"/>
              <w:rPr>
                <w:rFonts w:ascii="Calibri"/>
              </w:rPr>
            </w:pPr>
            <w:hyperlink r:id="rId40">
              <w:r w:rsidR="0088625F">
                <w:rPr>
                  <w:rFonts w:ascii="Calibri"/>
                  <w:color w:val="0000FF"/>
                  <w:u w:val="single" w:color="0000FF"/>
                </w:rPr>
                <w:t>rsulstarova@idmalbania.</w:t>
              </w:r>
            </w:hyperlink>
            <w:hyperlink r:id="rId41">
              <w:r w:rsidR="0088625F">
                <w:rPr>
                  <w:rFonts w:ascii="Calibri"/>
                  <w:color w:val="0000FF"/>
                  <w:u w:val="single" w:color="0000FF"/>
                </w:rPr>
                <w:t>org</w:t>
              </w:r>
            </w:hyperlink>
          </w:p>
        </w:tc>
      </w:tr>
      <w:tr w:rsidR="0088625F" w:rsidTr="0033247B">
        <w:trPr>
          <w:trHeight w:val="825"/>
        </w:trPr>
        <w:tc>
          <w:tcPr>
            <w:tcW w:w="233" w:type="dxa"/>
            <w:gridSpan w:val="2"/>
          </w:tcPr>
          <w:p w:rsidR="0088625F" w:rsidRDefault="0088625F">
            <w:pPr>
              <w:pStyle w:val="TableParagraph"/>
            </w:pPr>
          </w:p>
        </w:tc>
        <w:tc>
          <w:tcPr>
            <w:tcW w:w="767" w:type="dxa"/>
            <w:shd w:val="clear" w:color="auto" w:fill="DBE4F0"/>
          </w:tcPr>
          <w:p w:rsidR="0088625F" w:rsidRDefault="0088625F">
            <w:pPr>
              <w:pStyle w:val="TableParagraph"/>
              <w:spacing w:before="6"/>
              <w:rPr>
                <w:b/>
                <w:sz w:val="23"/>
              </w:rPr>
            </w:pPr>
          </w:p>
          <w:p w:rsidR="0088625F" w:rsidRDefault="0088625F">
            <w:pPr>
              <w:pStyle w:val="TableParagraph"/>
              <w:ind w:left="322"/>
              <w:rPr>
                <w:rFonts w:ascii="Calibri"/>
                <w:b/>
                <w:sz w:val="24"/>
              </w:rPr>
            </w:pPr>
            <w:r>
              <w:rPr>
                <w:rFonts w:ascii="Calibri"/>
                <w:b/>
                <w:sz w:val="24"/>
              </w:rPr>
              <w:t>6</w:t>
            </w:r>
          </w:p>
        </w:tc>
        <w:tc>
          <w:tcPr>
            <w:tcW w:w="2100" w:type="dxa"/>
            <w:gridSpan w:val="6"/>
            <w:shd w:val="clear" w:color="auto" w:fill="DBE4F0"/>
          </w:tcPr>
          <w:p w:rsidR="0088625F" w:rsidRDefault="0088625F">
            <w:pPr>
              <w:pStyle w:val="TableParagraph"/>
              <w:spacing w:before="6"/>
              <w:rPr>
                <w:b/>
                <w:sz w:val="23"/>
              </w:rPr>
            </w:pPr>
          </w:p>
          <w:p w:rsidR="0088625F" w:rsidRDefault="0088625F">
            <w:pPr>
              <w:pStyle w:val="TableParagraph"/>
              <w:ind w:left="110"/>
              <w:rPr>
                <w:sz w:val="24"/>
              </w:rPr>
            </w:pPr>
            <w:r>
              <w:rPr>
                <w:sz w:val="24"/>
              </w:rPr>
              <w:t>Ariola Agolli</w:t>
            </w:r>
          </w:p>
        </w:tc>
        <w:tc>
          <w:tcPr>
            <w:tcW w:w="2413" w:type="dxa"/>
            <w:gridSpan w:val="7"/>
            <w:shd w:val="clear" w:color="auto" w:fill="DBE4F0"/>
          </w:tcPr>
          <w:p w:rsidR="0088625F" w:rsidRDefault="0088625F">
            <w:pPr>
              <w:pStyle w:val="TableParagraph"/>
              <w:spacing w:before="6"/>
              <w:rPr>
                <w:b/>
                <w:sz w:val="23"/>
              </w:rPr>
            </w:pPr>
          </w:p>
          <w:p w:rsidR="0088625F" w:rsidRDefault="0088625F">
            <w:pPr>
              <w:pStyle w:val="TableParagraph"/>
              <w:ind w:left="103" w:right="96"/>
              <w:jc w:val="center"/>
              <w:rPr>
                <w:sz w:val="24"/>
              </w:rPr>
            </w:pPr>
            <w:r>
              <w:rPr>
                <w:sz w:val="24"/>
              </w:rPr>
              <w:t>Partners</w:t>
            </w:r>
          </w:p>
        </w:tc>
        <w:tc>
          <w:tcPr>
            <w:tcW w:w="2286" w:type="dxa"/>
            <w:gridSpan w:val="5"/>
            <w:shd w:val="clear" w:color="auto" w:fill="DBE4F0"/>
          </w:tcPr>
          <w:p w:rsidR="0088625F" w:rsidRDefault="0088625F">
            <w:pPr>
              <w:pStyle w:val="TableParagraph"/>
              <w:spacing w:before="1"/>
              <w:rPr>
                <w:b/>
                <w:sz w:val="23"/>
              </w:rPr>
            </w:pPr>
          </w:p>
          <w:p w:rsidR="0088625F" w:rsidRDefault="0088625F">
            <w:pPr>
              <w:pStyle w:val="TableParagraph"/>
              <w:ind w:left="106"/>
              <w:rPr>
                <w:sz w:val="24"/>
              </w:rPr>
            </w:pPr>
            <w:r>
              <w:rPr>
                <w:sz w:val="24"/>
              </w:rPr>
              <w:t>Director Programs</w:t>
            </w:r>
          </w:p>
        </w:tc>
        <w:tc>
          <w:tcPr>
            <w:tcW w:w="1533" w:type="dxa"/>
            <w:gridSpan w:val="3"/>
            <w:shd w:val="clear" w:color="auto" w:fill="DBE4F0"/>
          </w:tcPr>
          <w:p w:rsidR="0088625F" w:rsidRDefault="001A06A9">
            <w:pPr>
              <w:pStyle w:val="TableParagraph"/>
              <w:spacing w:before="1"/>
              <w:ind w:left="112" w:right="113"/>
              <w:rPr>
                <w:rFonts w:ascii="Calibri"/>
              </w:rPr>
            </w:pPr>
            <w:hyperlink r:id="rId42">
              <w:r w:rsidR="0088625F">
                <w:rPr>
                  <w:rFonts w:ascii="Calibri"/>
                  <w:color w:val="0000FF"/>
                  <w:u w:val="single" w:color="0000FF"/>
                </w:rPr>
                <w:t>aagolli@partnersalbania.</w:t>
              </w:r>
            </w:hyperlink>
            <w:hyperlink r:id="rId43">
              <w:r w:rsidR="0088625F">
                <w:rPr>
                  <w:rFonts w:ascii="Calibri"/>
                  <w:color w:val="0000FF"/>
                  <w:u w:val="single" w:color="0000FF"/>
                </w:rPr>
                <w:t>org</w:t>
              </w:r>
            </w:hyperlink>
            <w:r w:rsidR="0088625F">
              <w:rPr>
                <w:rFonts w:ascii="Calibri"/>
              </w:rPr>
              <w:t>;</w:t>
            </w:r>
          </w:p>
        </w:tc>
      </w:tr>
      <w:tr w:rsidR="0088625F" w:rsidTr="0033247B">
        <w:trPr>
          <w:trHeight w:val="830"/>
        </w:trPr>
        <w:tc>
          <w:tcPr>
            <w:tcW w:w="233" w:type="dxa"/>
            <w:gridSpan w:val="2"/>
          </w:tcPr>
          <w:p w:rsidR="0088625F" w:rsidRDefault="0088625F">
            <w:pPr>
              <w:pStyle w:val="TableParagraph"/>
            </w:pPr>
          </w:p>
        </w:tc>
        <w:tc>
          <w:tcPr>
            <w:tcW w:w="767" w:type="dxa"/>
          </w:tcPr>
          <w:p w:rsidR="0088625F" w:rsidRDefault="0088625F">
            <w:pPr>
              <w:pStyle w:val="TableParagraph"/>
              <w:spacing w:before="6"/>
              <w:rPr>
                <w:b/>
                <w:sz w:val="23"/>
              </w:rPr>
            </w:pPr>
          </w:p>
          <w:p w:rsidR="0088625F" w:rsidRDefault="0088625F">
            <w:pPr>
              <w:pStyle w:val="TableParagraph"/>
              <w:ind w:left="322"/>
              <w:rPr>
                <w:rFonts w:ascii="Calibri"/>
                <w:b/>
                <w:sz w:val="24"/>
              </w:rPr>
            </w:pPr>
            <w:r>
              <w:rPr>
                <w:rFonts w:ascii="Calibri"/>
                <w:b/>
                <w:sz w:val="24"/>
              </w:rPr>
              <w:t>7</w:t>
            </w:r>
          </w:p>
        </w:tc>
        <w:tc>
          <w:tcPr>
            <w:tcW w:w="2100" w:type="dxa"/>
            <w:gridSpan w:val="6"/>
          </w:tcPr>
          <w:p w:rsidR="0088625F" w:rsidRDefault="0088625F">
            <w:pPr>
              <w:pStyle w:val="TableParagraph"/>
            </w:pPr>
          </w:p>
        </w:tc>
        <w:tc>
          <w:tcPr>
            <w:tcW w:w="2413" w:type="dxa"/>
            <w:gridSpan w:val="7"/>
          </w:tcPr>
          <w:p w:rsidR="0088625F" w:rsidRDefault="0088625F">
            <w:pPr>
              <w:pStyle w:val="TableParagraph"/>
              <w:spacing w:before="10"/>
              <w:rPr>
                <w:b/>
                <w:sz w:val="23"/>
              </w:rPr>
            </w:pPr>
          </w:p>
          <w:p w:rsidR="0088625F" w:rsidRDefault="0088625F">
            <w:pPr>
              <w:pStyle w:val="TableParagraph"/>
              <w:ind w:left="101" w:right="99"/>
              <w:jc w:val="center"/>
              <w:rPr>
                <w:sz w:val="24"/>
              </w:rPr>
            </w:pPr>
            <w:r>
              <w:rPr>
                <w:sz w:val="24"/>
              </w:rPr>
              <w:t>KSHH</w:t>
            </w:r>
          </w:p>
        </w:tc>
        <w:tc>
          <w:tcPr>
            <w:tcW w:w="2286" w:type="dxa"/>
            <w:gridSpan w:val="5"/>
          </w:tcPr>
          <w:p w:rsidR="0088625F" w:rsidRDefault="0088625F">
            <w:pPr>
              <w:pStyle w:val="TableParagraph"/>
            </w:pPr>
          </w:p>
        </w:tc>
        <w:tc>
          <w:tcPr>
            <w:tcW w:w="1533" w:type="dxa"/>
            <w:gridSpan w:val="3"/>
          </w:tcPr>
          <w:p w:rsidR="0088625F" w:rsidRDefault="0088625F">
            <w:pPr>
              <w:pStyle w:val="TableParagraph"/>
              <w:spacing w:before="5"/>
              <w:rPr>
                <w:b/>
                <w:sz w:val="23"/>
              </w:rPr>
            </w:pPr>
          </w:p>
          <w:p w:rsidR="0088625F" w:rsidRDefault="001A06A9">
            <w:pPr>
              <w:pStyle w:val="TableParagraph"/>
              <w:spacing w:before="1"/>
              <w:ind w:left="112"/>
              <w:rPr>
                <w:rFonts w:ascii="Calibri"/>
              </w:rPr>
            </w:pPr>
            <w:hyperlink r:id="rId44">
              <w:r w:rsidR="0088625F">
                <w:rPr>
                  <w:rFonts w:ascii="Calibri"/>
                  <w:color w:val="0000FF"/>
                  <w:u w:val="single" w:color="0000FF"/>
                </w:rPr>
                <w:t>office@ahc.org.al</w:t>
              </w:r>
            </w:hyperlink>
          </w:p>
        </w:tc>
      </w:tr>
      <w:tr w:rsidR="0088625F" w:rsidTr="0033247B">
        <w:trPr>
          <w:trHeight w:val="1075"/>
        </w:trPr>
        <w:tc>
          <w:tcPr>
            <w:tcW w:w="233" w:type="dxa"/>
            <w:gridSpan w:val="2"/>
          </w:tcPr>
          <w:p w:rsidR="0088625F" w:rsidRDefault="0088625F">
            <w:pPr>
              <w:pStyle w:val="TableParagraph"/>
            </w:pPr>
          </w:p>
        </w:tc>
        <w:tc>
          <w:tcPr>
            <w:tcW w:w="767" w:type="dxa"/>
            <w:shd w:val="clear" w:color="auto" w:fill="DBE4F0"/>
          </w:tcPr>
          <w:p w:rsidR="0088625F" w:rsidRDefault="0088625F">
            <w:pPr>
              <w:pStyle w:val="TableParagraph"/>
              <w:spacing w:before="11"/>
              <w:rPr>
                <w:b/>
                <w:sz w:val="33"/>
              </w:rPr>
            </w:pPr>
          </w:p>
          <w:p w:rsidR="0088625F" w:rsidRDefault="0088625F">
            <w:pPr>
              <w:pStyle w:val="TableParagraph"/>
              <w:ind w:left="322"/>
              <w:rPr>
                <w:rFonts w:ascii="Calibri"/>
                <w:b/>
                <w:sz w:val="24"/>
              </w:rPr>
            </w:pPr>
            <w:r>
              <w:rPr>
                <w:rFonts w:ascii="Calibri"/>
                <w:b/>
                <w:sz w:val="24"/>
              </w:rPr>
              <w:t>8</w:t>
            </w:r>
          </w:p>
        </w:tc>
        <w:tc>
          <w:tcPr>
            <w:tcW w:w="2100" w:type="dxa"/>
            <w:gridSpan w:val="6"/>
            <w:shd w:val="clear" w:color="auto" w:fill="DBE4F0"/>
          </w:tcPr>
          <w:p w:rsidR="0088625F" w:rsidRDefault="0088625F">
            <w:pPr>
              <w:pStyle w:val="TableParagraph"/>
              <w:spacing w:before="10"/>
              <w:rPr>
                <w:b/>
                <w:sz w:val="23"/>
              </w:rPr>
            </w:pPr>
          </w:p>
          <w:p w:rsidR="0088625F" w:rsidRDefault="0088625F">
            <w:pPr>
              <w:pStyle w:val="TableParagraph"/>
              <w:ind w:left="110"/>
              <w:rPr>
                <w:sz w:val="24"/>
              </w:rPr>
            </w:pPr>
            <w:r>
              <w:rPr>
                <w:sz w:val="24"/>
              </w:rPr>
              <w:t>Rovena Pregja</w:t>
            </w:r>
          </w:p>
        </w:tc>
        <w:tc>
          <w:tcPr>
            <w:tcW w:w="2413" w:type="dxa"/>
            <w:gridSpan w:val="7"/>
            <w:shd w:val="clear" w:color="auto" w:fill="DBE4F0"/>
          </w:tcPr>
          <w:p w:rsidR="0088625F" w:rsidRDefault="0088625F">
            <w:pPr>
              <w:pStyle w:val="TableParagraph"/>
              <w:spacing w:before="10"/>
              <w:rPr>
                <w:b/>
                <w:sz w:val="23"/>
              </w:rPr>
            </w:pPr>
          </w:p>
          <w:p w:rsidR="0088625F" w:rsidRDefault="0088625F">
            <w:pPr>
              <w:pStyle w:val="TableParagraph"/>
              <w:ind w:left="103" w:right="99"/>
              <w:jc w:val="center"/>
              <w:rPr>
                <w:sz w:val="24"/>
              </w:rPr>
            </w:pPr>
            <w:r>
              <w:rPr>
                <w:sz w:val="24"/>
              </w:rPr>
              <w:t>MD</w:t>
            </w:r>
          </w:p>
        </w:tc>
        <w:tc>
          <w:tcPr>
            <w:tcW w:w="2286" w:type="dxa"/>
            <w:gridSpan w:val="5"/>
            <w:shd w:val="clear" w:color="auto" w:fill="DBE4F0"/>
          </w:tcPr>
          <w:p w:rsidR="0088625F" w:rsidRDefault="0088625F">
            <w:pPr>
              <w:pStyle w:val="TableParagraph"/>
              <w:rPr>
                <w:b/>
                <w:sz w:val="23"/>
              </w:rPr>
            </w:pPr>
          </w:p>
          <w:p w:rsidR="0088625F" w:rsidRDefault="0088625F">
            <w:pPr>
              <w:pStyle w:val="TableParagraph"/>
              <w:spacing w:before="1"/>
              <w:ind w:left="106"/>
              <w:rPr>
                <w:sz w:val="24"/>
              </w:rPr>
            </w:pPr>
            <w:r>
              <w:rPr>
                <w:sz w:val="24"/>
              </w:rPr>
              <w:t>Head of Sector</w:t>
            </w:r>
          </w:p>
        </w:tc>
        <w:tc>
          <w:tcPr>
            <w:tcW w:w="1533" w:type="dxa"/>
            <w:gridSpan w:val="3"/>
            <w:shd w:val="clear" w:color="auto" w:fill="DBE4F0"/>
          </w:tcPr>
          <w:p w:rsidR="0088625F" w:rsidRDefault="0088625F">
            <w:pPr>
              <w:pStyle w:val="TableParagraph"/>
              <w:spacing w:before="5"/>
              <w:rPr>
                <w:b/>
                <w:sz w:val="23"/>
              </w:rPr>
            </w:pPr>
          </w:p>
          <w:p w:rsidR="0088625F" w:rsidRDefault="001A06A9">
            <w:pPr>
              <w:pStyle w:val="TableParagraph"/>
              <w:spacing w:before="1"/>
              <w:ind w:left="112" w:right="160"/>
              <w:rPr>
                <w:rFonts w:ascii="Calibri"/>
              </w:rPr>
            </w:pPr>
            <w:hyperlink r:id="rId45">
              <w:r w:rsidR="0088625F">
                <w:rPr>
                  <w:rFonts w:ascii="Calibri"/>
                  <w:color w:val="0000FF"/>
                  <w:u w:val="single" w:color="0000FF"/>
                </w:rPr>
                <w:t>Rovena.pregjadirectione</w:t>
              </w:r>
            </w:hyperlink>
            <w:hyperlink r:id="rId46">
              <w:r w:rsidR="0088625F">
                <w:rPr>
                  <w:rFonts w:ascii="Calibri"/>
                  <w:color w:val="0000FF"/>
                  <w:u w:val="single" w:color="0000FF"/>
                </w:rPr>
                <w:t>sia.gov.al</w:t>
              </w:r>
            </w:hyperlink>
          </w:p>
        </w:tc>
      </w:tr>
      <w:tr w:rsidR="0088625F" w:rsidTr="0033247B">
        <w:trPr>
          <w:trHeight w:val="825"/>
        </w:trPr>
        <w:tc>
          <w:tcPr>
            <w:tcW w:w="233" w:type="dxa"/>
            <w:gridSpan w:val="2"/>
          </w:tcPr>
          <w:p w:rsidR="0088625F" w:rsidRDefault="0088625F">
            <w:pPr>
              <w:pStyle w:val="TableParagraph"/>
            </w:pPr>
          </w:p>
        </w:tc>
        <w:tc>
          <w:tcPr>
            <w:tcW w:w="767" w:type="dxa"/>
          </w:tcPr>
          <w:p w:rsidR="0088625F" w:rsidRDefault="0088625F">
            <w:pPr>
              <w:pStyle w:val="TableParagraph"/>
              <w:spacing w:before="6"/>
              <w:rPr>
                <w:b/>
                <w:sz w:val="23"/>
              </w:rPr>
            </w:pPr>
          </w:p>
          <w:p w:rsidR="0088625F" w:rsidRDefault="0088625F">
            <w:pPr>
              <w:pStyle w:val="TableParagraph"/>
              <w:ind w:left="322"/>
              <w:rPr>
                <w:rFonts w:ascii="Calibri"/>
                <w:b/>
                <w:sz w:val="24"/>
              </w:rPr>
            </w:pPr>
            <w:r>
              <w:rPr>
                <w:rFonts w:ascii="Calibri"/>
                <w:b/>
                <w:sz w:val="24"/>
              </w:rPr>
              <w:t>9</w:t>
            </w:r>
          </w:p>
        </w:tc>
        <w:tc>
          <w:tcPr>
            <w:tcW w:w="2100" w:type="dxa"/>
            <w:gridSpan w:val="6"/>
          </w:tcPr>
          <w:p w:rsidR="0088625F" w:rsidRDefault="0088625F">
            <w:pPr>
              <w:pStyle w:val="TableParagraph"/>
              <w:spacing w:before="1"/>
              <w:rPr>
                <w:b/>
                <w:sz w:val="23"/>
              </w:rPr>
            </w:pPr>
          </w:p>
          <w:p w:rsidR="0088625F" w:rsidRDefault="0088625F">
            <w:pPr>
              <w:pStyle w:val="TableParagraph"/>
              <w:spacing w:line="280" w:lineRule="atLeast"/>
              <w:ind w:left="110"/>
              <w:rPr>
                <w:sz w:val="24"/>
              </w:rPr>
            </w:pPr>
            <w:r>
              <w:rPr>
                <w:sz w:val="24"/>
              </w:rPr>
              <w:t>@Jona Karapinjalli@</w:t>
            </w:r>
          </w:p>
        </w:tc>
        <w:tc>
          <w:tcPr>
            <w:tcW w:w="2413" w:type="dxa"/>
            <w:gridSpan w:val="7"/>
          </w:tcPr>
          <w:p w:rsidR="0088625F" w:rsidRDefault="0088625F">
            <w:pPr>
              <w:pStyle w:val="TableParagraph"/>
              <w:spacing w:before="5"/>
              <w:rPr>
                <w:b/>
                <w:sz w:val="23"/>
              </w:rPr>
            </w:pPr>
          </w:p>
          <w:p w:rsidR="0088625F" w:rsidRDefault="0088625F">
            <w:pPr>
              <w:pStyle w:val="TableParagraph"/>
              <w:ind w:left="103" w:right="99"/>
              <w:jc w:val="center"/>
              <w:rPr>
                <w:sz w:val="24"/>
              </w:rPr>
            </w:pPr>
            <w:r>
              <w:rPr>
                <w:sz w:val="24"/>
              </w:rPr>
              <w:t>MD</w:t>
            </w:r>
          </w:p>
        </w:tc>
        <w:tc>
          <w:tcPr>
            <w:tcW w:w="2286" w:type="dxa"/>
            <w:gridSpan w:val="5"/>
          </w:tcPr>
          <w:p w:rsidR="0088625F" w:rsidRDefault="0088625F">
            <w:pPr>
              <w:pStyle w:val="TableParagraph"/>
              <w:rPr>
                <w:b/>
                <w:sz w:val="23"/>
              </w:rPr>
            </w:pPr>
          </w:p>
          <w:p w:rsidR="0088625F" w:rsidRDefault="0088625F">
            <w:pPr>
              <w:pStyle w:val="TableParagraph"/>
              <w:spacing w:before="1"/>
              <w:ind w:left="106"/>
              <w:rPr>
                <w:sz w:val="24"/>
              </w:rPr>
            </w:pPr>
            <w:r>
              <w:rPr>
                <w:sz w:val="24"/>
              </w:rPr>
              <w:t>Specialist</w:t>
            </w:r>
          </w:p>
        </w:tc>
        <w:tc>
          <w:tcPr>
            <w:tcW w:w="1533" w:type="dxa"/>
            <w:gridSpan w:val="3"/>
          </w:tcPr>
          <w:p w:rsidR="0088625F" w:rsidRDefault="001A06A9">
            <w:pPr>
              <w:pStyle w:val="TableParagraph"/>
              <w:spacing w:before="1"/>
              <w:ind w:left="112" w:right="112"/>
              <w:rPr>
                <w:rFonts w:ascii="Calibri"/>
              </w:rPr>
            </w:pPr>
            <w:hyperlink r:id="rId47">
              <w:r w:rsidR="0088625F">
                <w:rPr>
                  <w:rFonts w:ascii="Calibri"/>
                  <w:color w:val="0000FF"/>
                  <w:u w:val="single" w:color="0000FF"/>
                </w:rPr>
                <w:t>Jona.karapinjallidirection</w:t>
              </w:r>
            </w:hyperlink>
            <w:hyperlink r:id="rId48">
              <w:r w:rsidR="0088625F">
                <w:rPr>
                  <w:rFonts w:ascii="Calibri"/>
                  <w:color w:val="0000FF"/>
                  <w:u w:val="single" w:color="0000FF"/>
                </w:rPr>
                <w:t>esia.gov.alSandzhaku</w:t>
              </w:r>
            </w:hyperlink>
          </w:p>
        </w:tc>
      </w:tr>
      <w:tr w:rsidR="0088625F" w:rsidTr="0033247B">
        <w:trPr>
          <w:trHeight w:val="1075"/>
        </w:trPr>
        <w:tc>
          <w:tcPr>
            <w:tcW w:w="233" w:type="dxa"/>
            <w:gridSpan w:val="2"/>
          </w:tcPr>
          <w:p w:rsidR="0088625F" w:rsidRDefault="0088625F">
            <w:pPr>
              <w:pStyle w:val="TableParagraph"/>
            </w:pPr>
          </w:p>
        </w:tc>
        <w:tc>
          <w:tcPr>
            <w:tcW w:w="767" w:type="dxa"/>
            <w:shd w:val="clear" w:color="auto" w:fill="DBE4F0"/>
          </w:tcPr>
          <w:p w:rsidR="0088625F" w:rsidRDefault="0088625F">
            <w:pPr>
              <w:pStyle w:val="TableParagraph"/>
              <w:spacing w:before="4"/>
              <w:rPr>
                <w:b/>
                <w:sz w:val="34"/>
              </w:rPr>
            </w:pPr>
          </w:p>
          <w:p w:rsidR="0088625F" w:rsidRDefault="0088625F">
            <w:pPr>
              <w:pStyle w:val="TableParagraph"/>
              <w:ind w:left="259"/>
              <w:rPr>
                <w:rFonts w:ascii="Calibri"/>
                <w:b/>
                <w:sz w:val="24"/>
              </w:rPr>
            </w:pPr>
            <w:r>
              <w:rPr>
                <w:rFonts w:ascii="Calibri"/>
                <w:b/>
                <w:sz w:val="24"/>
              </w:rPr>
              <w:t>10</w:t>
            </w:r>
          </w:p>
        </w:tc>
        <w:tc>
          <w:tcPr>
            <w:tcW w:w="2100" w:type="dxa"/>
            <w:gridSpan w:val="6"/>
            <w:shd w:val="clear" w:color="auto" w:fill="DBE4F0"/>
          </w:tcPr>
          <w:p w:rsidR="0088625F" w:rsidRDefault="0088625F">
            <w:pPr>
              <w:pStyle w:val="TableParagraph"/>
              <w:spacing w:before="10"/>
              <w:rPr>
                <w:b/>
                <w:sz w:val="23"/>
              </w:rPr>
            </w:pPr>
          </w:p>
          <w:p w:rsidR="0088625F" w:rsidRDefault="0088625F">
            <w:pPr>
              <w:pStyle w:val="TableParagraph"/>
              <w:ind w:left="110"/>
              <w:rPr>
                <w:sz w:val="24"/>
              </w:rPr>
            </w:pPr>
            <w:r>
              <w:rPr>
                <w:sz w:val="24"/>
              </w:rPr>
              <w:t>Arbër</w:t>
            </w:r>
          </w:p>
        </w:tc>
        <w:tc>
          <w:tcPr>
            <w:tcW w:w="2413" w:type="dxa"/>
            <w:gridSpan w:val="7"/>
            <w:shd w:val="clear" w:color="auto" w:fill="DBE4F0"/>
          </w:tcPr>
          <w:p w:rsidR="0088625F" w:rsidRDefault="0088625F">
            <w:pPr>
              <w:pStyle w:val="TableParagraph"/>
              <w:spacing w:before="10"/>
              <w:rPr>
                <w:b/>
                <w:sz w:val="23"/>
              </w:rPr>
            </w:pPr>
          </w:p>
          <w:p w:rsidR="0088625F" w:rsidRDefault="0088625F">
            <w:pPr>
              <w:pStyle w:val="TableParagraph"/>
              <w:ind w:left="103" w:right="99"/>
              <w:jc w:val="center"/>
              <w:rPr>
                <w:sz w:val="24"/>
              </w:rPr>
            </w:pPr>
            <w:r>
              <w:rPr>
                <w:sz w:val="24"/>
              </w:rPr>
              <w:t>MD</w:t>
            </w:r>
          </w:p>
        </w:tc>
        <w:tc>
          <w:tcPr>
            <w:tcW w:w="2286" w:type="dxa"/>
            <w:gridSpan w:val="5"/>
            <w:shd w:val="clear" w:color="auto" w:fill="DBE4F0"/>
          </w:tcPr>
          <w:p w:rsidR="0088625F" w:rsidRDefault="0088625F">
            <w:pPr>
              <w:pStyle w:val="TableParagraph"/>
              <w:spacing w:before="10"/>
              <w:rPr>
                <w:b/>
                <w:sz w:val="23"/>
              </w:rPr>
            </w:pPr>
          </w:p>
          <w:p w:rsidR="0088625F" w:rsidRDefault="0088625F">
            <w:pPr>
              <w:pStyle w:val="TableParagraph"/>
              <w:ind w:left="106"/>
              <w:rPr>
                <w:sz w:val="24"/>
              </w:rPr>
            </w:pPr>
            <w:r>
              <w:rPr>
                <w:sz w:val="24"/>
              </w:rPr>
              <w:t>Specialist</w:t>
            </w:r>
          </w:p>
        </w:tc>
        <w:tc>
          <w:tcPr>
            <w:tcW w:w="1533" w:type="dxa"/>
            <w:gridSpan w:val="3"/>
            <w:shd w:val="clear" w:color="auto" w:fill="DBE4F0"/>
          </w:tcPr>
          <w:p w:rsidR="0088625F" w:rsidRDefault="0088625F">
            <w:pPr>
              <w:pStyle w:val="TableParagraph"/>
              <w:spacing w:before="5"/>
              <w:rPr>
                <w:b/>
                <w:sz w:val="23"/>
              </w:rPr>
            </w:pPr>
          </w:p>
          <w:p w:rsidR="0088625F" w:rsidRDefault="001A06A9">
            <w:pPr>
              <w:pStyle w:val="TableParagraph"/>
              <w:spacing w:before="1"/>
              <w:ind w:left="112" w:right="153"/>
              <w:rPr>
                <w:rFonts w:ascii="Calibri"/>
              </w:rPr>
            </w:pPr>
            <w:hyperlink r:id="rId49">
              <w:r w:rsidR="0088625F">
                <w:rPr>
                  <w:rFonts w:ascii="Calibri"/>
                  <w:color w:val="0000FF"/>
                  <w:u w:val="single" w:color="0000FF"/>
                </w:rPr>
                <w:t>Arber.sanxhakudirection</w:t>
              </w:r>
            </w:hyperlink>
            <w:hyperlink r:id="rId50">
              <w:r w:rsidR="0088625F">
                <w:rPr>
                  <w:rFonts w:ascii="Calibri"/>
                  <w:color w:val="0000FF"/>
                  <w:u w:val="single" w:color="0000FF"/>
                </w:rPr>
                <w:t>esia.gov.al</w:t>
              </w:r>
            </w:hyperlink>
          </w:p>
        </w:tc>
      </w:tr>
      <w:tr w:rsidR="0088625F" w:rsidTr="0033247B">
        <w:trPr>
          <w:trHeight w:val="1072"/>
        </w:trPr>
        <w:tc>
          <w:tcPr>
            <w:tcW w:w="233" w:type="dxa"/>
            <w:gridSpan w:val="2"/>
            <w:tcBorders>
              <w:bottom w:val="single" w:sz="6" w:space="0" w:color="000000"/>
            </w:tcBorders>
          </w:tcPr>
          <w:p w:rsidR="0088625F" w:rsidRDefault="0088625F">
            <w:pPr>
              <w:pStyle w:val="TableParagraph"/>
            </w:pPr>
          </w:p>
        </w:tc>
        <w:tc>
          <w:tcPr>
            <w:tcW w:w="767" w:type="dxa"/>
            <w:tcBorders>
              <w:bottom w:val="single" w:sz="6" w:space="0" w:color="000000"/>
            </w:tcBorders>
          </w:tcPr>
          <w:p w:rsidR="0088625F" w:rsidRDefault="0088625F">
            <w:pPr>
              <w:pStyle w:val="TableParagraph"/>
              <w:spacing w:before="4"/>
              <w:rPr>
                <w:b/>
                <w:sz w:val="34"/>
              </w:rPr>
            </w:pPr>
          </w:p>
          <w:p w:rsidR="0088625F" w:rsidRDefault="0088625F">
            <w:pPr>
              <w:pStyle w:val="TableParagraph"/>
              <w:ind w:left="259"/>
              <w:rPr>
                <w:rFonts w:ascii="Calibri"/>
                <w:b/>
                <w:sz w:val="24"/>
              </w:rPr>
            </w:pPr>
            <w:r>
              <w:rPr>
                <w:rFonts w:ascii="Calibri"/>
                <w:b/>
                <w:sz w:val="24"/>
              </w:rPr>
              <w:t>11</w:t>
            </w:r>
          </w:p>
        </w:tc>
        <w:tc>
          <w:tcPr>
            <w:tcW w:w="2100" w:type="dxa"/>
            <w:gridSpan w:val="6"/>
            <w:tcBorders>
              <w:bottom w:val="single" w:sz="6" w:space="0" w:color="000000"/>
            </w:tcBorders>
          </w:tcPr>
          <w:p w:rsidR="0088625F" w:rsidRDefault="0088625F">
            <w:pPr>
              <w:pStyle w:val="TableParagraph"/>
              <w:spacing w:before="10"/>
              <w:rPr>
                <w:b/>
                <w:sz w:val="23"/>
              </w:rPr>
            </w:pPr>
          </w:p>
          <w:p w:rsidR="0088625F" w:rsidRDefault="0088625F">
            <w:pPr>
              <w:pStyle w:val="TableParagraph"/>
              <w:ind w:left="110"/>
              <w:rPr>
                <w:sz w:val="24"/>
              </w:rPr>
            </w:pPr>
            <w:r>
              <w:rPr>
                <w:sz w:val="24"/>
              </w:rPr>
              <w:t>@Anisa Xake@</w:t>
            </w:r>
          </w:p>
        </w:tc>
        <w:tc>
          <w:tcPr>
            <w:tcW w:w="2413" w:type="dxa"/>
            <w:gridSpan w:val="7"/>
            <w:tcBorders>
              <w:bottom w:val="single" w:sz="6" w:space="0" w:color="000000"/>
            </w:tcBorders>
          </w:tcPr>
          <w:p w:rsidR="0088625F" w:rsidRDefault="0088625F">
            <w:pPr>
              <w:pStyle w:val="TableParagraph"/>
              <w:spacing w:before="10"/>
              <w:rPr>
                <w:b/>
                <w:sz w:val="23"/>
              </w:rPr>
            </w:pPr>
          </w:p>
          <w:p w:rsidR="0088625F" w:rsidRDefault="0088625F">
            <w:pPr>
              <w:pStyle w:val="TableParagraph"/>
              <w:ind w:left="103" w:right="99"/>
              <w:jc w:val="center"/>
              <w:rPr>
                <w:sz w:val="24"/>
              </w:rPr>
            </w:pPr>
            <w:r>
              <w:rPr>
                <w:sz w:val="24"/>
              </w:rPr>
              <w:t>MD</w:t>
            </w:r>
          </w:p>
        </w:tc>
        <w:tc>
          <w:tcPr>
            <w:tcW w:w="2286" w:type="dxa"/>
            <w:gridSpan w:val="5"/>
            <w:tcBorders>
              <w:bottom w:val="single" w:sz="6" w:space="0" w:color="000000"/>
            </w:tcBorders>
          </w:tcPr>
          <w:p w:rsidR="0088625F" w:rsidRDefault="0088625F">
            <w:pPr>
              <w:pStyle w:val="TableParagraph"/>
              <w:spacing w:before="10"/>
              <w:rPr>
                <w:b/>
                <w:sz w:val="23"/>
              </w:rPr>
            </w:pPr>
          </w:p>
          <w:p w:rsidR="0088625F" w:rsidRDefault="0088625F">
            <w:pPr>
              <w:pStyle w:val="TableParagraph"/>
              <w:ind w:left="106"/>
              <w:rPr>
                <w:sz w:val="24"/>
              </w:rPr>
            </w:pPr>
            <w:r>
              <w:rPr>
                <w:sz w:val="24"/>
              </w:rPr>
              <w:t>Specialist</w:t>
            </w:r>
          </w:p>
        </w:tc>
        <w:tc>
          <w:tcPr>
            <w:tcW w:w="1533" w:type="dxa"/>
            <w:gridSpan w:val="3"/>
            <w:tcBorders>
              <w:bottom w:val="single" w:sz="6" w:space="0" w:color="000000"/>
            </w:tcBorders>
          </w:tcPr>
          <w:p w:rsidR="0088625F" w:rsidRDefault="0088625F">
            <w:pPr>
              <w:pStyle w:val="TableParagraph"/>
              <w:spacing w:before="5"/>
              <w:rPr>
                <w:b/>
                <w:sz w:val="23"/>
              </w:rPr>
            </w:pPr>
          </w:p>
          <w:p w:rsidR="0088625F" w:rsidRDefault="001A06A9">
            <w:pPr>
              <w:pStyle w:val="TableParagraph"/>
              <w:spacing w:before="1"/>
              <w:ind w:left="112" w:right="93"/>
              <w:rPr>
                <w:rFonts w:ascii="Calibri"/>
              </w:rPr>
            </w:pPr>
            <w:hyperlink r:id="rId51">
              <w:r w:rsidR="0088625F">
                <w:rPr>
                  <w:rFonts w:ascii="Calibri"/>
                  <w:color w:val="0000FF"/>
                  <w:u w:val="single" w:color="0000FF"/>
                </w:rPr>
                <w:t>Anisa.xakedirectionesia.g</w:t>
              </w:r>
            </w:hyperlink>
            <w:hyperlink r:id="rId52">
              <w:r w:rsidR="0088625F">
                <w:rPr>
                  <w:rFonts w:ascii="Calibri"/>
                  <w:color w:val="0000FF"/>
                  <w:u w:val="single" w:color="0000FF"/>
                </w:rPr>
                <w:t>ov.al</w:t>
              </w:r>
            </w:hyperlink>
          </w:p>
        </w:tc>
      </w:tr>
      <w:tr w:rsidR="0088625F" w:rsidTr="0033247B">
        <w:trPr>
          <w:trHeight w:val="803"/>
        </w:trPr>
        <w:tc>
          <w:tcPr>
            <w:tcW w:w="233" w:type="dxa"/>
            <w:gridSpan w:val="2"/>
            <w:tcBorders>
              <w:top w:val="single" w:sz="6" w:space="0" w:color="000000"/>
            </w:tcBorders>
          </w:tcPr>
          <w:p w:rsidR="0088625F" w:rsidRDefault="0088625F">
            <w:pPr>
              <w:pStyle w:val="TableParagraph"/>
            </w:pPr>
          </w:p>
        </w:tc>
        <w:tc>
          <w:tcPr>
            <w:tcW w:w="767" w:type="dxa"/>
            <w:tcBorders>
              <w:top w:val="single" w:sz="6" w:space="0" w:color="000000"/>
            </w:tcBorders>
            <w:shd w:val="clear" w:color="auto" w:fill="DBE4F0"/>
          </w:tcPr>
          <w:p w:rsidR="0088625F" w:rsidRDefault="0088625F">
            <w:pPr>
              <w:pStyle w:val="TableParagraph"/>
              <w:spacing w:before="5"/>
              <w:rPr>
                <w:b/>
              </w:rPr>
            </w:pPr>
          </w:p>
          <w:p w:rsidR="0088625F" w:rsidRDefault="0088625F">
            <w:pPr>
              <w:pStyle w:val="TableParagraph"/>
              <w:ind w:left="259"/>
              <w:rPr>
                <w:rFonts w:ascii="Calibri"/>
                <w:b/>
                <w:sz w:val="24"/>
              </w:rPr>
            </w:pPr>
            <w:r>
              <w:rPr>
                <w:rFonts w:ascii="Calibri"/>
                <w:b/>
                <w:sz w:val="24"/>
              </w:rPr>
              <w:t>12</w:t>
            </w:r>
          </w:p>
        </w:tc>
        <w:tc>
          <w:tcPr>
            <w:tcW w:w="2100" w:type="dxa"/>
            <w:gridSpan w:val="6"/>
            <w:tcBorders>
              <w:top w:val="single" w:sz="6" w:space="0" w:color="000000"/>
            </w:tcBorders>
            <w:shd w:val="clear" w:color="auto" w:fill="DBE4F0"/>
          </w:tcPr>
          <w:p w:rsidR="0088625F" w:rsidRDefault="0088625F">
            <w:pPr>
              <w:pStyle w:val="TableParagraph"/>
              <w:spacing w:before="8"/>
              <w:rPr>
                <w:b/>
                <w:sz w:val="23"/>
              </w:rPr>
            </w:pPr>
          </w:p>
          <w:p w:rsidR="0088625F" w:rsidRDefault="0088625F">
            <w:pPr>
              <w:pStyle w:val="TableParagraph"/>
              <w:ind w:left="110"/>
              <w:rPr>
                <w:sz w:val="24"/>
              </w:rPr>
            </w:pPr>
            <w:r>
              <w:rPr>
                <w:sz w:val="24"/>
              </w:rPr>
              <w:t>Courtney McLaren</w:t>
            </w:r>
          </w:p>
        </w:tc>
        <w:tc>
          <w:tcPr>
            <w:tcW w:w="2413" w:type="dxa"/>
            <w:gridSpan w:val="7"/>
            <w:tcBorders>
              <w:top w:val="single" w:sz="6" w:space="0" w:color="000000"/>
            </w:tcBorders>
            <w:shd w:val="clear" w:color="auto" w:fill="DBE4F0"/>
          </w:tcPr>
          <w:p w:rsidR="0088625F" w:rsidRDefault="0088625F">
            <w:pPr>
              <w:pStyle w:val="TableParagraph"/>
              <w:spacing w:before="8"/>
              <w:rPr>
                <w:b/>
                <w:sz w:val="23"/>
              </w:rPr>
            </w:pPr>
          </w:p>
          <w:p w:rsidR="0088625F" w:rsidRDefault="0088625F">
            <w:pPr>
              <w:pStyle w:val="TableParagraph"/>
              <w:ind w:left="100" w:right="99"/>
              <w:jc w:val="center"/>
              <w:rPr>
                <w:sz w:val="24"/>
              </w:rPr>
            </w:pPr>
            <w:r>
              <w:rPr>
                <w:sz w:val="24"/>
              </w:rPr>
              <w:t>OGP Canada</w:t>
            </w:r>
          </w:p>
        </w:tc>
        <w:tc>
          <w:tcPr>
            <w:tcW w:w="2286" w:type="dxa"/>
            <w:gridSpan w:val="5"/>
            <w:tcBorders>
              <w:top w:val="single" w:sz="6" w:space="0" w:color="000000"/>
            </w:tcBorders>
            <w:shd w:val="clear" w:color="auto" w:fill="DBE4F0"/>
          </w:tcPr>
          <w:p w:rsidR="0088625F" w:rsidRDefault="0088625F">
            <w:pPr>
              <w:pStyle w:val="TableParagraph"/>
              <w:spacing w:before="10"/>
              <w:rPr>
                <w:b/>
              </w:rPr>
            </w:pPr>
          </w:p>
          <w:p w:rsidR="0088625F" w:rsidRDefault="0088625F">
            <w:pPr>
              <w:pStyle w:val="TableParagraph"/>
              <w:ind w:left="106"/>
              <w:rPr>
                <w:sz w:val="24"/>
              </w:rPr>
            </w:pPr>
            <w:r>
              <w:rPr>
                <w:sz w:val="24"/>
              </w:rPr>
              <w:t>Expert OGP</w:t>
            </w:r>
          </w:p>
        </w:tc>
        <w:tc>
          <w:tcPr>
            <w:tcW w:w="1533" w:type="dxa"/>
            <w:gridSpan w:val="3"/>
            <w:tcBorders>
              <w:top w:val="single" w:sz="6" w:space="0" w:color="000000"/>
            </w:tcBorders>
            <w:shd w:val="clear" w:color="auto" w:fill="DBE4F0"/>
          </w:tcPr>
          <w:p w:rsidR="0088625F" w:rsidRDefault="001A06A9">
            <w:pPr>
              <w:pStyle w:val="TableParagraph"/>
              <w:ind w:left="112" w:right="88"/>
              <w:rPr>
                <w:rFonts w:ascii="Calibri"/>
              </w:rPr>
            </w:pPr>
            <w:hyperlink r:id="rId53">
              <w:r w:rsidR="0088625F">
                <w:rPr>
                  <w:rFonts w:ascii="Calibri"/>
                  <w:color w:val="0000FF"/>
                  <w:u w:val="single" w:color="0000FF"/>
                </w:rPr>
                <w:t>Courtney.MCLaren@krye</w:t>
              </w:r>
            </w:hyperlink>
            <w:hyperlink r:id="rId54">
              <w:r w:rsidR="0088625F">
                <w:rPr>
                  <w:rFonts w:ascii="Calibri"/>
                  <w:color w:val="0000FF"/>
                  <w:u w:val="single" w:color="0000FF"/>
                </w:rPr>
                <w:t>ministria.al</w:t>
              </w:r>
            </w:hyperlink>
          </w:p>
        </w:tc>
      </w:tr>
    </w:tbl>
    <w:p w:rsidR="0088625F" w:rsidRDefault="0088625F">
      <w:pPr>
        <w:pStyle w:val="BodyText"/>
        <w:spacing w:before="1"/>
        <w:rPr>
          <w:b/>
          <w:sz w:val="27"/>
        </w:rPr>
      </w:pPr>
    </w:p>
    <w:p w:rsidR="0088625F" w:rsidRDefault="0088625F">
      <w:pPr>
        <w:pStyle w:val="BodyText"/>
        <w:ind w:left="1280"/>
        <w:rPr>
          <w:sz w:val="20"/>
        </w:rPr>
      </w:pPr>
    </w:p>
    <w:p w:rsidR="0088625F" w:rsidRDefault="0088625F">
      <w:pPr>
        <w:pStyle w:val="BodyText"/>
        <w:rPr>
          <w:sz w:val="20"/>
        </w:rPr>
      </w:pPr>
    </w:p>
    <w:p w:rsidR="0088625F" w:rsidRDefault="0088625F">
      <w:pPr>
        <w:pStyle w:val="BodyText"/>
        <w:rPr>
          <w:sz w:val="20"/>
        </w:rPr>
      </w:pPr>
    </w:p>
    <w:p w:rsidR="0088625F" w:rsidRDefault="0088625F">
      <w:pPr>
        <w:spacing w:line="280" w:lineRule="auto"/>
        <w:sectPr w:rsidR="0088625F">
          <w:pgSz w:w="11910" w:h="16840"/>
          <w:pgMar w:top="540" w:right="560" w:bottom="280" w:left="160" w:header="720" w:footer="720"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5"/>
        <w:gridCol w:w="5935"/>
        <w:gridCol w:w="4922"/>
      </w:tblGrid>
      <w:tr w:rsidR="0088625F" w:rsidTr="0088625F">
        <w:trPr>
          <w:trHeight w:val="541"/>
        </w:trPr>
        <w:tc>
          <w:tcPr>
            <w:tcW w:w="235" w:type="dxa"/>
          </w:tcPr>
          <w:p w:rsidR="0088625F" w:rsidRDefault="0088625F" w:rsidP="0088625F">
            <w:pPr>
              <w:pStyle w:val="TableParagraph"/>
              <w:rPr>
                <w:sz w:val="24"/>
              </w:rPr>
            </w:pPr>
          </w:p>
        </w:tc>
        <w:tc>
          <w:tcPr>
            <w:tcW w:w="10857" w:type="dxa"/>
            <w:gridSpan w:val="2"/>
            <w:shd w:val="clear" w:color="auto" w:fill="1F487C"/>
          </w:tcPr>
          <w:p w:rsidR="0088625F" w:rsidRDefault="0088625F" w:rsidP="0088625F">
            <w:pPr>
              <w:pStyle w:val="TableParagraph"/>
              <w:spacing w:before="61"/>
              <w:ind w:left="2209" w:right="2411"/>
              <w:jc w:val="center"/>
              <w:rPr>
                <w:rFonts w:ascii="Cambria"/>
                <w:b/>
                <w:sz w:val="36"/>
              </w:rPr>
            </w:pPr>
            <w:r>
              <w:rPr>
                <w:rFonts w:ascii="Cambria"/>
                <w:b/>
                <w:color w:val="FFFFFF"/>
                <w:sz w:val="36"/>
              </w:rPr>
              <w:t>Anti-Corruption -CONSULTATION 3</w:t>
            </w:r>
          </w:p>
        </w:tc>
      </w:tr>
      <w:tr w:rsidR="0088625F" w:rsidTr="0088625F">
        <w:trPr>
          <w:trHeight w:val="398"/>
        </w:trPr>
        <w:tc>
          <w:tcPr>
            <w:tcW w:w="235" w:type="dxa"/>
          </w:tcPr>
          <w:p w:rsidR="0088625F" w:rsidRDefault="0088625F" w:rsidP="0088625F">
            <w:pPr>
              <w:pStyle w:val="TableParagraph"/>
              <w:rPr>
                <w:sz w:val="24"/>
              </w:rPr>
            </w:pPr>
          </w:p>
        </w:tc>
        <w:tc>
          <w:tcPr>
            <w:tcW w:w="10857" w:type="dxa"/>
            <w:gridSpan w:val="2"/>
            <w:shd w:val="clear" w:color="auto" w:fill="A6A6A6"/>
          </w:tcPr>
          <w:p w:rsidR="0088625F" w:rsidRDefault="0088625F" w:rsidP="0088625F">
            <w:pPr>
              <w:pStyle w:val="TableParagraph"/>
              <w:spacing w:before="64"/>
              <w:ind w:left="110"/>
              <w:rPr>
                <w:rFonts w:ascii="Cambria"/>
                <w:b/>
                <w:sz w:val="24"/>
              </w:rPr>
            </w:pPr>
            <w:r>
              <w:rPr>
                <w:rFonts w:ascii="Cambria"/>
                <w:b/>
                <w:sz w:val="24"/>
              </w:rPr>
              <w:t>Consultation Details</w:t>
            </w:r>
          </w:p>
        </w:tc>
      </w:tr>
      <w:tr w:rsidR="0088625F" w:rsidTr="0088625F">
        <w:trPr>
          <w:trHeight w:val="950"/>
        </w:trPr>
        <w:tc>
          <w:tcPr>
            <w:tcW w:w="235" w:type="dxa"/>
          </w:tcPr>
          <w:p w:rsidR="0088625F" w:rsidRDefault="0088625F" w:rsidP="0088625F">
            <w:pPr>
              <w:pStyle w:val="TableParagraph"/>
              <w:rPr>
                <w:sz w:val="24"/>
              </w:rPr>
            </w:pPr>
          </w:p>
        </w:tc>
        <w:tc>
          <w:tcPr>
            <w:tcW w:w="5935" w:type="dxa"/>
          </w:tcPr>
          <w:p w:rsidR="0088625F" w:rsidRDefault="0088625F" w:rsidP="0088625F">
            <w:pPr>
              <w:pStyle w:val="TableParagraph"/>
              <w:spacing w:before="64"/>
              <w:ind w:left="110"/>
              <w:rPr>
                <w:sz w:val="24"/>
              </w:rPr>
            </w:pPr>
            <w:r>
              <w:rPr>
                <w:sz w:val="24"/>
              </w:rPr>
              <w:t>Policy Goal Focus</w:t>
            </w:r>
          </w:p>
        </w:tc>
        <w:tc>
          <w:tcPr>
            <w:tcW w:w="4922" w:type="dxa"/>
          </w:tcPr>
          <w:p w:rsidR="0088625F" w:rsidRDefault="0088625F" w:rsidP="0088625F">
            <w:pPr>
              <w:pStyle w:val="TableParagraph"/>
              <w:spacing w:before="1"/>
              <w:ind w:left="110" w:right="149"/>
              <w:rPr>
                <w:sz w:val="24"/>
              </w:rPr>
            </w:pPr>
            <w:r>
              <w:rPr>
                <w:sz w:val="24"/>
              </w:rPr>
              <w:t>Open government for the fight against corruption / Integrity Plans</w:t>
            </w:r>
          </w:p>
        </w:tc>
      </w:tr>
      <w:tr w:rsidR="0088625F" w:rsidTr="0088625F">
        <w:trPr>
          <w:trHeight w:val="671"/>
        </w:trPr>
        <w:tc>
          <w:tcPr>
            <w:tcW w:w="235" w:type="dxa"/>
          </w:tcPr>
          <w:p w:rsidR="0088625F" w:rsidRDefault="0088625F" w:rsidP="0088625F">
            <w:pPr>
              <w:pStyle w:val="TableParagraph"/>
              <w:rPr>
                <w:sz w:val="24"/>
              </w:rPr>
            </w:pPr>
          </w:p>
        </w:tc>
        <w:tc>
          <w:tcPr>
            <w:tcW w:w="5935" w:type="dxa"/>
          </w:tcPr>
          <w:p w:rsidR="0088625F" w:rsidRDefault="0088625F" w:rsidP="0088625F">
            <w:pPr>
              <w:pStyle w:val="TableParagraph"/>
              <w:spacing w:before="59"/>
              <w:ind w:left="110"/>
              <w:rPr>
                <w:sz w:val="24"/>
              </w:rPr>
            </w:pPr>
            <w:r>
              <w:rPr>
                <w:sz w:val="24"/>
              </w:rPr>
              <w:t>Lead Focal Point Institution</w:t>
            </w:r>
          </w:p>
        </w:tc>
        <w:tc>
          <w:tcPr>
            <w:tcW w:w="4922" w:type="dxa"/>
          </w:tcPr>
          <w:p w:rsidR="0088625F" w:rsidRDefault="0088625F" w:rsidP="0088625F">
            <w:pPr>
              <w:pStyle w:val="TableParagraph"/>
              <w:spacing w:before="59"/>
              <w:ind w:left="110"/>
              <w:rPr>
                <w:b/>
                <w:sz w:val="24"/>
              </w:rPr>
            </w:pPr>
            <w:r>
              <w:rPr>
                <w:sz w:val="24"/>
              </w:rPr>
              <w:t xml:space="preserve">Ms. Rovena </w:t>
            </w:r>
            <w:r>
              <w:rPr>
                <w:b/>
                <w:sz w:val="24"/>
              </w:rPr>
              <w:t xml:space="preserve">Pregja </w:t>
            </w:r>
            <w:r>
              <w:rPr>
                <w:sz w:val="24"/>
              </w:rPr>
              <w:t xml:space="preserve">/ Mrs. Jona </w:t>
            </w:r>
            <w:r>
              <w:rPr>
                <w:b/>
                <w:sz w:val="24"/>
              </w:rPr>
              <w:t>Karapinjalli</w:t>
            </w:r>
          </w:p>
          <w:p w:rsidR="0088625F" w:rsidRDefault="0088625F" w:rsidP="0088625F">
            <w:pPr>
              <w:pStyle w:val="TableParagraph"/>
              <w:spacing w:before="2"/>
              <w:ind w:left="110"/>
              <w:rPr>
                <w:sz w:val="24"/>
              </w:rPr>
            </w:pPr>
            <w:r>
              <w:rPr>
                <w:sz w:val="24"/>
              </w:rPr>
              <w:t>Ministry of Justice</w:t>
            </w:r>
          </w:p>
        </w:tc>
      </w:tr>
      <w:tr w:rsidR="0088625F" w:rsidTr="0088625F">
        <w:trPr>
          <w:trHeight w:val="398"/>
        </w:trPr>
        <w:tc>
          <w:tcPr>
            <w:tcW w:w="235" w:type="dxa"/>
          </w:tcPr>
          <w:p w:rsidR="0088625F" w:rsidRDefault="0088625F" w:rsidP="0088625F">
            <w:pPr>
              <w:pStyle w:val="TableParagraph"/>
              <w:rPr>
                <w:sz w:val="24"/>
              </w:rPr>
            </w:pPr>
          </w:p>
        </w:tc>
        <w:tc>
          <w:tcPr>
            <w:tcW w:w="5935" w:type="dxa"/>
          </w:tcPr>
          <w:p w:rsidR="0088625F" w:rsidRDefault="0088625F" w:rsidP="0088625F">
            <w:pPr>
              <w:pStyle w:val="TableParagraph"/>
              <w:spacing w:before="59"/>
              <w:ind w:left="110"/>
              <w:rPr>
                <w:sz w:val="24"/>
              </w:rPr>
            </w:pPr>
            <w:r>
              <w:rPr>
                <w:sz w:val="24"/>
              </w:rPr>
              <w:t>Date</w:t>
            </w:r>
          </w:p>
        </w:tc>
        <w:tc>
          <w:tcPr>
            <w:tcW w:w="4922" w:type="dxa"/>
          </w:tcPr>
          <w:p w:rsidR="0088625F" w:rsidRDefault="0088625F" w:rsidP="0088625F">
            <w:pPr>
              <w:pStyle w:val="TableParagraph"/>
              <w:spacing w:before="59"/>
              <w:ind w:left="110"/>
              <w:rPr>
                <w:sz w:val="24"/>
              </w:rPr>
            </w:pPr>
            <w:r>
              <w:rPr>
                <w:sz w:val="24"/>
              </w:rPr>
              <w:t>06/10/2020</w:t>
            </w:r>
          </w:p>
        </w:tc>
      </w:tr>
      <w:tr w:rsidR="0088625F" w:rsidTr="0088625F">
        <w:trPr>
          <w:trHeight w:val="393"/>
        </w:trPr>
        <w:tc>
          <w:tcPr>
            <w:tcW w:w="235" w:type="dxa"/>
          </w:tcPr>
          <w:p w:rsidR="0088625F" w:rsidRDefault="0088625F" w:rsidP="0088625F">
            <w:pPr>
              <w:pStyle w:val="TableParagraph"/>
              <w:rPr>
                <w:sz w:val="24"/>
              </w:rPr>
            </w:pPr>
          </w:p>
        </w:tc>
        <w:tc>
          <w:tcPr>
            <w:tcW w:w="5935" w:type="dxa"/>
          </w:tcPr>
          <w:p w:rsidR="0088625F" w:rsidRDefault="0088625F" w:rsidP="0088625F">
            <w:pPr>
              <w:pStyle w:val="TableParagraph"/>
              <w:spacing w:before="59"/>
              <w:ind w:left="110"/>
              <w:rPr>
                <w:sz w:val="24"/>
              </w:rPr>
            </w:pPr>
            <w:r>
              <w:rPr>
                <w:sz w:val="24"/>
              </w:rPr>
              <w:t>Consultation Meeting Number</w:t>
            </w:r>
          </w:p>
        </w:tc>
        <w:tc>
          <w:tcPr>
            <w:tcW w:w="4922" w:type="dxa"/>
          </w:tcPr>
          <w:p w:rsidR="0088625F" w:rsidRDefault="0088625F" w:rsidP="0088625F">
            <w:pPr>
              <w:pStyle w:val="TableParagraph"/>
              <w:spacing w:before="59"/>
              <w:ind w:left="110"/>
              <w:rPr>
                <w:b/>
                <w:sz w:val="24"/>
              </w:rPr>
            </w:pPr>
            <w:r>
              <w:rPr>
                <w:b/>
                <w:sz w:val="24"/>
              </w:rPr>
              <w:t>3</w:t>
            </w:r>
          </w:p>
        </w:tc>
      </w:tr>
      <w:tr w:rsidR="0088625F" w:rsidTr="0088625F">
        <w:trPr>
          <w:trHeight w:val="397"/>
        </w:trPr>
        <w:tc>
          <w:tcPr>
            <w:tcW w:w="235" w:type="dxa"/>
          </w:tcPr>
          <w:p w:rsidR="0088625F" w:rsidRDefault="0088625F" w:rsidP="0088625F">
            <w:pPr>
              <w:pStyle w:val="TableParagraph"/>
              <w:rPr>
                <w:sz w:val="24"/>
              </w:rPr>
            </w:pPr>
          </w:p>
        </w:tc>
        <w:tc>
          <w:tcPr>
            <w:tcW w:w="10857" w:type="dxa"/>
            <w:gridSpan w:val="2"/>
            <w:shd w:val="clear" w:color="auto" w:fill="A6A6A6"/>
          </w:tcPr>
          <w:p w:rsidR="0088625F" w:rsidRDefault="0088625F" w:rsidP="0088625F">
            <w:pPr>
              <w:pStyle w:val="TableParagraph"/>
              <w:spacing w:before="59"/>
              <w:ind w:left="91"/>
              <w:rPr>
                <w:b/>
                <w:sz w:val="24"/>
              </w:rPr>
            </w:pPr>
            <w:r>
              <w:rPr>
                <w:b/>
                <w:sz w:val="24"/>
              </w:rPr>
              <w:t>I. Objective of Consultation Meeting</w:t>
            </w:r>
          </w:p>
        </w:tc>
      </w:tr>
      <w:tr w:rsidR="0088625F" w:rsidTr="0088625F">
        <w:trPr>
          <w:trHeight w:val="5425"/>
        </w:trPr>
        <w:tc>
          <w:tcPr>
            <w:tcW w:w="235" w:type="dxa"/>
          </w:tcPr>
          <w:p w:rsidR="0088625F" w:rsidRDefault="0088625F" w:rsidP="0088625F">
            <w:pPr>
              <w:pStyle w:val="TableParagraph"/>
              <w:rPr>
                <w:sz w:val="24"/>
              </w:rPr>
            </w:pPr>
          </w:p>
        </w:tc>
        <w:tc>
          <w:tcPr>
            <w:tcW w:w="5935" w:type="dxa"/>
            <w:shd w:val="clear" w:color="auto" w:fill="D9D9D9"/>
          </w:tcPr>
          <w:p w:rsidR="0088625F" w:rsidRDefault="0088625F" w:rsidP="0088625F">
            <w:pPr>
              <w:pStyle w:val="TableParagraph"/>
              <w:spacing w:before="59" w:line="242" w:lineRule="auto"/>
              <w:ind w:left="110" w:right="1607"/>
              <w:rPr>
                <w:b/>
                <w:sz w:val="24"/>
              </w:rPr>
            </w:pPr>
            <w:r>
              <w:rPr>
                <w:b/>
                <w:sz w:val="24"/>
              </w:rPr>
              <w:t>What is the purpose of this consultation? Please answer for all that apply</w:t>
            </w:r>
          </w:p>
        </w:tc>
        <w:tc>
          <w:tcPr>
            <w:tcW w:w="4922" w:type="dxa"/>
            <w:shd w:val="clear" w:color="auto" w:fill="D9D9D9"/>
          </w:tcPr>
          <w:p w:rsidR="0088625F" w:rsidRDefault="0088625F" w:rsidP="0088625F">
            <w:pPr>
              <w:pStyle w:val="TableParagraph"/>
              <w:spacing w:before="59"/>
              <w:ind w:left="110"/>
              <w:rPr>
                <w:b/>
                <w:sz w:val="24"/>
              </w:rPr>
            </w:pPr>
            <w:r>
              <w:rPr>
                <w:b/>
                <w:sz w:val="24"/>
              </w:rPr>
              <w:t>Details:</w:t>
            </w:r>
          </w:p>
          <w:p w:rsidR="0088625F" w:rsidRDefault="0088625F" w:rsidP="0088625F">
            <w:pPr>
              <w:pStyle w:val="TableParagraph"/>
              <w:spacing w:before="55"/>
              <w:ind w:left="110" w:right="94"/>
              <w:jc w:val="both"/>
              <w:rPr>
                <w:sz w:val="24"/>
              </w:rPr>
            </w:pPr>
            <w:r>
              <w:rPr>
                <w:sz w:val="24"/>
              </w:rPr>
              <w:t xml:space="preserve">Third Consultative Meeting </w:t>
            </w:r>
            <w:r>
              <w:rPr>
                <w:spacing w:val="-4"/>
                <w:sz w:val="24"/>
              </w:rPr>
              <w:t>led</w:t>
            </w:r>
            <w:r>
              <w:rPr>
                <w:sz w:val="24"/>
              </w:rPr>
              <w:t xml:space="preserve">through the mechanization </w:t>
            </w:r>
            <w:r>
              <w:rPr>
                <w:spacing w:val="4"/>
                <w:sz w:val="24"/>
              </w:rPr>
              <w:t xml:space="preserve">of </w:t>
            </w:r>
            <w:r>
              <w:rPr>
                <w:sz w:val="24"/>
              </w:rPr>
              <w:t>the Anti-Corruption Thematic Group</w:t>
            </w:r>
            <w:r>
              <w:rPr>
                <w:spacing w:val="-5"/>
                <w:sz w:val="24"/>
              </w:rPr>
              <w:t>in</w:t>
            </w:r>
            <w:r>
              <w:rPr>
                <w:sz w:val="24"/>
              </w:rPr>
              <w:t>thethirdmeeting</w:t>
            </w:r>
            <w:r>
              <w:rPr>
                <w:spacing w:val="4"/>
                <w:sz w:val="24"/>
              </w:rPr>
              <w:t>of</w:t>
            </w:r>
            <w:r>
              <w:rPr>
                <w:sz w:val="24"/>
              </w:rPr>
              <w:t xml:space="preserve">theAnti-Corruption Coordination Committee dt. 6/10/2020 </w:t>
            </w:r>
            <w:r>
              <w:rPr>
                <w:spacing w:val="-3"/>
                <w:sz w:val="24"/>
              </w:rPr>
              <w:t xml:space="preserve">aimed </w:t>
            </w:r>
            <w:r>
              <w:rPr>
                <w:sz w:val="24"/>
              </w:rPr>
              <w:t xml:space="preserve">at recognizing and presenting the draft OGP action plan for the Anti-Corruption component / Specific Objective: Integrity Plans, revised according to comments and preliminary proposals received by civil society through the first and second online consultancy on Integrity Plans regarding the respective measures and activities. Also, the main purpose of thismeeting </w:t>
            </w:r>
            <w:r>
              <w:rPr>
                <w:spacing w:val="-3"/>
                <w:sz w:val="24"/>
              </w:rPr>
              <w:t xml:space="preserve">is </w:t>
            </w:r>
            <w:r>
              <w:rPr>
                <w:spacing w:val="2"/>
                <w:sz w:val="24"/>
              </w:rPr>
              <w:t xml:space="preserve">to </w:t>
            </w:r>
            <w:r>
              <w:rPr>
                <w:sz w:val="24"/>
              </w:rPr>
              <w:t>draft and consolidate the components of the nationalplanofOGP,</w:t>
            </w:r>
            <w:r>
              <w:rPr>
                <w:spacing w:val="-3"/>
                <w:sz w:val="24"/>
              </w:rPr>
              <w:t>in</w:t>
            </w:r>
            <w:r>
              <w:rPr>
                <w:sz w:val="24"/>
              </w:rPr>
              <w:t>ordertoreceiveconcrete comments and proposals regarding the acquisition of new measures and activities in function of this objective and to monitor the implementation of thelatter.</w:t>
            </w:r>
          </w:p>
        </w:tc>
      </w:tr>
      <w:tr w:rsidR="0088625F" w:rsidTr="0088625F">
        <w:trPr>
          <w:trHeight w:val="5957"/>
        </w:trPr>
        <w:tc>
          <w:tcPr>
            <w:tcW w:w="235" w:type="dxa"/>
          </w:tcPr>
          <w:p w:rsidR="0088625F" w:rsidRDefault="0088625F" w:rsidP="0088625F">
            <w:pPr>
              <w:pStyle w:val="TableParagraph"/>
              <w:rPr>
                <w:sz w:val="24"/>
              </w:rPr>
            </w:pPr>
          </w:p>
        </w:tc>
        <w:tc>
          <w:tcPr>
            <w:tcW w:w="5935" w:type="dxa"/>
          </w:tcPr>
          <w:p w:rsidR="0088625F" w:rsidRDefault="0088625F" w:rsidP="0088625F">
            <w:pPr>
              <w:pStyle w:val="TableParagraph"/>
              <w:spacing w:before="59"/>
              <w:ind w:left="178"/>
              <w:rPr>
                <w:sz w:val="24"/>
              </w:rPr>
            </w:pPr>
            <w:r>
              <w:rPr>
                <w:sz w:val="24"/>
              </w:rPr>
              <w:t>(i) Introduce stakeholders to the proposed policy goal</w:t>
            </w:r>
          </w:p>
        </w:tc>
        <w:tc>
          <w:tcPr>
            <w:tcW w:w="4922" w:type="dxa"/>
          </w:tcPr>
          <w:p w:rsidR="0088625F" w:rsidRDefault="0088625F" w:rsidP="00A41573">
            <w:pPr>
              <w:pStyle w:val="TableParagraph"/>
              <w:numPr>
                <w:ilvl w:val="0"/>
                <w:numId w:val="125"/>
              </w:numPr>
              <w:tabs>
                <w:tab w:val="left" w:pos="319"/>
              </w:tabs>
              <w:spacing w:before="62"/>
              <w:ind w:hanging="209"/>
              <w:rPr>
                <w:sz w:val="24"/>
              </w:rPr>
            </w:pPr>
            <w:r>
              <w:rPr>
                <w:sz w:val="24"/>
              </w:rPr>
              <w:t>No /</w:t>
            </w:r>
            <w:r>
              <w:rPr>
                <w:rFonts w:ascii="Segoe UI Symbol" w:hAnsi="Segoe UI Symbol"/>
                <w:sz w:val="24"/>
              </w:rPr>
              <w:t>☒</w:t>
            </w:r>
            <w:r>
              <w:rPr>
                <w:sz w:val="24"/>
              </w:rPr>
              <w:t>Yes</w:t>
            </w:r>
          </w:p>
          <w:p w:rsidR="0088625F" w:rsidRDefault="0088625F" w:rsidP="0088625F">
            <w:pPr>
              <w:pStyle w:val="TableParagraph"/>
              <w:spacing w:before="52"/>
              <w:ind w:left="110" w:right="95"/>
              <w:jc w:val="both"/>
              <w:rPr>
                <w:sz w:val="24"/>
              </w:rPr>
            </w:pPr>
            <w:r>
              <w:rPr>
                <w:sz w:val="24"/>
              </w:rPr>
              <w:t>The strategic goal of this action plan aims to guarantee "</w:t>
            </w:r>
            <w:r>
              <w:rPr>
                <w:i/>
                <w:sz w:val="24"/>
              </w:rPr>
              <w:t>Open Government in the fightagainst corruption</w:t>
            </w:r>
            <w:r>
              <w:rPr>
                <w:sz w:val="24"/>
              </w:rPr>
              <w:t xml:space="preserve">"seenasacollaborativemeetingpoint between institutions, civil society and academia, the Integrity Plan </w:t>
            </w:r>
            <w:r>
              <w:rPr>
                <w:spacing w:val="-3"/>
                <w:sz w:val="24"/>
              </w:rPr>
              <w:t xml:space="preserve">is </w:t>
            </w:r>
            <w:r>
              <w:rPr>
                <w:sz w:val="24"/>
              </w:rPr>
              <w:t xml:space="preserve">well thought out as a mechanism that aims </w:t>
            </w:r>
            <w:r>
              <w:rPr>
                <w:spacing w:val="2"/>
                <w:sz w:val="24"/>
              </w:rPr>
              <w:t xml:space="preserve">to </w:t>
            </w:r>
            <w:r>
              <w:rPr>
                <w:spacing w:val="-3"/>
                <w:sz w:val="24"/>
              </w:rPr>
              <w:t xml:space="preserve">make </w:t>
            </w:r>
            <w:r>
              <w:rPr>
                <w:sz w:val="24"/>
              </w:rPr>
              <w:t xml:space="preserve">the fight against corruption more effective and </w:t>
            </w:r>
            <w:r>
              <w:rPr>
                <w:spacing w:val="2"/>
                <w:sz w:val="24"/>
              </w:rPr>
              <w:t xml:space="preserve">to </w:t>
            </w:r>
            <w:r>
              <w:rPr>
                <w:sz w:val="24"/>
              </w:rPr>
              <w:t xml:space="preserve">ensure the strengthening of the institutional transparency framework, the strengthening of the ethics and integrity of the civil servant and senior public officials through the principles of inclusiveness of stakeholders. The draft Action Plan for the Anti-Corruption component / Integrity Plans in implementation of the work calendar has been consulted </w:t>
            </w:r>
            <w:r>
              <w:rPr>
                <w:spacing w:val="-3"/>
                <w:sz w:val="24"/>
              </w:rPr>
              <w:t xml:space="preserve">in </w:t>
            </w:r>
            <w:r>
              <w:rPr>
                <w:sz w:val="24"/>
              </w:rPr>
              <w:t xml:space="preserve">advance with the stakeholders through the </w:t>
            </w:r>
            <w:r>
              <w:rPr>
                <w:spacing w:val="-3"/>
                <w:sz w:val="24"/>
              </w:rPr>
              <w:t xml:space="preserve">first </w:t>
            </w:r>
            <w:r>
              <w:rPr>
                <w:sz w:val="24"/>
              </w:rPr>
              <w:t>and second Consultative Meeting.Allcommentsandproposalsreceivedat thisearlystageoftheconsultationarereflectedin</w:t>
            </w:r>
          </w:p>
          <w:p w:rsidR="0088625F" w:rsidRDefault="0088625F" w:rsidP="0088625F">
            <w:pPr>
              <w:pStyle w:val="TableParagraph"/>
              <w:spacing w:before="3" w:line="278" w:lineRule="exact"/>
              <w:ind w:left="110" w:right="97"/>
              <w:jc w:val="both"/>
              <w:rPr>
                <w:sz w:val="24"/>
              </w:rPr>
            </w:pPr>
            <w:r>
              <w:rPr>
                <w:sz w:val="24"/>
              </w:rPr>
              <w:t>the draft presented at the Third Consultative Meeting, Directed through the Mechanization</w:t>
            </w:r>
            <w:r>
              <w:rPr>
                <w:spacing w:val="4"/>
                <w:sz w:val="24"/>
              </w:rPr>
              <w:t>of</w:t>
            </w:r>
          </w:p>
        </w:tc>
      </w:tr>
    </w:tbl>
    <w:p w:rsidR="0088625F" w:rsidRDefault="001A06A9" w:rsidP="0088625F">
      <w:pPr>
        <w:pStyle w:val="BodyText"/>
        <w:rPr>
          <w:b/>
          <w:sz w:val="20"/>
        </w:rPr>
      </w:pPr>
      <w:r w:rsidRPr="001A06A9">
        <w:rPr>
          <w:noProof/>
          <w:sz w:val="7"/>
          <w:lang w:val="en-GB" w:eastAsia="en-GB" w:bidi="ar-SA"/>
        </w:rPr>
        <w:pict>
          <v:shape id="Text Box 80" o:spid="_x0000_s1193" type="#_x0000_t202" style="position:absolute;margin-left:13.2pt;margin-top:21.35pt;width:567.1pt;height:792.95pt;z-index:2519357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5"/>
                    <w:gridCol w:w="5935"/>
                    <w:gridCol w:w="4922"/>
                  </w:tblGrid>
                  <w:tr w:rsidR="00C52677">
                    <w:trPr>
                      <w:trHeight w:val="3154"/>
                    </w:trPr>
                    <w:tc>
                      <w:tcPr>
                        <w:tcW w:w="235" w:type="dxa"/>
                      </w:tcPr>
                      <w:p w:rsidR="00C52677" w:rsidRDefault="00C52677">
                        <w:pPr>
                          <w:pStyle w:val="TableParagraph"/>
                        </w:pPr>
                      </w:p>
                    </w:tc>
                    <w:tc>
                      <w:tcPr>
                        <w:tcW w:w="5935" w:type="dxa"/>
                      </w:tcPr>
                      <w:p w:rsidR="00C52677" w:rsidRDefault="00C52677">
                        <w:pPr>
                          <w:pStyle w:val="TableParagraph"/>
                        </w:pPr>
                      </w:p>
                    </w:tc>
                    <w:tc>
                      <w:tcPr>
                        <w:tcW w:w="4922" w:type="dxa"/>
                      </w:tcPr>
                      <w:p w:rsidR="00C52677" w:rsidRDefault="00C52677">
                        <w:pPr>
                          <w:pStyle w:val="TableParagraph"/>
                          <w:spacing w:line="242" w:lineRule="auto"/>
                          <w:ind w:left="110" w:right="102"/>
                          <w:jc w:val="both"/>
                          <w:rPr>
                            <w:sz w:val="24"/>
                          </w:rPr>
                        </w:pPr>
                        <w:r>
                          <w:rPr>
                            <w:sz w:val="24"/>
                          </w:rPr>
                          <w:t>the Thematic Anti-Corruption Group at the third meeting of the Coordination Committee against Corruption dt. 06/10/2020.</w:t>
                        </w:r>
                      </w:p>
                      <w:p w:rsidR="00C52677" w:rsidRDefault="00C52677">
                        <w:pPr>
                          <w:pStyle w:val="TableParagraph"/>
                          <w:spacing w:before="48"/>
                          <w:ind w:left="110" w:right="94"/>
                          <w:jc w:val="both"/>
                          <w:rPr>
                            <w:sz w:val="24"/>
                          </w:rPr>
                        </w:pPr>
                        <w:r>
                          <w:rPr>
                            <w:sz w:val="24"/>
                          </w:rPr>
                          <w:t xml:space="preserve">Stakeholders </w:t>
                        </w:r>
                        <w:r>
                          <w:rPr>
                            <w:spacing w:val="-3"/>
                            <w:sz w:val="24"/>
                          </w:rPr>
                          <w:t xml:space="preserve">in </w:t>
                        </w:r>
                        <w:r>
                          <w:rPr>
                            <w:sz w:val="24"/>
                          </w:rPr>
                          <w:t>this meeting have provided in advance electronically their respective contributions related to addressing various problems</w:t>
                        </w:r>
                        <w:r>
                          <w:rPr>
                            <w:spacing w:val="-3"/>
                            <w:sz w:val="24"/>
                          </w:rPr>
                          <w:t>in</w:t>
                        </w:r>
                        <w:r>
                          <w:rPr>
                            <w:sz w:val="24"/>
                          </w:rPr>
                          <w:t>the</w:t>
                        </w:r>
                        <w:r>
                          <w:rPr>
                            <w:spacing w:val="-3"/>
                            <w:sz w:val="24"/>
                          </w:rPr>
                          <w:t>field</w:t>
                        </w:r>
                        <w:r>
                          <w:rPr>
                            <w:spacing w:val="4"/>
                            <w:sz w:val="24"/>
                          </w:rPr>
                          <w:t>of</w:t>
                        </w:r>
                        <w:r>
                          <w:rPr>
                            <w:sz w:val="24"/>
                          </w:rPr>
                          <w:t>corruption</w:t>
                        </w:r>
                        <w:r>
                          <w:rPr>
                            <w:spacing w:val="-3"/>
                            <w:sz w:val="24"/>
                          </w:rPr>
                          <w:t>in</w:t>
                        </w:r>
                        <w:r>
                          <w:rPr>
                            <w:sz w:val="24"/>
                          </w:rPr>
                          <w:t>thecountry, have identified the main issues related to Anti- Corruption and have provided preliminary solutions and ideas for it. supported the fight againstcorruption.</w:t>
                        </w:r>
                      </w:p>
                    </w:tc>
                  </w:tr>
                  <w:tr w:rsidR="00C52677">
                    <w:trPr>
                      <w:trHeight w:val="3811"/>
                    </w:trPr>
                    <w:tc>
                      <w:tcPr>
                        <w:tcW w:w="235" w:type="dxa"/>
                      </w:tcPr>
                      <w:p w:rsidR="00C52677" w:rsidRDefault="00C52677">
                        <w:pPr>
                          <w:pStyle w:val="TableParagraph"/>
                        </w:pPr>
                      </w:p>
                    </w:tc>
                    <w:tc>
                      <w:tcPr>
                        <w:tcW w:w="5935" w:type="dxa"/>
                      </w:tcPr>
                      <w:p w:rsidR="00C52677" w:rsidRDefault="00C52677">
                        <w:pPr>
                          <w:pStyle w:val="TableParagraph"/>
                          <w:spacing w:before="59"/>
                          <w:ind w:left="178"/>
                          <w:rPr>
                            <w:sz w:val="24"/>
                          </w:rPr>
                        </w:pPr>
                        <w:r>
                          <w:rPr>
                            <w:sz w:val="24"/>
                          </w:rPr>
                          <w:t>(ii) Introduce stakeholders to the OGP process</w:t>
                        </w:r>
                      </w:p>
                    </w:tc>
                    <w:tc>
                      <w:tcPr>
                        <w:tcW w:w="4922" w:type="dxa"/>
                      </w:tcPr>
                      <w:p w:rsidR="00C52677" w:rsidRDefault="00C52677" w:rsidP="00A41573">
                        <w:pPr>
                          <w:pStyle w:val="TableParagraph"/>
                          <w:numPr>
                            <w:ilvl w:val="0"/>
                            <w:numId w:val="124"/>
                          </w:numPr>
                          <w:tabs>
                            <w:tab w:val="left" w:pos="319"/>
                          </w:tabs>
                          <w:spacing w:before="62"/>
                          <w:ind w:hanging="209"/>
                          <w:rPr>
                            <w:sz w:val="24"/>
                          </w:rPr>
                        </w:pPr>
                        <w:r>
                          <w:rPr>
                            <w:sz w:val="24"/>
                          </w:rPr>
                          <w:t>No /</w:t>
                        </w:r>
                        <w:r>
                          <w:rPr>
                            <w:rFonts w:ascii="Segoe UI Symbol" w:hAnsi="Segoe UI Symbol"/>
                            <w:sz w:val="24"/>
                          </w:rPr>
                          <w:t>☒</w:t>
                        </w:r>
                        <w:r>
                          <w:rPr>
                            <w:sz w:val="24"/>
                          </w:rPr>
                          <w:t>Yes</w:t>
                        </w:r>
                      </w:p>
                      <w:p w:rsidR="00C52677" w:rsidRDefault="00C52677">
                        <w:pPr>
                          <w:pStyle w:val="TableParagraph"/>
                          <w:spacing w:before="57"/>
                          <w:ind w:left="110" w:right="95"/>
                          <w:jc w:val="both"/>
                          <w:rPr>
                            <w:sz w:val="24"/>
                          </w:rPr>
                        </w:pPr>
                        <w:r>
                          <w:rPr>
                            <w:sz w:val="24"/>
                          </w:rPr>
                          <w:t xml:space="preserve">In the Third Consultative Meeting chaired through the Mechanism </w:t>
                        </w:r>
                        <w:r>
                          <w:rPr>
                            <w:spacing w:val="4"/>
                            <w:sz w:val="24"/>
                          </w:rPr>
                          <w:t xml:space="preserve">of </w:t>
                        </w:r>
                        <w:r>
                          <w:rPr>
                            <w:sz w:val="24"/>
                          </w:rPr>
                          <w:t xml:space="preserve">the Thematic Anti- Corruption Group </w:t>
                        </w:r>
                        <w:r>
                          <w:rPr>
                            <w:spacing w:val="-3"/>
                            <w:sz w:val="24"/>
                          </w:rPr>
                          <w:t xml:space="preserve">in </w:t>
                        </w:r>
                        <w:r>
                          <w:rPr>
                            <w:sz w:val="24"/>
                          </w:rPr>
                          <w:t xml:space="preserve">the third meeting of the Coordination Committee against Corruption dt. 06/10/2020. about 50 representatives of Civil Society Organizations, academia, other stakeholders, representatives of the Prime Minister, OGP experts, representatives of EU technical assistance, Members </w:t>
                        </w:r>
                        <w:r>
                          <w:rPr>
                            <w:spacing w:val="4"/>
                            <w:sz w:val="24"/>
                          </w:rPr>
                          <w:t xml:space="preserve">of </w:t>
                        </w:r>
                        <w:r>
                          <w:rPr>
                            <w:sz w:val="24"/>
                          </w:rPr>
                          <w:t>the Coordination Committee against Corruption, focalpointsofanti-corruption</w:t>
                        </w:r>
                        <w:r>
                          <w:rPr>
                            <w:spacing w:val="-3"/>
                            <w:sz w:val="24"/>
                          </w:rPr>
                          <w:t>in</w:t>
                        </w:r>
                        <w:r>
                          <w:rPr>
                            <w:sz w:val="24"/>
                          </w:rPr>
                          <w:t>institutionswere invited. respectiveetc.</w:t>
                        </w:r>
                      </w:p>
                    </w:tc>
                  </w:tr>
                  <w:tr w:rsidR="00C52677">
                    <w:trPr>
                      <w:trHeight w:val="3259"/>
                    </w:trPr>
                    <w:tc>
                      <w:tcPr>
                        <w:tcW w:w="235" w:type="dxa"/>
                      </w:tcPr>
                      <w:p w:rsidR="00C52677" w:rsidRDefault="00C52677">
                        <w:pPr>
                          <w:pStyle w:val="TableParagraph"/>
                        </w:pPr>
                      </w:p>
                    </w:tc>
                    <w:tc>
                      <w:tcPr>
                        <w:tcW w:w="5935" w:type="dxa"/>
                      </w:tcPr>
                      <w:p w:rsidR="00C52677" w:rsidRDefault="00C52677">
                        <w:pPr>
                          <w:pStyle w:val="TableParagraph"/>
                          <w:spacing w:before="59"/>
                          <w:ind w:left="178"/>
                          <w:rPr>
                            <w:sz w:val="24"/>
                          </w:rPr>
                        </w:pPr>
                        <w:r>
                          <w:rPr>
                            <w:sz w:val="24"/>
                          </w:rPr>
                          <w:t>(iii) Explain the feedback tools for stakeholders</w:t>
                        </w:r>
                      </w:p>
                    </w:tc>
                    <w:tc>
                      <w:tcPr>
                        <w:tcW w:w="4922" w:type="dxa"/>
                      </w:tcPr>
                      <w:p w:rsidR="00C52677" w:rsidRDefault="00C52677" w:rsidP="00A41573">
                        <w:pPr>
                          <w:pStyle w:val="TableParagraph"/>
                          <w:numPr>
                            <w:ilvl w:val="0"/>
                            <w:numId w:val="123"/>
                          </w:numPr>
                          <w:tabs>
                            <w:tab w:val="left" w:pos="319"/>
                          </w:tabs>
                          <w:spacing w:before="62"/>
                          <w:ind w:hanging="209"/>
                          <w:rPr>
                            <w:sz w:val="24"/>
                          </w:rPr>
                        </w:pPr>
                        <w:r>
                          <w:rPr>
                            <w:sz w:val="24"/>
                          </w:rPr>
                          <w:t>No /</w:t>
                        </w:r>
                        <w:r>
                          <w:rPr>
                            <w:rFonts w:ascii="Segoe UI Symbol" w:hAnsi="Segoe UI Symbol"/>
                            <w:sz w:val="24"/>
                          </w:rPr>
                          <w:t>☒</w:t>
                        </w:r>
                        <w:r>
                          <w:rPr>
                            <w:sz w:val="24"/>
                          </w:rPr>
                          <w:t>Yes</w:t>
                        </w:r>
                      </w:p>
                      <w:p w:rsidR="00C52677" w:rsidRDefault="00C52677">
                        <w:pPr>
                          <w:pStyle w:val="TableParagraph"/>
                          <w:spacing w:before="57"/>
                          <w:ind w:left="110" w:right="95"/>
                          <w:jc w:val="both"/>
                          <w:rPr>
                            <w:sz w:val="24"/>
                          </w:rPr>
                        </w:pPr>
                        <w:r>
                          <w:rPr>
                            <w:sz w:val="24"/>
                          </w:rPr>
                          <w:t>At the Third Consultation Meeting, Held Online via Webex Platform, Ms. Pregja made a brief presentation at Power Point outlining the progress of the process of reviewing the draft OGP Action Plan for the anti-corruption component 2020-2022. The participants in the Third Consultative Meeting had previously submitted electronically via e-mail their ideas as well as concrete proposals within the open government</w:t>
                        </w:r>
                      </w:p>
                    </w:tc>
                  </w:tr>
                  <w:tr w:rsidR="00C52677">
                    <w:trPr>
                      <w:trHeight w:val="450"/>
                    </w:trPr>
                    <w:tc>
                      <w:tcPr>
                        <w:tcW w:w="235" w:type="dxa"/>
                      </w:tcPr>
                      <w:p w:rsidR="00C52677" w:rsidRDefault="00C52677">
                        <w:pPr>
                          <w:pStyle w:val="TableParagraph"/>
                        </w:pPr>
                      </w:p>
                    </w:tc>
                    <w:tc>
                      <w:tcPr>
                        <w:tcW w:w="5935" w:type="dxa"/>
                      </w:tcPr>
                      <w:p w:rsidR="00C52677" w:rsidRDefault="00C52677">
                        <w:pPr>
                          <w:pStyle w:val="TableParagraph"/>
                          <w:spacing w:before="59"/>
                          <w:ind w:left="178"/>
                          <w:rPr>
                            <w:sz w:val="24"/>
                          </w:rPr>
                        </w:pPr>
                        <w:r>
                          <w:rPr>
                            <w:sz w:val="24"/>
                          </w:rPr>
                          <w:t>(iv) Brainstorm ideas with stakeholders</w:t>
                        </w:r>
                      </w:p>
                    </w:tc>
                    <w:tc>
                      <w:tcPr>
                        <w:tcW w:w="4922" w:type="dxa"/>
                      </w:tcPr>
                      <w:p w:rsidR="00C52677" w:rsidRDefault="00C52677">
                        <w:pPr>
                          <w:pStyle w:val="TableParagraph"/>
                          <w:spacing w:before="62"/>
                          <w:ind w:left="110"/>
                          <w:rPr>
                            <w:sz w:val="24"/>
                          </w:rPr>
                        </w:pPr>
                        <w:r>
                          <w:rPr>
                            <w:rFonts w:ascii="MS Gothic" w:hAnsi="MS Gothic"/>
                            <w:sz w:val="24"/>
                          </w:rPr>
                          <w:t>☒</w:t>
                        </w:r>
                        <w:r>
                          <w:rPr>
                            <w:sz w:val="24"/>
                          </w:rPr>
                          <w:t xml:space="preserve">No / </w:t>
                        </w:r>
                        <w:r>
                          <w:rPr>
                            <w:rFonts w:ascii="Segoe UI Symbol" w:hAnsi="Segoe UI Symbol"/>
                            <w:sz w:val="24"/>
                          </w:rPr>
                          <w:t>☐</w:t>
                        </w:r>
                        <w:r>
                          <w:rPr>
                            <w:sz w:val="24"/>
                          </w:rPr>
                          <w:t>Yes</w:t>
                        </w:r>
                      </w:p>
                    </w:tc>
                  </w:tr>
                  <w:tr w:rsidR="00C52677">
                    <w:trPr>
                      <w:trHeight w:val="441"/>
                    </w:trPr>
                    <w:tc>
                      <w:tcPr>
                        <w:tcW w:w="235" w:type="dxa"/>
                      </w:tcPr>
                      <w:p w:rsidR="00C52677" w:rsidRDefault="00C52677">
                        <w:pPr>
                          <w:pStyle w:val="TableParagraph"/>
                        </w:pPr>
                      </w:p>
                    </w:tc>
                    <w:tc>
                      <w:tcPr>
                        <w:tcW w:w="5935" w:type="dxa"/>
                      </w:tcPr>
                      <w:p w:rsidR="00C52677" w:rsidRDefault="00C52677">
                        <w:pPr>
                          <w:pStyle w:val="TableParagraph"/>
                          <w:spacing w:before="59"/>
                          <w:ind w:left="178"/>
                          <w:rPr>
                            <w:sz w:val="24"/>
                          </w:rPr>
                        </w:pPr>
                        <w:r>
                          <w:rPr>
                            <w:sz w:val="24"/>
                          </w:rPr>
                          <w:t>(v) Develop further details (milestones, etc.) for ideas</w:t>
                        </w:r>
                      </w:p>
                    </w:tc>
                    <w:tc>
                      <w:tcPr>
                        <w:tcW w:w="4922" w:type="dxa"/>
                      </w:tcPr>
                      <w:p w:rsidR="00C52677" w:rsidRDefault="00C52677">
                        <w:pPr>
                          <w:pStyle w:val="TableParagraph"/>
                          <w:spacing w:before="62"/>
                          <w:ind w:left="110"/>
                          <w:rPr>
                            <w:sz w:val="24"/>
                          </w:rPr>
                        </w:pPr>
                        <w:r>
                          <w:rPr>
                            <w:rFonts w:ascii="MS Gothic" w:hAnsi="MS Gothic"/>
                          </w:rPr>
                          <w:t>☒</w:t>
                        </w:r>
                        <w:r>
                          <w:rPr>
                            <w:rFonts w:ascii="Cambria" w:hAnsi="Cambria"/>
                          </w:rPr>
                          <w:t xml:space="preserve">No </w:t>
                        </w:r>
                        <w:r>
                          <w:rPr>
                            <w:sz w:val="24"/>
                          </w:rPr>
                          <w:t xml:space="preserve">/ </w:t>
                        </w:r>
                        <w:r>
                          <w:rPr>
                            <w:rFonts w:ascii="Segoe UI Symbol" w:hAnsi="Segoe UI Symbol"/>
                            <w:sz w:val="24"/>
                          </w:rPr>
                          <w:t>☐</w:t>
                        </w:r>
                        <w:r>
                          <w:rPr>
                            <w:sz w:val="24"/>
                          </w:rPr>
                          <w:t>Yes</w:t>
                        </w:r>
                      </w:p>
                    </w:tc>
                  </w:tr>
                  <w:tr w:rsidR="00C52677">
                    <w:trPr>
                      <w:trHeight w:val="441"/>
                    </w:trPr>
                    <w:tc>
                      <w:tcPr>
                        <w:tcW w:w="235" w:type="dxa"/>
                      </w:tcPr>
                      <w:p w:rsidR="00C52677" w:rsidRDefault="00C52677">
                        <w:pPr>
                          <w:pStyle w:val="TableParagraph"/>
                        </w:pPr>
                      </w:p>
                    </w:tc>
                    <w:tc>
                      <w:tcPr>
                        <w:tcW w:w="5935" w:type="dxa"/>
                      </w:tcPr>
                      <w:p w:rsidR="00C52677" w:rsidRDefault="00C52677">
                        <w:pPr>
                          <w:pStyle w:val="TableParagraph"/>
                          <w:spacing w:before="59"/>
                          <w:ind w:left="144"/>
                          <w:rPr>
                            <w:sz w:val="24"/>
                          </w:rPr>
                        </w:pPr>
                        <w:r>
                          <w:rPr>
                            <w:sz w:val="24"/>
                          </w:rPr>
                          <w:t>(vi) Gather feedback on proposed policy goals</w:t>
                        </w:r>
                      </w:p>
                    </w:tc>
                    <w:tc>
                      <w:tcPr>
                        <w:tcW w:w="4922" w:type="dxa"/>
                      </w:tcPr>
                      <w:p w:rsidR="00C52677" w:rsidRDefault="00C52677">
                        <w:pPr>
                          <w:pStyle w:val="TableParagraph"/>
                          <w:spacing w:before="62"/>
                          <w:ind w:left="110"/>
                          <w:rPr>
                            <w:sz w:val="24"/>
                          </w:rPr>
                        </w:pPr>
                        <w:r>
                          <w:rPr>
                            <w:rFonts w:ascii="MS Gothic" w:hAnsi="MS Gothic"/>
                          </w:rPr>
                          <w:t>☒</w:t>
                        </w:r>
                        <w:r>
                          <w:rPr>
                            <w:rFonts w:ascii="Cambria" w:hAnsi="Cambria"/>
                          </w:rPr>
                          <w:t xml:space="preserve">No </w:t>
                        </w:r>
                        <w:r>
                          <w:rPr>
                            <w:sz w:val="24"/>
                          </w:rPr>
                          <w:t xml:space="preserve">/ </w:t>
                        </w:r>
                        <w:r>
                          <w:rPr>
                            <w:rFonts w:ascii="Segoe UI Symbol" w:hAnsi="Segoe UI Symbol"/>
                            <w:sz w:val="24"/>
                          </w:rPr>
                          <w:t>☐</w:t>
                        </w:r>
                        <w:r>
                          <w:rPr>
                            <w:sz w:val="24"/>
                          </w:rPr>
                          <w:t>Yes</w:t>
                        </w:r>
                      </w:p>
                    </w:tc>
                  </w:tr>
                  <w:tr w:rsidR="00C52677">
                    <w:trPr>
                      <w:trHeight w:val="445"/>
                    </w:trPr>
                    <w:tc>
                      <w:tcPr>
                        <w:tcW w:w="235" w:type="dxa"/>
                      </w:tcPr>
                      <w:p w:rsidR="00C52677" w:rsidRDefault="00C52677">
                        <w:pPr>
                          <w:pStyle w:val="TableParagraph"/>
                        </w:pPr>
                      </w:p>
                    </w:tc>
                    <w:tc>
                      <w:tcPr>
                        <w:tcW w:w="5935" w:type="dxa"/>
                      </w:tcPr>
                      <w:p w:rsidR="00C52677" w:rsidRDefault="00C52677">
                        <w:pPr>
                          <w:pStyle w:val="TableParagraph"/>
                          <w:spacing w:before="59"/>
                          <w:ind w:left="144"/>
                          <w:rPr>
                            <w:sz w:val="24"/>
                          </w:rPr>
                        </w:pPr>
                        <w:r>
                          <w:rPr>
                            <w:sz w:val="24"/>
                          </w:rPr>
                          <w:t>(vii) Prioritize proposed policy goals</w:t>
                        </w:r>
                      </w:p>
                    </w:tc>
                    <w:tc>
                      <w:tcPr>
                        <w:tcW w:w="4922" w:type="dxa"/>
                      </w:tcPr>
                      <w:p w:rsidR="00C52677" w:rsidRDefault="00C52677">
                        <w:pPr>
                          <w:pStyle w:val="TableParagraph"/>
                          <w:spacing w:before="62"/>
                          <w:ind w:left="110"/>
                          <w:rPr>
                            <w:sz w:val="24"/>
                          </w:rPr>
                        </w:pPr>
                        <w:r>
                          <w:rPr>
                            <w:rFonts w:ascii="MS Gothic" w:hAnsi="MS Gothic"/>
                          </w:rPr>
                          <w:t>☒</w:t>
                        </w:r>
                        <w:r>
                          <w:rPr>
                            <w:rFonts w:ascii="Cambria" w:hAnsi="Cambria"/>
                          </w:rPr>
                          <w:t xml:space="preserve">No </w:t>
                        </w:r>
                        <w:r>
                          <w:rPr>
                            <w:sz w:val="24"/>
                          </w:rPr>
                          <w:t xml:space="preserve">/ </w:t>
                        </w:r>
                        <w:r>
                          <w:rPr>
                            <w:rFonts w:ascii="Segoe UI Symbol" w:hAnsi="Segoe UI Symbol"/>
                            <w:sz w:val="24"/>
                          </w:rPr>
                          <w:t>☐</w:t>
                        </w:r>
                        <w:r>
                          <w:rPr>
                            <w:sz w:val="24"/>
                          </w:rPr>
                          <w:t>Yes</w:t>
                        </w:r>
                      </w:p>
                    </w:tc>
                  </w:tr>
                  <w:tr w:rsidR="00C52677">
                    <w:trPr>
                      <w:trHeight w:val="441"/>
                    </w:trPr>
                    <w:tc>
                      <w:tcPr>
                        <w:tcW w:w="235" w:type="dxa"/>
                      </w:tcPr>
                      <w:p w:rsidR="00C52677" w:rsidRDefault="00C52677">
                        <w:pPr>
                          <w:pStyle w:val="TableParagraph"/>
                        </w:pPr>
                      </w:p>
                    </w:tc>
                    <w:tc>
                      <w:tcPr>
                        <w:tcW w:w="5935" w:type="dxa"/>
                      </w:tcPr>
                      <w:p w:rsidR="00C52677" w:rsidRDefault="00C52677">
                        <w:pPr>
                          <w:pStyle w:val="TableParagraph"/>
                          <w:spacing w:before="59"/>
                          <w:ind w:left="178"/>
                          <w:rPr>
                            <w:sz w:val="24"/>
                          </w:rPr>
                        </w:pPr>
                        <w:r>
                          <w:rPr>
                            <w:sz w:val="24"/>
                          </w:rPr>
                          <w:t>(viii) Other (provide details)</w:t>
                        </w:r>
                      </w:p>
                    </w:tc>
                    <w:tc>
                      <w:tcPr>
                        <w:tcW w:w="4922" w:type="dxa"/>
                      </w:tcPr>
                      <w:p w:rsidR="00C52677" w:rsidRDefault="00C52677">
                        <w:pPr>
                          <w:pStyle w:val="TableParagraph"/>
                          <w:spacing w:before="62"/>
                          <w:ind w:left="110"/>
                          <w:rPr>
                            <w:sz w:val="24"/>
                          </w:rPr>
                        </w:pPr>
                        <w:r>
                          <w:rPr>
                            <w:rFonts w:ascii="MS Gothic" w:hAnsi="MS Gothic"/>
                          </w:rPr>
                          <w:t>☒</w:t>
                        </w:r>
                        <w:r>
                          <w:rPr>
                            <w:rFonts w:ascii="Cambria" w:hAnsi="Cambria"/>
                          </w:rPr>
                          <w:t xml:space="preserve">No </w:t>
                        </w:r>
                        <w:r>
                          <w:rPr>
                            <w:sz w:val="24"/>
                          </w:rPr>
                          <w:t xml:space="preserve">/ </w:t>
                        </w:r>
                        <w:r>
                          <w:rPr>
                            <w:rFonts w:ascii="Segoe UI Symbol" w:hAnsi="Segoe UI Symbol"/>
                            <w:sz w:val="24"/>
                          </w:rPr>
                          <w:t>☐</w:t>
                        </w:r>
                        <w:r>
                          <w:rPr>
                            <w:sz w:val="24"/>
                          </w:rPr>
                          <w:t>Yes</w:t>
                        </w:r>
                      </w:p>
                    </w:tc>
                  </w:tr>
                  <w:tr w:rsidR="00C52677" w:rsidTr="0088625F">
                    <w:trPr>
                      <w:trHeight w:val="511"/>
                    </w:trPr>
                    <w:tc>
                      <w:tcPr>
                        <w:tcW w:w="235" w:type="dxa"/>
                      </w:tcPr>
                      <w:p w:rsidR="00C52677" w:rsidRDefault="00C52677">
                        <w:pPr>
                          <w:pStyle w:val="TableParagraph"/>
                        </w:pPr>
                      </w:p>
                    </w:tc>
                    <w:tc>
                      <w:tcPr>
                        <w:tcW w:w="10857" w:type="dxa"/>
                        <w:gridSpan w:val="2"/>
                        <w:shd w:val="clear" w:color="auto" w:fill="A6A6A6"/>
                      </w:tcPr>
                      <w:p w:rsidR="00C52677" w:rsidRDefault="00C52677">
                        <w:pPr>
                          <w:pStyle w:val="TableParagraph"/>
                          <w:spacing w:before="59"/>
                          <w:ind w:left="76"/>
                          <w:rPr>
                            <w:b/>
                            <w:sz w:val="24"/>
                          </w:rPr>
                        </w:pPr>
                        <w:r>
                          <w:rPr>
                            <w:b/>
                            <w:sz w:val="24"/>
                          </w:rPr>
                          <w:t>II. Methodology</w:t>
                        </w:r>
                      </w:p>
                    </w:tc>
                  </w:tr>
                  <w:tr w:rsidR="00C52677">
                    <w:trPr>
                      <w:trHeight w:val="887"/>
                    </w:trPr>
                    <w:tc>
                      <w:tcPr>
                        <w:tcW w:w="235" w:type="dxa"/>
                      </w:tcPr>
                      <w:p w:rsidR="00C52677" w:rsidRDefault="00C52677">
                        <w:pPr>
                          <w:pStyle w:val="TableParagraph"/>
                        </w:pPr>
                      </w:p>
                    </w:tc>
                    <w:tc>
                      <w:tcPr>
                        <w:tcW w:w="5935" w:type="dxa"/>
                        <w:shd w:val="clear" w:color="auto" w:fill="D9D9D9"/>
                      </w:tcPr>
                      <w:p w:rsidR="00C52677" w:rsidRDefault="00C52677">
                        <w:pPr>
                          <w:pStyle w:val="TableParagraph"/>
                          <w:spacing w:before="59"/>
                          <w:ind w:left="110"/>
                          <w:rPr>
                            <w:b/>
                            <w:sz w:val="24"/>
                          </w:rPr>
                        </w:pPr>
                        <w:r>
                          <w:rPr>
                            <w:b/>
                            <w:sz w:val="24"/>
                          </w:rPr>
                          <w:t>What was the format of the meeting?</w:t>
                        </w:r>
                      </w:p>
                      <w:p w:rsidR="00C52677" w:rsidRDefault="00C52677">
                        <w:pPr>
                          <w:pStyle w:val="TableParagraph"/>
                          <w:spacing w:before="2"/>
                          <w:ind w:left="110"/>
                          <w:rPr>
                            <w:b/>
                            <w:sz w:val="24"/>
                          </w:rPr>
                        </w:pPr>
                        <w:r>
                          <w:rPr>
                            <w:b/>
                            <w:sz w:val="24"/>
                          </w:rPr>
                          <w:t>How were stakeholders able to participate?</w:t>
                        </w:r>
                      </w:p>
                    </w:tc>
                    <w:tc>
                      <w:tcPr>
                        <w:tcW w:w="4922" w:type="dxa"/>
                      </w:tcPr>
                      <w:p w:rsidR="00C52677" w:rsidRDefault="00C52677">
                        <w:pPr>
                          <w:pStyle w:val="TableParagraph"/>
                          <w:spacing w:before="61" w:line="237" w:lineRule="auto"/>
                          <w:ind w:left="110" w:right="149"/>
                          <w:rPr>
                            <w:sz w:val="24"/>
                          </w:rPr>
                        </w:pPr>
                        <w:r>
                          <w:rPr>
                            <w:sz w:val="24"/>
                          </w:rPr>
                          <w:t>The Third Consultation Meeting was organized Online due to the Covid 19. pandemic 19. The</w:t>
                        </w:r>
                      </w:p>
                      <w:p w:rsidR="00C52677" w:rsidRDefault="00C52677">
                        <w:pPr>
                          <w:pStyle w:val="TableParagraph"/>
                          <w:spacing w:before="3" w:line="257" w:lineRule="exact"/>
                          <w:ind w:left="110"/>
                          <w:rPr>
                            <w:sz w:val="24"/>
                          </w:rPr>
                        </w:pPr>
                        <w:r>
                          <w:rPr>
                            <w:sz w:val="24"/>
                          </w:rPr>
                          <w:t>nature of the meeting was determined based on</w:t>
                        </w:r>
                      </w:p>
                    </w:tc>
                  </w:tr>
                </w:tbl>
                <w:p w:rsidR="00C52677" w:rsidRDefault="00C52677" w:rsidP="0088625F">
                  <w:pPr>
                    <w:pStyle w:val="BodyText"/>
                  </w:pPr>
                </w:p>
              </w:txbxContent>
            </v:textbox>
            <w10:wrap anchorx="page" anchory="page"/>
          </v:shape>
        </w:pict>
      </w:r>
    </w:p>
    <w:p w:rsidR="0088625F" w:rsidRDefault="0088625F" w:rsidP="0088625F">
      <w:pPr>
        <w:pStyle w:val="BodyText"/>
        <w:rPr>
          <w:b/>
          <w:sz w:val="20"/>
        </w:rPr>
      </w:pPr>
    </w:p>
    <w:p w:rsidR="0088625F" w:rsidRDefault="0088625F" w:rsidP="0088625F">
      <w:pPr>
        <w:pStyle w:val="BodyText"/>
        <w:rPr>
          <w:b/>
          <w:sz w:val="20"/>
        </w:rPr>
      </w:pPr>
    </w:p>
    <w:p w:rsidR="0088625F" w:rsidRDefault="0088625F" w:rsidP="0088625F">
      <w:pPr>
        <w:pStyle w:val="BodyText"/>
        <w:rPr>
          <w:b/>
          <w:sz w:val="20"/>
        </w:rPr>
      </w:pPr>
    </w:p>
    <w:p w:rsidR="0088625F" w:rsidRDefault="0088625F" w:rsidP="0088625F">
      <w:pPr>
        <w:pStyle w:val="BodyText"/>
        <w:rPr>
          <w:b/>
          <w:sz w:val="20"/>
        </w:rPr>
      </w:pPr>
    </w:p>
    <w:p w:rsidR="0088625F" w:rsidRDefault="0088625F" w:rsidP="0088625F">
      <w:pPr>
        <w:pStyle w:val="BodyText"/>
        <w:rPr>
          <w:b/>
          <w:sz w:val="20"/>
        </w:rPr>
      </w:pPr>
    </w:p>
    <w:p w:rsidR="0088625F" w:rsidRDefault="0088625F" w:rsidP="0088625F">
      <w:pPr>
        <w:pStyle w:val="BodyText"/>
        <w:rPr>
          <w:b/>
          <w:sz w:val="20"/>
        </w:rPr>
      </w:pPr>
    </w:p>
    <w:p w:rsidR="0088625F" w:rsidRDefault="0088625F" w:rsidP="0088625F">
      <w:pPr>
        <w:pStyle w:val="BodyText"/>
        <w:rPr>
          <w:b/>
          <w:sz w:val="20"/>
        </w:rPr>
      </w:pPr>
    </w:p>
    <w:p w:rsidR="0088625F" w:rsidRDefault="0088625F" w:rsidP="0088625F">
      <w:pPr>
        <w:pStyle w:val="BodyText"/>
        <w:rPr>
          <w:b/>
          <w:sz w:val="20"/>
        </w:rPr>
      </w:pPr>
    </w:p>
    <w:p w:rsidR="0088625F" w:rsidRDefault="0088625F" w:rsidP="0088625F">
      <w:pPr>
        <w:pStyle w:val="BodyText"/>
        <w:rPr>
          <w:b/>
          <w:sz w:val="20"/>
        </w:rPr>
      </w:pPr>
    </w:p>
    <w:p w:rsidR="0088625F" w:rsidRDefault="0088625F" w:rsidP="0088625F">
      <w:pPr>
        <w:pStyle w:val="BodyText"/>
        <w:rPr>
          <w:b/>
          <w:sz w:val="20"/>
        </w:rPr>
      </w:pPr>
    </w:p>
    <w:p w:rsidR="0088625F" w:rsidRDefault="0088625F" w:rsidP="0088625F">
      <w:pPr>
        <w:pStyle w:val="BodyText"/>
        <w:rPr>
          <w:b/>
          <w:sz w:val="20"/>
        </w:rPr>
      </w:pPr>
    </w:p>
    <w:p w:rsidR="0088625F" w:rsidRDefault="0088625F" w:rsidP="0088625F">
      <w:pPr>
        <w:pStyle w:val="BodyText"/>
        <w:rPr>
          <w:b/>
          <w:sz w:val="20"/>
        </w:rPr>
      </w:pPr>
    </w:p>
    <w:p w:rsidR="0088625F" w:rsidRDefault="0088625F" w:rsidP="0088625F">
      <w:pPr>
        <w:pStyle w:val="BodyText"/>
        <w:rPr>
          <w:b/>
          <w:sz w:val="20"/>
        </w:rPr>
      </w:pPr>
    </w:p>
    <w:p w:rsidR="0088625F" w:rsidRDefault="0088625F" w:rsidP="0088625F">
      <w:pPr>
        <w:pStyle w:val="BodyText"/>
        <w:rPr>
          <w:b/>
          <w:sz w:val="20"/>
        </w:rPr>
      </w:pPr>
    </w:p>
    <w:p w:rsidR="0088625F" w:rsidRDefault="0088625F" w:rsidP="0088625F">
      <w:pPr>
        <w:pStyle w:val="BodyText"/>
        <w:rPr>
          <w:b/>
          <w:sz w:val="20"/>
        </w:rPr>
      </w:pPr>
    </w:p>
    <w:p w:rsidR="0088625F" w:rsidRDefault="0088625F" w:rsidP="0088625F">
      <w:pPr>
        <w:pStyle w:val="BodyText"/>
        <w:rPr>
          <w:b/>
          <w:sz w:val="20"/>
        </w:rPr>
      </w:pPr>
    </w:p>
    <w:p w:rsidR="0088625F" w:rsidRDefault="0088625F" w:rsidP="0088625F">
      <w:pPr>
        <w:pStyle w:val="BodyText"/>
        <w:rPr>
          <w:b/>
          <w:sz w:val="20"/>
        </w:rPr>
      </w:pPr>
    </w:p>
    <w:p w:rsidR="0088625F" w:rsidRDefault="0088625F" w:rsidP="0088625F">
      <w:pPr>
        <w:pStyle w:val="BodyText"/>
        <w:rPr>
          <w:b/>
          <w:sz w:val="20"/>
        </w:rPr>
      </w:pPr>
    </w:p>
    <w:p w:rsidR="0088625F" w:rsidRDefault="0088625F" w:rsidP="0088625F">
      <w:pPr>
        <w:pStyle w:val="BodyText"/>
        <w:rPr>
          <w:b/>
          <w:sz w:val="20"/>
        </w:rPr>
      </w:pPr>
    </w:p>
    <w:p w:rsidR="0088625F" w:rsidRDefault="0088625F" w:rsidP="0088625F">
      <w:pPr>
        <w:pStyle w:val="BodyText"/>
        <w:rPr>
          <w:b/>
          <w:sz w:val="20"/>
        </w:rPr>
      </w:pPr>
    </w:p>
    <w:p w:rsidR="0088625F" w:rsidRDefault="0088625F" w:rsidP="0088625F">
      <w:pPr>
        <w:pStyle w:val="BodyText"/>
        <w:rPr>
          <w:b/>
          <w:sz w:val="20"/>
        </w:rPr>
      </w:pPr>
    </w:p>
    <w:p w:rsidR="0088625F" w:rsidRDefault="0088625F" w:rsidP="0088625F">
      <w:pPr>
        <w:pStyle w:val="BodyText"/>
        <w:rPr>
          <w:b/>
          <w:sz w:val="20"/>
        </w:rPr>
      </w:pPr>
    </w:p>
    <w:p w:rsidR="0088625F" w:rsidRDefault="0088625F" w:rsidP="0088625F">
      <w:pPr>
        <w:pStyle w:val="BodyText"/>
        <w:rPr>
          <w:b/>
          <w:sz w:val="20"/>
        </w:rPr>
      </w:pPr>
    </w:p>
    <w:p w:rsidR="0088625F" w:rsidRDefault="0088625F" w:rsidP="0088625F">
      <w:pPr>
        <w:pStyle w:val="BodyText"/>
        <w:rPr>
          <w:b/>
          <w:sz w:val="20"/>
        </w:rPr>
      </w:pPr>
    </w:p>
    <w:p w:rsidR="0088625F" w:rsidRDefault="0088625F" w:rsidP="0088625F">
      <w:pPr>
        <w:pStyle w:val="BodyText"/>
        <w:rPr>
          <w:b/>
          <w:sz w:val="20"/>
        </w:rPr>
      </w:pPr>
    </w:p>
    <w:p w:rsidR="0088625F" w:rsidRDefault="0088625F" w:rsidP="0088625F">
      <w:pPr>
        <w:pStyle w:val="BodyText"/>
        <w:rPr>
          <w:b/>
          <w:sz w:val="20"/>
        </w:rPr>
      </w:pPr>
    </w:p>
    <w:p w:rsidR="0088625F" w:rsidRDefault="0088625F" w:rsidP="0088625F">
      <w:pPr>
        <w:pStyle w:val="BodyText"/>
        <w:rPr>
          <w:b/>
          <w:sz w:val="20"/>
        </w:rPr>
      </w:pPr>
    </w:p>
    <w:p w:rsidR="0088625F" w:rsidRDefault="0088625F" w:rsidP="0088625F">
      <w:pPr>
        <w:pStyle w:val="BodyText"/>
        <w:rPr>
          <w:b/>
          <w:sz w:val="20"/>
        </w:rPr>
      </w:pPr>
    </w:p>
    <w:p w:rsidR="0088625F" w:rsidRDefault="0088625F" w:rsidP="0088625F">
      <w:pPr>
        <w:pStyle w:val="BodyText"/>
        <w:rPr>
          <w:b/>
          <w:sz w:val="20"/>
        </w:rPr>
      </w:pPr>
    </w:p>
    <w:p w:rsidR="0088625F" w:rsidRDefault="0088625F" w:rsidP="0088625F">
      <w:pPr>
        <w:pStyle w:val="BodyText"/>
        <w:rPr>
          <w:b/>
          <w:sz w:val="20"/>
        </w:rPr>
      </w:pPr>
    </w:p>
    <w:p w:rsidR="0088625F" w:rsidRDefault="0088625F" w:rsidP="0088625F">
      <w:pPr>
        <w:pStyle w:val="BodyText"/>
        <w:rPr>
          <w:b/>
          <w:sz w:val="20"/>
        </w:rPr>
      </w:pPr>
    </w:p>
    <w:p w:rsidR="0088625F" w:rsidRDefault="0088625F" w:rsidP="0088625F">
      <w:pPr>
        <w:pStyle w:val="BodyText"/>
        <w:rPr>
          <w:b/>
          <w:sz w:val="20"/>
        </w:rPr>
      </w:pPr>
    </w:p>
    <w:p w:rsidR="0088625F" w:rsidRDefault="0088625F" w:rsidP="0088625F">
      <w:pPr>
        <w:pStyle w:val="BodyText"/>
        <w:rPr>
          <w:b/>
          <w:sz w:val="20"/>
        </w:rPr>
      </w:pPr>
    </w:p>
    <w:p w:rsidR="0088625F" w:rsidRDefault="0088625F" w:rsidP="0088625F">
      <w:pPr>
        <w:pStyle w:val="BodyText"/>
        <w:rPr>
          <w:b/>
          <w:sz w:val="20"/>
        </w:rPr>
      </w:pPr>
    </w:p>
    <w:p w:rsidR="0088625F" w:rsidRDefault="0088625F" w:rsidP="0088625F">
      <w:pPr>
        <w:pStyle w:val="BodyText"/>
        <w:rPr>
          <w:b/>
          <w:sz w:val="20"/>
        </w:rPr>
      </w:pPr>
    </w:p>
    <w:p w:rsidR="0088625F" w:rsidRDefault="0088625F" w:rsidP="0088625F">
      <w:pPr>
        <w:pStyle w:val="BodyText"/>
        <w:rPr>
          <w:b/>
          <w:sz w:val="20"/>
        </w:rPr>
      </w:pPr>
    </w:p>
    <w:p w:rsidR="0088625F" w:rsidRDefault="0088625F" w:rsidP="0088625F">
      <w:pPr>
        <w:pStyle w:val="BodyText"/>
        <w:rPr>
          <w:b/>
          <w:sz w:val="20"/>
        </w:rPr>
      </w:pPr>
    </w:p>
    <w:p w:rsidR="0088625F" w:rsidRDefault="0088625F" w:rsidP="0088625F">
      <w:pPr>
        <w:pStyle w:val="BodyText"/>
        <w:rPr>
          <w:b/>
          <w:sz w:val="20"/>
        </w:rPr>
      </w:pPr>
    </w:p>
    <w:p w:rsidR="0088625F" w:rsidRDefault="0088625F" w:rsidP="0088625F">
      <w:pPr>
        <w:pStyle w:val="BodyText"/>
        <w:rPr>
          <w:b/>
          <w:sz w:val="20"/>
        </w:rPr>
      </w:pPr>
    </w:p>
    <w:p w:rsidR="0088625F" w:rsidRDefault="0088625F" w:rsidP="0088625F">
      <w:pPr>
        <w:pStyle w:val="BodyText"/>
        <w:rPr>
          <w:b/>
          <w:sz w:val="20"/>
        </w:rPr>
      </w:pPr>
    </w:p>
    <w:p w:rsidR="0088625F" w:rsidRDefault="0088625F" w:rsidP="0088625F">
      <w:pPr>
        <w:pStyle w:val="BodyText"/>
        <w:rPr>
          <w:b/>
          <w:sz w:val="20"/>
        </w:rPr>
      </w:pPr>
    </w:p>
    <w:p w:rsidR="0088625F" w:rsidRDefault="0088625F" w:rsidP="0088625F">
      <w:pPr>
        <w:pStyle w:val="BodyText"/>
        <w:rPr>
          <w:b/>
          <w:sz w:val="20"/>
        </w:rPr>
      </w:pPr>
    </w:p>
    <w:p w:rsidR="0088625F" w:rsidRDefault="0088625F" w:rsidP="0088625F">
      <w:pPr>
        <w:pStyle w:val="BodyText"/>
        <w:rPr>
          <w:b/>
          <w:sz w:val="20"/>
        </w:rPr>
      </w:pPr>
    </w:p>
    <w:p w:rsidR="0088625F" w:rsidRDefault="0088625F" w:rsidP="0088625F">
      <w:pPr>
        <w:pStyle w:val="BodyText"/>
        <w:rPr>
          <w:b/>
          <w:sz w:val="20"/>
        </w:rPr>
      </w:pPr>
    </w:p>
    <w:p w:rsidR="0088625F" w:rsidRDefault="0088625F" w:rsidP="0088625F">
      <w:pPr>
        <w:pStyle w:val="BodyText"/>
        <w:rPr>
          <w:b/>
          <w:sz w:val="20"/>
        </w:rPr>
      </w:pPr>
    </w:p>
    <w:p w:rsidR="0088625F" w:rsidRDefault="0088625F" w:rsidP="0088625F">
      <w:pPr>
        <w:pStyle w:val="BodyText"/>
        <w:rPr>
          <w:b/>
          <w:sz w:val="20"/>
        </w:rPr>
      </w:pPr>
    </w:p>
    <w:p w:rsidR="0088625F" w:rsidRDefault="0088625F" w:rsidP="0088625F">
      <w:pPr>
        <w:pStyle w:val="BodyText"/>
        <w:rPr>
          <w:b/>
          <w:sz w:val="20"/>
        </w:rPr>
      </w:pPr>
    </w:p>
    <w:p w:rsidR="0088625F" w:rsidRDefault="0088625F" w:rsidP="0088625F">
      <w:pPr>
        <w:pStyle w:val="BodyText"/>
        <w:rPr>
          <w:b/>
          <w:sz w:val="20"/>
        </w:rPr>
      </w:pPr>
    </w:p>
    <w:p w:rsidR="0088625F" w:rsidRDefault="0088625F" w:rsidP="0088625F">
      <w:pPr>
        <w:pStyle w:val="BodyText"/>
        <w:rPr>
          <w:b/>
          <w:sz w:val="20"/>
        </w:rPr>
      </w:pPr>
    </w:p>
    <w:p w:rsidR="0088625F" w:rsidRDefault="0088625F" w:rsidP="0088625F">
      <w:pPr>
        <w:pStyle w:val="BodyText"/>
        <w:rPr>
          <w:b/>
          <w:sz w:val="20"/>
        </w:rPr>
      </w:pPr>
    </w:p>
    <w:p w:rsidR="0088625F" w:rsidRDefault="0088625F" w:rsidP="0088625F">
      <w:pPr>
        <w:pStyle w:val="BodyText"/>
        <w:rPr>
          <w:b/>
          <w:sz w:val="20"/>
        </w:rPr>
      </w:pPr>
    </w:p>
    <w:p w:rsidR="0088625F" w:rsidRDefault="0088625F" w:rsidP="0088625F">
      <w:pPr>
        <w:pStyle w:val="BodyText"/>
        <w:rPr>
          <w:b/>
          <w:sz w:val="20"/>
        </w:rPr>
      </w:pPr>
    </w:p>
    <w:p w:rsidR="0088625F" w:rsidRDefault="0088625F" w:rsidP="0088625F">
      <w:pPr>
        <w:pStyle w:val="BodyText"/>
        <w:spacing w:before="3"/>
        <w:rPr>
          <w:b/>
          <w:sz w:val="27"/>
        </w:rPr>
      </w:pPr>
    </w:p>
    <w:p w:rsidR="0088625F" w:rsidRDefault="0088625F" w:rsidP="0088625F">
      <w:pPr>
        <w:pStyle w:val="BodyText"/>
        <w:rPr>
          <w:sz w:val="26"/>
        </w:rPr>
      </w:pPr>
    </w:p>
    <w:p w:rsidR="0088625F" w:rsidRDefault="0088625F" w:rsidP="0088625F">
      <w:pPr>
        <w:pStyle w:val="BodyText"/>
        <w:spacing w:before="1"/>
        <w:rPr>
          <w:sz w:val="22"/>
        </w:rPr>
      </w:pPr>
    </w:p>
    <w:p w:rsidR="0088625F" w:rsidRDefault="0088625F" w:rsidP="0088625F">
      <w:pPr>
        <w:spacing w:line="275" w:lineRule="exact"/>
        <w:rPr>
          <w:sz w:val="24"/>
        </w:rPr>
        <w:sectPr w:rsidR="0088625F">
          <w:pgSz w:w="11910" w:h="16840"/>
          <w:pgMar w:top="400" w:right="120" w:bottom="280" w:left="160" w:header="720" w:footer="720"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5"/>
        <w:gridCol w:w="946"/>
        <w:gridCol w:w="2267"/>
        <w:gridCol w:w="1619"/>
        <w:gridCol w:w="1105"/>
        <w:gridCol w:w="1417"/>
        <w:gridCol w:w="1081"/>
        <w:gridCol w:w="2425"/>
      </w:tblGrid>
      <w:tr w:rsidR="0088625F" w:rsidTr="0088625F">
        <w:trPr>
          <w:trHeight w:val="609"/>
        </w:trPr>
        <w:tc>
          <w:tcPr>
            <w:tcW w:w="235" w:type="dxa"/>
          </w:tcPr>
          <w:p w:rsidR="0088625F" w:rsidRDefault="0088625F" w:rsidP="0088625F">
            <w:pPr>
              <w:pStyle w:val="TableParagraph"/>
            </w:pPr>
          </w:p>
        </w:tc>
        <w:tc>
          <w:tcPr>
            <w:tcW w:w="5935" w:type="dxa"/>
            <w:gridSpan w:val="4"/>
            <w:shd w:val="clear" w:color="auto" w:fill="D9D9D9"/>
          </w:tcPr>
          <w:p w:rsidR="0088625F" w:rsidRDefault="0088625F" w:rsidP="0088625F">
            <w:pPr>
              <w:pStyle w:val="TableParagraph"/>
            </w:pPr>
          </w:p>
        </w:tc>
        <w:tc>
          <w:tcPr>
            <w:tcW w:w="4922" w:type="dxa"/>
            <w:gridSpan w:val="3"/>
          </w:tcPr>
          <w:p w:rsidR="0088625F" w:rsidRDefault="0088625F" w:rsidP="0088625F">
            <w:pPr>
              <w:pStyle w:val="TableParagraph"/>
              <w:spacing w:line="242" w:lineRule="auto"/>
              <w:ind w:left="110" w:right="296"/>
              <w:rPr>
                <w:sz w:val="24"/>
              </w:rPr>
            </w:pPr>
            <w:r>
              <w:rPr>
                <w:sz w:val="24"/>
              </w:rPr>
              <w:t>the protocol evidence led by the mechanism of the Thematic Anti-Corruption Group.</w:t>
            </w:r>
          </w:p>
        </w:tc>
      </w:tr>
      <w:tr w:rsidR="0088625F" w:rsidTr="0088625F">
        <w:trPr>
          <w:trHeight w:val="1694"/>
        </w:trPr>
        <w:tc>
          <w:tcPr>
            <w:tcW w:w="235" w:type="dxa"/>
          </w:tcPr>
          <w:p w:rsidR="0088625F" w:rsidRDefault="0088625F" w:rsidP="0088625F">
            <w:pPr>
              <w:pStyle w:val="TableParagraph"/>
            </w:pPr>
          </w:p>
        </w:tc>
        <w:tc>
          <w:tcPr>
            <w:tcW w:w="5935" w:type="dxa"/>
            <w:gridSpan w:val="4"/>
          </w:tcPr>
          <w:p w:rsidR="0088625F" w:rsidRDefault="0088625F" w:rsidP="0088625F">
            <w:pPr>
              <w:pStyle w:val="TableParagraph"/>
              <w:tabs>
                <w:tab w:val="left" w:pos="600"/>
              </w:tabs>
              <w:spacing w:before="59"/>
              <w:ind w:left="154"/>
              <w:rPr>
                <w:sz w:val="24"/>
              </w:rPr>
            </w:pPr>
            <w:r>
              <w:rPr>
                <w:sz w:val="24"/>
              </w:rPr>
              <w:t>(i)</w:t>
            </w:r>
            <w:r>
              <w:rPr>
                <w:sz w:val="24"/>
              </w:rPr>
              <w:tab/>
              <w:t>Presentations</w:t>
            </w:r>
          </w:p>
        </w:tc>
        <w:tc>
          <w:tcPr>
            <w:tcW w:w="4922" w:type="dxa"/>
            <w:gridSpan w:val="3"/>
          </w:tcPr>
          <w:p w:rsidR="0088625F" w:rsidRDefault="0088625F" w:rsidP="00A41573">
            <w:pPr>
              <w:pStyle w:val="TableParagraph"/>
              <w:numPr>
                <w:ilvl w:val="0"/>
                <w:numId w:val="122"/>
              </w:numPr>
              <w:tabs>
                <w:tab w:val="left" w:pos="319"/>
              </w:tabs>
              <w:spacing w:before="62"/>
              <w:ind w:hanging="209"/>
              <w:rPr>
                <w:rFonts w:ascii="Cambria" w:hAnsi="Cambria"/>
              </w:rPr>
            </w:pPr>
            <w:r>
              <w:rPr>
                <w:sz w:val="24"/>
              </w:rPr>
              <w:t>No /</w:t>
            </w:r>
            <w:r>
              <w:rPr>
                <w:rFonts w:ascii="MS Gothic" w:hAnsi="MS Gothic"/>
              </w:rPr>
              <w:t>☒</w:t>
            </w:r>
            <w:r>
              <w:rPr>
                <w:rFonts w:ascii="Cambria" w:hAnsi="Cambria"/>
              </w:rPr>
              <w:t>Yes</w:t>
            </w:r>
          </w:p>
          <w:p w:rsidR="0088625F" w:rsidRDefault="0088625F" w:rsidP="0088625F">
            <w:pPr>
              <w:pStyle w:val="TableParagraph"/>
              <w:spacing w:before="61" w:line="237" w:lineRule="auto"/>
              <w:ind w:left="831" w:right="446" w:hanging="361"/>
              <w:jc w:val="both"/>
              <w:rPr>
                <w:sz w:val="24"/>
              </w:rPr>
            </w:pPr>
            <w:r>
              <w:rPr>
                <w:rFonts w:ascii="Segoe UI Emoji" w:hAnsi="Segoe UI Emoji"/>
                <w:sz w:val="24"/>
              </w:rPr>
              <w:t>✔</w:t>
            </w:r>
            <w:r>
              <w:rPr>
                <w:sz w:val="24"/>
              </w:rPr>
              <w:t>Presentation of the draft Action Plan / Anti-corruption component: Integrity Plans</w:t>
            </w:r>
          </w:p>
        </w:tc>
      </w:tr>
      <w:tr w:rsidR="0088625F" w:rsidTr="0088625F">
        <w:trPr>
          <w:trHeight w:val="767"/>
        </w:trPr>
        <w:tc>
          <w:tcPr>
            <w:tcW w:w="235" w:type="dxa"/>
          </w:tcPr>
          <w:p w:rsidR="0088625F" w:rsidRDefault="0088625F" w:rsidP="0088625F">
            <w:pPr>
              <w:pStyle w:val="TableParagraph"/>
            </w:pPr>
          </w:p>
        </w:tc>
        <w:tc>
          <w:tcPr>
            <w:tcW w:w="5935" w:type="dxa"/>
            <w:gridSpan w:val="4"/>
          </w:tcPr>
          <w:p w:rsidR="0088625F" w:rsidRDefault="0088625F" w:rsidP="0088625F">
            <w:pPr>
              <w:pStyle w:val="TableParagraph"/>
              <w:spacing w:before="59"/>
              <w:ind w:left="154"/>
              <w:rPr>
                <w:sz w:val="24"/>
              </w:rPr>
            </w:pPr>
            <w:r>
              <w:rPr>
                <w:sz w:val="24"/>
              </w:rPr>
              <w:t>(ii) Discussion / Feedback from stakeholders</w:t>
            </w:r>
          </w:p>
        </w:tc>
        <w:tc>
          <w:tcPr>
            <w:tcW w:w="4922" w:type="dxa"/>
            <w:gridSpan w:val="3"/>
          </w:tcPr>
          <w:p w:rsidR="0088625F" w:rsidRDefault="0088625F" w:rsidP="0088625F">
            <w:pPr>
              <w:pStyle w:val="TableParagraph"/>
              <w:spacing w:before="62"/>
              <w:ind w:left="110"/>
              <w:rPr>
                <w:rFonts w:ascii="Cambria" w:hAnsi="Cambria"/>
              </w:rPr>
            </w:pPr>
            <w:r>
              <w:rPr>
                <w:rFonts w:ascii="MS Gothic" w:hAnsi="MS Gothic"/>
                <w:sz w:val="24"/>
              </w:rPr>
              <w:t>☒</w:t>
            </w:r>
            <w:r>
              <w:rPr>
                <w:sz w:val="24"/>
              </w:rPr>
              <w:t xml:space="preserve">No / </w:t>
            </w:r>
            <w:r>
              <w:rPr>
                <w:rFonts w:ascii="MS Gothic" w:hAnsi="MS Gothic"/>
              </w:rPr>
              <w:t>☐</w:t>
            </w:r>
            <w:r>
              <w:rPr>
                <w:rFonts w:ascii="Cambria" w:hAnsi="Cambria"/>
              </w:rPr>
              <w:t>Yes</w:t>
            </w:r>
          </w:p>
        </w:tc>
      </w:tr>
      <w:tr w:rsidR="0088625F" w:rsidTr="0088625F">
        <w:trPr>
          <w:trHeight w:val="1051"/>
        </w:trPr>
        <w:tc>
          <w:tcPr>
            <w:tcW w:w="235" w:type="dxa"/>
          </w:tcPr>
          <w:p w:rsidR="0088625F" w:rsidRDefault="0088625F" w:rsidP="0088625F">
            <w:pPr>
              <w:pStyle w:val="TableParagraph"/>
            </w:pPr>
          </w:p>
        </w:tc>
        <w:tc>
          <w:tcPr>
            <w:tcW w:w="5935" w:type="dxa"/>
            <w:gridSpan w:val="4"/>
          </w:tcPr>
          <w:p w:rsidR="0088625F" w:rsidRDefault="0088625F" w:rsidP="0088625F">
            <w:pPr>
              <w:pStyle w:val="TableParagraph"/>
              <w:spacing w:before="59"/>
              <w:ind w:left="154"/>
              <w:rPr>
                <w:sz w:val="24"/>
              </w:rPr>
            </w:pPr>
            <w:r>
              <w:rPr>
                <w:sz w:val="24"/>
              </w:rPr>
              <w:t>(iii) Questions and answers</w:t>
            </w:r>
          </w:p>
        </w:tc>
        <w:tc>
          <w:tcPr>
            <w:tcW w:w="4922" w:type="dxa"/>
            <w:gridSpan w:val="3"/>
          </w:tcPr>
          <w:p w:rsidR="0088625F" w:rsidRDefault="0088625F" w:rsidP="00A41573">
            <w:pPr>
              <w:pStyle w:val="TableParagraph"/>
              <w:numPr>
                <w:ilvl w:val="0"/>
                <w:numId w:val="121"/>
              </w:numPr>
              <w:tabs>
                <w:tab w:val="left" w:pos="319"/>
              </w:tabs>
              <w:spacing w:before="62"/>
              <w:ind w:hanging="209"/>
              <w:rPr>
                <w:rFonts w:ascii="Cambria" w:hAnsi="Cambria"/>
              </w:rPr>
            </w:pPr>
            <w:r>
              <w:rPr>
                <w:sz w:val="24"/>
              </w:rPr>
              <w:t>No /</w:t>
            </w:r>
            <w:r>
              <w:rPr>
                <w:rFonts w:ascii="MS Gothic" w:hAnsi="MS Gothic"/>
              </w:rPr>
              <w:t>☒</w:t>
            </w:r>
            <w:r>
              <w:rPr>
                <w:rFonts w:ascii="Cambria" w:hAnsi="Cambria"/>
              </w:rPr>
              <w:t>Yes</w:t>
            </w:r>
          </w:p>
          <w:p w:rsidR="0088625F" w:rsidRDefault="0088625F" w:rsidP="0088625F">
            <w:pPr>
              <w:pStyle w:val="TableParagraph"/>
              <w:spacing w:before="55" w:line="242" w:lineRule="auto"/>
              <w:ind w:left="110" w:right="149"/>
              <w:rPr>
                <w:sz w:val="24"/>
              </w:rPr>
            </w:pPr>
            <w:r>
              <w:rPr>
                <w:sz w:val="24"/>
              </w:rPr>
              <w:t>Participants were given the opportunity to ask questions, but there were no Like that.</w:t>
            </w:r>
          </w:p>
        </w:tc>
      </w:tr>
      <w:tr w:rsidR="0088625F" w:rsidTr="0088625F">
        <w:trPr>
          <w:trHeight w:val="445"/>
        </w:trPr>
        <w:tc>
          <w:tcPr>
            <w:tcW w:w="235" w:type="dxa"/>
          </w:tcPr>
          <w:p w:rsidR="0088625F" w:rsidRDefault="0088625F" w:rsidP="0088625F">
            <w:pPr>
              <w:pStyle w:val="TableParagraph"/>
            </w:pPr>
          </w:p>
        </w:tc>
        <w:tc>
          <w:tcPr>
            <w:tcW w:w="5935" w:type="dxa"/>
            <w:gridSpan w:val="4"/>
          </w:tcPr>
          <w:p w:rsidR="0088625F" w:rsidRDefault="0088625F" w:rsidP="0088625F">
            <w:pPr>
              <w:pStyle w:val="TableParagraph"/>
              <w:spacing w:before="63"/>
              <w:ind w:left="154"/>
              <w:rPr>
                <w:sz w:val="24"/>
              </w:rPr>
            </w:pPr>
            <w:r>
              <w:rPr>
                <w:sz w:val="24"/>
              </w:rPr>
              <w:t>(iv) Brainstorming</w:t>
            </w:r>
          </w:p>
        </w:tc>
        <w:tc>
          <w:tcPr>
            <w:tcW w:w="4922" w:type="dxa"/>
            <w:gridSpan w:val="3"/>
          </w:tcPr>
          <w:p w:rsidR="0088625F" w:rsidRDefault="0088625F" w:rsidP="0088625F">
            <w:pPr>
              <w:pStyle w:val="TableParagraph"/>
              <w:spacing w:before="67"/>
              <w:ind w:left="110"/>
              <w:rPr>
                <w:sz w:val="24"/>
              </w:rPr>
            </w:pPr>
            <w:r>
              <w:rPr>
                <w:rFonts w:ascii="MS Gothic" w:hAnsi="MS Gothic"/>
              </w:rPr>
              <w:t>☒</w:t>
            </w:r>
            <w:r>
              <w:rPr>
                <w:rFonts w:ascii="Cambria" w:hAnsi="Cambria"/>
              </w:rPr>
              <w:t xml:space="preserve">No </w:t>
            </w:r>
            <w:r>
              <w:rPr>
                <w:sz w:val="24"/>
              </w:rPr>
              <w:t xml:space="preserve">/ </w:t>
            </w:r>
            <w:r>
              <w:rPr>
                <w:rFonts w:ascii="Segoe UI Symbol" w:hAnsi="Segoe UI Symbol"/>
                <w:sz w:val="24"/>
              </w:rPr>
              <w:t>☐</w:t>
            </w:r>
            <w:r>
              <w:rPr>
                <w:sz w:val="24"/>
              </w:rPr>
              <w:t>Yes</w:t>
            </w:r>
          </w:p>
        </w:tc>
      </w:tr>
      <w:tr w:rsidR="0088625F" w:rsidTr="0088625F">
        <w:trPr>
          <w:trHeight w:val="393"/>
        </w:trPr>
        <w:tc>
          <w:tcPr>
            <w:tcW w:w="235" w:type="dxa"/>
          </w:tcPr>
          <w:p w:rsidR="0088625F" w:rsidRDefault="0088625F" w:rsidP="0088625F">
            <w:pPr>
              <w:pStyle w:val="TableParagraph"/>
            </w:pPr>
          </w:p>
        </w:tc>
        <w:tc>
          <w:tcPr>
            <w:tcW w:w="5935" w:type="dxa"/>
            <w:gridSpan w:val="4"/>
            <w:shd w:val="clear" w:color="auto" w:fill="D9D9D9"/>
          </w:tcPr>
          <w:p w:rsidR="0088625F" w:rsidRDefault="0088625F" w:rsidP="0088625F">
            <w:pPr>
              <w:pStyle w:val="TableParagraph"/>
              <w:spacing w:before="59"/>
              <w:ind w:left="110"/>
              <w:rPr>
                <w:b/>
                <w:sz w:val="24"/>
              </w:rPr>
            </w:pPr>
            <w:r>
              <w:rPr>
                <w:b/>
                <w:sz w:val="24"/>
              </w:rPr>
              <w:t>Stakeholder Selection</w:t>
            </w:r>
          </w:p>
        </w:tc>
        <w:tc>
          <w:tcPr>
            <w:tcW w:w="4922" w:type="dxa"/>
            <w:gridSpan w:val="3"/>
            <w:shd w:val="clear" w:color="auto" w:fill="D9D9D9"/>
          </w:tcPr>
          <w:p w:rsidR="0088625F" w:rsidRDefault="0088625F" w:rsidP="0088625F">
            <w:pPr>
              <w:pStyle w:val="TableParagraph"/>
              <w:spacing w:before="59"/>
              <w:ind w:left="110"/>
              <w:rPr>
                <w:b/>
                <w:sz w:val="24"/>
              </w:rPr>
            </w:pPr>
            <w:r>
              <w:rPr>
                <w:b/>
                <w:sz w:val="24"/>
              </w:rPr>
              <w:t>Details</w:t>
            </w:r>
          </w:p>
        </w:tc>
      </w:tr>
      <w:tr w:rsidR="0088625F" w:rsidTr="0088625F">
        <w:trPr>
          <w:trHeight w:val="3403"/>
        </w:trPr>
        <w:tc>
          <w:tcPr>
            <w:tcW w:w="235" w:type="dxa"/>
          </w:tcPr>
          <w:p w:rsidR="0088625F" w:rsidRDefault="0088625F" w:rsidP="0088625F">
            <w:pPr>
              <w:pStyle w:val="TableParagraph"/>
            </w:pPr>
          </w:p>
        </w:tc>
        <w:tc>
          <w:tcPr>
            <w:tcW w:w="5935" w:type="dxa"/>
            <w:gridSpan w:val="4"/>
          </w:tcPr>
          <w:p w:rsidR="0088625F" w:rsidRDefault="0088625F" w:rsidP="0088625F">
            <w:pPr>
              <w:pStyle w:val="TableParagraph"/>
              <w:tabs>
                <w:tab w:val="left" w:pos="600"/>
              </w:tabs>
              <w:spacing w:before="59"/>
              <w:ind w:left="154"/>
              <w:rPr>
                <w:sz w:val="24"/>
              </w:rPr>
            </w:pPr>
            <w:r>
              <w:rPr>
                <w:sz w:val="24"/>
              </w:rPr>
              <w:t>(i)</w:t>
            </w:r>
            <w:r>
              <w:rPr>
                <w:sz w:val="24"/>
              </w:rPr>
              <w:tab/>
              <w:t>How were stakeholdersselected?</w:t>
            </w:r>
          </w:p>
        </w:tc>
        <w:tc>
          <w:tcPr>
            <w:tcW w:w="4922" w:type="dxa"/>
            <w:gridSpan w:val="3"/>
          </w:tcPr>
          <w:p w:rsidR="0088625F" w:rsidRDefault="0088625F" w:rsidP="0088625F">
            <w:pPr>
              <w:pStyle w:val="TableParagraph"/>
              <w:spacing w:before="59"/>
              <w:ind w:left="110" w:right="99"/>
              <w:jc w:val="both"/>
              <w:rPr>
                <w:sz w:val="24"/>
              </w:rPr>
            </w:pPr>
            <w:r>
              <w:rPr>
                <w:sz w:val="24"/>
              </w:rPr>
              <w:t xml:space="preserve">Participants were selected from the </w:t>
            </w:r>
            <w:r>
              <w:rPr>
                <w:spacing w:val="-4"/>
                <w:sz w:val="24"/>
              </w:rPr>
              <w:t xml:space="preserve">list </w:t>
            </w:r>
            <w:r>
              <w:rPr>
                <w:sz w:val="24"/>
              </w:rPr>
              <w:t xml:space="preserve">that the MoJ, for the </w:t>
            </w:r>
            <w:r>
              <w:rPr>
                <w:spacing w:val="-3"/>
                <w:sz w:val="24"/>
              </w:rPr>
              <w:t xml:space="preserve">field </w:t>
            </w:r>
            <w:r>
              <w:rPr>
                <w:sz w:val="24"/>
              </w:rPr>
              <w:t xml:space="preserve">of policy CA has and uses to discuss and share opinions. MoJ has </w:t>
            </w:r>
            <w:r>
              <w:rPr>
                <w:spacing w:val="4"/>
                <w:sz w:val="24"/>
              </w:rPr>
              <w:t xml:space="preserve">an </w:t>
            </w:r>
            <w:r>
              <w:rPr>
                <w:sz w:val="24"/>
              </w:rPr>
              <w:t>agreementwithCSOs,CivilSocietyForum</w:t>
            </w:r>
            <w:r>
              <w:rPr>
                <w:spacing w:val="-3"/>
                <w:sz w:val="24"/>
              </w:rPr>
              <w:t>in</w:t>
            </w:r>
            <w:r>
              <w:rPr>
                <w:sz w:val="24"/>
              </w:rPr>
              <w:t xml:space="preserve">the field of </w:t>
            </w:r>
            <w:r>
              <w:rPr>
                <w:spacing w:val="-3"/>
                <w:sz w:val="24"/>
              </w:rPr>
              <w:t xml:space="preserve">CA, </w:t>
            </w:r>
            <w:r>
              <w:rPr>
                <w:sz w:val="24"/>
              </w:rPr>
              <w:t xml:space="preserve">established </w:t>
            </w:r>
            <w:r>
              <w:rPr>
                <w:spacing w:val="-3"/>
                <w:sz w:val="24"/>
              </w:rPr>
              <w:t xml:space="preserve">in </w:t>
            </w:r>
            <w:r>
              <w:rPr>
                <w:sz w:val="24"/>
              </w:rPr>
              <w:t xml:space="preserve">February 2020 (Integrity Week) and </w:t>
            </w:r>
            <w:r>
              <w:rPr>
                <w:spacing w:val="-3"/>
                <w:sz w:val="24"/>
              </w:rPr>
              <w:t xml:space="preserve">in </w:t>
            </w:r>
            <w:r>
              <w:rPr>
                <w:sz w:val="24"/>
              </w:rPr>
              <w:t xml:space="preserve">this </w:t>
            </w:r>
            <w:r>
              <w:rPr>
                <w:spacing w:val="-4"/>
                <w:sz w:val="24"/>
              </w:rPr>
              <w:t>list</w:t>
            </w:r>
            <w:r>
              <w:rPr>
                <w:sz w:val="24"/>
              </w:rPr>
              <w:t xml:space="preserve">are all the organizations involved </w:t>
            </w:r>
            <w:r>
              <w:rPr>
                <w:spacing w:val="-3"/>
                <w:sz w:val="24"/>
              </w:rPr>
              <w:t xml:space="preserve">in </w:t>
            </w:r>
            <w:r>
              <w:rPr>
                <w:sz w:val="24"/>
              </w:rPr>
              <w:t>thisForum.</w:t>
            </w:r>
          </w:p>
          <w:p w:rsidR="0088625F" w:rsidRDefault="0088625F" w:rsidP="0088625F">
            <w:pPr>
              <w:pStyle w:val="TableParagraph"/>
              <w:spacing w:before="65" w:line="259" w:lineRule="auto"/>
              <w:ind w:left="110" w:right="95"/>
              <w:jc w:val="both"/>
              <w:rPr>
                <w:sz w:val="24"/>
              </w:rPr>
            </w:pPr>
            <w:r>
              <w:rPr>
                <w:sz w:val="24"/>
              </w:rPr>
              <w:t xml:space="preserve">Participants were </w:t>
            </w:r>
            <w:r>
              <w:rPr>
                <w:spacing w:val="-3"/>
                <w:sz w:val="24"/>
              </w:rPr>
              <w:t xml:space="preserve">also </w:t>
            </w:r>
            <w:r>
              <w:rPr>
                <w:sz w:val="24"/>
              </w:rPr>
              <w:t xml:space="preserve">selected from previous contacts and experiences similar to the Ministry of Justice / </w:t>
            </w:r>
            <w:r>
              <w:rPr>
                <w:spacing w:val="-4"/>
                <w:sz w:val="24"/>
              </w:rPr>
              <w:t xml:space="preserve">list </w:t>
            </w:r>
            <w:r>
              <w:rPr>
                <w:sz w:val="24"/>
              </w:rPr>
              <w:t>of responsible actors of the Anti- Corruption CoordinationCommittee.</w:t>
            </w:r>
          </w:p>
        </w:tc>
      </w:tr>
      <w:tr w:rsidR="0088625F" w:rsidTr="0088625F">
        <w:trPr>
          <w:trHeight w:val="671"/>
        </w:trPr>
        <w:tc>
          <w:tcPr>
            <w:tcW w:w="235" w:type="dxa"/>
          </w:tcPr>
          <w:p w:rsidR="0088625F" w:rsidRDefault="0088625F" w:rsidP="0088625F">
            <w:pPr>
              <w:pStyle w:val="TableParagraph"/>
            </w:pPr>
          </w:p>
        </w:tc>
        <w:tc>
          <w:tcPr>
            <w:tcW w:w="5935" w:type="dxa"/>
            <w:gridSpan w:val="4"/>
          </w:tcPr>
          <w:p w:rsidR="0088625F" w:rsidRDefault="0088625F" w:rsidP="0088625F">
            <w:pPr>
              <w:pStyle w:val="TableParagraph"/>
              <w:spacing w:before="59"/>
              <w:ind w:left="154"/>
              <w:rPr>
                <w:sz w:val="24"/>
              </w:rPr>
            </w:pPr>
            <w:r>
              <w:rPr>
                <w:sz w:val="24"/>
              </w:rPr>
              <w:t>(ii) How were stakeholders contacted?</w:t>
            </w:r>
          </w:p>
        </w:tc>
        <w:tc>
          <w:tcPr>
            <w:tcW w:w="4922" w:type="dxa"/>
            <w:gridSpan w:val="3"/>
          </w:tcPr>
          <w:p w:rsidR="0088625F" w:rsidRDefault="0088625F" w:rsidP="0088625F">
            <w:pPr>
              <w:pStyle w:val="TableParagraph"/>
              <w:spacing w:before="59" w:line="242" w:lineRule="auto"/>
              <w:ind w:left="110"/>
              <w:rPr>
                <w:sz w:val="24"/>
              </w:rPr>
            </w:pPr>
            <w:r>
              <w:rPr>
                <w:sz w:val="24"/>
              </w:rPr>
              <w:t>Interested parties were contacted electronically / via e-mail / Telephone.</w:t>
            </w:r>
          </w:p>
        </w:tc>
      </w:tr>
      <w:tr w:rsidR="0088625F" w:rsidTr="0088625F">
        <w:trPr>
          <w:trHeight w:val="1780"/>
        </w:trPr>
        <w:tc>
          <w:tcPr>
            <w:tcW w:w="235" w:type="dxa"/>
          </w:tcPr>
          <w:p w:rsidR="0088625F" w:rsidRDefault="0088625F" w:rsidP="0088625F">
            <w:pPr>
              <w:pStyle w:val="TableParagraph"/>
            </w:pPr>
          </w:p>
        </w:tc>
        <w:tc>
          <w:tcPr>
            <w:tcW w:w="5935" w:type="dxa"/>
            <w:gridSpan w:val="4"/>
          </w:tcPr>
          <w:p w:rsidR="0088625F" w:rsidRDefault="0088625F" w:rsidP="0088625F">
            <w:pPr>
              <w:pStyle w:val="TableParagraph"/>
              <w:spacing w:before="64"/>
              <w:ind w:left="154"/>
              <w:rPr>
                <w:sz w:val="24"/>
              </w:rPr>
            </w:pPr>
            <w:r>
              <w:rPr>
                <w:sz w:val="24"/>
              </w:rPr>
              <w:t>(iii) How many stakeholders were contacted?</w:t>
            </w:r>
          </w:p>
        </w:tc>
        <w:tc>
          <w:tcPr>
            <w:tcW w:w="4922" w:type="dxa"/>
            <w:gridSpan w:val="3"/>
          </w:tcPr>
          <w:p w:rsidR="0088625F" w:rsidRDefault="0088625F" w:rsidP="0088625F">
            <w:pPr>
              <w:pStyle w:val="TableParagraph"/>
              <w:spacing w:before="64"/>
              <w:ind w:left="110" w:right="97"/>
              <w:jc w:val="both"/>
              <w:rPr>
                <w:sz w:val="24"/>
              </w:rPr>
            </w:pPr>
            <w:r>
              <w:rPr>
                <w:sz w:val="24"/>
              </w:rPr>
              <w:t xml:space="preserve">(About) 50 representatives of civil society, academia, other stakeholders, representatives </w:t>
            </w:r>
            <w:r>
              <w:rPr>
                <w:spacing w:val="4"/>
                <w:sz w:val="24"/>
              </w:rPr>
              <w:t xml:space="preserve">of </w:t>
            </w:r>
            <w:r>
              <w:rPr>
                <w:sz w:val="24"/>
              </w:rPr>
              <w:t>the Prime Minister, OGP experts,representatives ofEUtechnicalassistance,Members</w:t>
            </w:r>
            <w:r>
              <w:rPr>
                <w:spacing w:val="4"/>
                <w:sz w:val="24"/>
              </w:rPr>
              <w:t>of</w:t>
            </w:r>
            <w:r>
              <w:rPr>
                <w:sz w:val="24"/>
              </w:rPr>
              <w:t xml:space="preserve">theAnti- CorruptionCoordinationCommittee,focalpoints of anti-corruption </w:t>
            </w:r>
            <w:r>
              <w:rPr>
                <w:spacing w:val="-3"/>
                <w:sz w:val="24"/>
              </w:rPr>
              <w:t xml:space="preserve">in </w:t>
            </w:r>
            <w:r>
              <w:rPr>
                <w:sz w:val="24"/>
              </w:rPr>
              <w:t>the respectiveinstitutions</w:t>
            </w:r>
          </w:p>
        </w:tc>
      </w:tr>
      <w:tr w:rsidR="0088625F" w:rsidTr="0088625F">
        <w:trPr>
          <w:trHeight w:val="672"/>
        </w:trPr>
        <w:tc>
          <w:tcPr>
            <w:tcW w:w="235" w:type="dxa"/>
          </w:tcPr>
          <w:p w:rsidR="0088625F" w:rsidRDefault="0088625F" w:rsidP="0088625F">
            <w:pPr>
              <w:pStyle w:val="TableParagraph"/>
            </w:pPr>
          </w:p>
        </w:tc>
        <w:tc>
          <w:tcPr>
            <w:tcW w:w="5935" w:type="dxa"/>
            <w:gridSpan w:val="4"/>
          </w:tcPr>
          <w:p w:rsidR="0088625F" w:rsidRDefault="0088625F" w:rsidP="0088625F">
            <w:pPr>
              <w:pStyle w:val="TableParagraph"/>
              <w:spacing w:before="59" w:line="242" w:lineRule="auto"/>
              <w:ind w:left="600" w:hanging="447"/>
              <w:rPr>
                <w:sz w:val="24"/>
              </w:rPr>
            </w:pPr>
            <w:r>
              <w:rPr>
                <w:sz w:val="24"/>
              </w:rPr>
              <w:t>(iv) Was the consultation announced publicly? (via websites, social media, etc.) The</w:t>
            </w:r>
          </w:p>
        </w:tc>
        <w:tc>
          <w:tcPr>
            <w:tcW w:w="4922" w:type="dxa"/>
            <w:gridSpan w:val="3"/>
          </w:tcPr>
          <w:p w:rsidR="0088625F" w:rsidRDefault="0088625F" w:rsidP="0088625F">
            <w:pPr>
              <w:pStyle w:val="TableParagraph"/>
              <w:spacing w:before="59" w:line="242" w:lineRule="auto"/>
              <w:ind w:left="110" w:right="130"/>
              <w:rPr>
                <w:b/>
                <w:sz w:val="24"/>
              </w:rPr>
            </w:pPr>
            <w:r>
              <w:rPr>
                <w:b/>
                <w:sz w:val="24"/>
              </w:rPr>
              <w:t>announcement was made only electronically / via-email and telephone.</w:t>
            </w:r>
          </w:p>
        </w:tc>
      </w:tr>
      <w:tr w:rsidR="0088625F" w:rsidTr="0088625F">
        <w:trPr>
          <w:trHeight w:val="945"/>
        </w:trPr>
        <w:tc>
          <w:tcPr>
            <w:tcW w:w="235" w:type="dxa"/>
          </w:tcPr>
          <w:p w:rsidR="0088625F" w:rsidRDefault="0088625F" w:rsidP="0088625F">
            <w:pPr>
              <w:pStyle w:val="TableParagraph"/>
            </w:pPr>
          </w:p>
        </w:tc>
        <w:tc>
          <w:tcPr>
            <w:tcW w:w="5935" w:type="dxa"/>
            <w:gridSpan w:val="4"/>
          </w:tcPr>
          <w:p w:rsidR="0088625F" w:rsidRDefault="0088625F" w:rsidP="0088625F">
            <w:pPr>
              <w:pStyle w:val="TableParagraph"/>
              <w:spacing w:before="59"/>
              <w:ind w:left="154"/>
              <w:rPr>
                <w:sz w:val="24"/>
              </w:rPr>
            </w:pPr>
            <w:r>
              <w:rPr>
                <w:sz w:val="24"/>
              </w:rPr>
              <w:t>(v) Were stakeholders reminded?</w:t>
            </w:r>
          </w:p>
        </w:tc>
        <w:tc>
          <w:tcPr>
            <w:tcW w:w="4922" w:type="dxa"/>
            <w:gridSpan w:val="3"/>
          </w:tcPr>
          <w:p w:rsidR="0088625F" w:rsidRDefault="0088625F" w:rsidP="0088625F">
            <w:pPr>
              <w:pStyle w:val="TableParagraph"/>
              <w:spacing w:before="59"/>
              <w:ind w:left="110" w:right="149"/>
              <w:rPr>
                <w:sz w:val="24"/>
              </w:rPr>
            </w:pPr>
            <w:r>
              <w:rPr>
                <w:sz w:val="24"/>
              </w:rPr>
              <w:t>Yes. Stakeholders and guests in this process are reminded electronically / via- e-mail / Telephone.</w:t>
            </w:r>
          </w:p>
        </w:tc>
      </w:tr>
      <w:tr w:rsidR="0088625F" w:rsidTr="0088625F">
        <w:trPr>
          <w:trHeight w:val="398"/>
        </w:trPr>
        <w:tc>
          <w:tcPr>
            <w:tcW w:w="235" w:type="dxa"/>
          </w:tcPr>
          <w:p w:rsidR="0088625F" w:rsidRDefault="0088625F" w:rsidP="0088625F">
            <w:pPr>
              <w:pStyle w:val="TableParagraph"/>
            </w:pPr>
          </w:p>
        </w:tc>
        <w:tc>
          <w:tcPr>
            <w:tcW w:w="10857" w:type="dxa"/>
            <w:gridSpan w:val="7"/>
            <w:shd w:val="clear" w:color="auto" w:fill="A6A6A6"/>
          </w:tcPr>
          <w:p w:rsidR="0088625F" w:rsidRDefault="0088625F" w:rsidP="0088625F">
            <w:pPr>
              <w:pStyle w:val="TableParagraph"/>
              <w:spacing w:before="59"/>
              <w:ind w:left="91"/>
              <w:rPr>
                <w:b/>
                <w:sz w:val="24"/>
              </w:rPr>
            </w:pPr>
            <w:r>
              <w:rPr>
                <w:b/>
                <w:sz w:val="24"/>
              </w:rPr>
              <w:t>III. Results / Findings</w:t>
            </w:r>
          </w:p>
        </w:tc>
      </w:tr>
      <w:tr w:rsidR="0088625F" w:rsidTr="0088625F">
        <w:trPr>
          <w:trHeight w:val="393"/>
        </w:trPr>
        <w:tc>
          <w:tcPr>
            <w:tcW w:w="235" w:type="dxa"/>
          </w:tcPr>
          <w:p w:rsidR="0088625F" w:rsidRDefault="0088625F" w:rsidP="0088625F">
            <w:pPr>
              <w:pStyle w:val="TableParagraph"/>
            </w:pPr>
          </w:p>
        </w:tc>
        <w:tc>
          <w:tcPr>
            <w:tcW w:w="5935" w:type="dxa"/>
            <w:gridSpan w:val="4"/>
            <w:shd w:val="clear" w:color="auto" w:fill="D9D9D9"/>
          </w:tcPr>
          <w:p w:rsidR="0088625F" w:rsidRDefault="0088625F" w:rsidP="0088625F">
            <w:pPr>
              <w:pStyle w:val="TableParagraph"/>
              <w:spacing w:before="59"/>
              <w:ind w:left="110"/>
              <w:rPr>
                <w:b/>
                <w:sz w:val="24"/>
              </w:rPr>
            </w:pPr>
            <w:r>
              <w:rPr>
                <w:b/>
                <w:sz w:val="24"/>
              </w:rPr>
              <w:t>Stakeholder Contributions</w:t>
            </w:r>
          </w:p>
        </w:tc>
        <w:tc>
          <w:tcPr>
            <w:tcW w:w="4922" w:type="dxa"/>
            <w:gridSpan w:val="3"/>
            <w:shd w:val="clear" w:color="auto" w:fill="D9D9D9"/>
          </w:tcPr>
          <w:p w:rsidR="0088625F" w:rsidRDefault="0088625F" w:rsidP="0088625F">
            <w:pPr>
              <w:pStyle w:val="TableParagraph"/>
              <w:spacing w:before="59"/>
              <w:ind w:left="110"/>
              <w:rPr>
                <w:b/>
                <w:sz w:val="24"/>
              </w:rPr>
            </w:pPr>
            <w:r>
              <w:rPr>
                <w:b/>
                <w:sz w:val="24"/>
              </w:rPr>
              <w:t>Details</w:t>
            </w:r>
          </w:p>
        </w:tc>
      </w:tr>
      <w:tr w:rsidR="0088625F" w:rsidTr="0088625F">
        <w:trPr>
          <w:trHeight w:val="398"/>
        </w:trPr>
        <w:tc>
          <w:tcPr>
            <w:tcW w:w="235" w:type="dxa"/>
          </w:tcPr>
          <w:p w:rsidR="0088625F" w:rsidRDefault="0088625F" w:rsidP="0088625F">
            <w:pPr>
              <w:pStyle w:val="TableParagraph"/>
            </w:pPr>
          </w:p>
        </w:tc>
        <w:tc>
          <w:tcPr>
            <w:tcW w:w="5935" w:type="dxa"/>
            <w:gridSpan w:val="4"/>
          </w:tcPr>
          <w:p w:rsidR="0088625F" w:rsidRDefault="0088625F" w:rsidP="0088625F">
            <w:pPr>
              <w:pStyle w:val="TableParagraph"/>
              <w:tabs>
                <w:tab w:val="left" w:pos="571"/>
              </w:tabs>
              <w:spacing w:before="59"/>
              <w:ind w:left="124"/>
              <w:rPr>
                <w:sz w:val="24"/>
              </w:rPr>
            </w:pPr>
            <w:r>
              <w:rPr>
                <w:sz w:val="24"/>
              </w:rPr>
              <w:t>(i)</w:t>
            </w:r>
            <w:r>
              <w:rPr>
                <w:sz w:val="24"/>
              </w:rPr>
              <w:tab/>
              <w:t>How many stakeholdersattended?</w:t>
            </w:r>
          </w:p>
        </w:tc>
        <w:tc>
          <w:tcPr>
            <w:tcW w:w="4922" w:type="dxa"/>
            <w:gridSpan w:val="3"/>
          </w:tcPr>
          <w:p w:rsidR="0088625F" w:rsidRDefault="0088625F" w:rsidP="0088625F">
            <w:pPr>
              <w:pStyle w:val="TableParagraph"/>
              <w:spacing w:before="59"/>
              <w:ind w:left="110"/>
              <w:rPr>
                <w:b/>
                <w:sz w:val="24"/>
              </w:rPr>
            </w:pPr>
            <w:r>
              <w:rPr>
                <w:b/>
                <w:sz w:val="24"/>
              </w:rPr>
              <w:t>Total 55 participants.</w:t>
            </w:r>
          </w:p>
        </w:tc>
      </w:tr>
      <w:tr w:rsidR="0088625F" w:rsidTr="0088625F">
        <w:trPr>
          <w:trHeight w:val="393"/>
        </w:trPr>
        <w:tc>
          <w:tcPr>
            <w:tcW w:w="235" w:type="dxa"/>
          </w:tcPr>
          <w:p w:rsidR="0088625F" w:rsidRDefault="0088625F" w:rsidP="0088625F">
            <w:pPr>
              <w:pStyle w:val="TableParagraph"/>
            </w:pPr>
          </w:p>
        </w:tc>
        <w:tc>
          <w:tcPr>
            <w:tcW w:w="5935" w:type="dxa"/>
            <w:gridSpan w:val="4"/>
          </w:tcPr>
          <w:p w:rsidR="0088625F" w:rsidRDefault="0088625F" w:rsidP="0088625F">
            <w:pPr>
              <w:pStyle w:val="TableParagraph"/>
              <w:spacing w:before="59"/>
              <w:ind w:left="124"/>
              <w:rPr>
                <w:sz w:val="24"/>
              </w:rPr>
            </w:pPr>
            <w:r>
              <w:rPr>
                <w:sz w:val="24"/>
              </w:rPr>
              <w:t>(ii) Did stakeholders contribute?</w:t>
            </w:r>
          </w:p>
        </w:tc>
        <w:tc>
          <w:tcPr>
            <w:tcW w:w="4922" w:type="dxa"/>
            <w:gridSpan w:val="3"/>
          </w:tcPr>
          <w:p w:rsidR="0088625F" w:rsidRDefault="0088625F" w:rsidP="0088625F">
            <w:pPr>
              <w:pStyle w:val="TableParagraph"/>
              <w:spacing w:before="59"/>
              <w:ind w:left="110"/>
              <w:rPr>
                <w:sz w:val="24"/>
              </w:rPr>
            </w:pPr>
            <w:r>
              <w:rPr>
                <w:sz w:val="24"/>
              </w:rPr>
              <w:t>Po</w:t>
            </w:r>
          </w:p>
        </w:tc>
      </w:tr>
      <w:tr w:rsidR="0088625F" w:rsidTr="0088625F">
        <w:trPr>
          <w:trHeight w:val="417"/>
        </w:trPr>
        <w:tc>
          <w:tcPr>
            <w:tcW w:w="235" w:type="dxa"/>
          </w:tcPr>
          <w:p w:rsidR="0088625F" w:rsidRDefault="0088625F" w:rsidP="0088625F">
            <w:pPr>
              <w:pStyle w:val="TableParagraph"/>
            </w:pPr>
          </w:p>
        </w:tc>
        <w:tc>
          <w:tcPr>
            <w:tcW w:w="5935" w:type="dxa"/>
            <w:gridSpan w:val="4"/>
          </w:tcPr>
          <w:p w:rsidR="0088625F" w:rsidRDefault="0088625F" w:rsidP="0088625F">
            <w:pPr>
              <w:pStyle w:val="TableParagraph"/>
              <w:spacing w:before="63"/>
              <w:ind w:left="124"/>
              <w:rPr>
                <w:sz w:val="24"/>
              </w:rPr>
            </w:pPr>
            <w:r>
              <w:rPr>
                <w:sz w:val="24"/>
              </w:rPr>
              <w:t>(iii) Main issues identified by stakeholders</w:t>
            </w:r>
          </w:p>
        </w:tc>
        <w:tc>
          <w:tcPr>
            <w:tcW w:w="4922" w:type="dxa"/>
            <w:gridSpan w:val="3"/>
          </w:tcPr>
          <w:p w:rsidR="0088625F" w:rsidRDefault="0088625F" w:rsidP="0088625F">
            <w:pPr>
              <w:pStyle w:val="TableParagraph"/>
              <w:spacing w:before="69"/>
              <w:ind w:left="110"/>
              <w:rPr>
                <w:rFonts w:ascii="Calibri"/>
                <w:sz w:val="24"/>
              </w:rPr>
            </w:pPr>
            <w:r>
              <w:rPr>
                <w:rFonts w:ascii="Calibri"/>
                <w:sz w:val="24"/>
              </w:rPr>
              <w:t>Jo</w:t>
            </w:r>
          </w:p>
        </w:tc>
      </w:tr>
      <w:tr w:rsidR="0088625F" w:rsidTr="0088625F">
        <w:trPr>
          <w:trHeight w:val="393"/>
        </w:trPr>
        <w:tc>
          <w:tcPr>
            <w:tcW w:w="235" w:type="dxa"/>
          </w:tcPr>
          <w:p w:rsidR="0088625F" w:rsidRDefault="0088625F" w:rsidP="0088625F">
            <w:pPr>
              <w:pStyle w:val="TableParagraph"/>
            </w:pPr>
          </w:p>
        </w:tc>
        <w:tc>
          <w:tcPr>
            <w:tcW w:w="5935" w:type="dxa"/>
            <w:gridSpan w:val="4"/>
          </w:tcPr>
          <w:p w:rsidR="0088625F" w:rsidRDefault="0088625F" w:rsidP="0088625F">
            <w:pPr>
              <w:pStyle w:val="TableParagraph"/>
              <w:spacing w:before="59"/>
              <w:ind w:left="124"/>
              <w:rPr>
                <w:sz w:val="24"/>
              </w:rPr>
            </w:pPr>
            <w:r>
              <w:rPr>
                <w:sz w:val="24"/>
              </w:rPr>
              <w:t>(iv) Main recommendations from stakeholders?</w:t>
            </w:r>
          </w:p>
        </w:tc>
        <w:tc>
          <w:tcPr>
            <w:tcW w:w="4922" w:type="dxa"/>
            <w:gridSpan w:val="3"/>
          </w:tcPr>
          <w:p w:rsidR="0088625F" w:rsidRDefault="0088625F" w:rsidP="0088625F">
            <w:pPr>
              <w:pStyle w:val="TableParagraph"/>
              <w:spacing w:before="59"/>
              <w:ind w:left="110"/>
              <w:rPr>
                <w:sz w:val="24"/>
              </w:rPr>
            </w:pPr>
            <w:r>
              <w:rPr>
                <w:sz w:val="24"/>
              </w:rPr>
              <w:t>Jo</w:t>
            </w:r>
          </w:p>
        </w:tc>
      </w:tr>
      <w:tr w:rsidR="0088625F" w:rsidTr="0088625F">
        <w:trPr>
          <w:trHeight w:val="397"/>
        </w:trPr>
        <w:tc>
          <w:tcPr>
            <w:tcW w:w="235" w:type="dxa"/>
          </w:tcPr>
          <w:p w:rsidR="0088625F" w:rsidRDefault="0088625F" w:rsidP="0088625F">
            <w:pPr>
              <w:pStyle w:val="TableParagraph"/>
            </w:pPr>
          </w:p>
        </w:tc>
        <w:tc>
          <w:tcPr>
            <w:tcW w:w="10857" w:type="dxa"/>
            <w:gridSpan w:val="7"/>
            <w:shd w:val="clear" w:color="auto" w:fill="A6A6A6"/>
          </w:tcPr>
          <w:p w:rsidR="0088625F" w:rsidRDefault="0088625F" w:rsidP="0088625F">
            <w:pPr>
              <w:pStyle w:val="TableParagraph"/>
              <w:spacing w:before="59"/>
              <w:ind w:left="100"/>
              <w:rPr>
                <w:b/>
                <w:sz w:val="24"/>
              </w:rPr>
            </w:pPr>
            <w:r>
              <w:rPr>
                <w:b/>
                <w:sz w:val="24"/>
              </w:rPr>
              <w:t>IV. Shortracas Identified &amp; Preparations for Next Consultation</w:t>
            </w:r>
          </w:p>
        </w:tc>
      </w:tr>
      <w:tr w:rsidR="0088625F" w:rsidTr="0088625F">
        <w:trPr>
          <w:trHeight w:val="393"/>
        </w:trPr>
        <w:tc>
          <w:tcPr>
            <w:tcW w:w="235" w:type="dxa"/>
          </w:tcPr>
          <w:p w:rsidR="0088625F" w:rsidRDefault="0088625F" w:rsidP="0088625F">
            <w:pPr>
              <w:pStyle w:val="TableParagraph"/>
            </w:pPr>
          </w:p>
        </w:tc>
        <w:tc>
          <w:tcPr>
            <w:tcW w:w="5935" w:type="dxa"/>
            <w:gridSpan w:val="4"/>
            <w:shd w:val="clear" w:color="auto" w:fill="D9D9D9"/>
          </w:tcPr>
          <w:p w:rsidR="0088625F" w:rsidRDefault="0088625F" w:rsidP="0088625F">
            <w:pPr>
              <w:pStyle w:val="TableParagraph"/>
            </w:pPr>
          </w:p>
        </w:tc>
        <w:tc>
          <w:tcPr>
            <w:tcW w:w="4922" w:type="dxa"/>
            <w:gridSpan w:val="3"/>
            <w:shd w:val="clear" w:color="auto" w:fill="D9D9D9"/>
          </w:tcPr>
          <w:p w:rsidR="0088625F" w:rsidRDefault="0088625F" w:rsidP="0088625F">
            <w:pPr>
              <w:pStyle w:val="TableParagraph"/>
              <w:spacing w:before="59"/>
              <w:ind w:left="110"/>
              <w:rPr>
                <w:b/>
                <w:sz w:val="24"/>
              </w:rPr>
            </w:pPr>
            <w:r>
              <w:rPr>
                <w:b/>
                <w:sz w:val="24"/>
              </w:rPr>
              <w:t>Details</w:t>
            </w:r>
          </w:p>
        </w:tc>
      </w:tr>
      <w:tr w:rsidR="0088625F" w:rsidTr="0088625F">
        <w:trPr>
          <w:trHeight w:val="398"/>
        </w:trPr>
        <w:tc>
          <w:tcPr>
            <w:tcW w:w="235" w:type="dxa"/>
          </w:tcPr>
          <w:p w:rsidR="0088625F" w:rsidRDefault="0088625F" w:rsidP="0088625F">
            <w:pPr>
              <w:pStyle w:val="TableParagraph"/>
            </w:pPr>
          </w:p>
        </w:tc>
        <w:tc>
          <w:tcPr>
            <w:tcW w:w="5935" w:type="dxa"/>
            <w:gridSpan w:val="4"/>
          </w:tcPr>
          <w:p w:rsidR="0088625F" w:rsidRDefault="0088625F" w:rsidP="0088625F">
            <w:pPr>
              <w:pStyle w:val="TableParagraph"/>
              <w:tabs>
                <w:tab w:val="left" w:pos="600"/>
              </w:tabs>
              <w:spacing w:before="59"/>
              <w:ind w:left="154"/>
              <w:rPr>
                <w:sz w:val="24"/>
              </w:rPr>
            </w:pPr>
            <w:r>
              <w:rPr>
                <w:sz w:val="24"/>
              </w:rPr>
              <w:t>(i)</w:t>
            </w:r>
            <w:r>
              <w:rPr>
                <w:sz w:val="24"/>
              </w:rPr>
              <w:tab/>
              <w:t xml:space="preserve">Limitations </w:t>
            </w:r>
            <w:r>
              <w:rPr>
                <w:spacing w:val="-3"/>
                <w:sz w:val="24"/>
              </w:rPr>
              <w:t xml:space="preserve">in </w:t>
            </w:r>
            <w:r>
              <w:rPr>
                <w:sz w:val="24"/>
              </w:rPr>
              <w:t>stakeholderattendance</w:t>
            </w:r>
          </w:p>
        </w:tc>
        <w:tc>
          <w:tcPr>
            <w:tcW w:w="4922" w:type="dxa"/>
            <w:gridSpan w:val="3"/>
          </w:tcPr>
          <w:p w:rsidR="0088625F" w:rsidRDefault="0088625F" w:rsidP="0088625F">
            <w:pPr>
              <w:pStyle w:val="TableParagraph"/>
              <w:spacing w:before="59"/>
              <w:ind w:left="110"/>
              <w:rPr>
                <w:sz w:val="24"/>
              </w:rPr>
            </w:pPr>
            <w:r>
              <w:rPr>
                <w:sz w:val="24"/>
              </w:rPr>
              <w:t>Po</w:t>
            </w:r>
          </w:p>
        </w:tc>
      </w:tr>
      <w:tr w:rsidR="0088625F" w:rsidTr="0088625F">
        <w:trPr>
          <w:trHeight w:val="393"/>
        </w:trPr>
        <w:tc>
          <w:tcPr>
            <w:tcW w:w="235" w:type="dxa"/>
          </w:tcPr>
          <w:p w:rsidR="0088625F" w:rsidRDefault="0088625F" w:rsidP="0088625F">
            <w:pPr>
              <w:pStyle w:val="TableParagraph"/>
              <w:rPr>
                <w:sz w:val="24"/>
              </w:rPr>
            </w:pPr>
          </w:p>
        </w:tc>
        <w:tc>
          <w:tcPr>
            <w:tcW w:w="5937" w:type="dxa"/>
            <w:gridSpan w:val="4"/>
          </w:tcPr>
          <w:p w:rsidR="0088625F" w:rsidRDefault="0088625F" w:rsidP="0088625F">
            <w:pPr>
              <w:pStyle w:val="TableParagraph"/>
              <w:spacing w:before="59"/>
              <w:ind w:left="154"/>
              <w:rPr>
                <w:sz w:val="24"/>
              </w:rPr>
            </w:pPr>
            <w:r>
              <w:rPr>
                <w:sz w:val="24"/>
              </w:rPr>
              <w:t>(ii) Limitations in stakeholder participation</w:t>
            </w:r>
          </w:p>
        </w:tc>
        <w:tc>
          <w:tcPr>
            <w:tcW w:w="4923" w:type="dxa"/>
            <w:gridSpan w:val="3"/>
          </w:tcPr>
          <w:p w:rsidR="0088625F" w:rsidRDefault="0088625F" w:rsidP="0088625F">
            <w:pPr>
              <w:pStyle w:val="TableParagraph"/>
              <w:spacing w:before="59"/>
              <w:ind w:left="108"/>
              <w:rPr>
                <w:sz w:val="24"/>
              </w:rPr>
            </w:pPr>
            <w:r>
              <w:rPr>
                <w:sz w:val="24"/>
              </w:rPr>
              <w:t>Po</w:t>
            </w:r>
          </w:p>
        </w:tc>
      </w:tr>
      <w:tr w:rsidR="0088625F" w:rsidTr="0088625F">
        <w:trPr>
          <w:trHeight w:val="671"/>
        </w:trPr>
        <w:tc>
          <w:tcPr>
            <w:tcW w:w="235" w:type="dxa"/>
          </w:tcPr>
          <w:p w:rsidR="0088625F" w:rsidRDefault="0088625F" w:rsidP="0088625F">
            <w:pPr>
              <w:pStyle w:val="TableParagraph"/>
              <w:rPr>
                <w:sz w:val="24"/>
              </w:rPr>
            </w:pPr>
          </w:p>
        </w:tc>
        <w:tc>
          <w:tcPr>
            <w:tcW w:w="5937" w:type="dxa"/>
            <w:gridSpan w:val="4"/>
          </w:tcPr>
          <w:p w:rsidR="0088625F" w:rsidRDefault="0088625F" w:rsidP="0088625F">
            <w:pPr>
              <w:pStyle w:val="TableParagraph"/>
              <w:spacing w:before="59"/>
              <w:ind w:left="154"/>
              <w:rPr>
                <w:sz w:val="24"/>
              </w:rPr>
            </w:pPr>
            <w:r>
              <w:rPr>
                <w:sz w:val="24"/>
              </w:rPr>
              <w:t>(iii) What can be done to improve attendance?</w:t>
            </w:r>
          </w:p>
        </w:tc>
        <w:tc>
          <w:tcPr>
            <w:tcW w:w="4923" w:type="dxa"/>
            <w:gridSpan w:val="3"/>
          </w:tcPr>
          <w:p w:rsidR="0088625F" w:rsidRDefault="0088625F" w:rsidP="0088625F">
            <w:pPr>
              <w:pStyle w:val="TableParagraph"/>
              <w:spacing w:before="59" w:line="242" w:lineRule="auto"/>
              <w:ind w:left="108"/>
              <w:rPr>
                <w:sz w:val="24"/>
              </w:rPr>
            </w:pPr>
            <w:r>
              <w:rPr>
                <w:sz w:val="24"/>
              </w:rPr>
              <w:t>Press Release - Open Invitation / Promotion on social networks of the event.</w:t>
            </w:r>
          </w:p>
        </w:tc>
      </w:tr>
      <w:tr w:rsidR="0088625F" w:rsidTr="0088625F">
        <w:trPr>
          <w:trHeight w:val="734"/>
        </w:trPr>
        <w:tc>
          <w:tcPr>
            <w:tcW w:w="235" w:type="dxa"/>
          </w:tcPr>
          <w:p w:rsidR="0088625F" w:rsidRDefault="0088625F" w:rsidP="0088625F">
            <w:pPr>
              <w:pStyle w:val="TableParagraph"/>
              <w:rPr>
                <w:sz w:val="24"/>
              </w:rPr>
            </w:pPr>
          </w:p>
        </w:tc>
        <w:tc>
          <w:tcPr>
            <w:tcW w:w="5937" w:type="dxa"/>
            <w:gridSpan w:val="4"/>
          </w:tcPr>
          <w:p w:rsidR="0088625F" w:rsidRDefault="0088625F" w:rsidP="0088625F">
            <w:pPr>
              <w:pStyle w:val="TableParagraph"/>
              <w:spacing w:before="59" w:line="242" w:lineRule="auto"/>
              <w:ind w:left="600" w:hanging="447"/>
              <w:rPr>
                <w:sz w:val="24"/>
              </w:rPr>
            </w:pPr>
            <w:r>
              <w:rPr>
                <w:sz w:val="24"/>
              </w:rPr>
              <w:t>(iv) What can be done to improve participation in the next meeting?</w:t>
            </w:r>
          </w:p>
        </w:tc>
        <w:tc>
          <w:tcPr>
            <w:tcW w:w="4923" w:type="dxa"/>
            <w:gridSpan w:val="3"/>
          </w:tcPr>
          <w:p w:rsidR="0088625F" w:rsidRDefault="0088625F" w:rsidP="0088625F">
            <w:pPr>
              <w:pStyle w:val="TableParagraph"/>
              <w:spacing w:before="59"/>
              <w:ind w:left="108"/>
              <w:rPr>
                <w:sz w:val="24"/>
              </w:rPr>
            </w:pPr>
            <w:r>
              <w:rPr>
                <w:sz w:val="24"/>
              </w:rPr>
              <w:t>Organizing a Brainstorming</w:t>
            </w:r>
          </w:p>
        </w:tc>
      </w:tr>
      <w:tr w:rsidR="0088625F" w:rsidTr="0088625F">
        <w:trPr>
          <w:trHeight w:val="395"/>
        </w:trPr>
        <w:tc>
          <w:tcPr>
            <w:tcW w:w="235" w:type="dxa"/>
            <w:tcBorders>
              <w:bottom w:val="single" w:sz="6" w:space="0" w:color="000000"/>
            </w:tcBorders>
          </w:tcPr>
          <w:p w:rsidR="0088625F" w:rsidRDefault="0088625F" w:rsidP="0088625F">
            <w:pPr>
              <w:pStyle w:val="TableParagraph"/>
              <w:rPr>
                <w:sz w:val="24"/>
              </w:rPr>
            </w:pPr>
          </w:p>
        </w:tc>
        <w:tc>
          <w:tcPr>
            <w:tcW w:w="10860" w:type="dxa"/>
            <w:gridSpan w:val="7"/>
            <w:tcBorders>
              <w:bottom w:val="nil"/>
            </w:tcBorders>
            <w:shd w:val="clear" w:color="auto" w:fill="1F487C"/>
          </w:tcPr>
          <w:p w:rsidR="0088625F" w:rsidRDefault="0088625F" w:rsidP="0088625F">
            <w:pPr>
              <w:pStyle w:val="TableParagraph"/>
              <w:spacing w:before="59"/>
              <w:ind w:left="4265" w:right="4257"/>
              <w:jc w:val="center"/>
              <w:rPr>
                <w:b/>
                <w:sz w:val="24"/>
              </w:rPr>
            </w:pPr>
            <w:r>
              <w:rPr>
                <w:b/>
                <w:color w:val="FFFFFF"/>
                <w:sz w:val="24"/>
              </w:rPr>
              <w:t>Stakeholder Feedback</w:t>
            </w:r>
          </w:p>
        </w:tc>
      </w:tr>
      <w:tr w:rsidR="0088625F" w:rsidTr="0088625F">
        <w:trPr>
          <w:trHeight w:val="389"/>
        </w:trPr>
        <w:tc>
          <w:tcPr>
            <w:tcW w:w="235" w:type="dxa"/>
            <w:tcBorders>
              <w:top w:val="single" w:sz="6" w:space="0" w:color="000000"/>
            </w:tcBorders>
          </w:tcPr>
          <w:p w:rsidR="0088625F" w:rsidRDefault="0088625F" w:rsidP="0088625F">
            <w:pPr>
              <w:pStyle w:val="TableParagraph"/>
              <w:rPr>
                <w:sz w:val="24"/>
              </w:rPr>
            </w:pPr>
          </w:p>
        </w:tc>
        <w:tc>
          <w:tcPr>
            <w:tcW w:w="10860" w:type="dxa"/>
            <w:gridSpan w:val="7"/>
            <w:tcBorders>
              <w:top w:val="nil"/>
              <w:bottom w:val="single" w:sz="24" w:space="0" w:color="1F487C"/>
              <w:right w:val="nil"/>
            </w:tcBorders>
          </w:tcPr>
          <w:p w:rsidR="0088625F" w:rsidRDefault="0088625F" w:rsidP="0088625F">
            <w:pPr>
              <w:pStyle w:val="TableParagraph"/>
              <w:rPr>
                <w:sz w:val="24"/>
              </w:rPr>
            </w:pPr>
          </w:p>
        </w:tc>
      </w:tr>
      <w:tr w:rsidR="0088625F" w:rsidTr="0088625F">
        <w:trPr>
          <w:trHeight w:val="1011"/>
        </w:trPr>
        <w:tc>
          <w:tcPr>
            <w:tcW w:w="235" w:type="dxa"/>
            <w:tcBorders>
              <w:right w:val="single" w:sz="12" w:space="0" w:color="1F487C"/>
            </w:tcBorders>
          </w:tcPr>
          <w:p w:rsidR="0088625F" w:rsidRDefault="0088625F" w:rsidP="0088625F">
            <w:pPr>
              <w:pStyle w:val="TableParagraph"/>
              <w:rPr>
                <w:sz w:val="24"/>
              </w:rPr>
            </w:pPr>
          </w:p>
        </w:tc>
        <w:tc>
          <w:tcPr>
            <w:tcW w:w="946" w:type="dxa"/>
            <w:tcBorders>
              <w:top w:val="single" w:sz="24" w:space="0" w:color="1F487C"/>
              <w:left w:val="single" w:sz="12" w:space="0" w:color="1F487C"/>
              <w:right w:val="dashSmallGap" w:sz="4" w:space="0" w:color="1F487C"/>
            </w:tcBorders>
            <w:shd w:val="clear" w:color="auto" w:fill="DBE4F0"/>
          </w:tcPr>
          <w:p w:rsidR="0088625F" w:rsidRDefault="0088625F" w:rsidP="0088625F">
            <w:pPr>
              <w:pStyle w:val="TableParagraph"/>
              <w:spacing w:before="8"/>
              <w:rPr>
                <w:sz w:val="31"/>
              </w:rPr>
            </w:pPr>
          </w:p>
          <w:p w:rsidR="0088625F" w:rsidRDefault="0088625F" w:rsidP="0088625F">
            <w:pPr>
              <w:pStyle w:val="TableParagraph"/>
              <w:ind w:left="100"/>
              <w:rPr>
                <w:b/>
                <w:sz w:val="24"/>
              </w:rPr>
            </w:pPr>
            <w:r>
              <w:rPr>
                <w:b/>
                <w:sz w:val="24"/>
              </w:rPr>
              <w:t>Name:</w:t>
            </w:r>
          </w:p>
        </w:tc>
        <w:tc>
          <w:tcPr>
            <w:tcW w:w="2267" w:type="dxa"/>
            <w:tcBorders>
              <w:top w:val="single" w:sz="24" w:space="0" w:color="1F487C"/>
              <w:left w:val="dashSmallGap" w:sz="4" w:space="0" w:color="1F487C"/>
              <w:right w:val="nil"/>
            </w:tcBorders>
            <w:shd w:val="clear" w:color="auto" w:fill="EDF3F8"/>
          </w:tcPr>
          <w:p w:rsidR="0088625F" w:rsidRDefault="0088625F" w:rsidP="0088625F">
            <w:pPr>
              <w:pStyle w:val="TableParagraph"/>
              <w:spacing w:before="8"/>
              <w:rPr>
                <w:sz w:val="31"/>
              </w:rPr>
            </w:pPr>
          </w:p>
          <w:p w:rsidR="0088625F" w:rsidRDefault="0088625F" w:rsidP="0088625F">
            <w:pPr>
              <w:pStyle w:val="TableParagraph"/>
              <w:ind w:left="105"/>
              <w:rPr>
                <w:sz w:val="24"/>
              </w:rPr>
            </w:pPr>
            <w:r>
              <w:rPr>
                <w:sz w:val="24"/>
              </w:rPr>
              <w:t>Ms. Rudina Shehu</w:t>
            </w:r>
          </w:p>
        </w:tc>
        <w:tc>
          <w:tcPr>
            <w:tcW w:w="1619" w:type="dxa"/>
            <w:tcBorders>
              <w:top w:val="single" w:sz="24" w:space="0" w:color="1F487C"/>
              <w:left w:val="nil"/>
              <w:right w:val="dashSmallGap" w:sz="4" w:space="0" w:color="1F487C"/>
            </w:tcBorders>
            <w:shd w:val="clear" w:color="auto" w:fill="DBE4F0"/>
          </w:tcPr>
          <w:p w:rsidR="0088625F" w:rsidRDefault="0088625F" w:rsidP="0088625F">
            <w:pPr>
              <w:pStyle w:val="TableParagraph"/>
              <w:spacing w:before="91" w:line="275" w:lineRule="exact"/>
              <w:ind w:left="110"/>
              <w:rPr>
                <w:b/>
                <w:sz w:val="24"/>
              </w:rPr>
            </w:pPr>
            <w:r>
              <w:rPr>
                <w:b/>
                <w:sz w:val="24"/>
              </w:rPr>
              <w:t>Organization</w:t>
            </w:r>
          </w:p>
          <w:p w:rsidR="0088625F" w:rsidRDefault="0088625F" w:rsidP="0088625F">
            <w:pPr>
              <w:pStyle w:val="TableParagraph"/>
              <w:spacing w:line="242" w:lineRule="auto"/>
              <w:ind w:left="110" w:right="324"/>
              <w:rPr>
                <w:b/>
                <w:sz w:val="24"/>
              </w:rPr>
            </w:pPr>
            <w:r>
              <w:rPr>
                <w:b/>
                <w:sz w:val="24"/>
              </w:rPr>
              <w:t>/ Affiliation:</w:t>
            </w:r>
          </w:p>
        </w:tc>
        <w:tc>
          <w:tcPr>
            <w:tcW w:w="2522" w:type="dxa"/>
            <w:gridSpan w:val="2"/>
            <w:tcBorders>
              <w:top w:val="single" w:sz="24" w:space="0" w:color="1F487C"/>
              <w:left w:val="dashSmallGap" w:sz="4" w:space="0" w:color="1F487C"/>
              <w:right w:val="single" w:sz="4" w:space="0" w:color="94B3D6"/>
            </w:tcBorders>
            <w:shd w:val="clear" w:color="auto" w:fill="EDF3F8"/>
          </w:tcPr>
          <w:p w:rsidR="0088625F" w:rsidRDefault="0088625F" w:rsidP="0088625F">
            <w:pPr>
              <w:pStyle w:val="TableParagraph"/>
              <w:spacing w:before="62" w:line="242" w:lineRule="auto"/>
              <w:ind w:left="109" w:right="710"/>
              <w:rPr>
                <w:sz w:val="24"/>
              </w:rPr>
            </w:pPr>
            <w:r>
              <w:rPr>
                <w:sz w:val="24"/>
              </w:rPr>
              <w:t>Albanian Helsinki Committee</w:t>
            </w:r>
          </w:p>
        </w:tc>
        <w:tc>
          <w:tcPr>
            <w:tcW w:w="1081" w:type="dxa"/>
            <w:tcBorders>
              <w:top w:val="single" w:sz="24" w:space="0" w:color="1F487C"/>
              <w:left w:val="single" w:sz="4" w:space="0" w:color="94B3D6"/>
              <w:right w:val="dashSmallGap" w:sz="4" w:space="0" w:color="1F487C"/>
            </w:tcBorders>
            <w:shd w:val="clear" w:color="auto" w:fill="DBE4F0"/>
          </w:tcPr>
          <w:p w:rsidR="0088625F" w:rsidRDefault="0088625F" w:rsidP="0088625F">
            <w:pPr>
              <w:pStyle w:val="TableParagraph"/>
              <w:spacing w:before="230"/>
              <w:ind w:left="108"/>
              <w:rPr>
                <w:b/>
                <w:sz w:val="24"/>
              </w:rPr>
            </w:pPr>
            <w:r>
              <w:rPr>
                <w:b/>
                <w:sz w:val="24"/>
              </w:rPr>
              <w:t>Position</w:t>
            </w:r>
          </w:p>
          <w:p w:rsidR="0088625F" w:rsidRDefault="0088625F" w:rsidP="0088625F">
            <w:pPr>
              <w:pStyle w:val="TableParagraph"/>
              <w:spacing w:before="3"/>
              <w:ind w:left="108"/>
              <w:rPr>
                <w:b/>
                <w:sz w:val="24"/>
              </w:rPr>
            </w:pPr>
            <w:r>
              <w:rPr>
                <w:b/>
                <w:w w:val="99"/>
                <w:sz w:val="24"/>
              </w:rPr>
              <w:t>:</w:t>
            </w:r>
          </w:p>
        </w:tc>
        <w:tc>
          <w:tcPr>
            <w:tcW w:w="2425" w:type="dxa"/>
            <w:tcBorders>
              <w:top w:val="single" w:sz="24" w:space="0" w:color="1F487C"/>
              <w:left w:val="dashSmallGap" w:sz="4" w:space="0" w:color="1F487C"/>
              <w:right w:val="single" w:sz="12" w:space="0" w:color="1F487C"/>
            </w:tcBorders>
            <w:shd w:val="clear" w:color="auto" w:fill="EDF3F8"/>
          </w:tcPr>
          <w:p w:rsidR="0088625F" w:rsidRDefault="0088625F" w:rsidP="0088625F">
            <w:pPr>
              <w:pStyle w:val="TableParagraph"/>
              <w:spacing w:before="7"/>
              <w:rPr>
                <w:sz w:val="34"/>
              </w:rPr>
            </w:pPr>
          </w:p>
          <w:p w:rsidR="0088625F" w:rsidRDefault="0088625F" w:rsidP="0088625F">
            <w:pPr>
              <w:pStyle w:val="TableParagraph"/>
              <w:ind w:left="102"/>
              <w:rPr>
                <w:sz w:val="24"/>
              </w:rPr>
            </w:pPr>
            <w:r>
              <w:rPr>
                <w:sz w:val="24"/>
              </w:rPr>
              <w:t>Project Coordinator</w:t>
            </w:r>
          </w:p>
        </w:tc>
      </w:tr>
      <w:tr w:rsidR="0088625F" w:rsidTr="0088625F">
        <w:trPr>
          <w:trHeight w:val="530"/>
        </w:trPr>
        <w:tc>
          <w:tcPr>
            <w:tcW w:w="235" w:type="dxa"/>
            <w:tcBorders>
              <w:right w:val="single" w:sz="12" w:space="0" w:color="1F487C"/>
            </w:tcBorders>
          </w:tcPr>
          <w:p w:rsidR="0088625F" w:rsidRDefault="0088625F" w:rsidP="0088625F">
            <w:pPr>
              <w:pStyle w:val="TableParagraph"/>
              <w:rPr>
                <w:sz w:val="24"/>
              </w:rPr>
            </w:pPr>
          </w:p>
        </w:tc>
        <w:tc>
          <w:tcPr>
            <w:tcW w:w="10860" w:type="dxa"/>
            <w:gridSpan w:val="7"/>
            <w:tcBorders>
              <w:left w:val="single" w:sz="12" w:space="0" w:color="1F487C"/>
              <w:bottom w:val="dashSmallGap" w:sz="4" w:space="0" w:color="1F487C"/>
              <w:right w:val="single" w:sz="12" w:space="0" w:color="1F487C"/>
            </w:tcBorders>
            <w:shd w:val="clear" w:color="auto" w:fill="DBE4F0"/>
          </w:tcPr>
          <w:p w:rsidR="0088625F" w:rsidRDefault="0088625F" w:rsidP="0088625F">
            <w:pPr>
              <w:pStyle w:val="TableParagraph"/>
              <w:spacing w:before="59"/>
              <w:ind w:left="100"/>
              <w:rPr>
                <w:b/>
                <w:sz w:val="24"/>
              </w:rPr>
            </w:pPr>
            <w:r>
              <w:rPr>
                <w:b/>
                <w:sz w:val="24"/>
              </w:rPr>
              <w:t>Comments / Issues Raised / Feedback / Ideas</w:t>
            </w:r>
          </w:p>
        </w:tc>
      </w:tr>
      <w:tr w:rsidR="0088625F" w:rsidTr="0088625F">
        <w:trPr>
          <w:trHeight w:val="11114"/>
        </w:trPr>
        <w:tc>
          <w:tcPr>
            <w:tcW w:w="235" w:type="dxa"/>
            <w:tcBorders>
              <w:right w:val="single" w:sz="12" w:space="0" w:color="1F487C"/>
            </w:tcBorders>
          </w:tcPr>
          <w:p w:rsidR="0088625F" w:rsidRDefault="0088625F" w:rsidP="0088625F">
            <w:pPr>
              <w:pStyle w:val="TableParagraph"/>
              <w:rPr>
                <w:sz w:val="24"/>
              </w:rPr>
            </w:pPr>
          </w:p>
        </w:tc>
        <w:tc>
          <w:tcPr>
            <w:tcW w:w="10860" w:type="dxa"/>
            <w:gridSpan w:val="7"/>
            <w:tcBorders>
              <w:top w:val="dashSmallGap" w:sz="4" w:space="0" w:color="1F487C"/>
              <w:left w:val="single" w:sz="12" w:space="0" w:color="1F487C"/>
              <w:bottom w:val="single" w:sz="12" w:space="0" w:color="1F487C"/>
              <w:right w:val="single" w:sz="12" w:space="0" w:color="1F487C"/>
            </w:tcBorders>
            <w:shd w:val="clear" w:color="auto" w:fill="EDF3F8"/>
          </w:tcPr>
          <w:p w:rsidR="0088625F" w:rsidRDefault="0088625F" w:rsidP="0088625F">
            <w:pPr>
              <w:pStyle w:val="TableParagraph"/>
              <w:spacing w:before="10"/>
              <w:rPr>
                <w:sz w:val="25"/>
              </w:rPr>
            </w:pPr>
          </w:p>
          <w:p w:rsidR="0088625F" w:rsidRDefault="0088625F" w:rsidP="00A41573">
            <w:pPr>
              <w:pStyle w:val="TableParagraph"/>
              <w:numPr>
                <w:ilvl w:val="0"/>
                <w:numId w:val="120"/>
              </w:numPr>
              <w:tabs>
                <w:tab w:val="left" w:pos="821"/>
              </w:tabs>
              <w:spacing w:line="247" w:lineRule="auto"/>
              <w:ind w:right="103"/>
              <w:jc w:val="both"/>
              <w:rPr>
                <w:sz w:val="24"/>
              </w:rPr>
            </w:pPr>
            <w:r>
              <w:rPr>
                <w:sz w:val="24"/>
              </w:rPr>
              <w:t>Ongoingtrainingontheinternalsignalingmechanism, legalprovisionsandwiderknowledge</w:t>
            </w:r>
            <w:r>
              <w:rPr>
                <w:spacing w:val="4"/>
                <w:sz w:val="24"/>
              </w:rPr>
              <w:t>of</w:t>
            </w:r>
            <w:r>
              <w:rPr>
                <w:sz w:val="24"/>
              </w:rPr>
              <w:t>the</w:t>
            </w:r>
            <w:r>
              <w:rPr>
                <w:spacing w:val="-3"/>
                <w:sz w:val="24"/>
              </w:rPr>
              <w:t xml:space="preserve"> law </w:t>
            </w:r>
            <w:r>
              <w:rPr>
                <w:sz w:val="24"/>
              </w:rPr>
              <w:t>on signaling by administration employees and members of responsibleunits</w:t>
            </w:r>
          </w:p>
          <w:p w:rsidR="0088625F" w:rsidRDefault="0088625F" w:rsidP="00A41573">
            <w:pPr>
              <w:pStyle w:val="TableParagraph"/>
              <w:numPr>
                <w:ilvl w:val="0"/>
                <w:numId w:val="120"/>
              </w:numPr>
              <w:tabs>
                <w:tab w:val="left" w:pos="821"/>
              </w:tabs>
              <w:spacing w:before="15"/>
              <w:ind w:hanging="361"/>
              <w:jc w:val="both"/>
              <w:rPr>
                <w:sz w:val="24"/>
              </w:rPr>
            </w:pPr>
            <w:r>
              <w:rPr>
                <w:sz w:val="24"/>
              </w:rPr>
              <w:t xml:space="preserve">Lack of alert cases or increase of registered </w:t>
            </w:r>
            <w:r>
              <w:rPr>
                <w:spacing w:val="-3"/>
                <w:sz w:val="24"/>
              </w:rPr>
              <w:t>alertcases.</w:t>
            </w:r>
          </w:p>
          <w:p w:rsidR="0088625F" w:rsidRDefault="0088625F" w:rsidP="00A41573">
            <w:pPr>
              <w:pStyle w:val="TableParagraph"/>
              <w:numPr>
                <w:ilvl w:val="0"/>
                <w:numId w:val="120"/>
              </w:numPr>
              <w:tabs>
                <w:tab w:val="left" w:pos="821"/>
              </w:tabs>
              <w:spacing w:before="9" w:line="247" w:lineRule="auto"/>
              <w:ind w:right="88"/>
              <w:jc w:val="both"/>
              <w:rPr>
                <w:sz w:val="24"/>
              </w:rPr>
            </w:pPr>
            <w:r>
              <w:rPr>
                <w:sz w:val="24"/>
              </w:rPr>
              <w:t xml:space="preserve">A deeper knowledge of the </w:t>
            </w:r>
            <w:r>
              <w:rPr>
                <w:spacing w:val="-4"/>
                <w:sz w:val="24"/>
              </w:rPr>
              <w:t xml:space="preserve">law </w:t>
            </w:r>
            <w:r>
              <w:rPr>
                <w:sz w:val="24"/>
              </w:rPr>
              <w:t xml:space="preserve">will lead </w:t>
            </w:r>
            <w:r>
              <w:rPr>
                <w:spacing w:val="2"/>
                <w:sz w:val="24"/>
              </w:rPr>
              <w:t xml:space="preserve">to </w:t>
            </w:r>
            <w:r>
              <w:rPr>
                <w:sz w:val="24"/>
              </w:rPr>
              <w:t>better self-enforcement and increased awareness of addressing corruptioncases.</w:t>
            </w:r>
          </w:p>
          <w:p w:rsidR="0088625F" w:rsidRDefault="0088625F" w:rsidP="00A41573">
            <w:pPr>
              <w:pStyle w:val="TableParagraph"/>
              <w:numPr>
                <w:ilvl w:val="0"/>
                <w:numId w:val="120"/>
              </w:numPr>
              <w:tabs>
                <w:tab w:val="left" w:pos="821"/>
              </w:tabs>
              <w:spacing w:before="14"/>
              <w:ind w:hanging="361"/>
              <w:jc w:val="both"/>
              <w:rPr>
                <w:sz w:val="24"/>
              </w:rPr>
            </w:pPr>
            <w:r>
              <w:rPr>
                <w:sz w:val="24"/>
              </w:rPr>
              <w:t>More reliable and transparent administrative bodies for thecitizens.</w:t>
            </w:r>
          </w:p>
          <w:p w:rsidR="0088625F" w:rsidRDefault="0088625F" w:rsidP="00A41573">
            <w:pPr>
              <w:pStyle w:val="TableParagraph"/>
              <w:numPr>
                <w:ilvl w:val="0"/>
                <w:numId w:val="120"/>
              </w:numPr>
              <w:tabs>
                <w:tab w:val="left" w:pos="821"/>
              </w:tabs>
              <w:spacing w:before="10" w:line="254" w:lineRule="auto"/>
              <w:ind w:right="93"/>
              <w:jc w:val="both"/>
              <w:rPr>
                <w:sz w:val="24"/>
              </w:rPr>
            </w:pPr>
            <w:r>
              <w:rPr>
                <w:sz w:val="24"/>
              </w:rPr>
              <w:t xml:space="preserve">Takingmeasuresbytheauthoritiesatthecentralandlocallevel,forthereviewoftheprofessionalprofile (job description) of the members of the Responsible Units, </w:t>
            </w:r>
            <w:r>
              <w:rPr>
                <w:spacing w:val="-3"/>
                <w:sz w:val="24"/>
              </w:rPr>
              <w:t xml:space="preserve">in </w:t>
            </w:r>
            <w:r>
              <w:rPr>
                <w:sz w:val="24"/>
              </w:rPr>
              <w:t>the internal and external signaling mechanism.</w:t>
            </w:r>
          </w:p>
          <w:p w:rsidR="0088625F" w:rsidRDefault="0088625F" w:rsidP="00A41573">
            <w:pPr>
              <w:pStyle w:val="TableParagraph"/>
              <w:numPr>
                <w:ilvl w:val="0"/>
                <w:numId w:val="120"/>
              </w:numPr>
              <w:tabs>
                <w:tab w:val="left" w:pos="821"/>
              </w:tabs>
              <w:spacing w:before="2" w:line="247" w:lineRule="auto"/>
              <w:ind w:right="100"/>
              <w:jc w:val="both"/>
              <w:rPr>
                <w:sz w:val="24"/>
              </w:rPr>
            </w:pPr>
            <w:r>
              <w:rPr>
                <w:sz w:val="24"/>
              </w:rPr>
              <w:t>MembersofResponsibleUnitswithveryhighintegrityandwho havesufficientprofessionaltrainingto understand and implement thelaw.</w:t>
            </w:r>
          </w:p>
          <w:p w:rsidR="0088625F" w:rsidRDefault="0088625F" w:rsidP="00A41573">
            <w:pPr>
              <w:pStyle w:val="TableParagraph"/>
              <w:numPr>
                <w:ilvl w:val="0"/>
                <w:numId w:val="120"/>
              </w:numPr>
              <w:tabs>
                <w:tab w:val="left" w:pos="821"/>
              </w:tabs>
              <w:spacing w:before="14" w:line="247" w:lineRule="auto"/>
              <w:ind w:right="101"/>
              <w:jc w:val="both"/>
              <w:rPr>
                <w:sz w:val="24"/>
              </w:rPr>
            </w:pPr>
            <w:r>
              <w:rPr>
                <w:sz w:val="24"/>
              </w:rPr>
              <w:t xml:space="preserve">Increase the credibility of the mechanism set up to fight corruption, build the necessary capacity </w:t>
            </w:r>
            <w:r>
              <w:rPr>
                <w:spacing w:val="2"/>
                <w:sz w:val="24"/>
              </w:rPr>
              <w:t xml:space="preserve">to </w:t>
            </w:r>
            <w:r>
              <w:rPr>
                <w:sz w:val="24"/>
              </w:rPr>
              <w:t>implement the signaling mechanism and protectwhistleblowers.</w:t>
            </w:r>
          </w:p>
          <w:p w:rsidR="0088625F" w:rsidRDefault="0088625F" w:rsidP="00A41573">
            <w:pPr>
              <w:pStyle w:val="TableParagraph"/>
              <w:numPr>
                <w:ilvl w:val="0"/>
                <w:numId w:val="120"/>
              </w:numPr>
              <w:tabs>
                <w:tab w:val="left" w:pos="821"/>
              </w:tabs>
              <w:spacing w:before="14" w:line="256" w:lineRule="auto"/>
              <w:ind w:right="93"/>
              <w:jc w:val="both"/>
              <w:rPr>
                <w:sz w:val="24"/>
              </w:rPr>
            </w:pPr>
            <w:r>
              <w:rPr>
                <w:sz w:val="24"/>
              </w:rPr>
              <w:t xml:space="preserve">Drafting annual reports </w:t>
            </w:r>
            <w:r>
              <w:rPr>
                <w:spacing w:val="-3"/>
                <w:sz w:val="24"/>
              </w:rPr>
              <w:t xml:space="preserve">in </w:t>
            </w:r>
            <w:r>
              <w:rPr>
                <w:sz w:val="24"/>
              </w:rPr>
              <w:t>detail regarding the registered cases of corruption, administrative investigation, decisionstakenbythecompetentbodies.Publishthemonthewebsites</w:t>
            </w:r>
            <w:r>
              <w:rPr>
                <w:spacing w:val="4"/>
                <w:sz w:val="24"/>
              </w:rPr>
              <w:t>of</w:t>
            </w:r>
            <w:r>
              <w:rPr>
                <w:sz w:val="24"/>
              </w:rPr>
              <w:t xml:space="preserve">theresponsible bodies </w:t>
            </w:r>
            <w:r>
              <w:rPr>
                <w:spacing w:val="-3"/>
                <w:sz w:val="24"/>
              </w:rPr>
              <w:t xml:space="preserve">in </w:t>
            </w:r>
            <w:r>
              <w:rPr>
                <w:sz w:val="24"/>
              </w:rPr>
              <w:t xml:space="preserve">order for the public </w:t>
            </w:r>
            <w:r>
              <w:rPr>
                <w:spacing w:val="2"/>
                <w:sz w:val="24"/>
              </w:rPr>
              <w:t xml:space="preserve">to </w:t>
            </w:r>
            <w:r>
              <w:rPr>
                <w:sz w:val="24"/>
              </w:rPr>
              <w:t xml:space="preserve">have access and build trust </w:t>
            </w:r>
            <w:r>
              <w:rPr>
                <w:spacing w:val="-3"/>
                <w:sz w:val="24"/>
              </w:rPr>
              <w:t xml:space="preserve">in </w:t>
            </w:r>
            <w:r>
              <w:rPr>
                <w:sz w:val="24"/>
              </w:rPr>
              <w:t>the transparency shown for the fight againstcorruption.</w:t>
            </w:r>
          </w:p>
          <w:p w:rsidR="0088625F" w:rsidRDefault="0088625F" w:rsidP="0088625F">
            <w:pPr>
              <w:pStyle w:val="TableParagraph"/>
              <w:spacing w:before="1" w:line="259" w:lineRule="auto"/>
              <w:ind w:left="820" w:right="92"/>
              <w:jc w:val="both"/>
              <w:rPr>
                <w:sz w:val="24"/>
              </w:rPr>
            </w:pPr>
            <w:r>
              <w:rPr>
                <w:sz w:val="24"/>
              </w:rPr>
              <w:t xml:space="preserve">Bypublishingthecaseshandledandthe </w:t>
            </w:r>
            <w:r>
              <w:rPr>
                <w:spacing w:val="-3"/>
                <w:sz w:val="24"/>
              </w:rPr>
              <w:t>manner</w:t>
            </w:r>
            <w:r>
              <w:rPr>
                <w:sz w:val="24"/>
              </w:rPr>
              <w:t xml:space="preserve">oftreatment,theleveloftrust,awareness,transparency </w:t>
            </w:r>
            <w:r>
              <w:rPr>
                <w:spacing w:val="-3"/>
                <w:sz w:val="24"/>
              </w:rPr>
              <w:t xml:space="preserve">in </w:t>
            </w:r>
            <w:r>
              <w:rPr>
                <w:sz w:val="24"/>
              </w:rPr>
              <w:t xml:space="preserve">the competent bodies dealing with the fight against corruption will increase and more cases will be reported </w:t>
            </w:r>
            <w:r>
              <w:rPr>
                <w:spacing w:val="-3"/>
                <w:sz w:val="24"/>
              </w:rPr>
              <w:t xml:space="preserve">in </w:t>
            </w:r>
            <w:r>
              <w:rPr>
                <w:sz w:val="24"/>
              </w:rPr>
              <w:t>thefuture.</w:t>
            </w:r>
          </w:p>
          <w:p w:rsidR="0088625F" w:rsidRDefault="0088625F" w:rsidP="0088625F">
            <w:pPr>
              <w:pStyle w:val="TableParagraph"/>
              <w:spacing w:before="9"/>
              <w:rPr>
                <w:sz w:val="25"/>
              </w:rPr>
            </w:pPr>
          </w:p>
          <w:p w:rsidR="0088625F" w:rsidRDefault="0088625F" w:rsidP="00A41573">
            <w:pPr>
              <w:pStyle w:val="TableParagraph"/>
              <w:numPr>
                <w:ilvl w:val="0"/>
                <w:numId w:val="120"/>
              </w:numPr>
              <w:tabs>
                <w:tab w:val="left" w:pos="821"/>
              </w:tabs>
              <w:spacing w:line="256" w:lineRule="auto"/>
              <w:ind w:right="88"/>
              <w:jc w:val="both"/>
              <w:rPr>
                <w:sz w:val="24"/>
              </w:rPr>
            </w:pPr>
            <w:r>
              <w:rPr>
                <w:sz w:val="24"/>
              </w:rPr>
              <w:t xml:space="preserve">Increase of external control by HIDAACI </w:t>
            </w:r>
            <w:r>
              <w:rPr>
                <w:spacing w:val="2"/>
                <w:sz w:val="24"/>
              </w:rPr>
              <w:t xml:space="preserve">to </w:t>
            </w:r>
            <w:r>
              <w:rPr>
                <w:sz w:val="24"/>
              </w:rPr>
              <w:t>the units as well as strengthening of the external signaling mechanism(bytheemployeesdirectly</w:t>
            </w:r>
            <w:r>
              <w:rPr>
                <w:spacing w:val="2"/>
                <w:sz w:val="24"/>
              </w:rPr>
              <w:t>to</w:t>
            </w:r>
            <w:r>
              <w:rPr>
                <w:sz w:val="24"/>
              </w:rPr>
              <w:t>HIDAACI).Thedependence</w:t>
            </w:r>
            <w:r>
              <w:rPr>
                <w:spacing w:val="4"/>
                <w:sz w:val="24"/>
              </w:rPr>
              <w:t>of</w:t>
            </w:r>
            <w:r>
              <w:rPr>
                <w:sz w:val="24"/>
              </w:rPr>
              <w:t xml:space="preserve">theunitsonsuperiorsdirectly prejudices the process of the internal referral mechanism, so the HIDAACI should </w:t>
            </w:r>
            <w:r>
              <w:rPr>
                <w:spacing w:val="-3"/>
                <w:sz w:val="24"/>
              </w:rPr>
              <w:t xml:space="preserve">be </w:t>
            </w:r>
            <w:r>
              <w:rPr>
                <w:sz w:val="24"/>
              </w:rPr>
              <w:t>strengthened in parallel.Lackofautonomy</w:t>
            </w:r>
            <w:r>
              <w:rPr>
                <w:spacing w:val="-3"/>
                <w:sz w:val="24"/>
              </w:rPr>
              <w:t>in</w:t>
            </w:r>
            <w:r>
              <w:rPr>
                <w:sz w:val="24"/>
              </w:rPr>
              <w:t xml:space="preserve"> handlingreported</w:t>
            </w:r>
            <w:r>
              <w:rPr>
                <w:spacing w:val="-3"/>
                <w:sz w:val="24"/>
              </w:rPr>
              <w:t>cases</w:t>
            </w:r>
            <w:r>
              <w:rPr>
                <w:sz w:val="24"/>
              </w:rPr>
              <w:t>astheydependdirectlyonthemanagementofthe institution.</w:t>
            </w:r>
          </w:p>
          <w:p w:rsidR="0088625F" w:rsidRDefault="0088625F" w:rsidP="0088625F">
            <w:pPr>
              <w:pStyle w:val="TableParagraph"/>
              <w:spacing w:before="9"/>
              <w:rPr>
                <w:sz w:val="25"/>
              </w:rPr>
            </w:pPr>
          </w:p>
          <w:p w:rsidR="0088625F" w:rsidRDefault="0088625F" w:rsidP="00A41573">
            <w:pPr>
              <w:pStyle w:val="TableParagraph"/>
              <w:numPr>
                <w:ilvl w:val="0"/>
                <w:numId w:val="120"/>
              </w:numPr>
              <w:tabs>
                <w:tab w:val="left" w:pos="821"/>
              </w:tabs>
              <w:spacing w:line="247" w:lineRule="auto"/>
              <w:ind w:right="103"/>
              <w:jc w:val="both"/>
              <w:rPr>
                <w:sz w:val="24"/>
              </w:rPr>
            </w:pPr>
            <w:r>
              <w:rPr>
                <w:sz w:val="24"/>
              </w:rPr>
              <w:t xml:space="preserve">Increasing the independence </w:t>
            </w:r>
            <w:r>
              <w:rPr>
                <w:spacing w:val="-3"/>
                <w:sz w:val="24"/>
              </w:rPr>
              <w:t xml:space="preserve">in </w:t>
            </w:r>
            <w:r>
              <w:rPr>
                <w:sz w:val="24"/>
              </w:rPr>
              <w:t xml:space="preserve">the functioning of the Responsible Units and </w:t>
            </w:r>
            <w:r>
              <w:rPr>
                <w:spacing w:val="-3"/>
                <w:sz w:val="24"/>
              </w:rPr>
              <w:t xml:space="preserve">in </w:t>
            </w:r>
            <w:r>
              <w:rPr>
                <w:sz w:val="24"/>
              </w:rPr>
              <w:t>the handling of the registered cases ofsignaling.</w:t>
            </w:r>
          </w:p>
          <w:p w:rsidR="0088625F" w:rsidRDefault="0088625F" w:rsidP="00A41573">
            <w:pPr>
              <w:pStyle w:val="TableParagraph"/>
              <w:numPr>
                <w:ilvl w:val="0"/>
                <w:numId w:val="120"/>
              </w:numPr>
              <w:tabs>
                <w:tab w:val="left" w:pos="820"/>
                <w:tab w:val="left" w:pos="821"/>
              </w:tabs>
              <w:spacing w:before="14"/>
              <w:ind w:hanging="361"/>
              <w:rPr>
                <w:sz w:val="24"/>
              </w:rPr>
            </w:pPr>
            <w:r>
              <w:rPr>
                <w:sz w:val="24"/>
              </w:rPr>
              <w:t xml:space="preserve">Registered cases of internal signaling will </w:t>
            </w:r>
            <w:r>
              <w:rPr>
                <w:spacing w:val="-3"/>
                <w:sz w:val="24"/>
              </w:rPr>
              <w:t xml:space="preserve">be </w:t>
            </w:r>
            <w:r>
              <w:rPr>
                <w:sz w:val="24"/>
              </w:rPr>
              <w:t>handled moreindependently.</w:t>
            </w:r>
          </w:p>
          <w:p w:rsidR="0088625F" w:rsidRDefault="0088625F" w:rsidP="0088625F">
            <w:pPr>
              <w:pStyle w:val="TableParagraph"/>
              <w:spacing w:before="8"/>
              <w:rPr>
                <w:sz w:val="26"/>
              </w:rPr>
            </w:pPr>
          </w:p>
          <w:p w:rsidR="0088625F" w:rsidRDefault="0088625F" w:rsidP="00A41573">
            <w:pPr>
              <w:pStyle w:val="TableParagraph"/>
              <w:numPr>
                <w:ilvl w:val="0"/>
                <w:numId w:val="120"/>
              </w:numPr>
              <w:tabs>
                <w:tab w:val="left" w:pos="821"/>
              </w:tabs>
              <w:spacing w:before="1" w:line="252" w:lineRule="auto"/>
              <w:ind w:right="89"/>
              <w:jc w:val="both"/>
              <w:rPr>
                <w:sz w:val="24"/>
              </w:rPr>
            </w:pPr>
            <w:r>
              <w:rPr>
                <w:sz w:val="24"/>
              </w:rPr>
              <w:t xml:space="preserve">Transparency </w:t>
            </w:r>
            <w:r>
              <w:rPr>
                <w:spacing w:val="-3"/>
                <w:sz w:val="24"/>
              </w:rPr>
              <w:t xml:space="preserve">in </w:t>
            </w:r>
            <w:r>
              <w:rPr>
                <w:sz w:val="24"/>
              </w:rPr>
              <w:t xml:space="preserve">the way </w:t>
            </w:r>
            <w:r>
              <w:rPr>
                <w:spacing w:val="4"/>
                <w:sz w:val="24"/>
              </w:rPr>
              <w:t xml:space="preserve">of </w:t>
            </w:r>
            <w:r>
              <w:rPr>
                <w:sz w:val="24"/>
              </w:rPr>
              <w:t>handling registered cases of corruption, publication of decisions taken by thecompetent</w:t>
            </w:r>
            <w:r>
              <w:rPr>
                <w:spacing w:val="-2"/>
                <w:sz w:val="24"/>
              </w:rPr>
              <w:t>bodies</w:t>
            </w:r>
            <w:r>
              <w:rPr>
                <w:sz w:val="24"/>
              </w:rPr>
              <w:t>forthesecases,increaseofhumancapacity</w:t>
            </w:r>
            <w:r>
              <w:rPr>
                <w:spacing w:val="2"/>
                <w:sz w:val="24"/>
              </w:rPr>
              <w:t>to</w:t>
            </w:r>
            <w:r>
              <w:rPr>
                <w:spacing w:val="-2"/>
                <w:sz w:val="24"/>
              </w:rPr>
              <w:t>handle</w:t>
            </w:r>
            <w:r>
              <w:rPr>
                <w:sz w:val="24"/>
              </w:rPr>
              <w:t xml:space="preserve">registeredcasesofcorruption and placement of people with high integrity </w:t>
            </w:r>
            <w:r>
              <w:rPr>
                <w:spacing w:val="-3"/>
                <w:sz w:val="24"/>
              </w:rPr>
              <w:t xml:space="preserve">in </w:t>
            </w:r>
            <w:r>
              <w:rPr>
                <w:sz w:val="24"/>
              </w:rPr>
              <w:t>handlingcases.</w:t>
            </w:r>
          </w:p>
        </w:tc>
      </w:tr>
    </w:tbl>
    <w:p w:rsidR="0088625F" w:rsidRDefault="0088625F" w:rsidP="0088625F">
      <w:pPr>
        <w:spacing w:line="252" w:lineRule="auto"/>
        <w:jc w:val="both"/>
        <w:rPr>
          <w:sz w:val="24"/>
        </w:rPr>
        <w:sectPr w:rsidR="0088625F">
          <w:pgSz w:w="11910" w:h="16840"/>
          <w:pgMar w:top="400" w:right="120" w:bottom="280" w:left="160" w:header="720" w:footer="720"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5"/>
        <w:gridCol w:w="946"/>
        <w:gridCol w:w="2214"/>
        <w:gridCol w:w="2560"/>
        <w:gridCol w:w="2560"/>
        <w:gridCol w:w="2579"/>
      </w:tblGrid>
      <w:tr w:rsidR="0088625F" w:rsidTr="0088625F">
        <w:trPr>
          <w:trHeight w:val="54"/>
        </w:trPr>
        <w:tc>
          <w:tcPr>
            <w:tcW w:w="235" w:type="dxa"/>
            <w:tcBorders>
              <w:right w:val="single" w:sz="12" w:space="0" w:color="1F487C"/>
            </w:tcBorders>
          </w:tcPr>
          <w:p w:rsidR="0088625F" w:rsidRDefault="0088625F" w:rsidP="0088625F">
            <w:pPr>
              <w:pStyle w:val="TableParagraph"/>
            </w:pPr>
          </w:p>
        </w:tc>
        <w:tc>
          <w:tcPr>
            <w:tcW w:w="10859" w:type="dxa"/>
            <w:gridSpan w:val="5"/>
            <w:tcBorders>
              <w:top w:val="dashSmallGap" w:sz="4" w:space="0" w:color="1F487C"/>
              <w:left w:val="single" w:sz="12" w:space="0" w:color="1F487C"/>
              <w:bottom w:val="single" w:sz="12" w:space="0" w:color="1F487C"/>
              <w:right w:val="single" w:sz="12" w:space="0" w:color="1F487C"/>
            </w:tcBorders>
            <w:shd w:val="clear" w:color="auto" w:fill="EDF3F8"/>
          </w:tcPr>
          <w:p w:rsidR="0088625F" w:rsidRDefault="0088625F" w:rsidP="0088625F">
            <w:pPr>
              <w:pStyle w:val="TableParagraph"/>
            </w:pPr>
          </w:p>
        </w:tc>
      </w:tr>
      <w:tr w:rsidR="0088625F" w:rsidTr="0088625F">
        <w:trPr>
          <w:trHeight w:val="34"/>
        </w:trPr>
        <w:tc>
          <w:tcPr>
            <w:tcW w:w="235" w:type="dxa"/>
            <w:tcBorders>
              <w:bottom w:val="single" w:sz="12" w:space="0" w:color="1F487C"/>
              <w:right w:val="single" w:sz="12" w:space="0" w:color="1F487C"/>
            </w:tcBorders>
          </w:tcPr>
          <w:p w:rsidR="0088625F" w:rsidRDefault="0088625F" w:rsidP="0088625F">
            <w:pPr>
              <w:pStyle w:val="TableParagraph"/>
            </w:pPr>
          </w:p>
        </w:tc>
        <w:tc>
          <w:tcPr>
            <w:tcW w:w="10859" w:type="dxa"/>
            <w:gridSpan w:val="5"/>
            <w:tcBorders>
              <w:top w:val="single" w:sz="12" w:space="0" w:color="1F487C"/>
              <w:left w:val="single" w:sz="12" w:space="0" w:color="1F487C"/>
              <w:bottom w:val="single" w:sz="12" w:space="0" w:color="1F487C"/>
              <w:right w:val="single" w:sz="12" w:space="0" w:color="1F487C"/>
            </w:tcBorders>
            <w:shd w:val="clear" w:color="auto" w:fill="EDF3F8"/>
          </w:tcPr>
          <w:p w:rsidR="0088625F" w:rsidRDefault="0088625F" w:rsidP="0088625F">
            <w:pPr>
              <w:pStyle w:val="TableParagraph"/>
            </w:pPr>
          </w:p>
        </w:tc>
      </w:tr>
      <w:tr w:rsidR="0088625F" w:rsidTr="0088625F">
        <w:trPr>
          <w:trHeight w:val="512"/>
        </w:trPr>
        <w:tc>
          <w:tcPr>
            <w:tcW w:w="11094" w:type="dxa"/>
            <w:gridSpan w:val="6"/>
            <w:tcBorders>
              <w:top w:val="nil"/>
            </w:tcBorders>
            <w:shd w:val="clear" w:color="auto" w:fill="1F487C"/>
          </w:tcPr>
          <w:p w:rsidR="0088625F" w:rsidRDefault="0088625F" w:rsidP="0088625F">
            <w:pPr>
              <w:pStyle w:val="TableParagraph"/>
              <w:spacing w:before="121"/>
              <w:ind w:left="4034" w:right="4028"/>
              <w:jc w:val="center"/>
              <w:rPr>
                <w:b/>
                <w:sz w:val="24"/>
              </w:rPr>
            </w:pPr>
            <w:r>
              <w:rPr>
                <w:b/>
                <w:color w:val="FFFFFF"/>
                <w:sz w:val="24"/>
              </w:rPr>
              <w:t>Stakeholder ATTENDANCE</w:t>
            </w:r>
          </w:p>
        </w:tc>
      </w:tr>
      <w:tr w:rsidR="0088625F" w:rsidTr="0088625F">
        <w:trPr>
          <w:trHeight w:val="1108"/>
        </w:trPr>
        <w:tc>
          <w:tcPr>
            <w:tcW w:w="1181" w:type="dxa"/>
            <w:gridSpan w:val="2"/>
            <w:shd w:val="clear" w:color="auto" w:fill="A6A6A6"/>
          </w:tcPr>
          <w:p w:rsidR="0088625F" w:rsidRDefault="0088625F" w:rsidP="0088625F">
            <w:pPr>
              <w:pStyle w:val="TableParagraph"/>
            </w:pPr>
          </w:p>
        </w:tc>
        <w:tc>
          <w:tcPr>
            <w:tcW w:w="2214" w:type="dxa"/>
            <w:shd w:val="clear" w:color="auto" w:fill="A6A6A6"/>
          </w:tcPr>
          <w:p w:rsidR="0088625F" w:rsidRDefault="0088625F" w:rsidP="0088625F">
            <w:pPr>
              <w:pStyle w:val="TableParagraph"/>
              <w:rPr>
                <w:sz w:val="36"/>
              </w:rPr>
            </w:pPr>
          </w:p>
          <w:p w:rsidR="0088625F" w:rsidRDefault="0088625F" w:rsidP="0088625F">
            <w:pPr>
              <w:pStyle w:val="TableParagraph"/>
              <w:ind w:left="781" w:right="782"/>
              <w:jc w:val="center"/>
              <w:rPr>
                <w:b/>
                <w:sz w:val="24"/>
              </w:rPr>
            </w:pPr>
            <w:r>
              <w:rPr>
                <w:b/>
                <w:sz w:val="24"/>
              </w:rPr>
              <w:t>Name</w:t>
            </w:r>
          </w:p>
        </w:tc>
        <w:tc>
          <w:tcPr>
            <w:tcW w:w="2560" w:type="dxa"/>
            <w:shd w:val="clear" w:color="auto" w:fill="A6A6A6"/>
          </w:tcPr>
          <w:p w:rsidR="0088625F" w:rsidRDefault="0088625F" w:rsidP="0088625F">
            <w:pPr>
              <w:pStyle w:val="TableParagraph"/>
              <w:spacing w:before="1"/>
              <w:ind w:left="527" w:right="521" w:firstLine="6"/>
              <w:jc w:val="center"/>
              <w:rPr>
                <w:b/>
                <w:sz w:val="24"/>
              </w:rPr>
            </w:pPr>
            <w:r>
              <w:rPr>
                <w:b/>
                <w:sz w:val="24"/>
              </w:rPr>
              <w:t>Organization / Affiliation (full name,</w:t>
            </w:r>
            <w:r>
              <w:rPr>
                <w:b/>
                <w:spacing w:val="-4"/>
                <w:sz w:val="24"/>
              </w:rPr>
              <w:t>not</w:t>
            </w:r>
          </w:p>
          <w:p w:rsidR="0088625F" w:rsidRDefault="0088625F" w:rsidP="0088625F">
            <w:pPr>
              <w:pStyle w:val="TableParagraph"/>
              <w:spacing w:line="259" w:lineRule="exact"/>
              <w:ind w:left="528" w:right="523"/>
              <w:jc w:val="center"/>
              <w:rPr>
                <w:b/>
                <w:sz w:val="24"/>
              </w:rPr>
            </w:pPr>
            <w:r>
              <w:rPr>
                <w:b/>
                <w:sz w:val="24"/>
              </w:rPr>
              <w:t>Acronyms)</w:t>
            </w:r>
          </w:p>
        </w:tc>
        <w:tc>
          <w:tcPr>
            <w:tcW w:w="2560" w:type="dxa"/>
            <w:shd w:val="clear" w:color="auto" w:fill="A6A6A6"/>
          </w:tcPr>
          <w:p w:rsidR="0088625F" w:rsidRDefault="0088625F" w:rsidP="0088625F">
            <w:pPr>
              <w:pStyle w:val="TableParagraph"/>
              <w:rPr>
                <w:sz w:val="36"/>
              </w:rPr>
            </w:pPr>
          </w:p>
          <w:p w:rsidR="0088625F" w:rsidRDefault="0088625F" w:rsidP="0088625F">
            <w:pPr>
              <w:pStyle w:val="TableParagraph"/>
              <w:ind w:left="528" w:right="527"/>
              <w:jc w:val="center"/>
              <w:rPr>
                <w:b/>
                <w:sz w:val="24"/>
              </w:rPr>
            </w:pPr>
            <w:r>
              <w:rPr>
                <w:b/>
                <w:sz w:val="24"/>
              </w:rPr>
              <w:t>Position</w:t>
            </w:r>
          </w:p>
        </w:tc>
        <w:tc>
          <w:tcPr>
            <w:tcW w:w="2579" w:type="dxa"/>
            <w:shd w:val="clear" w:color="auto" w:fill="A6A6A6"/>
          </w:tcPr>
          <w:p w:rsidR="0088625F" w:rsidRDefault="0088625F" w:rsidP="0088625F">
            <w:pPr>
              <w:pStyle w:val="TableParagraph"/>
              <w:rPr>
                <w:sz w:val="36"/>
              </w:rPr>
            </w:pPr>
          </w:p>
          <w:p w:rsidR="0088625F" w:rsidRDefault="0088625F" w:rsidP="0088625F">
            <w:pPr>
              <w:pStyle w:val="TableParagraph"/>
              <w:ind w:left="957" w:right="957"/>
              <w:jc w:val="center"/>
              <w:rPr>
                <w:b/>
                <w:sz w:val="24"/>
              </w:rPr>
            </w:pPr>
            <w:r>
              <w:rPr>
                <w:b/>
                <w:sz w:val="24"/>
              </w:rPr>
              <w:t>Email</w:t>
            </w:r>
          </w:p>
        </w:tc>
      </w:tr>
      <w:tr w:rsidR="0088625F" w:rsidTr="0088625F">
        <w:trPr>
          <w:trHeight w:val="508"/>
        </w:trPr>
        <w:tc>
          <w:tcPr>
            <w:tcW w:w="1181" w:type="dxa"/>
            <w:gridSpan w:val="2"/>
          </w:tcPr>
          <w:p w:rsidR="0088625F" w:rsidRDefault="0088625F" w:rsidP="0088625F">
            <w:pPr>
              <w:pStyle w:val="TableParagraph"/>
              <w:spacing w:before="125"/>
              <w:ind w:left="5"/>
              <w:jc w:val="center"/>
              <w:rPr>
                <w:b/>
              </w:rPr>
            </w:pPr>
            <w:r>
              <w:rPr>
                <w:b/>
              </w:rPr>
              <w:t>1</w:t>
            </w:r>
          </w:p>
        </w:tc>
        <w:tc>
          <w:tcPr>
            <w:tcW w:w="2214" w:type="dxa"/>
          </w:tcPr>
          <w:p w:rsidR="0088625F" w:rsidRDefault="0088625F" w:rsidP="0088625F">
            <w:pPr>
              <w:pStyle w:val="TableParagraph"/>
              <w:spacing w:line="249" w:lineRule="exact"/>
              <w:ind w:left="105"/>
            </w:pPr>
            <w:r>
              <w:t>Adea Pirdeni</w:t>
            </w:r>
          </w:p>
        </w:tc>
        <w:tc>
          <w:tcPr>
            <w:tcW w:w="2560" w:type="dxa"/>
          </w:tcPr>
          <w:p w:rsidR="0088625F" w:rsidRDefault="0088625F" w:rsidP="0088625F">
            <w:pPr>
              <w:pStyle w:val="TableParagraph"/>
              <w:spacing w:line="249" w:lineRule="exact"/>
              <w:ind w:left="110"/>
            </w:pPr>
            <w:r>
              <w:t>Ministry of Justice</w:t>
            </w:r>
          </w:p>
        </w:tc>
        <w:tc>
          <w:tcPr>
            <w:tcW w:w="2560" w:type="dxa"/>
          </w:tcPr>
          <w:p w:rsidR="0088625F" w:rsidRDefault="0088625F" w:rsidP="0088625F">
            <w:pPr>
              <w:pStyle w:val="TableParagraph"/>
              <w:spacing w:line="249" w:lineRule="exact"/>
              <w:ind w:left="528" w:right="533"/>
              <w:jc w:val="center"/>
            </w:pPr>
            <w:r>
              <w:t>Deputy Minister</w:t>
            </w:r>
          </w:p>
        </w:tc>
        <w:tc>
          <w:tcPr>
            <w:tcW w:w="2579" w:type="dxa"/>
          </w:tcPr>
          <w:p w:rsidR="0088625F" w:rsidRDefault="0088625F" w:rsidP="0088625F">
            <w:pPr>
              <w:pStyle w:val="TableParagraph"/>
            </w:pPr>
          </w:p>
        </w:tc>
      </w:tr>
      <w:tr w:rsidR="0088625F" w:rsidTr="0088625F">
        <w:trPr>
          <w:trHeight w:val="508"/>
        </w:trPr>
        <w:tc>
          <w:tcPr>
            <w:tcW w:w="1181" w:type="dxa"/>
            <w:gridSpan w:val="2"/>
            <w:shd w:val="clear" w:color="auto" w:fill="DBE4F0"/>
          </w:tcPr>
          <w:p w:rsidR="0088625F" w:rsidRDefault="0088625F" w:rsidP="0088625F">
            <w:pPr>
              <w:pStyle w:val="TableParagraph"/>
              <w:spacing w:before="126"/>
              <w:ind w:left="5"/>
              <w:jc w:val="center"/>
              <w:rPr>
                <w:b/>
              </w:rPr>
            </w:pPr>
            <w:r>
              <w:rPr>
                <w:b/>
              </w:rPr>
              <w:t>2</w:t>
            </w:r>
          </w:p>
        </w:tc>
        <w:tc>
          <w:tcPr>
            <w:tcW w:w="2214" w:type="dxa"/>
            <w:shd w:val="clear" w:color="auto" w:fill="DBE4F0"/>
          </w:tcPr>
          <w:p w:rsidR="0088625F" w:rsidRDefault="0088625F" w:rsidP="0088625F">
            <w:pPr>
              <w:pStyle w:val="TableParagraph"/>
              <w:spacing w:before="1"/>
              <w:ind w:left="105"/>
            </w:pPr>
            <w:r>
              <w:t>Bardhylka Kospiri</w:t>
            </w:r>
          </w:p>
        </w:tc>
        <w:tc>
          <w:tcPr>
            <w:tcW w:w="2560" w:type="dxa"/>
            <w:shd w:val="clear" w:color="auto" w:fill="DBE4F0"/>
          </w:tcPr>
          <w:p w:rsidR="0088625F" w:rsidRDefault="0088625F" w:rsidP="0088625F">
            <w:pPr>
              <w:pStyle w:val="TableParagraph"/>
              <w:spacing w:before="6" w:line="250" w:lineRule="exact"/>
              <w:ind w:left="110" w:right="409"/>
            </w:pPr>
            <w:r>
              <w:t>Ministry of Health and Social Welfare</w:t>
            </w:r>
          </w:p>
        </w:tc>
        <w:tc>
          <w:tcPr>
            <w:tcW w:w="2560" w:type="dxa"/>
            <w:shd w:val="clear" w:color="auto" w:fill="DBE4F0"/>
          </w:tcPr>
          <w:p w:rsidR="0088625F" w:rsidRDefault="0088625F" w:rsidP="0088625F">
            <w:pPr>
              <w:pStyle w:val="TableParagraph"/>
              <w:spacing w:before="1"/>
              <w:ind w:left="528" w:right="533"/>
              <w:jc w:val="center"/>
            </w:pPr>
            <w:r>
              <w:t>Deputy Minister</w:t>
            </w:r>
          </w:p>
        </w:tc>
        <w:tc>
          <w:tcPr>
            <w:tcW w:w="2579" w:type="dxa"/>
            <w:shd w:val="clear" w:color="auto" w:fill="DBE4F0"/>
          </w:tcPr>
          <w:p w:rsidR="0088625F" w:rsidRDefault="0088625F" w:rsidP="0088625F">
            <w:pPr>
              <w:pStyle w:val="TableParagraph"/>
            </w:pPr>
          </w:p>
        </w:tc>
      </w:tr>
      <w:tr w:rsidR="0088625F" w:rsidTr="0088625F">
        <w:trPr>
          <w:trHeight w:val="513"/>
        </w:trPr>
        <w:tc>
          <w:tcPr>
            <w:tcW w:w="1181" w:type="dxa"/>
            <w:gridSpan w:val="2"/>
          </w:tcPr>
          <w:p w:rsidR="0088625F" w:rsidRDefault="0088625F" w:rsidP="0088625F">
            <w:pPr>
              <w:pStyle w:val="TableParagraph"/>
              <w:spacing w:before="130"/>
              <w:ind w:left="5"/>
              <w:jc w:val="center"/>
              <w:rPr>
                <w:b/>
              </w:rPr>
            </w:pPr>
            <w:r>
              <w:rPr>
                <w:b/>
              </w:rPr>
              <w:t>3</w:t>
            </w:r>
          </w:p>
        </w:tc>
        <w:tc>
          <w:tcPr>
            <w:tcW w:w="2214" w:type="dxa"/>
          </w:tcPr>
          <w:p w:rsidR="0088625F" w:rsidRDefault="0088625F" w:rsidP="0088625F">
            <w:pPr>
              <w:pStyle w:val="TableParagraph"/>
              <w:spacing w:before="1"/>
              <w:ind w:left="105"/>
            </w:pPr>
            <w:r>
              <w:t>Hunt Bonati</w:t>
            </w:r>
          </w:p>
        </w:tc>
        <w:tc>
          <w:tcPr>
            <w:tcW w:w="2560" w:type="dxa"/>
          </w:tcPr>
          <w:p w:rsidR="0088625F" w:rsidRDefault="0088625F" w:rsidP="0088625F">
            <w:pPr>
              <w:pStyle w:val="TableParagraph"/>
              <w:spacing w:before="3" w:line="254" w:lineRule="exact"/>
              <w:ind w:left="110"/>
            </w:pPr>
            <w:r>
              <w:t>Ministry of Infrastructure and Energy</w:t>
            </w:r>
          </w:p>
        </w:tc>
        <w:tc>
          <w:tcPr>
            <w:tcW w:w="2560" w:type="dxa"/>
          </w:tcPr>
          <w:p w:rsidR="0088625F" w:rsidRDefault="0088625F" w:rsidP="0088625F">
            <w:pPr>
              <w:pStyle w:val="TableParagraph"/>
              <w:spacing w:before="1"/>
              <w:ind w:left="528" w:right="533"/>
              <w:jc w:val="center"/>
            </w:pPr>
            <w:r>
              <w:t>Deputy Minister</w:t>
            </w:r>
          </w:p>
        </w:tc>
        <w:tc>
          <w:tcPr>
            <w:tcW w:w="2579" w:type="dxa"/>
          </w:tcPr>
          <w:p w:rsidR="0088625F" w:rsidRDefault="0088625F" w:rsidP="0088625F">
            <w:pPr>
              <w:pStyle w:val="TableParagraph"/>
            </w:pPr>
          </w:p>
        </w:tc>
      </w:tr>
      <w:tr w:rsidR="0088625F" w:rsidTr="0088625F">
        <w:trPr>
          <w:trHeight w:val="623"/>
        </w:trPr>
        <w:tc>
          <w:tcPr>
            <w:tcW w:w="1181" w:type="dxa"/>
            <w:gridSpan w:val="2"/>
            <w:shd w:val="clear" w:color="auto" w:fill="DBE4F0"/>
          </w:tcPr>
          <w:p w:rsidR="0088625F" w:rsidRDefault="0088625F" w:rsidP="0088625F">
            <w:pPr>
              <w:pStyle w:val="TableParagraph"/>
              <w:spacing w:before="183"/>
              <w:ind w:left="5"/>
              <w:jc w:val="center"/>
              <w:rPr>
                <w:b/>
              </w:rPr>
            </w:pPr>
            <w:r>
              <w:rPr>
                <w:b/>
              </w:rPr>
              <w:t>4</w:t>
            </w:r>
          </w:p>
        </w:tc>
        <w:tc>
          <w:tcPr>
            <w:tcW w:w="2214" w:type="dxa"/>
            <w:shd w:val="clear" w:color="auto" w:fill="DBE4F0"/>
          </w:tcPr>
          <w:p w:rsidR="0088625F" w:rsidRDefault="0088625F" w:rsidP="0088625F">
            <w:pPr>
              <w:pStyle w:val="TableParagraph"/>
              <w:spacing w:line="249" w:lineRule="exact"/>
              <w:ind w:left="105"/>
            </w:pPr>
            <w:r>
              <w:t>Sokol Offier</w:t>
            </w:r>
          </w:p>
        </w:tc>
        <w:tc>
          <w:tcPr>
            <w:tcW w:w="2560" w:type="dxa"/>
            <w:shd w:val="clear" w:color="auto" w:fill="DBE4F0"/>
          </w:tcPr>
          <w:p w:rsidR="0088625F" w:rsidRDefault="0088625F" w:rsidP="0088625F">
            <w:pPr>
              <w:pStyle w:val="TableParagraph"/>
              <w:tabs>
                <w:tab w:val="left" w:pos="1222"/>
                <w:tab w:val="left" w:pos="1764"/>
              </w:tabs>
              <w:spacing w:before="58"/>
              <w:ind w:left="110" w:right="97"/>
            </w:pPr>
            <w:r>
              <w:t>Ministry</w:t>
            </w:r>
            <w:r>
              <w:tab/>
              <w:t>of</w:t>
            </w:r>
            <w:r>
              <w:tab/>
            </w:r>
            <w:r>
              <w:rPr>
                <w:spacing w:val="-4"/>
              </w:rPr>
              <w:t xml:space="preserve">Foreign </w:t>
            </w:r>
            <w:r>
              <w:t>Affairs andEurope</w:t>
            </w:r>
          </w:p>
        </w:tc>
        <w:tc>
          <w:tcPr>
            <w:tcW w:w="2560" w:type="dxa"/>
            <w:shd w:val="clear" w:color="auto" w:fill="DBE4F0"/>
          </w:tcPr>
          <w:p w:rsidR="0088625F" w:rsidRDefault="0088625F" w:rsidP="0088625F">
            <w:pPr>
              <w:pStyle w:val="TableParagraph"/>
              <w:spacing w:line="249" w:lineRule="exact"/>
              <w:ind w:left="528" w:right="533"/>
              <w:jc w:val="center"/>
            </w:pPr>
            <w:r>
              <w:t>Deputy Minister</w:t>
            </w:r>
          </w:p>
        </w:tc>
        <w:tc>
          <w:tcPr>
            <w:tcW w:w="2579" w:type="dxa"/>
            <w:shd w:val="clear" w:color="auto" w:fill="DBE4F0"/>
          </w:tcPr>
          <w:p w:rsidR="0088625F" w:rsidRDefault="0088625F" w:rsidP="0088625F">
            <w:pPr>
              <w:pStyle w:val="TableParagraph"/>
            </w:pPr>
          </w:p>
        </w:tc>
      </w:tr>
      <w:tr w:rsidR="0088625F" w:rsidTr="0088625F">
        <w:trPr>
          <w:trHeight w:val="508"/>
        </w:trPr>
        <w:tc>
          <w:tcPr>
            <w:tcW w:w="1181" w:type="dxa"/>
            <w:gridSpan w:val="2"/>
          </w:tcPr>
          <w:p w:rsidR="0088625F" w:rsidRDefault="0088625F" w:rsidP="0088625F">
            <w:pPr>
              <w:pStyle w:val="TableParagraph"/>
              <w:spacing w:before="131"/>
              <w:ind w:left="5"/>
              <w:jc w:val="center"/>
              <w:rPr>
                <w:b/>
              </w:rPr>
            </w:pPr>
            <w:r>
              <w:rPr>
                <w:b/>
              </w:rPr>
              <w:t>5</w:t>
            </w:r>
          </w:p>
        </w:tc>
        <w:tc>
          <w:tcPr>
            <w:tcW w:w="2214" w:type="dxa"/>
          </w:tcPr>
          <w:p w:rsidR="0088625F" w:rsidRDefault="0088625F" w:rsidP="0088625F">
            <w:pPr>
              <w:pStyle w:val="TableParagraph"/>
              <w:spacing w:before="1"/>
              <w:ind w:left="105"/>
            </w:pPr>
            <w:r>
              <w:t>Ornela Çuçi</w:t>
            </w:r>
          </w:p>
        </w:tc>
        <w:tc>
          <w:tcPr>
            <w:tcW w:w="2560" w:type="dxa"/>
          </w:tcPr>
          <w:p w:rsidR="0088625F" w:rsidRDefault="0088625F" w:rsidP="0088625F">
            <w:pPr>
              <w:pStyle w:val="TableParagraph"/>
              <w:spacing w:before="3" w:line="254" w:lineRule="exact"/>
              <w:ind w:left="110"/>
            </w:pPr>
            <w:r>
              <w:t>Ministry of Tourism and Environment</w:t>
            </w:r>
          </w:p>
        </w:tc>
        <w:tc>
          <w:tcPr>
            <w:tcW w:w="2560" w:type="dxa"/>
          </w:tcPr>
          <w:p w:rsidR="0088625F" w:rsidRDefault="0088625F" w:rsidP="0088625F">
            <w:pPr>
              <w:pStyle w:val="TableParagraph"/>
              <w:spacing w:before="1"/>
              <w:ind w:left="528" w:right="533"/>
              <w:jc w:val="center"/>
            </w:pPr>
            <w:r>
              <w:t>Deputy Minister</w:t>
            </w:r>
          </w:p>
        </w:tc>
        <w:tc>
          <w:tcPr>
            <w:tcW w:w="2579" w:type="dxa"/>
          </w:tcPr>
          <w:p w:rsidR="0088625F" w:rsidRDefault="0088625F" w:rsidP="0088625F">
            <w:pPr>
              <w:pStyle w:val="TableParagraph"/>
            </w:pPr>
          </w:p>
        </w:tc>
      </w:tr>
      <w:tr w:rsidR="0088625F" w:rsidTr="0088625F">
        <w:trPr>
          <w:trHeight w:val="626"/>
        </w:trPr>
        <w:tc>
          <w:tcPr>
            <w:tcW w:w="1181" w:type="dxa"/>
            <w:gridSpan w:val="2"/>
            <w:shd w:val="clear" w:color="auto" w:fill="DBE4F0"/>
          </w:tcPr>
          <w:p w:rsidR="0088625F" w:rsidRDefault="0088625F" w:rsidP="0088625F">
            <w:pPr>
              <w:pStyle w:val="TableParagraph"/>
              <w:spacing w:before="186"/>
              <w:ind w:left="5"/>
              <w:jc w:val="center"/>
              <w:rPr>
                <w:b/>
              </w:rPr>
            </w:pPr>
            <w:r>
              <w:rPr>
                <w:b/>
              </w:rPr>
              <w:t>6</w:t>
            </w:r>
          </w:p>
        </w:tc>
        <w:tc>
          <w:tcPr>
            <w:tcW w:w="2214" w:type="dxa"/>
            <w:shd w:val="clear" w:color="auto" w:fill="DBE4F0"/>
          </w:tcPr>
          <w:p w:rsidR="0088625F" w:rsidRDefault="0088625F" w:rsidP="0088625F">
            <w:pPr>
              <w:pStyle w:val="TableParagraph"/>
              <w:spacing w:line="252" w:lineRule="exact"/>
              <w:ind w:left="105"/>
            </w:pPr>
            <w:r>
              <w:t>Constantine February</w:t>
            </w:r>
          </w:p>
        </w:tc>
        <w:tc>
          <w:tcPr>
            <w:tcW w:w="2560" w:type="dxa"/>
            <w:shd w:val="clear" w:color="auto" w:fill="DBE4F0"/>
          </w:tcPr>
          <w:p w:rsidR="0088625F" w:rsidRDefault="0088625F" w:rsidP="0088625F">
            <w:pPr>
              <w:pStyle w:val="TableParagraph"/>
              <w:tabs>
                <w:tab w:val="left" w:pos="1093"/>
                <w:tab w:val="left" w:pos="1500"/>
              </w:tabs>
              <w:spacing w:before="56" w:line="244" w:lineRule="auto"/>
              <w:ind w:left="110" w:right="104"/>
            </w:pPr>
            <w:r>
              <w:t>Ministry</w:t>
            </w:r>
            <w:r>
              <w:tab/>
            </w:r>
            <w:r>
              <w:rPr>
                <w:spacing w:val="-3"/>
              </w:rPr>
              <w:t>of</w:t>
            </w:r>
            <w:r>
              <w:rPr>
                <w:spacing w:val="-3"/>
              </w:rPr>
              <w:tab/>
            </w:r>
            <w:r>
              <w:rPr>
                <w:spacing w:val="-4"/>
              </w:rPr>
              <w:t xml:space="preserve">Education, </w:t>
            </w:r>
            <w:r>
              <w:t>Sports andYouth</w:t>
            </w:r>
          </w:p>
        </w:tc>
        <w:tc>
          <w:tcPr>
            <w:tcW w:w="2560" w:type="dxa"/>
            <w:shd w:val="clear" w:color="auto" w:fill="DBE4F0"/>
          </w:tcPr>
          <w:p w:rsidR="0088625F" w:rsidRDefault="0088625F" w:rsidP="0088625F">
            <w:pPr>
              <w:pStyle w:val="TableParagraph"/>
              <w:spacing w:line="252" w:lineRule="exact"/>
              <w:ind w:left="528" w:right="533"/>
              <w:jc w:val="center"/>
            </w:pPr>
            <w:r>
              <w:t>Deputy Minister</w:t>
            </w:r>
          </w:p>
        </w:tc>
        <w:tc>
          <w:tcPr>
            <w:tcW w:w="2579" w:type="dxa"/>
            <w:shd w:val="clear" w:color="auto" w:fill="DBE4F0"/>
          </w:tcPr>
          <w:p w:rsidR="0088625F" w:rsidRDefault="0088625F" w:rsidP="0088625F">
            <w:pPr>
              <w:pStyle w:val="TableParagraph"/>
            </w:pPr>
          </w:p>
        </w:tc>
      </w:tr>
      <w:tr w:rsidR="0088625F" w:rsidTr="0088625F">
        <w:trPr>
          <w:trHeight w:val="508"/>
        </w:trPr>
        <w:tc>
          <w:tcPr>
            <w:tcW w:w="1181" w:type="dxa"/>
            <w:gridSpan w:val="2"/>
          </w:tcPr>
          <w:p w:rsidR="0088625F" w:rsidRDefault="0088625F" w:rsidP="0088625F">
            <w:pPr>
              <w:pStyle w:val="TableParagraph"/>
              <w:spacing w:before="125"/>
              <w:ind w:left="5"/>
              <w:jc w:val="center"/>
              <w:rPr>
                <w:b/>
              </w:rPr>
            </w:pPr>
            <w:r>
              <w:rPr>
                <w:b/>
              </w:rPr>
              <w:t>7</w:t>
            </w:r>
          </w:p>
        </w:tc>
        <w:tc>
          <w:tcPr>
            <w:tcW w:w="2214" w:type="dxa"/>
          </w:tcPr>
          <w:p w:rsidR="0088625F" w:rsidRDefault="0088625F" w:rsidP="0088625F">
            <w:pPr>
              <w:pStyle w:val="TableParagraph"/>
              <w:spacing w:before="1"/>
              <w:ind w:left="105"/>
            </w:pPr>
            <w:r>
              <w:t>Emira Gjeci</w:t>
            </w:r>
          </w:p>
        </w:tc>
        <w:tc>
          <w:tcPr>
            <w:tcW w:w="2560" w:type="dxa"/>
          </w:tcPr>
          <w:p w:rsidR="0088625F" w:rsidRDefault="0088625F" w:rsidP="0088625F">
            <w:pPr>
              <w:pStyle w:val="TableParagraph"/>
              <w:spacing w:before="6" w:line="250" w:lineRule="exact"/>
              <w:ind w:left="110" w:right="97"/>
            </w:pPr>
            <w:r>
              <w:t>Ministry of Agriculture and Rural Development</w:t>
            </w:r>
          </w:p>
        </w:tc>
        <w:tc>
          <w:tcPr>
            <w:tcW w:w="2560" w:type="dxa"/>
          </w:tcPr>
          <w:p w:rsidR="0088625F" w:rsidRDefault="0088625F" w:rsidP="0088625F">
            <w:pPr>
              <w:pStyle w:val="TableParagraph"/>
              <w:spacing w:before="1"/>
              <w:ind w:left="528" w:right="533"/>
              <w:jc w:val="center"/>
            </w:pPr>
            <w:r>
              <w:t>Deputy Minister</w:t>
            </w:r>
          </w:p>
        </w:tc>
        <w:tc>
          <w:tcPr>
            <w:tcW w:w="2579" w:type="dxa"/>
          </w:tcPr>
          <w:p w:rsidR="0088625F" w:rsidRDefault="0088625F" w:rsidP="0088625F">
            <w:pPr>
              <w:pStyle w:val="TableParagraph"/>
            </w:pPr>
          </w:p>
        </w:tc>
      </w:tr>
      <w:tr w:rsidR="0088625F" w:rsidTr="0088625F">
        <w:trPr>
          <w:trHeight w:val="628"/>
        </w:trPr>
        <w:tc>
          <w:tcPr>
            <w:tcW w:w="1181" w:type="dxa"/>
            <w:gridSpan w:val="2"/>
            <w:shd w:val="clear" w:color="auto" w:fill="DBE4F0"/>
          </w:tcPr>
          <w:p w:rsidR="0088625F" w:rsidRDefault="0088625F" w:rsidP="0088625F">
            <w:pPr>
              <w:pStyle w:val="TableParagraph"/>
              <w:spacing w:before="188"/>
              <w:ind w:left="5"/>
              <w:jc w:val="center"/>
              <w:rPr>
                <w:b/>
              </w:rPr>
            </w:pPr>
            <w:r>
              <w:rPr>
                <w:b/>
              </w:rPr>
              <w:t>8</w:t>
            </w:r>
          </w:p>
        </w:tc>
        <w:tc>
          <w:tcPr>
            <w:tcW w:w="2214" w:type="dxa"/>
            <w:shd w:val="clear" w:color="auto" w:fill="DBE4F0"/>
          </w:tcPr>
          <w:p w:rsidR="0088625F" w:rsidRDefault="0088625F" w:rsidP="0088625F">
            <w:pPr>
              <w:pStyle w:val="TableParagraph"/>
              <w:spacing w:before="1"/>
              <w:ind w:left="105"/>
            </w:pPr>
            <w:r>
              <w:t>Belinda Ikonomi</w:t>
            </w:r>
          </w:p>
        </w:tc>
        <w:tc>
          <w:tcPr>
            <w:tcW w:w="2560" w:type="dxa"/>
            <w:shd w:val="clear" w:color="auto" w:fill="DBE4F0"/>
          </w:tcPr>
          <w:p w:rsidR="0088625F" w:rsidRDefault="0088625F" w:rsidP="0088625F">
            <w:pPr>
              <w:pStyle w:val="TableParagraph"/>
              <w:spacing w:before="58"/>
              <w:ind w:left="110"/>
            </w:pPr>
            <w:r>
              <w:t>Ministry of Finance and Economics</w:t>
            </w:r>
          </w:p>
        </w:tc>
        <w:tc>
          <w:tcPr>
            <w:tcW w:w="2560" w:type="dxa"/>
            <w:shd w:val="clear" w:color="auto" w:fill="DBE4F0"/>
          </w:tcPr>
          <w:p w:rsidR="0088625F" w:rsidRDefault="0088625F" w:rsidP="0088625F">
            <w:pPr>
              <w:pStyle w:val="TableParagraph"/>
              <w:spacing w:before="1"/>
              <w:ind w:left="528" w:right="533"/>
              <w:jc w:val="center"/>
            </w:pPr>
            <w:r>
              <w:t>Deputy Minister</w:t>
            </w:r>
          </w:p>
        </w:tc>
        <w:tc>
          <w:tcPr>
            <w:tcW w:w="2579" w:type="dxa"/>
            <w:shd w:val="clear" w:color="auto" w:fill="DBE4F0"/>
          </w:tcPr>
          <w:p w:rsidR="0088625F" w:rsidRDefault="0088625F" w:rsidP="0088625F">
            <w:pPr>
              <w:pStyle w:val="TableParagraph"/>
            </w:pPr>
          </w:p>
        </w:tc>
      </w:tr>
      <w:tr w:rsidR="0088625F" w:rsidTr="0088625F">
        <w:trPr>
          <w:trHeight w:val="508"/>
        </w:trPr>
        <w:tc>
          <w:tcPr>
            <w:tcW w:w="1181" w:type="dxa"/>
            <w:gridSpan w:val="2"/>
          </w:tcPr>
          <w:p w:rsidR="0088625F" w:rsidRDefault="0088625F" w:rsidP="0088625F">
            <w:pPr>
              <w:pStyle w:val="TableParagraph"/>
              <w:spacing w:line="249" w:lineRule="exact"/>
              <w:ind w:left="5"/>
              <w:jc w:val="center"/>
              <w:rPr>
                <w:b/>
              </w:rPr>
            </w:pPr>
            <w:r>
              <w:rPr>
                <w:b/>
              </w:rPr>
              <w:t>9</w:t>
            </w:r>
          </w:p>
        </w:tc>
        <w:tc>
          <w:tcPr>
            <w:tcW w:w="2214" w:type="dxa"/>
          </w:tcPr>
          <w:p w:rsidR="0088625F" w:rsidRDefault="0088625F" w:rsidP="0088625F">
            <w:pPr>
              <w:pStyle w:val="TableParagraph"/>
              <w:spacing w:line="249" w:lineRule="exact"/>
              <w:ind w:left="105"/>
            </w:pPr>
            <w:r>
              <w:t>Rowena Pregja</w:t>
            </w:r>
          </w:p>
        </w:tc>
        <w:tc>
          <w:tcPr>
            <w:tcW w:w="2560" w:type="dxa"/>
          </w:tcPr>
          <w:p w:rsidR="0088625F" w:rsidRDefault="0088625F" w:rsidP="0088625F">
            <w:pPr>
              <w:pStyle w:val="TableParagraph"/>
              <w:spacing w:line="249" w:lineRule="exact"/>
              <w:ind w:left="110"/>
            </w:pPr>
            <w:r>
              <w:t>MD</w:t>
            </w:r>
          </w:p>
        </w:tc>
        <w:tc>
          <w:tcPr>
            <w:tcW w:w="2560" w:type="dxa"/>
          </w:tcPr>
          <w:p w:rsidR="0088625F" w:rsidRDefault="0088625F" w:rsidP="0088625F">
            <w:pPr>
              <w:pStyle w:val="TableParagraph"/>
              <w:spacing w:line="249" w:lineRule="exact"/>
              <w:ind w:left="528" w:right="525"/>
              <w:jc w:val="center"/>
            </w:pPr>
            <w:r>
              <w:t>staff</w:t>
            </w:r>
          </w:p>
        </w:tc>
        <w:tc>
          <w:tcPr>
            <w:tcW w:w="2579" w:type="dxa"/>
          </w:tcPr>
          <w:p w:rsidR="0088625F" w:rsidRDefault="0088625F" w:rsidP="0088625F">
            <w:pPr>
              <w:pStyle w:val="TableParagraph"/>
            </w:pPr>
          </w:p>
        </w:tc>
      </w:tr>
      <w:tr w:rsidR="0088625F" w:rsidTr="0088625F">
        <w:trPr>
          <w:trHeight w:val="508"/>
        </w:trPr>
        <w:tc>
          <w:tcPr>
            <w:tcW w:w="1181" w:type="dxa"/>
            <w:gridSpan w:val="2"/>
          </w:tcPr>
          <w:p w:rsidR="0088625F" w:rsidRDefault="0088625F" w:rsidP="0088625F">
            <w:pPr>
              <w:pStyle w:val="TableParagraph"/>
              <w:spacing w:before="1"/>
              <w:ind w:left="460" w:right="450"/>
              <w:jc w:val="center"/>
              <w:rPr>
                <w:b/>
              </w:rPr>
            </w:pPr>
            <w:r>
              <w:rPr>
                <w:b/>
              </w:rPr>
              <w:t>10</w:t>
            </w:r>
          </w:p>
        </w:tc>
        <w:tc>
          <w:tcPr>
            <w:tcW w:w="2214" w:type="dxa"/>
          </w:tcPr>
          <w:p w:rsidR="0088625F" w:rsidRDefault="0088625F" w:rsidP="0088625F">
            <w:pPr>
              <w:pStyle w:val="TableParagraph"/>
              <w:spacing w:before="1"/>
              <w:ind w:left="105"/>
            </w:pPr>
            <w:r>
              <w:t>Evis Fico</w:t>
            </w:r>
          </w:p>
        </w:tc>
        <w:tc>
          <w:tcPr>
            <w:tcW w:w="2560" w:type="dxa"/>
          </w:tcPr>
          <w:p w:rsidR="0088625F" w:rsidRDefault="0088625F" w:rsidP="0088625F">
            <w:pPr>
              <w:pStyle w:val="TableParagraph"/>
              <w:spacing w:before="1"/>
              <w:ind w:left="110"/>
            </w:pPr>
            <w:r>
              <w:t>MD</w:t>
            </w:r>
          </w:p>
        </w:tc>
        <w:tc>
          <w:tcPr>
            <w:tcW w:w="2560" w:type="dxa"/>
          </w:tcPr>
          <w:p w:rsidR="0088625F" w:rsidRDefault="0088625F" w:rsidP="0088625F">
            <w:pPr>
              <w:pStyle w:val="TableParagraph"/>
              <w:spacing w:before="1"/>
              <w:ind w:left="528" w:right="525"/>
              <w:jc w:val="center"/>
            </w:pPr>
            <w:r>
              <w:t>staff</w:t>
            </w:r>
          </w:p>
        </w:tc>
        <w:tc>
          <w:tcPr>
            <w:tcW w:w="2579" w:type="dxa"/>
          </w:tcPr>
          <w:p w:rsidR="0088625F" w:rsidRDefault="0088625F" w:rsidP="0088625F">
            <w:pPr>
              <w:pStyle w:val="TableParagraph"/>
            </w:pPr>
          </w:p>
        </w:tc>
      </w:tr>
      <w:tr w:rsidR="0088625F" w:rsidTr="0088625F">
        <w:trPr>
          <w:trHeight w:val="513"/>
        </w:trPr>
        <w:tc>
          <w:tcPr>
            <w:tcW w:w="1181" w:type="dxa"/>
            <w:gridSpan w:val="2"/>
          </w:tcPr>
          <w:p w:rsidR="0088625F" w:rsidRDefault="0088625F" w:rsidP="0088625F">
            <w:pPr>
              <w:pStyle w:val="TableParagraph"/>
              <w:spacing w:before="1"/>
              <w:ind w:left="460" w:right="450"/>
              <w:jc w:val="center"/>
              <w:rPr>
                <w:b/>
              </w:rPr>
            </w:pPr>
            <w:r>
              <w:rPr>
                <w:b/>
              </w:rPr>
              <w:t>11</w:t>
            </w:r>
          </w:p>
        </w:tc>
        <w:tc>
          <w:tcPr>
            <w:tcW w:w="2214" w:type="dxa"/>
          </w:tcPr>
          <w:p w:rsidR="0088625F" w:rsidRDefault="0088625F" w:rsidP="0088625F">
            <w:pPr>
              <w:pStyle w:val="TableParagraph"/>
              <w:spacing w:before="1"/>
              <w:ind w:left="105"/>
            </w:pPr>
            <w:r>
              <w:t>Stela Suloti</w:t>
            </w:r>
          </w:p>
        </w:tc>
        <w:tc>
          <w:tcPr>
            <w:tcW w:w="2560" w:type="dxa"/>
          </w:tcPr>
          <w:p w:rsidR="0088625F" w:rsidRDefault="0088625F" w:rsidP="0088625F">
            <w:pPr>
              <w:pStyle w:val="TableParagraph"/>
              <w:spacing w:before="1"/>
              <w:ind w:left="110"/>
            </w:pPr>
            <w:r>
              <w:t>MD</w:t>
            </w:r>
          </w:p>
        </w:tc>
        <w:tc>
          <w:tcPr>
            <w:tcW w:w="2560" w:type="dxa"/>
          </w:tcPr>
          <w:p w:rsidR="0088625F" w:rsidRDefault="0088625F" w:rsidP="0088625F">
            <w:pPr>
              <w:pStyle w:val="TableParagraph"/>
              <w:spacing w:before="1"/>
              <w:ind w:left="528" w:right="525"/>
              <w:jc w:val="center"/>
            </w:pPr>
            <w:r>
              <w:t>staff</w:t>
            </w:r>
          </w:p>
        </w:tc>
        <w:tc>
          <w:tcPr>
            <w:tcW w:w="2579" w:type="dxa"/>
          </w:tcPr>
          <w:p w:rsidR="0088625F" w:rsidRDefault="0088625F" w:rsidP="0088625F">
            <w:pPr>
              <w:pStyle w:val="TableParagraph"/>
            </w:pPr>
          </w:p>
        </w:tc>
      </w:tr>
      <w:tr w:rsidR="0088625F" w:rsidTr="0088625F">
        <w:trPr>
          <w:trHeight w:val="508"/>
        </w:trPr>
        <w:tc>
          <w:tcPr>
            <w:tcW w:w="1181" w:type="dxa"/>
            <w:gridSpan w:val="2"/>
          </w:tcPr>
          <w:p w:rsidR="0088625F" w:rsidRDefault="0088625F" w:rsidP="0088625F">
            <w:pPr>
              <w:pStyle w:val="TableParagraph"/>
              <w:spacing w:line="250" w:lineRule="exact"/>
              <w:ind w:left="460" w:right="450"/>
              <w:jc w:val="center"/>
              <w:rPr>
                <w:b/>
              </w:rPr>
            </w:pPr>
            <w:r>
              <w:rPr>
                <w:b/>
              </w:rPr>
              <w:t>12</w:t>
            </w:r>
          </w:p>
        </w:tc>
        <w:tc>
          <w:tcPr>
            <w:tcW w:w="2214" w:type="dxa"/>
          </w:tcPr>
          <w:p w:rsidR="0088625F" w:rsidRDefault="0088625F" w:rsidP="0088625F">
            <w:pPr>
              <w:pStyle w:val="TableParagraph"/>
              <w:spacing w:line="250" w:lineRule="exact"/>
              <w:ind w:left="105"/>
            </w:pPr>
            <w:r>
              <w:t>Arber Sandzak</w:t>
            </w:r>
          </w:p>
        </w:tc>
        <w:tc>
          <w:tcPr>
            <w:tcW w:w="2560" w:type="dxa"/>
          </w:tcPr>
          <w:p w:rsidR="0088625F" w:rsidRDefault="0088625F" w:rsidP="0088625F">
            <w:pPr>
              <w:pStyle w:val="TableParagraph"/>
              <w:spacing w:line="250" w:lineRule="exact"/>
              <w:ind w:left="110"/>
            </w:pPr>
            <w:r>
              <w:t>MD</w:t>
            </w:r>
          </w:p>
        </w:tc>
        <w:tc>
          <w:tcPr>
            <w:tcW w:w="2560" w:type="dxa"/>
          </w:tcPr>
          <w:p w:rsidR="0088625F" w:rsidRDefault="0088625F" w:rsidP="0088625F">
            <w:pPr>
              <w:pStyle w:val="TableParagraph"/>
              <w:spacing w:line="250" w:lineRule="exact"/>
              <w:ind w:left="528" w:right="525"/>
              <w:jc w:val="center"/>
            </w:pPr>
            <w:r>
              <w:t>staff</w:t>
            </w:r>
          </w:p>
        </w:tc>
        <w:tc>
          <w:tcPr>
            <w:tcW w:w="2579" w:type="dxa"/>
          </w:tcPr>
          <w:p w:rsidR="0088625F" w:rsidRDefault="0088625F" w:rsidP="0088625F">
            <w:pPr>
              <w:pStyle w:val="TableParagraph"/>
            </w:pPr>
          </w:p>
        </w:tc>
      </w:tr>
      <w:tr w:rsidR="0088625F" w:rsidTr="0088625F">
        <w:trPr>
          <w:trHeight w:val="508"/>
        </w:trPr>
        <w:tc>
          <w:tcPr>
            <w:tcW w:w="1181" w:type="dxa"/>
            <w:gridSpan w:val="2"/>
          </w:tcPr>
          <w:p w:rsidR="0088625F" w:rsidRDefault="0088625F" w:rsidP="0088625F">
            <w:pPr>
              <w:pStyle w:val="TableParagraph"/>
              <w:spacing w:before="1"/>
              <w:ind w:left="460" w:right="450"/>
              <w:jc w:val="center"/>
              <w:rPr>
                <w:b/>
              </w:rPr>
            </w:pPr>
            <w:r>
              <w:rPr>
                <w:b/>
              </w:rPr>
              <w:t>13</w:t>
            </w:r>
          </w:p>
        </w:tc>
        <w:tc>
          <w:tcPr>
            <w:tcW w:w="2214" w:type="dxa"/>
          </w:tcPr>
          <w:p w:rsidR="0088625F" w:rsidRDefault="0088625F" w:rsidP="0088625F">
            <w:pPr>
              <w:pStyle w:val="TableParagraph"/>
              <w:spacing w:before="1"/>
              <w:ind w:left="105"/>
            </w:pPr>
            <w:r>
              <w:t>Enea Babameto</w:t>
            </w:r>
          </w:p>
        </w:tc>
        <w:tc>
          <w:tcPr>
            <w:tcW w:w="2560" w:type="dxa"/>
          </w:tcPr>
          <w:p w:rsidR="0088625F" w:rsidRDefault="0088625F" w:rsidP="0088625F">
            <w:pPr>
              <w:pStyle w:val="TableParagraph"/>
              <w:spacing w:before="1"/>
              <w:ind w:left="110"/>
            </w:pPr>
            <w:r>
              <w:t>MD</w:t>
            </w:r>
          </w:p>
        </w:tc>
        <w:tc>
          <w:tcPr>
            <w:tcW w:w="2560" w:type="dxa"/>
          </w:tcPr>
          <w:p w:rsidR="0088625F" w:rsidRDefault="0088625F" w:rsidP="0088625F">
            <w:pPr>
              <w:pStyle w:val="TableParagraph"/>
              <w:spacing w:before="1"/>
              <w:ind w:left="528" w:right="525"/>
              <w:jc w:val="center"/>
            </w:pPr>
            <w:r>
              <w:t>staff</w:t>
            </w:r>
          </w:p>
        </w:tc>
        <w:tc>
          <w:tcPr>
            <w:tcW w:w="2579" w:type="dxa"/>
          </w:tcPr>
          <w:p w:rsidR="0088625F" w:rsidRDefault="0088625F" w:rsidP="0088625F">
            <w:pPr>
              <w:pStyle w:val="TableParagraph"/>
            </w:pPr>
          </w:p>
        </w:tc>
      </w:tr>
      <w:tr w:rsidR="0088625F" w:rsidTr="0088625F">
        <w:trPr>
          <w:trHeight w:val="513"/>
        </w:trPr>
        <w:tc>
          <w:tcPr>
            <w:tcW w:w="1181" w:type="dxa"/>
            <w:gridSpan w:val="2"/>
          </w:tcPr>
          <w:p w:rsidR="0088625F" w:rsidRDefault="0088625F" w:rsidP="0088625F">
            <w:pPr>
              <w:pStyle w:val="TableParagraph"/>
              <w:spacing w:before="1"/>
              <w:ind w:left="460" w:right="450"/>
              <w:jc w:val="center"/>
              <w:rPr>
                <w:b/>
              </w:rPr>
            </w:pPr>
            <w:r>
              <w:rPr>
                <w:b/>
              </w:rPr>
              <w:t>14</w:t>
            </w:r>
          </w:p>
        </w:tc>
        <w:tc>
          <w:tcPr>
            <w:tcW w:w="2214" w:type="dxa"/>
          </w:tcPr>
          <w:p w:rsidR="0088625F" w:rsidRDefault="0088625F" w:rsidP="0088625F">
            <w:pPr>
              <w:pStyle w:val="TableParagraph"/>
              <w:spacing w:before="1"/>
              <w:ind w:left="105"/>
            </w:pPr>
            <w:r>
              <w:t>Jonas Karapinjalli</w:t>
            </w:r>
          </w:p>
        </w:tc>
        <w:tc>
          <w:tcPr>
            <w:tcW w:w="2560" w:type="dxa"/>
          </w:tcPr>
          <w:p w:rsidR="0088625F" w:rsidRDefault="0088625F" w:rsidP="0088625F">
            <w:pPr>
              <w:pStyle w:val="TableParagraph"/>
              <w:spacing w:before="1"/>
              <w:ind w:left="110"/>
            </w:pPr>
            <w:r>
              <w:t>MD</w:t>
            </w:r>
          </w:p>
        </w:tc>
        <w:tc>
          <w:tcPr>
            <w:tcW w:w="2560" w:type="dxa"/>
          </w:tcPr>
          <w:p w:rsidR="0088625F" w:rsidRDefault="0088625F" w:rsidP="0088625F">
            <w:pPr>
              <w:pStyle w:val="TableParagraph"/>
              <w:spacing w:before="1"/>
              <w:ind w:left="528" w:right="525"/>
              <w:jc w:val="center"/>
            </w:pPr>
            <w:r>
              <w:t>staff</w:t>
            </w:r>
          </w:p>
        </w:tc>
        <w:tc>
          <w:tcPr>
            <w:tcW w:w="2579" w:type="dxa"/>
          </w:tcPr>
          <w:p w:rsidR="0088625F" w:rsidRDefault="0088625F" w:rsidP="0088625F">
            <w:pPr>
              <w:pStyle w:val="TableParagraph"/>
            </w:pPr>
          </w:p>
        </w:tc>
      </w:tr>
      <w:tr w:rsidR="0088625F" w:rsidTr="0088625F">
        <w:trPr>
          <w:trHeight w:val="508"/>
        </w:trPr>
        <w:tc>
          <w:tcPr>
            <w:tcW w:w="1181" w:type="dxa"/>
            <w:gridSpan w:val="2"/>
          </w:tcPr>
          <w:p w:rsidR="0088625F" w:rsidRDefault="0088625F" w:rsidP="0088625F">
            <w:pPr>
              <w:pStyle w:val="TableParagraph"/>
              <w:spacing w:line="249" w:lineRule="exact"/>
              <w:ind w:left="460" w:right="450"/>
              <w:jc w:val="center"/>
              <w:rPr>
                <w:b/>
              </w:rPr>
            </w:pPr>
            <w:r>
              <w:rPr>
                <w:b/>
              </w:rPr>
              <w:t>15</w:t>
            </w:r>
          </w:p>
        </w:tc>
        <w:tc>
          <w:tcPr>
            <w:tcW w:w="2214" w:type="dxa"/>
          </w:tcPr>
          <w:p w:rsidR="0088625F" w:rsidRDefault="0088625F" w:rsidP="0088625F">
            <w:pPr>
              <w:pStyle w:val="TableParagraph"/>
              <w:spacing w:line="249" w:lineRule="exact"/>
              <w:ind w:left="105"/>
            </w:pPr>
            <w:r>
              <w:t>Anisa Xake</w:t>
            </w:r>
          </w:p>
        </w:tc>
        <w:tc>
          <w:tcPr>
            <w:tcW w:w="2560" w:type="dxa"/>
          </w:tcPr>
          <w:p w:rsidR="0088625F" w:rsidRDefault="0088625F" w:rsidP="0088625F">
            <w:pPr>
              <w:pStyle w:val="TableParagraph"/>
              <w:spacing w:line="249" w:lineRule="exact"/>
              <w:ind w:left="110"/>
            </w:pPr>
            <w:r>
              <w:t>MD</w:t>
            </w:r>
          </w:p>
        </w:tc>
        <w:tc>
          <w:tcPr>
            <w:tcW w:w="2560" w:type="dxa"/>
          </w:tcPr>
          <w:p w:rsidR="0088625F" w:rsidRDefault="0088625F" w:rsidP="0088625F">
            <w:pPr>
              <w:pStyle w:val="TableParagraph"/>
              <w:spacing w:line="249" w:lineRule="exact"/>
              <w:ind w:left="528" w:right="525"/>
              <w:jc w:val="center"/>
            </w:pPr>
            <w:r>
              <w:t>staff</w:t>
            </w:r>
          </w:p>
        </w:tc>
        <w:tc>
          <w:tcPr>
            <w:tcW w:w="2579" w:type="dxa"/>
          </w:tcPr>
          <w:p w:rsidR="0088625F" w:rsidRDefault="0088625F" w:rsidP="0088625F">
            <w:pPr>
              <w:pStyle w:val="TableParagraph"/>
            </w:pPr>
          </w:p>
        </w:tc>
      </w:tr>
      <w:tr w:rsidR="0088625F" w:rsidTr="0088625F">
        <w:trPr>
          <w:trHeight w:val="508"/>
        </w:trPr>
        <w:tc>
          <w:tcPr>
            <w:tcW w:w="1181" w:type="dxa"/>
            <w:gridSpan w:val="2"/>
          </w:tcPr>
          <w:p w:rsidR="0088625F" w:rsidRDefault="0088625F" w:rsidP="0088625F">
            <w:pPr>
              <w:pStyle w:val="TableParagraph"/>
              <w:spacing w:before="1"/>
              <w:ind w:left="460" w:right="450"/>
              <w:jc w:val="center"/>
              <w:rPr>
                <w:b/>
              </w:rPr>
            </w:pPr>
            <w:r>
              <w:rPr>
                <w:b/>
              </w:rPr>
              <w:t>16</w:t>
            </w:r>
          </w:p>
        </w:tc>
        <w:tc>
          <w:tcPr>
            <w:tcW w:w="2214" w:type="dxa"/>
          </w:tcPr>
          <w:p w:rsidR="0088625F" w:rsidRDefault="0088625F" w:rsidP="0088625F">
            <w:pPr>
              <w:pStyle w:val="TableParagraph"/>
              <w:spacing w:before="1"/>
              <w:ind w:left="105"/>
            </w:pPr>
            <w:r>
              <w:t>Ornela Xhembulla</w:t>
            </w:r>
          </w:p>
        </w:tc>
        <w:tc>
          <w:tcPr>
            <w:tcW w:w="2560" w:type="dxa"/>
          </w:tcPr>
          <w:p w:rsidR="0088625F" w:rsidRDefault="0088625F" w:rsidP="0088625F">
            <w:pPr>
              <w:pStyle w:val="TableParagraph"/>
              <w:spacing w:before="63"/>
              <w:ind w:left="110"/>
            </w:pPr>
            <w:r>
              <w:t>General Prosecution</w:t>
            </w:r>
          </w:p>
        </w:tc>
        <w:tc>
          <w:tcPr>
            <w:tcW w:w="2560" w:type="dxa"/>
          </w:tcPr>
          <w:p w:rsidR="0088625F" w:rsidRDefault="0088625F" w:rsidP="0088625F">
            <w:pPr>
              <w:pStyle w:val="TableParagraph"/>
            </w:pPr>
          </w:p>
        </w:tc>
        <w:tc>
          <w:tcPr>
            <w:tcW w:w="2579" w:type="dxa"/>
          </w:tcPr>
          <w:p w:rsidR="0088625F" w:rsidRDefault="0088625F" w:rsidP="0088625F">
            <w:pPr>
              <w:pStyle w:val="TableParagraph"/>
            </w:pPr>
          </w:p>
        </w:tc>
      </w:tr>
      <w:tr w:rsidR="0088625F" w:rsidTr="0088625F">
        <w:trPr>
          <w:trHeight w:val="513"/>
        </w:trPr>
        <w:tc>
          <w:tcPr>
            <w:tcW w:w="1181" w:type="dxa"/>
            <w:gridSpan w:val="2"/>
          </w:tcPr>
          <w:p w:rsidR="0088625F" w:rsidRDefault="0088625F" w:rsidP="0088625F">
            <w:pPr>
              <w:pStyle w:val="TableParagraph"/>
              <w:spacing w:before="1"/>
              <w:ind w:left="460" w:right="450"/>
              <w:jc w:val="center"/>
              <w:rPr>
                <w:b/>
              </w:rPr>
            </w:pPr>
            <w:r>
              <w:rPr>
                <w:b/>
              </w:rPr>
              <w:t>17</w:t>
            </w:r>
          </w:p>
        </w:tc>
        <w:tc>
          <w:tcPr>
            <w:tcW w:w="2214" w:type="dxa"/>
          </w:tcPr>
          <w:p w:rsidR="0088625F" w:rsidRDefault="0088625F" w:rsidP="0088625F">
            <w:pPr>
              <w:pStyle w:val="TableParagraph"/>
              <w:spacing w:before="1"/>
              <w:ind w:left="105"/>
            </w:pPr>
            <w:r>
              <w:t>Evis cried</w:t>
            </w:r>
          </w:p>
        </w:tc>
        <w:tc>
          <w:tcPr>
            <w:tcW w:w="2560" w:type="dxa"/>
          </w:tcPr>
          <w:p w:rsidR="0088625F" w:rsidRDefault="0088625F" w:rsidP="0088625F">
            <w:pPr>
              <w:pStyle w:val="TableParagraph"/>
              <w:spacing w:before="63"/>
              <w:ind w:left="110"/>
            </w:pPr>
            <w:r>
              <w:t>Prime</w:t>
            </w:r>
          </w:p>
        </w:tc>
        <w:tc>
          <w:tcPr>
            <w:tcW w:w="2560" w:type="dxa"/>
          </w:tcPr>
          <w:p w:rsidR="0088625F" w:rsidRDefault="0088625F" w:rsidP="0088625F">
            <w:pPr>
              <w:pStyle w:val="TableParagraph"/>
            </w:pPr>
          </w:p>
        </w:tc>
        <w:tc>
          <w:tcPr>
            <w:tcW w:w="2579" w:type="dxa"/>
          </w:tcPr>
          <w:p w:rsidR="0088625F" w:rsidRDefault="0088625F" w:rsidP="0088625F">
            <w:pPr>
              <w:pStyle w:val="TableParagraph"/>
            </w:pPr>
          </w:p>
        </w:tc>
      </w:tr>
      <w:tr w:rsidR="0088625F" w:rsidTr="0088625F">
        <w:trPr>
          <w:trHeight w:val="508"/>
        </w:trPr>
        <w:tc>
          <w:tcPr>
            <w:tcW w:w="1181" w:type="dxa"/>
            <w:gridSpan w:val="2"/>
          </w:tcPr>
          <w:p w:rsidR="0088625F" w:rsidRDefault="0088625F" w:rsidP="0088625F">
            <w:pPr>
              <w:pStyle w:val="TableParagraph"/>
              <w:spacing w:line="249" w:lineRule="exact"/>
              <w:ind w:left="460" w:right="450"/>
              <w:jc w:val="center"/>
              <w:rPr>
                <w:b/>
              </w:rPr>
            </w:pPr>
            <w:r>
              <w:rPr>
                <w:b/>
              </w:rPr>
              <w:t>18</w:t>
            </w:r>
          </w:p>
        </w:tc>
        <w:tc>
          <w:tcPr>
            <w:tcW w:w="2214" w:type="dxa"/>
          </w:tcPr>
          <w:p w:rsidR="0088625F" w:rsidRDefault="0088625F" w:rsidP="0088625F">
            <w:pPr>
              <w:pStyle w:val="TableParagraph"/>
              <w:spacing w:line="249" w:lineRule="exact"/>
              <w:ind w:left="105"/>
            </w:pPr>
            <w:r>
              <w:t>brikel Muka</w:t>
            </w:r>
          </w:p>
        </w:tc>
        <w:tc>
          <w:tcPr>
            <w:tcW w:w="2560" w:type="dxa"/>
          </w:tcPr>
          <w:p w:rsidR="0088625F" w:rsidRDefault="0088625F" w:rsidP="0088625F">
            <w:pPr>
              <w:pStyle w:val="TableParagraph"/>
              <w:spacing w:before="63"/>
              <w:ind w:left="110"/>
            </w:pPr>
            <w:r>
              <w:t>MEPJ</w:t>
            </w:r>
          </w:p>
        </w:tc>
        <w:tc>
          <w:tcPr>
            <w:tcW w:w="2560" w:type="dxa"/>
          </w:tcPr>
          <w:p w:rsidR="0088625F" w:rsidRDefault="0088625F" w:rsidP="0088625F">
            <w:pPr>
              <w:pStyle w:val="TableParagraph"/>
            </w:pPr>
          </w:p>
        </w:tc>
        <w:tc>
          <w:tcPr>
            <w:tcW w:w="2579" w:type="dxa"/>
          </w:tcPr>
          <w:p w:rsidR="0088625F" w:rsidRDefault="0088625F" w:rsidP="0088625F">
            <w:pPr>
              <w:pStyle w:val="TableParagraph"/>
            </w:pPr>
          </w:p>
        </w:tc>
      </w:tr>
      <w:tr w:rsidR="0088625F" w:rsidTr="0088625F">
        <w:trPr>
          <w:trHeight w:val="508"/>
        </w:trPr>
        <w:tc>
          <w:tcPr>
            <w:tcW w:w="1181" w:type="dxa"/>
            <w:gridSpan w:val="2"/>
          </w:tcPr>
          <w:p w:rsidR="0088625F" w:rsidRDefault="0088625F" w:rsidP="0088625F">
            <w:pPr>
              <w:pStyle w:val="TableParagraph"/>
              <w:spacing w:before="1"/>
              <w:ind w:left="460" w:right="450"/>
              <w:jc w:val="center"/>
              <w:rPr>
                <w:b/>
              </w:rPr>
            </w:pPr>
            <w:r>
              <w:rPr>
                <w:b/>
              </w:rPr>
              <w:t>19</w:t>
            </w:r>
          </w:p>
        </w:tc>
        <w:tc>
          <w:tcPr>
            <w:tcW w:w="2214" w:type="dxa"/>
          </w:tcPr>
          <w:p w:rsidR="0088625F" w:rsidRDefault="0088625F" w:rsidP="0088625F">
            <w:pPr>
              <w:pStyle w:val="TableParagraph"/>
              <w:spacing w:before="1"/>
              <w:ind w:left="105"/>
            </w:pPr>
            <w:r>
              <w:t>Filloreta Nika</w:t>
            </w:r>
          </w:p>
        </w:tc>
        <w:tc>
          <w:tcPr>
            <w:tcW w:w="2560" w:type="dxa"/>
          </w:tcPr>
          <w:p w:rsidR="0088625F" w:rsidRDefault="0088625F" w:rsidP="0088625F">
            <w:pPr>
              <w:pStyle w:val="TableParagraph"/>
              <w:spacing w:before="1"/>
              <w:ind w:left="110"/>
            </w:pPr>
            <w:r>
              <w:t>MARD</w:t>
            </w:r>
          </w:p>
        </w:tc>
        <w:tc>
          <w:tcPr>
            <w:tcW w:w="2560" w:type="dxa"/>
          </w:tcPr>
          <w:p w:rsidR="0088625F" w:rsidRDefault="0088625F" w:rsidP="0088625F">
            <w:pPr>
              <w:pStyle w:val="TableParagraph"/>
            </w:pPr>
          </w:p>
        </w:tc>
        <w:tc>
          <w:tcPr>
            <w:tcW w:w="2579" w:type="dxa"/>
          </w:tcPr>
          <w:p w:rsidR="0088625F" w:rsidRDefault="0088625F" w:rsidP="0088625F">
            <w:pPr>
              <w:pStyle w:val="TableParagraph"/>
            </w:pPr>
          </w:p>
        </w:tc>
      </w:tr>
      <w:tr w:rsidR="0088625F" w:rsidTr="0088625F">
        <w:trPr>
          <w:trHeight w:val="513"/>
        </w:trPr>
        <w:tc>
          <w:tcPr>
            <w:tcW w:w="1181" w:type="dxa"/>
            <w:gridSpan w:val="2"/>
          </w:tcPr>
          <w:p w:rsidR="0088625F" w:rsidRDefault="0088625F" w:rsidP="0088625F">
            <w:pPr>
              <w:pStyle w:val="TableParagraph"/>
              <w:spacing w:before="1"/>
              <w:ind w:left="460" w:right="450"/>
              <w:jc w:val="center"/>
              <w:rPr>
                <w:b/>
              </w:rPr>
            </w:pPr>
            <w:r>
              <w:rPr>
                <w:b/>
              </w:rPr>
              <w:t>20</w:t>
            </w:r>
          </w:p>
        </w:tc>
        <w:tc>
          <w:tcPr>
            <w:tcW w:w="2214" w:type="dxa"/>
          </w:tcPr>
          <w:p w:rsidR="0088625F" w:rsidRDefault="0088625F" w:rsidP="0088625F">
            <w:pPr>
              <w:pStyle w:val="TableParagraph"/>
              <w:spacing w:before="1"/>
              <w:ind w:left="105"/>
            </w:pPr>
            <w:r>
              <w:t>Antoinette Hoxha</w:t>
            </w:r>
          </w:p>
        </w:tc>
        <w:tc>
          <w:tcPr>
            <w:tcW w:w="2560" w:type="dxa"/>
          </w:tcPr>
          <w:p w:rsidR="0088625F" w:rsidRDefault="0088625F" w:rsidP="0088625F">
            <w:pPr>
              <w:pStyle w:val="TableParagraph"/>
              <w:spacing w:before="1"/>
              <w:ind w:left="110"/>
            </w:pPr>
            <w:r>
              <w:t>MB</w:t>
            </w:r>
          </w:p>
        </w:tc>
        <w:tc>
          <w:tcPr>
            <w:tcW w:w="2560" w:type="dxa"/>
          </w:tcPr>
          <w:p w:rsidR="0088625F" w:rsidRDefault="0088625F" w:rsidP="0088625F">
            <w:pPr>
              <w:pStyle w:val="TableParagraph"/>
            </w:pPr>
          </w:p>
        </w:tc>
        <w:tc>
          <w:tcPr>
            <w:tcW w:w="2579" w:type="dxa"/>
          </w:tcPr>
          <w:p w:rsidR="0088625F" w:rsidRDefault="0088625F" w:rsidP="0088625F">
            <w:pPr>
              <w:pStyle w:val="TableParagraph"/>
            </w:pPr>
          </w:p>
        </w:tc>
      </w:tr>
      <w:tr w:rsidR="0088625F" w:rsidTr="0088625F">
        <w:trPr>
          <w:trHeight w:val="508"/>
        </w:trPr>
        <w:tc>
          <w:tcPr>
            <w:tcW w:w="1181" w:type="dxa"/>
            <w:gridSpan w:val="2"/>
          </w:tcPr>
          <w:p w:rsidR="0088625F" w:rsidRDefault="0088625F" w:rsidP="0088625F">
            <w:pPr>
              <w:pStyle w:val="TableParagraph"/>
              <w:spacing w:before="1"/>
              <w:ind w:left="460" w:right="450"/>
              <w:jc w:val="center"/>
              <w:rPr>
                <w:b/>
              </w:rPr>
            </w:pPr>
            <w:r>
              <w:rPr>
                <w:b/>
              </w:rPr>
              <w:t>21</w:t>
            </w:r>
          </w:p>
        </w:tc>
        <w:tc>
          <w:tcPr>
            <w:tcW w:w="2213" w:type="dxa"/>
          </w:tcPr>
          <w:p w:rsidR="0088625F" w:rsidRDefault="0088625F" w:rsidP="0088625F">
            <w:pPr>
              <w:pStyle w:val="TableParagraph"/>
              <w:spacing w:before="1"/>
              <w:ind w:left="105"/>
            </w:pPr>
            <w:r>
              <w:t>Aurora Mukaj</w:t>
            </w:r>
          </w:p>
        </w:tc>
        <w:tc>
          <w:tcPr>
            <w:tcW w:w="2559" w:type="dxa"/>
          </w:tcPr>
          <w:p w:rsidR="0088625F" w:rsidRDefault="0088625F" w:rsidP="0088625F">
            <w:pPr>
              <w:pStyle w:val="TableParagraph"/>
              <w:spacing w:before="63"/>
              <w:ind w:left="111"/>
            </w:pPr>
            <w:r>
              <w:t>KLP</w:t>
            </w:r>
          </w:p>
        </w:tc>
        <w:tc>
          <w:tcPr>
            <w:tcW w:w="2559" w:type="dxa"/>
          </w:tcPr>
          <w:p w:rsidR="0088625F" w:rsidRDefault="0088625F" w:rsidP="0088625F">
            <w:pPr>
              <w:pStyle w:val="TableParagraph"/>
            </w:pPr>
          </w:p>
        </w:tc>
        <w:tc>
          <w:tcPr>
            <w:tcW w:w="2578" w:type="dxa"/>
          </w:tcPr>
          <w:p w:rsidR="0088625F" w:rsidRDefault="0088625F" w:rsidP="0088625F">
            <w:pPr>
              <w:pStyle w:val="TableParagraph"/>
            </w:pPr>
          </w:p>
        </w:tc>
      </w:tr>
      <w:tr w:rsidR="0088625F" w:rsidTr="0088625F">
        <w:trPr>
          <w:trHeight w:val="508"/>
        </w:trPr>
        <w:tc>
          <w:tcPr>
            <w:tcW w:w="1181" w:type="dxa"/>
            <w:gridSpan w:val="2"/>
          </w:tcPr>
          <w:p w:rsidR="0088625F" w:rsidRDefault="0088625F" w:rsidP="0088625F">
            <w:pPr>
              <w:pStyle w:val="TableParagraph"/>
              <w:spacing w:before="1"/>
              <w:ind w:left="460" w:right="450"/>
              <w:jc w:val="center"/>
              <w:rPr>
                <w:b/>
              </w:rPr>
            </w:pPr>
            <w:r>
              <w:rPr>
                <w:b/>
              </w:rPr>
              <w:t>22</w:t>
            </w:r>
          </w:p>
        </w:tc>
        <w:tc>
          <w:tcPr>
            <w:tcW w:w="2213" w:type="dxa"/>
          </w:tcPr>
          <w:p w:rsidR="0088625F" w:rsidRDefault="0088625F" w:rsidP="0088625F">
            <w:pPr>
              <w:pStyle w:val="TableParagraph"/>
              <w:spacing w:before="1"/>
              <w:ind w:left="105"/>
            </w:pPr>
            <w:r>
              <w:t>Eljesa Harapi</w:t>
            </w:r>
          </w:p>
        </w:tc>
        <w:tc>
          <w:tcPr>
            <w:tcW w:w="2559" w:type="dxa"/>
          </w:tcPr>
          <w:p w:rsidR="0088625F" w:rsidRDefault="0088625F" w:rsidP="0088625F">
            <w:pPr>
              <w:pStyle w:val="TableParagraph"/>
              <w:spacing w:before="1"/>
              <w:ind w:left="111"/>
            </w:pPr>
            <w:r>
              <w:t>MSHMS</w:t>
            </w:r>
          </w:p>
        </w:tc>
        <w:tc>
          <w:tcPr>
            <w:tcW w:w="2559" w:type="dxa"/>
          </w:tcPr>
          <w:p w:rsidR="0088625F" w:rsidRDefault="0088625F" w:rsidP="0088625F">
            <w:pPr>
              <w:pStyle w:val="TableParagraph"/>
            </w:pPr>
          </w:p>
        </w:tc>
        <w:tc>
          <w:tcPr>
            <w:tcW w:w="2578" w:type="dxa"/>
          </w:tcPr>
          <w:p w:rsidR="0088625F" w:rsidRDefault="0088625F" w:rsidP="0088625F">
            <w:pPr>
              <w:pStyle w:val="TableParagraph"/>
            </w:pPr>
          </w:p>
        </w:tc>
      </w:tr>
      <w:tr w:rsidR="0088625F" w:rsidTr="0088625F">
        <w:trPr>
          <w:trHeight w:val="527"/>
        </w:trPr>
        <w:tc>
          <w:tcPr>
            <w:tcW w:w="1181" w:type="dxa"/>
            <w:gridSpan w:val="2"/>
          </w:tcPr>
          <w:p w:rsidR="0088625F" w:rsidRDefault="0088625F" w:rsidP="0088625F">
            <w:pPr>
              <w:pStyle w:val="TableParagraph"/>
              <w:spacing w:before="1"/>
              <w:ind w:left="460" w:right="450"/>
              <w:jc w:val="center"/>
              <w:rPr>
                <w:b/>
              </w:rPr>
            </w:pPr>
            <w:r>
              <w:rPr>
                <w:b/>
              </w:rPr>
              <w:t>23</w:t>
            </w:r>
          </w:p>
        </w:tc>
        <w:tc>
          <w:tcPr>
            <w:tcW w:w="2213" w:type="dxa"/>
          </w:tcPr>
          <w:p w:rsidR="0088625F" w:rsidRDefault="0088625F" w:rsidP="0088625F">
            <w:pPr>
              <w:pStyle w:val="TableParagraph"/>
              <w:spacing w:before="5"/>
              <w:ind w:left="105"/>
            </w:pPr>
            <w:r>
              <w:t>Ada Bedini</w:t>
            </w:r>
          </w:p>
        </w:tc>
        <w:tc>
          <w:tcPr>
            <w:tcW w:w="2559" w:type="dxa"/>
          </w:tcPr>
          <w:p w:rsidR="0088625F" w:rsidRDefault="0088625F" w:rsidP="0088625F">
            <w:pPr>
              <w:pStyle w:val="TableParagraph"/>
            </w:pPr>
          </w:p>
        </w:tc>
        <w:tc>
          <w:tcPr>
            <w:tcW w:w="2559" w:type="dxa"/>
          </w:tcPr>
          <w:p w:rsidR="0088625F" w:rsidRDefault="0088625F" w:rsidP="0088625F">
            <w:pPr>
              <w:pStyle w:val="TableParagraph"/>
            </w:pPr>
          </w:p>
        </w:tc>
        <w:tc>
          <w:tcPr>
            <w:tcW w:w="2578" w:type="dxa"/>
          </w:tcPr>
          <w:p w:rsidR="0088625F" w:rsidRDefault="0088625F" w:rsidP="0088625F">
            <w:pPr>
              <w:pStyle w:val="TableParagraph"/>
            </w:pPr>
          </w:p>
        </w:tc>
      </w:tr>
      <w:tr w:rsidR="0088625F" w:rsidTr="0088625F">
        <w:trPr>
          <w:trHeight w:val="508"/>
        </w:trPr>
        <w:tc>
          <w:tcPr>
            <w:tcW w:w="1181" w:type="dxa"/>
            <w:gridSpan w:val="2"/>
          </w:tcPr>
          <w:p w:rsidR="0088625F" w:rsidRDefault="0088625F" w:rsidP="0088625F">
            <w:pPr>
              <w:pStyle w:val="TableParagraph"/>
              <w:spacing w:before="1"/>
              <w:ind w:left="460" w:right="450"/>
              <w:jc w:val="center"/>
              <w:rPr>
                <w:b/>
              </w:rPr>
            </w:pPr>
            <w:r>
              <w:rPr>
                <w:b/>
              </w:rPr>
              <w:t>24</w:t>
            </w:r>
          </w:p>
        </w:tc>
        <w:tc>
          <w:tcPr>
            <w:tcW w:w="2213" w:type="dxa"/>
          </w:tcPr>
          <w:p w:rsidR="0088625F" w:rsidRDefault="0088625F" w:rsidP="0088625F">
            <w:pPr>
              <w:pStyle w:val="TableParagraph"/>
              <w:spacing w:before="1"/>
              <w:ind w:left="105"/>
            </w:pPr>
            <w:r>
              <w:t>Reida Ka shots</w:t>
            </w:r>
          </w:p>
        </w:tc>
        <w:tc>
          <w:tcPr>
            <w:tcW w:w="2559" w:type="dxa"/>
          </w:tcPr>
          <w:p w:rsidR="0088625F" w:rsidRDefault="0088625F" w:rsidP="0088625F">
            <w:pPr>
              <w:pStyle w:val="TableParagraph"/>
              <w:spacing w:before="1"/>
              <w:ind w:left="111"/>
            </w:pPr>
            <w:r>
              <w:t>APP</w:t>
            </w:r>
          </w:p>
        </w:tc>
        <w:tc>
          <w:tcPr>
            <w:tcW w:w="2559" w:type="dxa"/>
          </w:tcPr>
          <w:p w:rsidR="0088625F" w:rsidRDefault="0088625F" w:rsidP="0088625F">
            <w:pPr>
              <w:pStyle w:val="TableParagraph"/>
            </w:pPr>
          </w:p>
        </w:tc>
        <w:tc>
          <w:tcPr>
            <w:tcW w:w="2578" w:type="dxa"/>
          </w:tcPr>
          <w:p w:rsidR="0088625F" w:rsidRDefault="0088625F" w:rsidP="0088625F">
            <w:pPr>
              <w:pStyle w:val="TableParagraph"/>
            </w:pPr>
          </w:p>
        </w:tc>
      </w:tr>
      <w:tr w:rsidR="0088625F" w:rsidTr="0088625F">
        <w:trPr>
          <w:trHeight w:val="513"/>
        </w:trPr>
        <w:tc>
          <w:tcPr>
            <w:tcW w:w="1181" w:type="dxa"/>
            <w:gridSpan w:val="2"/>
          </w:tcPr>
          <w:p w:rsidR="0088625F" w:rsidRDefault="0088625F" w:rsidP="0088625F">
            <w:pPr>
              <w:pStyle w:val="TableParagraph"/>
              <w:spacing w:before="1"/>
              <w:ind w:left="460" w:right="450"/>
              <w:jc w:val="center"/>
              <w:rPr>
                <w:b/>
              </w:rPr>
            </w:pPr>
            <w:r>
              <w:rPr>
                <w:b/>
              </w:rPr>
              <w:t>25</w:t>
            </w:r>
          </w:p>
        </w:tc>
        <w:tc>
          <w:tcPr>
            <w:tcW w:w="2213" w:type="dxa"/>
          </w:tcPr>
          <w:p w:rsidR="0088625F" w:rsidRDefault="0088625F" w:rsidP="0088625F">
            <w:pPr>
              <w:pStyle w:val="TableParagraph"/>
              <w:spacing w:before="1"/>
              <w:ind w:left="105"/>
            </w:pPr>
            <w:r>
              <w:t>Joanna Ristani</w:t>
            </w:r>
          </w:p>
        </w:tc>
        <w:tc>
          <w:tcPr>
            <w:tcW w:w="2559" w:type="dxa"/>
          </w:tcPr>
          <w:p w:rsidR="0088625F" w:rsidRDefault="0088625F" w:rsidP="0088625F">
            <w:pPr>
              <w:pStyle w:val="TableParagraph"/>
              <w:spacing w:before="1"/>
              <w:ind w:left="111"/>
            </w:pPr>
            <w:r>
              <w:t>APP</w:t>
            </w:r>
          </w:p>
        </w:tc>
        <w:tc>
          <w:tcPr>
            <w:tcW w:w="2559" w:type="dxa"/>
          </w:tcPr>
          <w:p w:rsidR="0088625F" w:rsidRDefault="0088625F" w:rsidP="0088625F">
            <w:pPr>
              <w:pStyle w:val="TableParagraph"/>
            </w:pPr>
          </w:p>
        </w:tc>
        <w:tc>
          <w:tcPr>
            <w:tcW w:w="2578" w:type="dxa"/>
          </w:tcPr>
          <w:p w:rsidR="0088625F" w:rsidRDefault="0088625F" w:rsidP="0088625F">
            <w:pPr>
              <w:pStyle w:val="TableParagraph"/>
            </w:pPr>
          </w:p>
        </w:tc>
      </w:tr>
      <w:tr w:rsidR="0088625F" w:rsidTr="0088625F">
        <w:trPr>
          <w:trHeight w:val="508"/>
        </w:trPr>
        <w:tc>
          <w:tcPr>
            <w:tcW w:w="1181" w:type="dxa"/>
            <w:gridSpan w:val="2"/>
          </w:tcPr>
          <w:p w:rsidR="0088625F" w:rsidRDefault="0088625F" w:rsidP="0088625F">
            <w:pPr>
              <w:pStyle w:val="TableParagraph"/>
              <w:spacing w:before="1"/>
              <w:ind w:left="460" w:right="450"/>
              <w:jc w:val="center"/>
              <w:rPr>
                <w:b/>
              </w:rPr>
            </w:pPr>
            <w:r>
              <w:rPr>
                <w:b/>
              </w:rPr>
              <w:t>26</w:t>
            </w:r>
          </w:p>
        </w:tc>
        <w:tc>
          <w:tcPr>
            <w:tcW w:w="2213" w:type="dxa"/>
          </w:tcPr>
          <w:p w:rsidR="0088625F" w:rsidRDefault="0088625F" w:rsidP="0088625F">
            <w:pPr>
              <w:pStyle w:val="TableParagraph"/>
              <w:spacing w:before="1"/>
              <w:ind w:left="105"/>
            </w:pPr>
            <w:r>
              <w:t>Elona Hoxha</w:t>
            </w:r>
          </w:p>
        </w:tc>
        <w:tc>
          <w:tcPr>
            <w:tcW w:w="2559" w:type="dxa"/>
          </w:tcPr>
          <w:p w:rsidR="0088625F" w:rsidRDefault="0088625F" w:rsidP="0088625F">
            <w:pPr>
              <w:pStyle w:val="TableParagraph"/>
              <w:spacing w:before="1"/>
              <w:ind w:left="111"/>
            </w:pPr>
            <w:r>
              <w:t>MD</w:t>
            </w:r>
          </w:p>
        </w:tc>
        <w:tc>
          <w:tcPr>
            <w:tcW w:w="2559" w:type="dxa"/>
          </w:tcPr>
          <w:p w:rsidR="0088625F" w:rsidRDefault="0088625F" w:rsidP="0088625F">
            <w:pPr>
              <w:pStyle w:val="TableParagraph"/>
            </w:pPr>
          </w:p>
        </w:tc>
        <w:tc>
          <w:tcPr>
            <w:tcW w:w="2578" w:type="dxa"/>
          </w:tcPr>
          <w:p w:rsidR="0088625F" w:rsidRDefault="0088625F" w:rsidP="0088625F">
            <w:pPr>
              <w:pStyle w:val="TableParagraph"/>
            </w:pPr>
          </w:p>
        </w:tc>
      </w:tr>
      <w:tr w:rsidR="0088625F" w:rsidTr="0088625F">
        <w:trPr>
          <w:trHeight w:val="508"/>
        </w:trPr>
        <w:tc>
          <w:tcPr>
            <w:tcW w:w="1181" w:type="dxa"/>
            <w:gridSpan w:val="2"/>
          </w:tcPr>
          <w:p w:rsidR="0088625F" w:rsidRDefault="0088625F" w:rsidP="0088625F">
            <w:pPr>
              <w:pStyle w:val="TableParagraph"/>
              <w:spacing w:before="1"/>
              <w:ind w:left="460" w:right="450"/>
              <w:jc w:val="center"/>
              <w:rPr>
                <w:b/>
              </w:rPr>
            </w:pPr>
            <w:r>
              <w:rPr>
                <w:b/>
              </w:rPr>
              <w:t>27</w:t>
            </w:r>
          </w:p>
        </w:tc>
        <w:tc>
          <w:tcPr>
            <w:tcW w:w="2213" w:type="dxa"/>
          </w:tcPr>
          <w:p w:rsidR="0088625F" w:rsidRDefault="0088625F" w:rsidP="0088625F">
            <w:pPr>
              <w:pStyle w:val="TableParagraph"/>
              <w:spacing w:before="1"/>
              <w:ind w:left="105"/>
            </w:pPr>
            <w:r>
              <w:t>Tatjana Janku</w:t>
            </w:r>
          </w:p>
        </w:tc>
        <w:tc>
          <w:tcPr>
            <w:tcW w:w="2559" w:type="dxa"/>
          </w:tcPr>
          <w:p w:rsidR="0088625F" w:rsidRDefault="0088625F" w:rsidP="0088625F">
            <w:pPr>
              <w:pStyle w:val="TableParagraph"/>
              <w:spacing w:before="1"/>
              <w:ind w:left="111"/>
            </w:pPr>
            <w:r>
              <w:t>MD</w:t>
            </w:r>
          </w:p>
        </w:tc>
        <w:tc>
          <w:tcPr>
            <w:tcW w:w="2559" w:type="dxa"/>
          </w:tcPr>
          <w:p w:rsidR="0088625F" w:rsidRDefault="0088625F" w:rsidP="0088625F">
            <w:pPr>
              <w:pStyle w:val="TableParagraph"/>
            </w:pPr>
          </w:p>
        </w:tc>
        <w:tc>
          <w:tcPr>
            <w:tcW w:w="2578" w:type="dxa"/>
          </w:tcPr>
          <w:p w:rsidR="0088625F" w:rsidRDefault="0088625F" w:rsidP="0088625F">
            <w:pPr>
              <w:pStyle w:val="TableParagraph"/>
            </w:pPr>
          </w:p>
        </w:tc>
      </w:tr>
      <w:tr w:rsidR="0088625F" w:rsidTr="0088625F">
        <w:trPr>
          <w:trHeight w:val="513"/>
        </w:trPr>
        <w:tc>
          <w:tcPr>
            <w:tcW w:w="1181" w:type="dxa"/>
            <w:gridSpan w:val="2"/>
          </w:tcPr>
          <w:p w:rsidR="0088625F" w:rsidRDefault="0088625F" w:rsidP="0088625F">
            <w:pPr>
              <w:pStyle w:val="TableParagraph"/>
              <w:spacing w:before="1"/>
              <w:ind w:left="460" w:right="450"/>
              <w:jc w:val="center"/>
              <w:rPr>
                <w:b/>
              </w:rPr>
            </w:pPr>
            <w:r>
              <w:rPr>
                <w:b/>
              </w:rPr>
              <w:t>28</w:t>
            </w:r>
          </w:p>
        </w:tc>
        <w:tc>
          <w:tcPr>
            <w:tcW w:w="2213" w:type="dxa"/>
          </w:tcPr>
          <w:p w:rsidR="0088625F" w:rsidRDefault="0088625F" w:rsidP="0088625F">
            <w:pPr>
              <w:pStyle w:val="TableParagraph"/>
              <w:spacing w:before="1"/>
              <w:ind w:left="105"/>
            </w:pPr>
            <w:r>
              <w:t>Suzana Frasheri</w:t>
            </w:r>
          </w:p>
        </w:tc>
        <w:tc>
          <w:tcPr>
            <w:tcW w:w="2559" w:type="dxa"/>
          </w:tcPr>
          <w:p w:rsidR="0088625F" w:rsidRDefault="0088625F" w:rsidP="0088625F">
            <w:pPr>
              <w:pStyle w:val="TableParagraph"/>
              <w:spacing w:before="1"/>
              <w:ind w:left="111"/>
            </w:pPr>
            <w:r>
              <w:t>MD</w:t>
            </w:r>
          </w:p>
        </w:tc>
        <w:tc>
          <w:tcPr>
            <w:tcW w:w="2559" w:type="dxa"/>
          </w:tcPr>
          <w:p w:rsidR="0088625F" w:rsidRDefault="0088625F" w:rsidP="0088625F">
            <w:pPr>
              <w:pStyle w:val="TableParagraph"/>
            </w:pPr>
          </w:p>
        </w:tc>
        <w:tc>
          <w:tcPr>
            <w:tcW w:w="2578" w:type="dxa"/>
          </w:tcPr>
          <w:p w:rsidR="0088625F" w:rsidRDefault="0088625F" w:rsidP="0088625F">
            <w:pPr>
              <w:pStyle w:val="TableParagraph"/>
            </w:pPr>
          </w:p>
        </w:tc>
      </w:tr>
      <w:tr w:rsidR="0088625F" w:rsidTr="0088625F">
        <w:trPr>
          <w:trHeight w:val="508"/>
        </w:trPr>
        <w:tc>
          <w:tcPr>
            <w:tcW w:w="1181" w:type="dxa"/>
            <w:gridSpan w:val="2"/>
          </w:tcPr>
          <w:p w:rsidR="0088625F" w:rsidRDefault="0088625F" w:rsidP="0088625F">
            <w:pPr>
              <w:pStyle w:val="TableParagraph"/>
              <w:spacing w:before="1"/>
              <w:ind w:left="460" w:right="450"/>
              <w:jc w:val="center"/>
              <w:rPr>
                <w:b/>
              </w:rPr>
            </w:pPr>
            <w:r>
              <w:rPr>
                <w:b/>
              </w:rPr>
              <w:t>29</w:t>
            </w:r>
          </w:p>
        </w:tc>
        <w:tc>
          <w:tcPr>
            <w:tcW w:w="2213" w:type="dxa"/>
          </w:tcPr>
          <w:p w:rsidR="0088625F" w:rsidRDefault="0088625F" w:rsidP="0088625F">
            <w:pPr>
              <w:pStyle w:val="TableParagraph"/>
              <w:spacing w:before="1"/>
              <w:ind w:left="105"/>
            </w:pPr>
            <w:r>
              <w:t>Jonida Narazani</w:t>
            </w:r>
          </w:p>
        </w:tc>
        <w:tc>
          <w:tcPr>
            <w:tcW w:w="2559" w:type="dxa"/>
          </w:tcPr>
          <w:p w:rsidR="0088625F" w:rsidRDefault="0088625F" w:rsidP="0088625F">
            <w:pPr>
              <w:pStyle w:val="TableParagraph"/>
              <w:spacing w:before="1"/>
              <w:ind w:left="111"/>
            </w:pPr>
            <w:r>
              <w:t>OSCE</w:t>
            </w:r>
          </w:p>
        </w:tc>
        <w:tc>
          <w:tcPr>
            <w:tcW w:w="2559" w:type="dxa"/>
          </w:tcPr>
          <w:p w:rsidR="0088625F" w:rsidRDefault="0088625F" w:rsidP="0088625F">
            <w:pPr>
              <w:pStyle w:val="TableParagraph"/>
            </w:pPr>
          </w:p>
        </w:tc>
        <w:tc>
          <w:tcPr>
            <w:tcW w:w="2578" w:type="dxa"/>
          </w:tcPr>
          <w:p w:rsidR="0088625F" w:rsidRDefault="0088625F" w:rsidP="0088625F">
            <w:pPr>
              <w:pStyle w:val="TableParagraph"/>
            </w:pPr>
          </w:p>
        </w:tc>
      </w:tr>
      <w:tr w:rsidR="0088625F" w:rsidTr="0088625F">
        <w:trPr>
          <w:trHeight w:val="508"/>
        </w:trPr>
        <w:tc>
          <w:tcPr>
            <w:tcW w:w="1181" w:type="dxa"/>
            <w:gridSpan w:val="2"/>
          </w:tcPr>
          <w:p w:rsidR="0088625F" w:rsidRDefault="0088625F" w:rsidP="0088625F">
            <w:pPr>
              <w:pStyle w:val="TableParagraph"/>
              <w:spacing w:before="1"/>
              <w:ind w:left="460" w:right="450"/>
              <w:jc w:val="center"/>
              <w:rPr>
                <w:b/>
              </w:rPr>
            </w:pPr>
            <w:r>
              <w:rPr>
                <w:b/>
              </w:rPr>
              <w:t>30</w:t>
            </w:r>
          </w:p>
        </w:tc>
        <w:tc>
          <w:tcPr>
            <w:tcW w:w="2213" w:type="dxa"/>
          </w:tcPr>
          <w:p w:rsidR="0088625F" w:rsidRDefault="0088625F" w:rsidP="0088625F">
            <w:pPr>
              <w:pStyle w:val="TableParagraph"/>
              <w:spacing w:before="1"/>
              <w:ind w:left="105"/>
            </w:pPr>
            <w:r>
              <w:t>Migena Xoxa</w:t>
            </w:r>
          </w:p>
        </w:tc>
        <w:tc>
          <w:tcPr>
            <w:tcW w:w="2559" w:type="dxa"/>
          </w:tcPr>
          <w:p w:rsidR="0088625F" w:rsidRDefault="0088625F" w:rsidP="0088625F">
            <w:pPr>
              <w:pStyle w:val="TableParagraph"/>
              <w:spacing w:before="63"/>
              <w:ind w:left="111"/>
            </w:pPr>
            <w:r>
              <w:t>Amb Austria</w:t>
            </w:r>
          </w:p>
        </w:tc>
        <w:tc>
          <w:tcPr>
            <w:tcW w:w="2559" w:type="dxa"/>
          </w:tcPr>
          <w:p w:rsidR="0088625F" w:rsidRDefault="0088625F" w:rsidP="0088625F">
            <w:pPr>
              <w:pStyle w:val="TableParagraph"/>
            </w:pPr>
          </w:p>
        </w:tc>
        <w:tc>
          <w:tcPr>
            <w:tcW w:w="2578" w:type="dxa"/>
          </w:tcPr>
          <w:p w:rsidR="0088625F" w:rsidRDefault="0088625F" w:rsidP="0088625F">
            <w:pPr>
              <w:pStyle w:val="TableParagraph"/>
            </w:pPr>
          </w:p>
        </w:tc>
      </w:tr>
      <w:tr w:rsidR="0088625F" w:rsidTr="0088625F">
        <w:trPr>
          <w:trHeight w:val="513"/>
        </w:trPr>
        <w:tc>
          <w:tcPr>
            <w:tcW w:w="1181" w:type="dxa"/>
            <w:gridSpan w:val="2"/>
          </w:tcPr>
          <w:p w:rsidR="0088625F" w:rsidRDefault="0088625F" w:rsidP="0088625F">
            <w:pPr>
              <w:pStyle w:val="TableParagraph"/>
              <w:spacing w:before="1"/>
              <w:ind w:left="460" w:right="450"/>
              <w:jc w:val="center"/>
              <w:rPr>
                <w:b/>
              </w:rPr>
            </w:pPr>
            <w:r>
              <w:rPr>
                <w:b/>
              </w:rPr>
              <w:t>31</w:t>
            </w:r>
          </w:p>
        </w:tc>
        <w:tc>
          <w:tcPr>
            <w:tcW w:w="2213" w:type="dxa"/>
          </w:tcPr>
          <w:p w:rsidR="0088625F" w:rsidRDefault="0088625F" w:rsidP="0088625F">
            <w:pPr>
              <w:pStyle w:val="TableParagraph"/>
              <w:spacing w:before="1"/>
              <w:ind w:left="105"/>
            </w:pPr>
            <w:r>
              <w:t>Frederik Eberhardt</w:t>
            </w:r>
          </w:p>
        </w:tc>
        <w:tc>
          <w:tcPr>
            <w:tcW w:w="2559" w:type="dxa"/>
          </w:tcPr>
          <w:p w:rsidR="0088625F" w:rsidRDefault="0088625F" w:rsidP="0088625F">
            <w:pPr>
              <w:pStyle w:val="TableParagraph"/>
              <w:spacing w:before="63"/>
              <w:ind w:left="111"/>
            </w:pPr>
            <w:r>
              <w:t>representatives of Amb</w:t>
            </w:r>
          </w:p>
        </w:tc>
        <w:tc>
          <w:tcPr>
            <w:tcW w:w="2559" w:type="dxa"/>
          </w:tcPr>
          <w:p w:rsidR="0088625F" w:rsidRDefault="0088625F" w:rsidP="0088625F">
            <w:pPr>
              <w:pStyle w:val="TableParagraph"/>
            </w:pPr>
          </w:p>
        </w:tc>
        <w:tc>
          <w:tcPr>
            <w:tcW w:w="2578" w:type="dxa"/>
          </w:tcPr>
          <w:p w:rsidR="0088625F" w:rsidRDefault="0088625F" w:rsidP="0088625F">
            <w:pPr>
              <w:pStyle w:val="TableParagraph"/>
            </w:pPr>
          </w:p>
        </w:tc>
      </w:tr>
      <w:tr w:rsidR="0088625F" w:rsidTr="0088625F">
        <w:trPr>
          <w:trHeight w:val="509"/>
        </w:trPr>
        <w:tc>
          <w:tcPr>
            <w:tcW w:w="1181" w:type="dxa"/>
            <w:gridSpan w:val="2"/>
          </w:tcPr>
          <w:p w:rsidR="0088625F" w:rsidRDefault="0088625F" w:rsidP="0088625F">
            <w:pPr>
              <w:pStyle w:val="TableParagraph"/>
              <w:spacing w:before="1"/>
              <w:ind w:left="460" w:right="450"/>
              <w:jc w:val="center"/>
              <w:rPr>
                <w:b/>
              </w:rPr>
            </w:pPr>
            <w:r>
              <w:rPr>
                <w:b/>
              </w:rPr>
              <w:t>32</w:t>
            </w:r>
          </w:p>
        </w:tc>
        <w:tc>
          <w:tcPr>
            <w:tcW w:w="2213" w:type="dxa"/>
          </w:tcPr>
          <w:p w:rsidR="0088625F" w:rsidRDefault="0088625F" w:rsidP="0088625F">
            <w:pPr>
              <w:pStyle w:val="TableParagraph"/>
              <w:spacing w:before="1"/>
              <w:ind w:left="105"/>
            </w:pPr>
            <w:r>
              <w:t>German Embassy</w:t>
            </w:r>
          </w:p>
        </w:tc>
        <w:tc>
          <w:tcPr>
            <w:tcW w:w="2559" w:type="dxa"/>
          </w:tcPr>
          <w:p w:rsidR="0088625F" w:rsidRDefault="0088625F" w:rsidP="0088625F">
            <w:pPr>
              <w:pStyle w:val="TableParagraph"/>
              <w:spacing w:before="64"/>
              <w:ind w:left="111"/>
            </w:pPr>
            <w:r>
              <w:t>representatives of Amb</w:t>
            </w:r>
          </w:p>
        </w:tc>
        <w:tc>
          <w:tcPr>
            <w:tcW w:w="2559" w:type="dxa"/>
          </w:tcPr>
          <w:p w:rsidR="0088625F" w:rsidRDefault="0088625F" w:rsidP="0088625F">
            <w:pPr>
              <w:pStyle w:val="TableParagraph"/>
            </w:pPr>
          </w:p>
        </w:tc>
        <w:tc>
          <w:tcPr>
            <w:tcW w:w="2578" w:type="dxa"/>
          </w:tcPr>
          <w:p w:rsidR="0088625F" w:rsidRDefault="0088625F" w:rsidP="0088625F">
            <w:pPr>
              <w:pStyle w:val="TableParagraph"/>
            </w:pPr>
          </w:p>
        </w:tc>
      </w:tr>
      <w:tr w:rsidR="0088625F" w:rsidTr="0088625F">
        <w:trPr>
          <w:trHeight w:val="585"/>
        </w:trPr>
        <w:tc>
          <w:tcPr>
            <w:tcW w:w="1181" w:type="dxa"/>
            <w:gridSpan w:val="2"/>
          </w:tcPr>
          <w:p w:rsidR="0088625F" w:rsidRDefault="0088625F" w:rsidP="0088625F">
            <w:pPr>
              <w:pStyle w:val="TableParagraph"/>
              <w:spacing w:before="1"/>
              <w:ind w:left="460" w:right="450"/>
              <w:jc w:val="center"/>
              <w:rPr>
                <w:b/>
              </w:rPr>
            </w:pPr>
            <w:r>
              <w:rPr>
                <w:b/>
              </w:rPr>
              <w:t>33</w:t>
            </w:r>
          </w:p>
        </w:tc>
        <w:tc>
          <w:tcPr>
            <w:tcW w:w="2213" w:type="dxa"/>
          </w:tcPr>
          <w:p w:rsidR="0088625F" w:rsidRDefault="0088625F" w:rsidP="0088625F">
            <w:pPr>
              <w:pStyle w:val="TableParagraph"/>
              <w:spacing w:before="1"/>
              <w:ind w:left="105"/>
            </w:pPr>
            <w:r>
              <w:t>Marsela Isaku</w:t>
            </w:r>
          </w:p>
        </w:tc>
        <w:tc>
          <w:tcPr>
            <w:tcW w:w="2559" w:type="dxa"/>
          </w:tcPr>
          <w:p w:rsidR="0088625F" w:rsidRDefault="0088625F" w:rsidP="0088625F">
            <w:pPr>
              <w:pStyle w:val="TableParagraph"/>
              <w:spacing w:before="1"/>
              <w:ind w:left="111"/>
            </w:pPr>
            <w:r>
              <w:t>representatives of Amb</w:t>
            </w:r>
          </w:p>
        </w:tc>
        <w:tc>
          <w:tcPr>
            <w:tcW w:w="2559" w:type="dxa"/>
          </w:tcPr>
          <w:p w:rsidR="0088625F" w:rsidRDefault="0088625F" w:rsidP="0088625F">
            <w:pPr>
              <w:pStyle w:val="TableParagraph"/>
            </w:pPr>
          </w:p>
        </w:tc>
        <w:tc>
          <w:tcPr>
            <w:tcW w:w="2578" w:type="dxa"/>
          </w:tcPr>
          <w:p w:rsidR="0088625F" w:rsidRDefault="0088625F" w:rsidP="0088625F">
            <w:pPr>
              <w:pStyle w:val="TableParagraph"/>
            </w:pPr>
          </w:p>
        </w:tc>
      </w:tr>
      <w:tr w:rsidR="0088625F" w:rsidTr="0088625F">
        <w:trPr>
          <w:trHeight w:val="585"/>
        </w:trPr>
        <w:tc>
          <w:tcPr>
            <w:tcW w:w="1181" w:type="dxa"/>
            <w:gridSpan w:val="2"/>
          </w:tcPr>
          <w:p w:rsidR="0088625F" w:rsidRDefault="0088625F" w:rsidP="0088625F">
            <w:pPr>
              <w:pStyle w:val="TableParagraph"/>
              <w:spacing w:before="1"/>
              <w:ind w:left="460" w:right="450"/>
              <w:jc w:val="center"/>
              <w:rPr>
                <w:b/>
              </w:rPr>
            </w:pPr>
            <w:r>
              <w:rPr>
                <w:b/>
              </w:rPr>
              <w:t>34</w:t>
            </w:r>
          </w:p>
        </w:tc>
        <w:tc>
          <w:tcPr>
            <w:tcW w:w="2213" w:type="dxa"/>
          </w:tcPr>
          <w:p w:rsidR="0088625F" w:rsidRDefault="0088625F" w:rsidP="0088625F">
            <w:pPr>
              <w:pStyle w:val="TableParagraph"/>
              <w:spacing w:before="1"/>
              <w:ind w:left="105"/>
            </w:pPr>
            <w:r>
              <w:t>Aida Lahi</w:t>
            </w:r>
          </w:p>
        </w:tc>
        <w:tc>
          <w:tcPr>
            <w:tcW w:w="2559" w:type="dxa"/>
          </w:tcPr>
          <w:p w:rsidR="0088625F" w:rsidRDefault="0088625F" w:rsidP="0088625F">
            <w:pPr>
              <w:pStyle w:val="TableParagraph"/>
              <w:spacing w:before="1"/>
              <w:ind w:left="111"/>
            </w:pPr>
            <w:r>
              <w:t>Amb Hollandes</w:t>
            </w:r>
          </w:p>
        </w:tc>
        <w:tc>
          <w:tcPr>
            <w:tcW w:w="2559" w:type="dxa"/>
          </w:tcPr>
          <w:p w:rsidR="0088625F" w:rsidRDefault="0088625F" w:rsidP="0088625F">
            <w:pPr>
              <w:pStyle w:val="TableParagraph"/>
            </w:pPr>
          </w:p>
        </w:tc>
        <w:tc>
          <w:tcPr>
            <w:tcW w:w="2578" w:type="dxa"/>
          </w:tcPr>
          <w:p w:rsidR="0088625F" w:rsidRDefault="0088625F" w:rsidP="0088625F">
            <w:pPr>
              <w:pStyle w:val="TableParagraph"/>
            </w:pPr>
          </w:p>
        </w:tc>
      </w:tr>
      <w:tr w:rsidR="0088625F" w:rsidTr="0088625F">
        <w:trPr>
          <w:trHeight w:val="590"/>
        </w:trPr>
        <w:tc>
          <w:tcPr>
            <w:tcW w:w="1181" w:type="dxa"/>
            <w:gridSpan w:val="2"/>
          </w:tcPr>
          <w:p w:rsidR="0088625F" w:rsidRDefault="0088625F" w:rsidP="0088625F">
            <w:pPr>
              <w:pStyle w:val="TableParagraph"/>
              <w:spacing w:before="1"/>
              <w:ind w:left="460" w:right="450"/>
              <w:jc w:val="center"/>
              <w:rPr>
                <w:b/>
              </w:rPr>
            </w:pPr>
            <w:r>
              <w:rPr>
                <w:b/>
              </w:rPr>
              <w:t>35</w:t>
            </w:r>
          </w:p>
        </w:tc>
        <w:tc>
          <w:tcPr>
            <w:tcW w:w="2213" w:type="dxa"/>
          </w:tcPr>
          <w:p w:rsidR="0088625F" w:rsidRDefault="0088625F" w:rsidP="0088625F">
            <w:pPr>
              <w:pStyle w:val="TableParagraph"/>
              <w:spacing w:before="1"/>
              <w:ind w:left="105"/>
            </w:pPr>
            <w:r>
              <w:t>Hemion Braho</w:t>
            </w:r>
          </w:p>
        </w:tc>
        <w:tc>
          <w:tcPr>
            <w:tcW w:w="2559" w:type="dxa"/>
          </w:tcPr>
          <w:p w:rsidR="0088625F" w:rsidRDefault="0088625F" w:rsidP="0088625F">
            <w:pPr>
              <w:pStyle w:val="TableParagraph"/>
              <w:spacing w:before="1"/>
              <w:ind w:left="111"/>
            </w:pPr>
            <w:r>
              <w:t>Amb Hollandes</w:t>
            </w:r>
          </w:p>
        </w:tc>
        <w:tc>
          <w:tcPr>
            <w:tcW w:w="2559" w:type="dxa"/>
          </w:tcPr>
          <w:p w:rsidR="0088625F" w:rsidRDefault="0088625F" w:rsidP="0088625F">
            <w:pPr>
              <w:pStyle w:val="TableParagraph"/>
            </w:pPr>
          </w:p>
        </w:tc>
        <w:tc>
          <w:tcPr>
            <w:tcW w:w="2578" w:type="dxa"/>
          </w:tcPr>
          <w:p w:rsidR="0088625F" w:rsidRDefault="0088625F" w:rsidP="0088625F">
            <w:pPr>
              <w:pStyle w:val="TableParagraph"/>
            </w:pPr>
          </w:p>
        </w:tc>
      </w:tr>
      <w:tr w:rsidR="0088625F" w:rsidTr="0088625F">
        <w:trPr>
          <w:trHeight w:val="585"/>
        </w:trPr>
        <w:tc>
          <w:tcPr>
            <w:tcW w:w="1181" w:type="dxa"/>
            <w:gridSpan w:val="2"/>
          </w:tcPr>
          <w:p w:rsidR="0088625F" w:rsidRDefault="0088625F" w:rsidP="0088625F">
            <w:pPr>
              <w:pStyle w:val="TableParagraph"/>
              <w:spacing w:line="249" w:lineRule="exact"/>
              <w:ind w:left="460" w:right="450"/>
              <w:jc w:val="center"/>
              <w:rPr>
                <w:b/>
              </w:rPr>
            </w:pPr>
            <w:r>
              <w:rPr>
                <w:b/>
              </w:rPr>
              <w:t>36</w:t>
            </w:r>
          </w:p>
        </w:tc>
        <w:tc>
          <w:tcPr>
            <w:tcW w:w="2213" w:type="dxa"/>
          </w:tcPr>
          <w:p w:rsidR="0088625F" w:rsidRDefault="0088625F" w:rsidP="0088625F">
            <w:pPr>
              <w:pStyle w:val="TableParagraph"/>
              <w:spacing w:line="249" w:lineRule="exact"/>
              <w:ind w:left="105"/>
            </w:pPr>
            <w:r>
              <w:t>Ermelinda Xhaja</w:t>
            </w:r>
          </w:p>
        </w:tc>
        <w:tc>
          <w:tcPr>
            <w:tcW w:w="2559" w:type="dxa"/>
          </w:tcPr>
          <w:p w:rsidR="0088625F" w:rsidRDefault="0088625F" w:rsidP="0088625F">
            <w:pPr>
              <w:pStyle w:val="TableParagraph"/>
              <w:spacing w:before="1"/>
              <w:ind w:left="111"/>
            </w:pPr>
            <w:r>
              <w:t>Amb Sweden</w:t>
            </w:r>
          </w:p>
        </w:tc>
        <w:tc>
          <w:tcPr>
            <w:tcW w:w="2559" w:type="dxa"/>
          </w:tcPr>
          <w:p w:rsidR="0088625F" w:rsidRDefault="0088625F" w:rsidP="0088625F">
            <w:pPr>
              <w:pStyle w:val="TableParagraph"/>
            </w:pPr>
          </w:p>
        </w:tc>
        <w:tc>
          <w:tcPr>
            <w:tcW w:w="2578" w:type="dxa"/>
          </w:tcPr>
          <w:p w:rsidR="0088625F" w:rsidRDefault="0088625F" w:rsidP="0088625F">
            <w:pPr>
              <w:pStyle w:val="TableParagraph"/>
            </w:pPr>
          </w:p>
        </w:tc>
      </w:tr>
      <w:tr w:rsidR="0088625F" w:rsidTr="0088625F">
        <w:trPr>
          <w:trHeight w:val="508"/>
        </w:trPr>
        <w:tc>
          <w:tcPr>
            <w:tcW w:w="1181" w:type="dxa"/>
            <w:gridSpan w:val="2"/>
          </w:tcPr>
          <w:p w:rsidR="0088625F" w:rsidRDefault="0088625F" w:rsidP="0088625F">
            <w:pPr>
              <w:pStyle w:val="TableParagraph"/>
              <w:spacing w:before="1"/>
              <w:ind w:left="460" w:right="450"/>
              <w:jc w:val="center"/>
              <w:rPr>
                <w:b/>
              </w:rPr>
            </w:pPr>
            <w:r>
              <w:rPr>
                <w:b/>
              </w:rPr>
              <w:t>37</w:t>
            </w:r>
          </w:p>
        </w:tc>
        <w:tc>
          <w:tcPr>
            <w:tcW w:w="2213" w:type="dxa"/>
          </w:tcPr>
          <w:p w:rsidR="0088625F" w:rsidRDefault="0088625F" w:rsidP="0088625F">
            <w:pPr>
              <w:pStyle w:val="TableParagraph"/>
              <w:spacing w:before="1"/>
              <w:ind w:left="105"/>
            </w:pPr>
            <w:r>
              <w:t>Desareta Mitro x3</w:t>
            </w:r>
          </w:p>
        </w:tc>
        <w:tc>
          <w:tcPr>
            <w:tcW w:w="2559" w:type="dxa"/>
          </w:tcPr>
          <w:p w:rsidR="0088625F" w:rsidRDefault="0088625F" w:rsidP="0088625F">
            <w:pPr>
              <w:pStyle w:val="TableParagraph"/>
              <w:spacing w:before="63"/>
              <w:ind w:left="111"/>
            </w:pPr>
            <w:r>
              <w:t>representatives of Amb</w:t>
            </w:r>
          </w:p>
        </w:tc>
        <w:tc>
          <w:tcPr>
            <w:tcW w:w="2559" w:type="dxa"/>
          </w:tcPr>
          <w:p w:rsidR="0088625F" w:rsidRDefault="0088625F" w:rsidP="0088625F">
            <w:pPr>
              <w:pStyle w:val="TableParagraph"/>
            </w:pPr>
          </w:p>
        </w:tc>
        <w:tc>
          <w:tcPr>
            <w:tcW w:w="2578" w:type="dxa"/>
          </w:tcPr>
          <w:p w:rsidR="0088625F" w:rsidRDefault="0088625F" w:rsidP="0088625F">
            <w:pPr>
              <w:pStyle w:val="TableParagraph"/>
            </w:pPr>
          </w:p>
        </w:tc>
      </w:tr>
      <w:tr w:rsidR="0088625F" w:rsidTr="0088625F">
        <w:trPr>
          <w:trHeight w:val="508"/>
        </w:trPr>
        <w:tc>
          <w:tcPr>
            <w:tcW w:w="1181" w:type="dxa"/>
            <w:gridSpan w:val="2"/>
          </w:tcPr>
          <w:p w:rsidR="0088625F" w:rsidRDefault="0088625F" w:rsidP="0088625F">
            <w:pPr>
              <w:pStyle w:val="TableParagraph"/>
              <w:spacing w:before="1"/>
              <w:ind w:left="460" w:right="450"/>
              <w:jc w:val="center"/>
              <w:rPr>
                <w:b/>
              </w:rPr>
            </w:pPr>
            <w:r>
              <w:rPr>
                <w:b/>
              </w:rPr>
              <w:t>38</w:t>
            </w:r>
          </w:p>
        </w:tc>
        <w:tc>
          <w:tcPr>
            <w:tcW w:w="2213" w:type="dxa"/>
          </w:tcPr>
          <w:p w:rsidR="0088625F" w:rsidRDefault="0088625F" w:rsidP="0088625F">
            <w:pPr>
              <w:pStyle w:val="TableParagraph"/>
              <w:spacing w:before="1"/>
              <w:ind w:left="105"/>
            </w:pPr>
            <w:r>
              <w:t>Eridana Cano</w:t>
            </w:r>
          </w:p>
        </w:tc>
        <w:tc>
          <w:tcPr>
            <w:tcW w:w="2559" w:type="dxa"/>
          </w:tcPr>
          <w:p w:rsidR="0088625F" w:rsidRDefault="0088625F" w:rsidP="0088625F">
            <w:pPr>
              <w:pStyle w:val="TableParagraph"/>
              <w:spacing w:before="1"/>
              <w:ind w:left="111"/>
            </w:pPr>
            <w:r>
              <w:t>ADB</w:t>
            </w:r>
          </w:p>
        </w:tc>
        <w:tc>
          <w:tcPr>
            <w:tcW w:w="2559" w:type="dxa"/>
          </w:tcPr>
          <w:p w:rsidR="0088625F" w:rsidRDefault="0088625F" w:rsidP="0088625F">
            <w:pPr>
              <w:pStyle w:val="TableParagraph"/>
            </w:pPr>
          </w:p>
        </w:tc>
        <w:tc>
          <w:tcPr>
            <w:tcW w:w="2578" w:type="dxa"/>
          </w:tcPr>
          <w:p w:rsidR="0088625F" w:rsidRDefault="0088625F" w:rsidP="0088625F">
            <w:pPr>
              <w:pStyle w:val="TableParagraph"/>
            </w:pPr>
          </w:p>
        </w:tc>
      </w:tr>
      <w:tr w:rsidR="0088625F" w:rsidTr="0088625F">
        <w:trPr>
          <w:trHeight w:val="1132"/>
        </w:trPr>
        <w:tc>
          <w:tcPr>
            <w:tcW w:w="1181" w:type="dxa"/>
            <w:gridSpan w:val="2"/>
          </w:tcPr>
          <w:p w:rsidR="0088625F" w:rsidRDefault="0088625F" w:rsidP="0088625F">
            <w:pPr>
              <w:pStyle w:val="TableParagraph"/>
              <w:spacing w:before="1"/>
              <w:ind w:left="460" w:right="450"/>
              <w:jc w:val="center"/>
              <w:rPr>
                <w:b/>
              </w:rPr>
            </w:pPr>
            <w:r>
              <w:rPr>
                <w:b/>
              </w:rPr>
              <w:t>39</w:t>
            </w:r>
          </w:p>
        </w:tc>
        <w:tc>
          <w:tcPr>
            <w:tcW w:w="2213" w:type="dxa"/>
          </w:tcPr>
          <w:p w:rsidR="0088625F" w:rsidRDefault="0088625F" w:rsidP="0088625F">
            <w:pPr>
              <w:pStyle w:val="TableParagraph"/>
              <w:spacing w:before="1"/>
              <w:ind w:left="105"/>
            </w:pPr>
            <w:r>
              <w:t>Eurona Leka x2</w:t>
            </w:r>
          </w:p>
        </w:tc>
        <w:tc>
          <w:tcPr>
            <w:tcW w:w="2559" w:type="dxa"/>
          </w:tcPr>
          <w:p w:rsidR="0088625F" w:rsidRDefault="0088625F" w:rsidP="0088625F">
            <w:pPr>
              <w:pStyle w:val="TableParagraph"/>
              <w:tabs>
                <w:tab w:val="left" w:pos="1228"/>
                <w:tab w:val="left" w:pos="2264"/>
              </w:tabs>
              <w:spacing w:before="1"/>
              <w:ind w:left="111" w:right="95"/>
            </w:pPr>
            <w:r>
              <w:t>Albanian</w:t>
            </w:r>
            <w:r>
              <w:tab/>
              <w:t>Institute</w:t>
            </w:r>
            <w:r>
              <w:tab/>
            </w:r>
            <w:r>
              <w:rPr>
                <w:spacing w:val="-7"/>
              </w:rPr>
              <w:t xml:space="preserve">of </w:t>
            </w:r>
            <w:r>
              <w:t>Public Affairs /University</w:t>
            </w:r>
          </w:p>
          <w:p w:rsidR="0088625F" w:rsidRDefault="0088625F" w:rsidP="0088625F">
            <w:pPr>
              <w:pStyle w:val="TableParagraph"/>
              <w:spacing w:before="2"/>
              <w:ind w:left="111"/>
            </w:pPr>
            <w:r>
              <w:t>M. Barleti</w:t>
            </w:r>
          </w:p>
        </w:tc>
        <w:tc>
          <w:tcPr>
            <w:tcW w:w="2559" w:type="dxa"/>
          </w:tcPr>
          <w:p w:rsidR="0088625F" w:rsidRDefault="0088625F" w:rsidP="0088625F">
            <w:pPr>
              <w:pStyle w:val="TableParagraph"/>
            </w:pPr>
          </w:p>
        </w:tc>
        <w:tc>
          <w:tcPr>
            <w:tcW w:w="2578" w:type="dxa"/>
          </w:tcPr>
          <w:p w:rsidR="0088625F" w:rsidRDefault="0088625F" w:rsidP="0088625F">
            <w:pPr>
              <w:pStyle w:val="TableParagraph"/>
            </w:pPr>
          </w:p>
        </w:tc>
      </w:tr>
      <w:tr w:rsidR="0088625F" w:rsidTr="0088625F">
        <w:trPr>
          <w:trHeight w:val="513"/>
        </w:trPr>
        <w:tc>
          <w:tcPr>
            <w:tcW w:w="1181" w:type="dxa"/>
            <w:gridSpan w:val="2"/>
          </w:tcPr>
          <w:p w:rsidR="0088625F" w:rsidRDefault="0088625F" w:rsidP="0088625F">
            <w:pPr>
              <w:pStyle w:val="TableParagraph"/>
              <w:spacing w:before="1"/>
              <w:ind w:left="460" w:right="450"/>
              <w:jc w:val="center"/>
              <w:rPr>
                <w:b/>
              </w:rPr>
            </w:pPr>
            <w:r>
              <w:rPr>
                <w:b/>
              </w:rPr>
              <w:t>40</w:t>
            </w:r>
          </w:p>
        </w:tc>
        <w:tc>
          <w:tcPr>
            <w:tcW w:w="2213" w:type="dxa"/>
          </w:tcPr>
          <w:p w:rsidR="0088625F" w:rsidRDefault="0088625F" w:rsidP="0088625F">
            <w:pPr>
              <w:pStyle w:val="TableParagraph"/>
              <w:spacing w:before="1"/>
              <w:ind w:left="105"/>
            </w:pPr>
            <w:r>
              <w:t>Stephanie Beckmann</w:t>
            </w:r>
          </w:p>
        </w:tc>
        <w:tc>
          <w:tcPr>
            <w:tcW w:w="2559" w:type="dxa"/>
          </w:tcPr>
          <w:p w:rsidR="0088625F" w:rsidRDefault="0088625F" w:rsidP="0088625F">
            <w:pPr>
              <w:pStyle w:val="TableParagraph"/>
              <w:spacing w:before="1"/>
              <w:ind w:left="111"/>
            </w:pPr>
            <w:r>
              <w:t>Amb USA</w:t>
            </w:r>
          </w:p>
        </w:tc>
        <w:tc>
          <w:tcPr>
            <w:tcW w:w="2559" w:type="dxa"/>
          </w:tcPr>
          <w:p w:rsidR="0088625F" w:rsidRDefault="0088625F" w:rsidP="0088625F">
            <w:pPr>
              <w:pStyle w:val="TableParagraph"/>
            </w:pPr>
          </w:p>
        </w:tc>
        <w:tc>
          <w:tcPr>
            <w:tcW w:w="2578" w:type="dxa"/>
          </w:tcPr>
          <w:p w:rsidR="0088625F" w:rsidRDefault="0088625F" w:rsidP="0088625F">
            <w:pPr>
              <w:pStyle w:val="TableParagraph"/>
            </w:pPr>
          </w:p>
        </w:tc>
      </w:tr>
      <w:tr w:rsidR="0088625F" w:rsidTr="0088625F">
        <w:trPr>
          <w:trHeight w:val="508"/>
        </w:trPr>
        <w:tc>
          <w:tcPr>
            <w:tcW w:w="1181" w:type="dxa"/>
            <w:gridSpan w:val="2"/>
          </w:tcPr>
          <w:p w:rsidR="0088625F" w:rsidRDefault="0088625F" w:rsidP="0088625F">
            <w:pPr>
              <w:pStyle w:val="TableParagraph"/>
              <w:spacing w:line="249" w:lineRule="exact"/>
              <w:ind w:left="460" w:right="450"/>
              <w:jc w:val="center"/>
              <w:rPr>
                <w:b/>
              </w:rPr>
            </w:pPr>
            <w:r>
              <w:rPr>
                <w:b/>
              </w:rPr>
              <w:t>41</w:t>
            </w:r>
          </w:p>
        </w:tc>
        <w:tc>
          <w:tcPr>
            <w:tcW w:w="2213" w:type="dxa"/>
          </w:tcPr>
          <w:p w:rsidR="0088625F" w:rsidRDefault="0088625F" w:rsidP="0088625F">
            <w:pPr>
              <w:pStyle w:val="TableParagraph"/>
              <w:spacing w:line="249" w:lineRule="exact"/>
              <w:ind w:left="105"/>
            </w:pPr>
            <w:r>
              <w:t>Linda Krasniqi</w:t>
            </w:r>
          </w:p>
        </w:tc>
        <w:tc>
          <w:tcPr>
            <w:tcW w:w="2559" w:type="dxa"/>
          </w:tcPr>
          <w:p w:rsidR="0088625F" w:rsidRDefault="0088625F" w:rsidP="0088625F">
            <w:pPr>
              <w:pStyle w:val="TableParagraph"/>
              <w:spacing w:line="249" w:lineRule="exact"/>
              <w:ind w:left="111"/>
            </w:pPr>
            <w:r>
              <w:t>Amb USA</w:t>
            </w:r>
          </w:p>
        </w:tc>
        <w:tc>
          <w:tcPr>
            <w:tcW w:w="2559" w:type="dxa"/>
          </w:tcPr>
          <w:p w:rsidR="0088625F" w:rsidRDefault="0088625F" w:rsidP="0088625F">
            <w:pPr>
              <w:pStyle w:val="TableParagraph"/>
            </w:pPr>
          </w:p>
        </w:tc>
        <w:tc>
          <w:tcPr>
            <w:tcW w:w="2578" w:type="dxa"/>
          </w:tcPr>
          <w:p w:rsidR="0088625F" w:rsidRDefault="0088625F" w:rsidP="0088625F">
            <w:pPr>
              <w:pStyle w:val="TableParagraph"/>
            </w:pPr>
          </w:p>
        </w:tc>
      </w:tr>
      <w:tr w:rsidR="0088625F" w:rsidTr="0088625F">
        <w:trPr>
          <w:trHeight w:val="508"/>
        </w:trPr>
        <w:tc>
          <w:tcPr>
            <w:tcW w:w="1181" w:type="dxa"/>
            <w:gridSpan w:val="2"/>
          </w:tcPr>
          <w:p w:rsidR="0088625F" w:rsidRDefault="0088625F" w:rsidP="0088625F">
            <w:pPr>
              <w:pStyle w:val="TableParagraph"/>
              <w:spacing w:before="1"/>
              <w:ind w:left="460" w:right="450"/>
              <w:jc w:val="center"/>
              <w:rPr>
                <w:b/>
              </w:rPr>
            </w:pPr>
            <w:r>
              <w:rPr>
                <w:b/>
              </w:rPr>
              <w:t>42</w:t>
            </w:r>
          </w:p>
        </w:tc>
        <w:tc>
          <w:tcPr>
            <w:tcW w:w="2213" w:type="dxa"/>
          </w:tcPr>
          <w:p w:rsidR="0088625F" w:rsidRDefault="0088625F" w:rsidP="0088625F">
            <w:pPr>
              <w:pStyle w:val="TableParagraph"/>
              <w:spacing w:before="1"/>
              <w:ind w:left="105"/>
            </w:pPr>
            <w:r>
              <w:t>Alketa Koja</w:t>
            </w:r>
          </w:p>
        </w:tc>
        <w:tc>
          <w:tcPr>
            <w:tcW w:w="2559" w:type="dxa"/>
          </w:tcPr>
          <w:p w:rsidR="0088625F" w:rsidRDefault="0088625F" w:rsidP="0088625F">
            <w:pPr>
              <w:pStyle w:val="TableParagraph"/>
              <w:spacing w:before="1"/>
              <w:ind w:left="111"/>
            </w:pPr>
            <w:r>
              <w:t>KDIMDHP</w:t>
            </w:r>
          </w:p>
        </w:tc>
        <w:tc>
          <w:tcPr>
            <w:tcW w:w="2559" w:type="dxa"/>
          </w:tcPr>
          <w:p w:rsidR="0088625F" w:rsidRDefault="0088625F" w:rsidP="0088625F">
            <w:pPr>
              <w:pStyle w:val="TableParagraph"/>
            </w:pPr>
          </w:p>
        </w:tc>
        <w:tc>
          <w:tcPr>
            <w:tcW w:w="2578" w:type="dxa"/>
          </w:tcPr>
          <w:p w:rsidR="0088625F" w:rsidRDefault="0088625F" w:rsidP="0088625F">
            <w:pPr>
              <w:pStyle w:val="TableParagraph"/>
            </w:pPr>
          </w:p>
        </w:tc>
      </w:tr>
      <w:tr w:rsidR="0088625F" w:rsidTr="0088625F">
        <w:trPr>
          <w:trHeight w:val="628"/>
        </w:trPr>
        <w:tc>
          <w:tcPr>
            <w:tcW w:w="1181" w:type="dxa"/>
            <w:gridSpan w:val="2"/>
          </w:tcPr>
          <w:p w:rsidR="0088625F" w:rsidRDefault="0088625F" w:rsidP="0088625F">
            <w:pPr>
              <w:pStyle w:val="TableParagraph"/>
              <w:spacing w:before="1"/>
              <w:ind w:left="460" w:right="450"/>
              <w:jc w:val="center"/>
              <w:rPr>
                <w:b/>
              </w:rPr>
            </w:pPr>
            <w:r>
              <w:rPr>
                <w:b/>
              </w:rPr>
              <w:t>43</w:t>
            </w:r>
          </w:p>
        </w:tc>
        <w:tc>
          <w:tcPr>
            <w:tcW w:w="2213" w:type="dxa"/>
          </w:tcPr>
          <w:p w:rsidR="0088625F" w:rsidRDefault="0088625F" w:rsidP="0088625F">
            <w:pPr>
              <w:pStyle w:val="TableParagraph"/>
              <w:spacing w:before="1"/>
              <w:ind w:left="105"/>
            </w:pPr>
            <w:r>
              <w:t>Rovena Sulstarova</w:t>
            </w:r>
          </w:p>
        </w:tc>
        <w:tc>
          <w:tcPr>
            <w:tcW w:w="2559" w:type="dxa"/>
          </w:tcPr>
          <w:p w:rsidR="0088625F" w:rsidRDefault="0088625F" w:rsidP="0088625F">
            <w:pPr>
              <w:pStyle w:val="TableParagraph"/>
              <w:spacing w:before="1"/>
              <w:ind w:left="111"/>
            </w:pPr>
            <w:r>
              <w:t>IDM</w:t>
            </w:r>
          </w:p>
        </w:tc>
        <w:tc>
          <w:tcPr>
            <w:tcW w:w="2559" w:type="dxa"/>
          </w:tcPr>
          <w:p w:rsidR="0088625F" w:rsidRDefault="0088625F" w:rsidP="0088625F">
            <w:pPr>
              <w:pStyle w:val="TableParagraph"/>
            </w:pPr>
          </w:p>
        </w:tc>
        <w:tc>
          <w:tcPr>
            <w:tcW w:w="2578" w:type="dxa"/>
          </w:tcPr>
          <w:p w:rsidR="0088625F" w:rsidRDefault="0088625F" w:rsidP="0088625F">
            <w:pPr>
              <w:pStyle w:val="TableParagraph"/>
            </w:pPr>
          </w:p>
        </w:tc>
      </w:tr>
      <w:tr w:rsidR="0088625F" w:rsidTr="0088625F">
        <w:trPr>
          <w:trHeight w:val="878"/>
        </w:trPr>
        <w:tc>
          <w:tcPr>
            <w:tcW w:w="1181" w:type="dxa"/>
            <w:gridSpan w:val="2"/>
          </w:tcPr>
          <w:p w:rsidR="0088625F" w:rsidRDefault="0088625F" w:rsidP="0088625F">
            <w:pPr>
              <w:pStyle w:val="TableParagraph"/>
              <w:spacing w:before="1"/>
              <w:ind w:left="460" w:right="450"/>
              <w:jc w:val="center"/>
              <w:rPr>
                <w:b/>
              </w:rPr>
            </w:pPr>
            <w:r>
              <w:rPr>
                <w:b/>
              </w:rPr>
              <w:t>44</w:t>
            </w:r>
          </w:p>
        </w:tc>
        <w:tc>
          <w:tcPr>
            <w:tcW w:w="2213" w:type="dxa"/>
          </w:tcPr>
          <w:p w:rsidR="0088625F" w:rsidRDefault="0088625F" w:rsidP="0088625F">
            <w:pPr>
              <w:pStyle w:val="TableParagraph"/>
              <w:spacing w:before="1"/>
              <w:ind w:left="105"/>
            </w:pPr>
            <w:r>
              <w:t>Ersida Sefa</w:t>
            </w:r>
          </w:p>
        </w:tc>
        <w:tc>
          <w:tcPr>
            <w:tcW w:w="2559" w:type="dxa"/>
          </w:tcPr>
          <w:p w:rsidR="0088625F" w:rsidRDefault="0088625F" w:rsidP="0088625F">
            <w:pPr>
              <w:pStyle w:val="TableParagraph"/>
              <w:spacing w:before="3" w:line="237" w:lineRule="auto"/>
              <w:ind w:left="111"/>
            </w:pPr>
            <w:r>
              <w:t>Foundation Open Society Soros</w:t>
            </w:r>
          </w:p>
        </w:tc>
        <w:tc>
          <w:tcPr>
            <w:tcW w:w="2559" w:type="dxa"/>
          </w:tcPr>
          <w:p w:rsidR="0088625F" w:rsidRDefault="0088625F" w:rsidP="0088625F">
            <w:pPr>
              <w:pStyle w:val="TableParagraph"/>
            </w:pPr>
          </w:p>
        </w:tc>
        <w:tc>
          <w:tcPr>
            <w:tcW w:w="2578" w:type="dxa"/>
          </w:tcPr>
          <w:p w:rsidR="0088625F" w:rsidRDefault="0088625F" w:rsidP="0088625F">
            <w:pPr>
              <w:pStyle w:val="TableParagraph"/>
            </w:pPr>
          </w:p>
        </w:tc>
      </w:tr>
      <w:tr w:rsidR="0088625F" w:rsidTr="0088625F">
        <w:trPr>
          <w:trHeight w:val="508"/>
        </w:trPr>
        <w:tc>
          <w:tcPr>
            <w:tcW w:w="1181" w:type="dxa"/>
            <w:gridSpan w:val="2"/>
          </w:tcPr>
          <w:p w:rsidR="0088625F" w:rsidRDefault="0088625F" w:rsidP="0088625F">
            <w:pPr>
              <w:pStyle w:val="TableParagraph"/>
              <w:spacing w:before="1"/>
              <w:ind w:left="460" w:right="450"/>
              <w:jc w:val="center"/>
              <w:rPr>
                <w:b/>
              </w:rPr>
            </w:pPr>
            <w:r>
              <w:rPr>
                <w:b/>
              </w:rPr>
              <w:t>45</w:t>
            </w:r>
          </w:p>
        </w:tc>
        <w:tc>
          <w:tcPr>
            <w:tcW w:w="2213" w:type="dxa"/>
          </w:tcPr>
          <w:p w:rsidR="0088625F" w:rsidRDefault="0088625F" w:rsidP="0088625F">
            <w:pPr>
              <w:pStyle w:val="TableParagraph"/>
              <w:spacing w:before="1"/>
              <w:ind w:left="105"/>
            </w:pPr>
            <w:r>
              <w:t>Nirvana Deiu</w:t>
            </w:r>
          </w:p>
        </w:tc>
        <w:tc>
          <w:tcPr>
            <w:tcW w:w="2559" w:type="dxa"/>
          </w:tcPr>
          <w:p w:rsidR="0088625F" w:rsidRDefault="0088625F" w:rsidP="0088625F">
            <w:pPr>
              <w:pStyle w:val="TableParagraph"/>
              <w:spacing w:before="1"/>
              <w:ind w:left="111"/>
            </w:pPr>
            <w:r>
              <w:t>EMA</w:t>
            </w:r>
          </w:p>
        </w:tc>
        <w:tc>
          <w:tcPr>
            <w:tcW w:w="2559" w:type="dxa"/>
          </w:tcPr>
          <w:p w:rsidR="0088625F" w:rsidRDefault="0088625F" w:rsidP="0088625F">
            <w:pPr>
              <w:pStyle w:val="TableParagraph"/>
            </w:pPr>
          </w:p>
        </w:tc>
        <w:tc>
          <w:tcPr>
            <w:tcW w:w="2578" w:type="dxa"/>
          </w:tcPr>
          <w:p w:rsidR="0088625F" w:rsidRDefault="0088625F" w:rsidP="0088625F">
            <w:pPr>
              <w:pStyle w:val="TableParagraph"/>
            </w:pPr>
          </w:p>
        </w:tc>
      </w:tr>
      <w:tr w:rsidR="0088625F" w:rsidTr="0088625F">
        <w:trPr>
          <w:trHeight w:val="628"/>
        </w:trPr>
        <w:tc>
          <w:tcPr>
            <w:tcW w:w="1181" w:type="dxa"/>
            <w:gridSpan w:val="2"/>
          </w:tcPr>
          <w:p w:rsidR="0088625F" w:rsidRDefault="0088625F" w:rsidP="0088625F">
            <w:pPr>
              <w:pStyle w:val="TableParagraph"/>
              <w:spacing w:before="1"/>
              <w:ind w:left="460" w:right="450"/>
              <w:jc w:val="center"/>
              <w:rPr>
                <w:b/>
              </w:rPr>
            </w:pPr>
            <w:r>
              <w:rPr>
                <w:b/>
              </w:rPr>
              <w:t>46</w:t>
            </w:r>
          </w:p>
        </w:tc>
        <w:tc>
          <w:tcPr>
            <w:tcW w:w="2213" w:type="dxa"/>
          </w:tcPr>
          <w:p w:rsidR="0088625F" w:rsidRDefault="0088625F" w:rsidP="0088625F">
            <w:pPr>
              <w:pStyle w:val="TableParagraph"/>
              <w:spacing w:before="1"/>
              <w:ind w:left="105"/>
            </w:pPr>
            <w:r>
              <w:t>Ardita Seknaj</w:t>
            </w:r>
          </w:p>
        </w:tc>
        <w:tc>
          <w:tcPr>
            <w:tcW w:w="2559" w:type="dxa"/>
          </w:tcPr>
          <w:p w:rsidR="0088625F" w:rsidRDefault="0088625F" w:rsidP="0088625F">
            <w:pPr>
              <w:pStyle w:val="TableParagraph"/>
              <w:spacing w:before="1"/>
              <w:ind w:left="111"/>
            </w:pPr>
            <w:r>
              <w:t>ICC Albania</w:t>
            </w:r>
          </w:p>
        </w:tc>
        <w:tc>
          <w:tcPr>
            <w:tcW w:w="2559" w:type="dxa"/>
          </w:tcPr>
          <w:p w:rsidR="0088625F" w:rsidRDefault="0088625F" w:rsidP="0088625F">
            <w:pPr>
              <w:pStyle w:val="TableParagraph"/>
            </w:pPr>
          </w:p>
        </w:tc>
        <w:tc>
          <w:tcPr>
            <w:tcW w:w="2578" w:type="dxa"/>
          </w:tcPr>
          <w:p w:rsidR="0088625F" w:rsidRDefault="0088625F" w:rsidP="0088625F">
            <w:pPr>
              <w:pStyle w:val="TableParagraph"/>
            </w:pPr>
          </w:p>
        </w:tc>
      </w:tr>
      <w:tr w:rsidR="0088625F" w:rsidTr="0088625F">
        <w:trPr>
          <w:trHeight w:val="623"/>
        </w:trPr>
        <w:tc>
          <w:tcPr>
            <w:tcW w:w="1181" w:type="dxa"/>
            <w:gridSpan w:val="2"/>
          </w:tcPr>
          <w:p w:rsidR="0088625F" w:rsidRDefault="0088625F" w:rsidP="0088625F">
            <w:pPr>
              <w:pStyle w:val="TableParagraph"/>
              <w:spacing w:before="1"/>
              <w:ind w:left="460" w:right="450"/>
              <w:jc w:val="center"/>
              <w:rPr>
                <w:b/>
              </w:rPr>
            </w:pPr>
            <w:r>
              <w:rPr>
                <w:b/>
              </w:rPr>
              <w:t>47</w:t>
            </w:r>
          </w:p>
        </w:tc>
        <w:tc>
          <w:tcPr>
            <w:tcW w:w="2213" w:type="dxa"/>
          </w:tcPr>
          <w:p w:rsidR="0088625F" w:rsidRDefault="0088625F" w:rsidP="0088625F">
            <w:pPr>
              <w:pStyle w:val="TableParagraph"/>
              <w:spacing w:before="1"/>
              <w:ind w:left="105"/>
            </w:pPr>
            <w:r>
              <w:t>Isida Roshi</w:t>
            </w:r>
          </w:p>
        </w:tc>
        <w:tc>
          <w:tcPr>
            <w:tcW w:w="2559" w:type="dxa"/>
          </w:tcPr>
          <w:p w:rsidR="0088625F" w:rsidRDefault="0088625F" w:rsidP="0088625F">
            <w:pPr>
              <w:pStyle w:val="TableParagraph"/>
              <w:spacing w:before="1"/>
              <w:ind w:left="111"/>
            </w:pPr>
            <w:r>
              <w:t>MB / AMVV</w:t>
            </w:r>
          </w:p>
        </w:tc>
        <w:tc>
          <w:tcPr>
            <w:tcW w:w="2559" w:type="dxa"/>
          </w:tcPr>
          <w:p w:rsidR="0088625F" w:rsidRDefault="0088625F" w:rsidP="0088625F">
            <w:pPr>
              <w:pStyle w:val="TableParagraph"/>
            </w:pPr>
          </w:p>
        </w:tc>
        <w:tc>
          <w:tcPr>
            <w:tcW w:w="2578" w:type="dxa"/>
          </w:tcPr>
          <w:p w:rsidR="0088625F" w:rsidRDefault="0088625F" w:rsidP="0088625F">
            <w:pPr>
              <w:pStyle w:val="TableParagraph"/>
            </w:pPr>
          </w:p>
        </w:tc>
      </w:tr>
      <w:tr w:rsidR="0088625F" w:rsidTr="0088625F">
        <w:trPr>
          <w:trHeight w:val="513"/>
        </w:trPr>
        <w:tc>
          <w:tcPr>
            <w:tcW w:w="1181" w:type="dxa"/>
            <w:gridSpan w:val="2"/>
          </w:tcPr>
          <w:p w:rsidR="0088625F" w:rsidRDefault="0088625F" w:rsidP="0088625F">
            <w:pPr>
              <w:pStyle w:val="TableParagraph"/>
              <w:spacing w:before="1"/>
              <w:ind w:left="460" w:right="450"/>
              <w:jc w:val="center"/>
              <w:rPr>
                <w:b/>
              </w:rPr>
            </w:pPr>
            <w:r>
              <w:rPr>
                <w:b/>
              </w:rPr>
              <w:t>48</w:t>
            </w:r>
          </w:p>
        </w:tc>
        <w:tc>
          <w:tcPr>
            <w:tcW w:w="2213" w:type="dxa"/>
          </w:tcPr>
          <w:p w:rsidR="0088625F" w:rsidRDefault="0088625F" w:rsidP="0088625F">
            <w:pPr>
              <w:pStyle w:val="TableParagraph"/>
              <w:spacing w:before="1"/>
              <w:ind w:left="105"/>
            </w:pPr>
            <w:r>
              <w:t>Nevila Como</w:t>
            </w:r>
          </w:p>
        </w:tc>
        <w:tc>
          <w:tcPr>
            <w:tcW w:w="2559" w:type="dxa"/>
          </w:tcPr>
          <w:p w:rsidR="0088625F" w:rsidRDefault="0088625F" w:rsidP="0088625F">
            <w:pPr>
              <w:pStyle w:val="TableParagraph"/>
              <w:spacing w:before="1"/>
              <w:ind w:left="111"/>
            </w:pPr>
            <w:r>
              <w:t>Expert of IPMG / DBE</w:t>
            </w:r>
          </w:p>
        </w:tc>
        <w:tc>
          <w:tcPr>
            <w:tcW w:w="2559" w:type="dxa"/>
          </w:tcPr>
          <w:p w:rsidR="0088625F" w:rsidRDefault="0088625F" w:rsidP="0088625F">
            <w:pPr>
              <w:pStyle w:val="TableParagraph"/>
            </w:pPr>
          </w:p>
        </w:tc>
        <w:tc>
          <w:tcPr>
            <w:tcW w:w="2578" w:type="dxa"/>
          </w:tcPr>
          <w:p w:rsidR="0088625F" w:rsidRDefault="0088625F" w:rsidP="0088625F">
            <w:pPr>
              <w:pStyle w:val="TableParagraph"/>
            </w:pPr>
          </w:p>
        </w:tc>
      </w:tr>
    </w:tbl>
    <w:p w:rsidR="0088625F" w:rsidRDefault="0088625F" w:rsidP="0088625F">
      <w:pPr>
        <w:sectPr w:rsidR="0088625F">
          <w:pgSz w:w="11910" w:h="16840"/>
          <w:pgMar w:top="400" w:right="120" w:bottom="0" w:left="160" w:header="720" w:footer="720"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81"/>
        <w:gridCol w:w="2213"/>
        <w:gridCol w:w="2559"/>
        <w:gridCol w:w="2559"/>
        <w:gridCol w:w="2578"/>
      </w:tblGrid>
      <w:tr w:rsidR="0088625F" w:rsidTr="0088625F">
        <w:trPr>
          <w:trHeight w:val="508"/>
        </w:trPr>
        <w:tc>
          <w:tcPr>
            <w:tcW w:w="1181" w:type="dxa"/>
          </w:tcPr>
          <w:p w:rsidR="0088625F" w:rsidRDefault="0088625F" w:rsidP="0088625F">
            <w:pPr>
              <w:pStyle w:val="TableParagraph"/>
            </w:pPr>
          </w:p>
        </w:tc>
        <w:tc>
          <w:tcPr>
            <w:tcW w:w="2213" w:type="dxa"/>
          </w:tcPr>
          <w:p w:rsidR="0088625F" w:rsidRDefault="0088625F" w:rsidP="0088625F">
            <w:pPr>
              <w:pStyle w:val="TableParagraph"/>
            </w:pPr>
          </w:p>
        </w:tc>
        <w:tc>
          <w:tcPr>
            <w:tcW w:w="2559" w:type="dxa"/>
          </w:tcPr>
          <w:p w:rsidR="0088625F" w:rsidRDefault="0088625F" w:rsidP="0088625F">
            <w:pPr>
              <w:pStyle w:val="TableParagraph"/>
            </w:pPr>
          </w:p>
        </w:tc>
        <w:tc>
          <w:tcPr>
            <w:tcW w:w="2559" w:type="dxa"/>
          </w:tcPr>
          <w:p w:rsidR="0088625F" w:rsidRDefault="0088625F" w:rsidP="0088625F">
            <w:pPr>
              <w:pStyle w:val="TableParagraph"/>
            </w:pPr>
          </w:p>
        </w:tc>
        <w:tc>
          <w:tcPr>
            <w:tcW w:w="2578" w:type="dxa"/>
          </w:tcPr>
          <w:p w:rsidR="0088625F" w:rsidRDefault="0088625F" w:rsidP="0088625F">
            <w:pPr>
              <w:pStyle w:val="TableParagraph"/>
            </w:pPr>
          </w:p>
        </w:tc>
      </w:tr>
      <w:tr w:rsidR="0088625F" w:rsidTr="0088625F">
        <w:trPr>
          <w:trHeight w:val="1132"/>
        </w:trPr>
        <w:tc>
          <w:tcPr>
            <w:tcW w:w="1181" w:type="dxa"/>
          </w:tcPr>
          <w:p w:rsidR="0088625F" w:rsidRDefault="0088625F" w:rsidP="0088625F">
            <w:pPr>
              <w:pStyle w:val="TableParagraph"/>
              <w:spacing w:before="1"/>
              <w:ind w:left="460" w:right="450"/>
              <w:jc w:val="center"/>
              <w:rPr>
                <w:b/>
              </w:rPr>
            </w:pPr>
            <w:r>
              <w:rPr>
                <w:b/>
              </w:rPr>
              <w:t>49</w:t>
            </w:r>
          </w:p>
        </w:tc>
        <w:tc>
          <w:tcPr>
            <w:tcW w:w="2213" w:type="dxa"/>
          </w:tcPr>
          <w:p w:rsidR="0088625F" w:rsidRDefault="0088625F" w:rsidP="0088625F">
            <w:pPr>
              <w:pStyle w:val="TableParagraph"/>
              <w:spacing w:before="1"/>
              <w:ind w:left="105"/>
            </w:pPr>
            <w:r>
              <w:t>Endrita Xhaferraj</w:t>
            </w:r>
          </w:p>
        </w:tc>
        <w:tc>
          <w:tcPr>
            <w:tcW w:w="2559" w:type="dxa"/>
          </w:tcPr>
          <w:p w:rsidR="0088625F" w:rsidRDefault="0088625F" w:rsidP="0088625F">
            <w:pPr>
              <w:pStyle w:val="TableParagraph"/>
              <w:tabs>
                <w:tab w:val="left" w:pos="2130"/>
              </w:tabs>
              <w:spacing w:before="1"/>
              <w:ind w:left="111" w:right="94"/>
              <w:jc w:val="both"/>
            </w:pPr>
            <w:r>
              <w:t>European Bank for Reconstruction</w:t>
            </w:r>
            <w:r>
              <w:tab/>
            </w:r>
            <w:r>
              <w:rPr>
                <w:spacing w:val="-6"/>
              </w:rPr>
              <w:t xml:space="preserve">and </w:t>
            </w:r>
            <w:r>
              <w:t>Development</w:t>
            </w:r>
          </w:p>
        </w:tc>
        <w:tc>
          <w:tcPr>
            <w:tcW w:w="2559" w:type="dxa"/>
          </w:tcPr>
          <w:p w:rsidR="0088625F" w:rsidRDefault="0088625F" w:rsidP="0088625F">
            <w:pPr>
              <w:pStyle w:val="TableParagraph"/>
            </w:pPr>
          </w:p>
        </w:tc>
        <w:tc>
          <w:tcPr>
            <w:tcW w:w="2578" w:type="dxa"/>
          </w:tcPr>
          <w:p w:rsidR="0088625F" w:rsidRDefault="0088625F" w:rsidP="0088625F">
            <w:pPr>
              <w:pStyle w:val="TableParagraph"/>
            </w:pPr>
          </w:p>
        </w:tc>
      </w:tr>
      <w:tr w:rsidR="0088625F" w:rsidTr="0088625F">
        <w:trPr>
          <w:trHeight w:val="508"/>
        </w:trPr>
        <w:tc>
          <w:tcPr>
            <w:tcW w:w="1181" w:type="dxa"/>
          </w:tcPr>
          <w:p w:rsidR="0088625F" w:rsidRDefault="0088625F" w:rsidP="0088625F">
            <w:pPr>
              <w:pStyle w:val="TableParagraph"/>
              <w:spacing w:before="1"/>
              <w:ind w:left="460" w:right="450"/>
              <w:jc w:val="center"/>
              <w:rPr>
                <w:b/>
              </w:rPr>
            </w:pPr>
            <w:r>
              <w:rPr>
                <w:b/>
              </w:rPr>
              <w:t>50</w:t>
            </w:r>
          </w:p>
        </w:tc>
        <w:tc>
          <w:tcPr>
            <w:tcW w:w="2213" w:type="dxa"/>
          </w:tcPr>
          <w:p w:rsidR="0088625F" w:rsidRDefault="0088625F" w:rsidP="0088625F">
            <w:pPr>
              <w:pStyle w:val="TableParagraph"/>
              <w:spacing w:before="1"/>
              <w:ind w:left="105"/>
            </w:pPr>
            <w:r>
              <w:t>Ardian Hackaj</w:t>
            </w:r>
          </w:p>
        </w:tc>
        <w:tc>
          <w:tcPr>
            <w:tcW w:w="2559" w:type="dxa"/>
          </w:tcPr>
          <w:p w:rsidR="0088625F" w:rsidRDefault="0088625F" w:rsidP="0088625F">
            <w:pPr>
              <w:pStyle w:val="TableParagraph"/>
              <w:spacing w:before="1"/>
              <w:ind w:left="111"/>
            </w:pPr>
            <w:r>
              <w:t>CDI Albania</w:t>
            </w:r>
          </w:p>
        </w:tc>
        <w:tc>
          <w:tcPr>
            <w:tcW w:w="2559" w:type="dxa"/>
          </w:tcPr>
          <w:p w:rsidR="0088625F" w:rsidRDefault="0088625F" w:rsidP="0088625F">
            <w:pPr>
              <w:pStyle w:val="TableParagraph"/>
            </w:pPr>
          </w:p>
        </w:tc>
        <w:tc>
          <w:tcPr>
            <w:tcW w:w="2578" w:type="dxa"/>
          </w:tcPr>
          <w:p w:rsidR="0088625F" w:rsidRDefault="0088625F" w:rsidP="0088625F">
            <w:pPr>
              <w:pStyle w:val="TableParagraph"/>
            </w:pPr>
          </w:p>
        </w:tc>
      </w:tr>
      <w:tr w:rsidR="0088625F" w:rsidTr="0088625F">
        <w:trPr>
          <w:trHeight w:val="513"/>
        </w:trPr>
        <w:tc>
          <w:tcPr>
            <w:tcW w:w="1181" w:type="dxa"/>
          </w:tcPr>
          <w:p w:rsidR="0088625F" w:rsidRDefault="0088625F" w:rsidP="0088625F">
            <w:pPr>
              <w:pStyle w:val="TableParagraph"/>
              <w:spacing w:before="1"/>
              <w:ind w:left="460" w:right="450"/>
              <w:jc w:val="center"/>
              <w:rPr>
                <w:b/>
              </w:rPr>
            </w:pPr>
            <w:r>
              <w:rPr>
                <w:b/>
              </w:rPr>
              <w:t>51</w:t>
            </w:r>
          </w:p>
        </w:tc>
        <w:tc>
          <w:tcPr>
            <w:tcW w:w="2213" w:type="dxa"/>
          </w:tcPr>
          <w:p w:rsidR="0088625F" w:rsidRDefault="0088625F" w:rsidP="0088625F">
            <w:pPr>
              <w:pStyle w:val="TableParagraph"/>
              <w:spacing w:before="1"/>
              <w:ind w:left="105"/>
            </w:pPr>
            <w:r>
              <w:t>Milaim Demushaj</w:t>
            </w:r>
          </w:p>
        </w:tc>
        <w:tc>
          <w:tcPr>
            <w:tcW w:w="2559" w:type="dxa"/>
          </w:tcPr>
          <w:p w:rsidR="0088625F" w:rsidRDefault="0088625F" w:rsidP="0088625F">
            <w:pPr>
              <w:pStyle w:val="TableParagraph"/>
              <w:tabs>
                <w:tab w:val="left" w:pos="1339"/>
                <w:tab w:val="left" w:pos="1938"/>
              </w:tabs>
              <w:spacing w:before="1" w:line="250" w:lineRule="atLeast"/>
              <w:ind w:left="111" w:right="95"/>
            </w:pPr>
            <w:r>
              <w:t>Different</w:t>
            </w:r>
            <w:r>
              <w:tab/>
              <w:t>&amp;</w:t>
            </w:r>
            <w:r>
              <w:tab/>
            </w:r>
            <w:r>
              <w:rPr>
                <w:spacing w:val="-4"/>
              </w:rPr>
              <w:t xml:space="preserve">Equal </w:t>
            </w:r>
            <w:r>
              <w:t>Organizations</w:t>
            </w:r>
          </w:p>
        </w:tc>
        <w:tc>
          <w:tcPr>
            <w:tcW w:w="2559" w:type="dxa"/>
          </w:tcPr>
          <w:p w:rsidR="0088625F" w:rsidRDefault="0088625F" w:rsidP="0088625F">
            <w:pPr>
              <w:pStyle w:val="TableParagraph"/>
            </w:pPr>
          </w:p>
        </w:tc>
        <w:tc>
          <w:tcPr>
            <w:tcW w:w="2578" w:type="dxa"/>
          </w:tcPr>
          <w:p w:rsidR="0088625F" w:rsidRDefault="0088625F" w:rsidP="0088625F">
            <w:pPr>
              <w:pStyle w:val="TableParagraph"/>
            </w:pPr>
          </w:p>
        </w:tc>
      </w:tr>
      <w:tr w:rsidR="0088625F" w:rsidTr="0088625F">
        <w:trPr>
          <w:trHeight w:val="877"/>
        </w:trPr>
        <w:tc>
          <w:tcPr>
            <w:tcW w:w="1181" w:type="dxa"/>
          </w:tcPr>
          <w:p w:rsidR="0088625F" w:rsidRDefault="0088625F" w:rsidP="0088625F">
            <w:pPr>
              <w:pStyle w:val="TableParagraph"/>
              <w:spacing w:line="249" w:lineRule="exact"/>
              <w:ind w:left="460" w:right="450"/>
              <w:jc w:val="center"/>
              <w:rPr>
                <w:b/>
              </w:rPr>
            </w:pPr>
            <w:r>
              <w:rPr>
                <w:b/>
              </w:rPr>
              <w:t>52</w:t>
            </w:r>
          </w:p>
        </w:tc>
        <w:tc>
          <w:tcPr>
            <w:tcW w:w="2213" w:type="dxa"/>
          </w:tcPr>
          <w:p w:rsidR="0088625F" w:rsidRDefault="0088625F" w:rsidP="0088625F">
            <w:pPr>
              <w:pStyle w:val="TableParagraph"/>
              <w:spacing w:line="249" w:lineRule="exact"/>
              <w:ind w:left="105"/>
            </w:pPr>
            <w:r>
              <w:t>John Heck</w:t>
            </w:r>
          </w:p>
        </w:tc>
        <w:tc>
          <w:tcPr>
            <w:tcW w:w="2559" w:type="dxa"/>
          </w:tcPr>
          <w:p w:rsidR="0088625F" w:rsidRDefault="0088625F" w:rsidP="0088625F">
            <w:pPr>
              <w:pStyle w:val="TableParagraph"/>
              <w:spacing w:line="242" w:lineRule="auto"/>
              <w:ind w:left="111"/>
            </w:pPr>
            <w:r>
              <w:t>DBE Technical Assistance for MD / AK</w:t>
            </w:r>
          </w:p>
        </w:tc>
        <w:tc>
          <w:tcPr>
            <w:tcW w:w="2559" w:type="dxa"/>
          </w:tcPr>
          <w:p w:rsidR="0088625F" w:rsidRDefault="0088625F" w:rsidP="0088625F">
            <w:pPr>
              <w:pStyle w:val="TableParagraph"/>
            </w:pPr>
          </w:p>
        </w:tc>
        <w:tc>
          <w:tcPr>
            <w:tcW w:w="2578" w:type="dxa"/>
          </w:tcPr>
          <w:p w:rsidR="0088625F" w:rsidRDefault="0088625F" w:rsidP="0088625F">
            <w:pPr>
              <w:pStyle w:val="TableParagraph"/>
            </w:pPr>
          </w:p>
        </w:tc>
      </w:tr>
      <w:tr w:rsidR="0088625F" w:rsidTr="0088625F">
        <w:trPr>
          <w:trHeight w:val="878"/>
        </w:trPr>
        <w:tc>
          <w:tcPr>
            <w:tcW w:w="1181" w:type="dxa"/>
          </w:tcPr>
          <w:p w:rsidR="0088625F" w:rsidRDefault="0088625F" w:rsidP="0088625F">
            <w:pPr>
              <w:pStyle w:val="TableParagraph"/>
              <w:spacing w:before="1"/>
              <w:ind w:left="460" w:right="450"/>
              <w:jc w:val="center"/>
              <w:rPr>
                <w:b/>
              </w:rPr>
            </w:pPr>
            <w:r>
              <w:rPr>
                <w:b/>
              </w:rPr>
              <w:t>53</w:t>
            </w:r>
          </w:p>
        </w:tc>
        <w:tc>
          <w:tcPr>
            <w:tcW w:w="2213" w:type="dxa"/>
          </w:tcPr>
          <w:p w:rsidR="0088625F" w:rsidRDefault="0088625F" w:rsidP="0088625F">
            <w:pPr>
              <w:pStyle w:val="TableParagraph"/>
              <w:spacing w:before="1"/>
              <w:ind w:left="105"/>
            </w:pPr>
            <w:r>
              <w:t>Arjan Dyrmishi</w:t>
            </w:r>
          </w:p>
        </w:tc>
        <w:tc>
          <w:tcPr>
            <w:tcW w:w="2559" w:type="dxa"/>
          </w:tcPr>
          <w:p w:rsidR="0088625F" w:rsidRDefault="0088625F" w:rsidP="0088625F">
            <w:pPr>
              <w:pStyle w:val="TableParagraph"/>
              <w:spacing w:before="3" w:line="237" w:lineRule="auto"/>
              <w:ind w:left="111"/>
            </w:pPr>
            <w:r>
              <w:t>DBE Technical Assistance for MD / AK</w:t>
            </w:r>
          </w:p>
        </w:tc>
        <w:tc>
          <w:tcPr>
            <w:tcW w:w="2559" w:type="dxa"/>
          </w:tcPr>
          <w:p w:rsidR="0088625F" w:rsidRDefault="0088625F" w:rsidP="0088625F">
            <w:pPr>
              <w:pStyle w:val="TableParagraph"/>
            </w:pPr>
          </w:p>
        </w:tc>
        <w:tc>
          <w:tcPr>
            <w:tcW w:w="2578" w:type="dxa"/>
          </w:tcPr>
          <w:p w:rsidR="0088625F" w:rsidRDefault="0088625F" w:rsidP="0088625F">
            <w:pPr>
              <w:pStyle w:val="TableParagraph"/>
            </w:pPr>
          </w:p>
        </w:tc>
      </w:tr>
      <w:tr w:rsidR="0088625F" w:rsidTr="0088625F">
        <w:trPr>
          <w:trHeight w:val="508"/>
        </w:trPr>
        <w:tc>
          <w:tcPr>
            <w:tcW w:w="1181" w:type="dxa"/>
          </w:tcPr>
          <w:p w:rsidR="0088625F" w:rsidRDefault="0088625F" w:rsidP="0088625F">
            <w:pPr>
              <w:pStyle w:val="TableParagraph"/>
              <w:spacing w:before="1"/>
              <w:ind w:left="460" w:right="450"/>
              <w:jc w:val="center"/>
              <w:rPr>
                <w:b/>
              </w:rPr>
            </w:pPr>
            <w:r>
              <w:rPr>
                <w:b/>
              </w:rPr>
              <w:t>54</w:t>
            </w:r>
          </w:p>
        </w:tc>
        <w:tc>
          <w:tcPr>
            <w:tcW w:w="2213" w:type="dxa"/>
          </w:tcPr>
          <w:p w:rsidR="0088625F" w:rsidRDefault="0088625F" w:rsidP="0088625F">
            <w:pPr>
              <w:pStyle w:val="TableParagraph"/>
              <w:spacing w:before="1"/>
              <w:ind w:left="105"/>
            </w:pPr>
            <w:r>
              <w:t>Silvana Rusi</w:t>
            </w:r>
          </w:p>
        </w:tc>
        <w:tc>
          <w:tcPr>
            <w:tcW w:w="2559" w:type="dxa"/>
          </w:tcPr>
          <w:p w:rsidR="0088625F" w:rsidRDefault="0088625F" w:rsidP="0088625F">
            <w:pPr>
              <w:pStyle w:val="TableParagraph"/>
              <w:spacing w:before="1"/>
              <w:ind w:left="111"/>
            </w:pPr>
            <w:r>
              <w:t>MD</w:t>
            </w:r>
          </w:p>
        </w:tc>
        <w:tc>
          <w:tcPr>
            <w:tcW w:w="2559" w:type="dxa"/>
          </w:tcPr>
          <w:p w:rsidR="0088625F" w:rsidRDefault="0088625F" w:rsidP="0088625F">
            <w:pPr>
              <w:pStyle w:val="TableParagraph"/>
              <w:spacing w:before="1"/>
              <w:ind w:left="1062"/>
            </w:pPr>
            <w:r>
              <w:t>Staff</w:t>
            </w:r>
          </w:p>
        </w:tc>
        <w:tc>
          <w:tcPr>
            <w:tcW w:w="2578" w:type="dxa"/>
          </w:tcPr>
          <w:p w:rsidR="0088625F" w:rsidRDefault="0088625F" w:rsidP="0088625F">
            <w:pPr>
              <w:pStyle w:val="TableParagraph"/>
            </w:pPr>
          </w:p>
        </w:tc>
      </w:tr>
      <w:tr w:rsidR="0088625F" w:rsidTr="0088625F">
        <w:trPr>
          <w:trHeight w:val="513"/>
        </w:trPr>
        <w:tc>
          <w:tcPr>
            <w:tcW w:w="1181" w:type="dxa"/>
          </w:tcPr>
          <w:p w:rsidR="0088625F" w:rsidRDefault="0088625F" w:rsidP="0088625F">
            <w:pPr>
              <w:pStyle w:val="TableParagraph"/>
              <w:spacing w:before="1"/>
              <w:ind w:left="460" w:right="450"/>
              <w:jc w:val="center"/>
              <w:rPr>
                <w:b/>
              </w:rPr>
            </w:pPr>
            <w:r>
              <w:rPr>
                <w:b/>
              </w:rPr>
              <w:t>55</w:t>
            </w:r>
          </w:p>
        </w:tc>
        <w:tc>
          <w:tcPr>
            <w:tcW w:w="2213" w:type="dxa"/>
          </w:tcPr>
          <w:p w:rsidR="0088625F" w:rsidRDefault="0088625F" w:rsidP="0088625F">
            <w:pPr>
              <w:pStyle w:val="TableParagraph"/>
              <w:spacing w:before="1"/>
              <w:ind w:left="105"/>
            </w:pPr>
            <w:r>
              <w:t>Selami Shehu</w:t>
            </w:r>
          </w:p>
        </w:tc>
        <w:tc>
          <w:tcPr>
            <w:tcW w:w="2559" w:type="dxa"/>
          </w:tcPr>
          <w:p w:rsidR="0088625F" w:rsidRDefault="0088625F" w:rsidP="0088625F">
            <w:pPr>
              <w:pStyle w:val="TableParagraph"/>
              <w:spacing w:before="1"/>
              <w:ind w:left="111"/>
            </w:pPr>
            <w:r>
              <w:t>MD</w:t>
            </w:r>
          </w:p>
        </w:tc>
        <w:tc>
          <w:tcPr>
            <w:tcW w:w="2559" w:type="dxa"/>
          </w:tcPr>
          <w:p w:rsidR="0088625F" w:rsidRDefault="0088625F" w:rsidP="0088625F">
            <w:pPr>
              <w:pStyle w:val="TableParagraph"/>
              <w:spacing w:before="1"/>
              <w:ind w:left="1062"/>
            </w:pPr>
            <w:r>
              <w:t>Staff</w:t>
            </w:r>
          </w:p>
        </w:tc>
        <w:tc>
          <w:tcPr>
            <w:tcW w:w="2578" w:type="dxa"/>
          </w:tcPr>
          <w:p w:rsidR="0088625F" w:rsidRDefault="0088625F" w:rsidP="0088625F">
            <w:pPr>
              <w:pStyle w:val="TableParagraph"/>
            </w:pPr>
          </w:p>
        </w:tc>
      </w:tr>
    </w:tbl>
    <w:p w:rsidR="0088625F" w:rsidRDefault="0088625F" w:rsidP="0088625F">
      <w:pPr>
        <w:pStyle w:val="BodyText"/>
        <w:rPr>
          <w:sz w:val="20"/>
        </w:rPr>
      </w:pPr>
    </w:p>
    <w:p w:rsidR="0088625F" w:rsidRDefault="0088625F" w:rsidP="0088625F">
      <w:pPr>
        <w:rPr>
          <w:sz w:val="18"/>
        </w:rPr>
        <w:sectPr w:rsidR="0088625F">
          <w:pgSz w:w="11910" w:h="16840"/>
          <w:pgMar w:top="400" w:right="120" w:bottom="280" w:left="160" w:header="720" w:footer="720" w:gutter="0"/>
          <w:cols w:space="720"/>
        </w:sectPr>
      </w:pPr>
    </w:p>
    <w:p w:rsidR="0088625F" w:rsidRDefault="0088625F" w:rsidP="0033247B">
      <w:pPr>
        <w:pStyle w:val="BodyText"/>
        <w:tabs>
          <w:tab w:val="left" w:pos="9438"/>
        </w:tabs>
        <w:spacing w:before="82"/>
        <w:ind w:left="1320"/>
      </w:pPr>
      <w:r>
        <w:rPr>
          <w:rFonts w:ascii="Arial" w:hAnsi="Arial"/>
          <w:b/>
          <w:color w:val="13879A"/>
          <w:w w:val="105"/>
          <w:sz w:val="12"/>
        </w:rPr>
        <w:t xml:space="preserve">Q </w:t>
      </w:r>
    </w:p>
    <w:p w:rsidR="0088625F" w:rsidRDefault="0088625F" w:rsidP="0088625F">
      <w:pPr>
        <w:sectPr w:rsidR="0088625F">
          <w:type w:val="continuous"/>
          <w:pgSz w:w="11910" w:h="16840"/>
          <w:pgMar w:top="1580" w:right="120" w:bottom="280" w:left="160" w:header="720" w:footer="720" w:gutter="0"/>
          <w:cols w:num="3" w:space="720" w:equalWidth="0">
            <w:col w:w="1918" w:space="40"/>
            <w:col w:w="148" w:space="39"/>
            <w:col w:w="9485"/>
          </w:cols>
        </w:sectPr>
      </w:pPr>
    </w:p>
    <w:p w:rsidR="0088625F" w:rsidRDefault="0088625F" w:rsidP="0088625F">
      <w:pPr>
        <w:pStyle w:val="BodyText"/>
        <w:spacing w:before="10"/>
        <w:rPr>
          <w:sz w:val="4"/>
        </w:rPr>
      </w:pPr>
    </w:p>
    <w:p w:rsidR="0088625F" w:rsidRDefault="0088625F" w:rsidP="0088625F">
      <w:pPr>
        <w:pStyle w:val="BodyText"/>
        <w:ind w:left="1282"/>
        <w:rPr>
          <w:sz w:val="20"/>
        </w:rPr>
      </w:pPr>
    </w:p>
    <w:p w:rsidR="0088625F" w:rsidRDefault="0088625F" w:rsidP="0088625F">
      <w:pPr>
        <w:pStyle w:val="BodyText"/>
        <w:ind w:left="1282"/>
        <w:rPr>
          <w:sz w:val="20"/>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5"/>
        <w:gridCol w:w="5935"/>
        <w:gridCol w:w="4922"/>
        <w:gridCol w:w="430"/>
      </w:tblGrid>
      <w:tr w:rsidR="0088625F" w:rsidTr="001E5DE3">
        <w:trPr>
          <w:trHeight w:val="541"/>
        </w:trPr>
        <w:tc>
          <w:tcPr>
            <w:tcW w:w="235" w:type="dxa"/>
          </w:tcPr>
          <w:p w:rsidR="0088625F" w:rsidRDefault="0088625F" w:rsidP="0088625F">
            <w:pPr>
              <w:pStyle w:val="TableParagraph"/>
              <w:rPr>
                <w:sz w:val="24"/>
              </w:rPr>
            </w:pPr>
          </w:p>
        </w:tc>
        <w:tc>
          <w:tcPr>
            <w:tcW w:w="11287" w:type="dxa"/>
            <w:gridSpan w:val="3"/>
            <w:shd w:val="clear" w:color="auto" w:fill="1F487C"/>
          </w:tcPr>
          <w:p w:rsidR="0088625F" w:rsidRDefault="0088625F" w:rsidP="0088625F">
            <w:pPr>
              <w:pStyle w:val="TableParagraph"/>
              <w:spacing w:before="61"/>
              <w:ind w:left="1925" w:right="1986"/>
              <w:jc w:val="center"/>
              <w:rPr>
                <w:rFonts w:ascii="Cambria"/>
                <w:b/>
                <w:sz w:val="36"/>
              </w:rPr>
            </w:pPr>
            <w:r>
              <w:rPr>
                <w:rFonts w:ascii="Cambria"/>
                <w:b/>
                <w:color w:val="FFFFFF"/>
                <w:sz w:val="36"/>
              </w:rPr>
              <w:t>Anti-Corruption - CONSULTATION 4</w:t>
            </w:r>
          </w:p>
        </w:tc>
      </w:tr>
      <w:tr w:rsidR="0088625F" w:rsidTr="001E5DE3">
        <w:trPr>
          <w:trHeight w:val="398"/>
        </w:trPr>
        <w:tc>
          <w:tcPr>
            <w:tcW w:w="235" w:type="dxa"/>
          </w:tcPr>
          <w:p w:rsidR="0088625F" w:rsidRDefault="0088625F" w:rsidP="0088625F">
            <w:pPr>
              <w:pStyle w:val="TableParagraph"/>
              <w:rPr>
                <w:sz w:val="24"/>
              </w:rPr>
            </w:pPr>
          </w:p>
        </w:tc>
        <w:tc>
          <w:tcPr>
            <w:tcW w:w="11287" w:type="dxa"/>
            <w:gridSpan w:val="3"/>
            <w:shd w:val="clear" w:color="auto" w:fill="A6A6A6"/>
          </w:tcPr>
          <w:p w:rsidR="0088625F" w:rsidRDefault="0088625F" w:rsidP="0088625F">
            <w:pPr>
              <w:pStyle w:val="TableParagraph"/>
              <w:spacing w:before="64"/>
              <w:ind w:left="110"/>
              <w:rPr>
                <w:rFonts w:ascii="Cambria"/>
                <w:b/>
                <w:sz w:val="24"/>
              </w:rPr>
            </w:pPr>
            <w:r>
              <w:rPr>
                <w:rFonts w:ascii="Cambria"/>
                <w:b/>
                <w:sz w:val="24"/>
              </w:rPr>
              <w:t>Consultation Details</w:t>
            </w:r>
          </w:p>
        </w:tc>
      </w:tr>
      <w:tr w:rsidR="0088625F" w:rsidTr="001E5DE3">
        <w:trPr>
          <w:trHeight w:val="950"/>
        </w:trPr>
        <w:tc>
          <w:tcPr>
            <w:tcW w:w="235" w:type="dxa"/>
          </w:tcPr>
          <w:p w:rsidR="0088625F" w:rsidRDefault="0088625F" w:rsidP="0088625F">
            <w:pPr>
              <w:pStyle w:val="TableParagraph"/>
              <w:rPr>
                <w:sz w:val="24"/>
              </w:rPr>
            </w:pPr>
          </w:p>
        </w:tc>
        <w:tc>
          <w:tcPr>
            <w:tcW w:w="5935" w:type="dxa"/>
          </w:tcPr>
          <w:p w:rsidR="0088625F" w:rsidRDefault="0088625F" w:rsidP="0088625F">
            <w:pPr>
              <w:pStyle w:val="TableParagraph"/>
              <w:spacing w:before="64"/>
              <w:ind w:left="110"/>
              <w:rPr>
                <w:sz w:val="24"/>
              </w:rPr>
            </w:pPr>
            <w:r>
              <w:rPr>
                <w:sz w:val="24"/>
              </w:rPr>
              <w:t>Policy Goal Focus</w:t>
            </w:r>
          </w:p>
        </w:tc>
        <w:tc>
          <w:tcPr>
            <w:tcW w:w="5352" w:type="dxa"/>
            <w:gridSpan w:val="2"/>
          </w:tcPr>
          <w:p w:rsidR="0088625F" w:rsidRDefault="0088625F" w:rsidP="0088625F">
            <w:pPr>
              <w:pStyle w:val="TableParagraph"/>
              <w:spacing w:before="1"/>
              <w:ind w:left="110" w:right="200"/>
              <w:rPr>
                <w:sz w:val="24"/>
              </w:rPr>
            </w:pPr>
            <w:r>
              <w:rPr>
                <w:sz w:val="24"/>
              </w:rPr>
              <w:t>Open government for the fight against corruption / Integrity Plans</w:t>
            </w:r>
          </w:p>
        </w:tc>
      </w:tr>
      <w:tr w:rsidR="0088625F" w:rsidTr="001E5DE3">
        <w:trPr>
          <w:trHeight w:val="671"/>
        </w:trPr>
        <w:tc>
          <w:tcPr>
            <w:tcW w:w="235" w:type="dxa"/>
          </w:tcPr>
          <w:p w:rsidR="0088625F" w:rsidRDefault="0088625F" w:rsidP="0088625F">
            <w:pPr>
              <w:pStyle w:val="TableParagraph"/>
              <w:rPr>
                <w:sz w:val="24"/>
              </w:rPr>
            </w:pPr>
          </w:p>
        </w:tc>
        <w:tc>
          <w:tcPr>
            <w:tcW w:w="5935" w:type="dxa"/>
          </w:tcPr>
          <w:p w:rsidR="0088625F" w:rsidRDefault="0088625F" w:rsidP="0088625F">
            <w:pPr>
              <w:pStyle w:val="TableParagraph"/>
              <w:spacing w:before="59"/>
              <w:ind w:left="110"/>
              <w:rPr>
                <w:sz w:val="24"/>
              </w:rPr>
            </w:pPr>
            <w:r>
              <w:rPr>
                <w:sz w:val="24"/>
              </w:rPr>
              <w:t>Lead Focal Point Institution</w:t>
            </w:r>
          </w:p>
        </w:tc>
        <w:tc>
          <w:tcPr>
            <w:tcW w:w="5352" w:type="dxa"/>
            <w:gridSpan w:val="2"/>
          </w:tcPr>
          <w:p w:rsidR="0088625F" w:rsidRDefault="0088625F" w:rsidP="0088625F">
            <w:pPr>
              <w:pStyle w:val="TableParagraph"/>
              <w:spacing w:before="59"/>
              <w:ind w:left="110"/>
              <w:rPr>
                <w:b/>
                <w:sz w:val="24"/>
              </w:rPr>
            </w:pPr>
            <w:r>
              <w:rPr>
                <w:sz w:val="24"/>
              </w:rPr>
              <w:t xml:space="preserve">Ms. Rovena </w:t>
            </w:r>
            <w:r>
              <w:rPr>
                <w:b/>
                <w:sz w:val="24"/>
              </w:rPr>
              <w:t xml:space="preserve">Pregja </w:t>
            </w:r>
            <w:r>
              <w:rPr>
                <w:sz w:val="24"/>
              </w:rPr>
              <w:t xml:space="preserve">/ Mrs. Jona </w:t>
            </w:r>
            <w:r>
              <w:rPr>
                <w:b/>
                <w:sz w:val="24"/>
              </w:rPr>
              <w:t>Karapinjalli</w:t>
            </w:r>
          </w:p>
          <w:p w:rsidR="0088625F" w:rsidRDefault="0088625F" w:rsidP="0088625F">
            <w:pPr>
              <w:pStyle w:val="TableParagraph"/>
              <w:spacing w:before="2"/>
              <w:ind w:left="110"/>
              <w:rPr>
                <w:sz w:val="24"/>
              </w:rPr>
            </w:pPr>
            <w:r>
              <w:rPr>
                <w:sz w:val="24"/>
              </w:rPr>
              <w:t>Ministry of Justice</w:t>
            </w:r>
          </w:p>
        </w:tc>
      </w:tr>
      <w:tr w:rsidR="0088625F" w:rsidTr="001E5DE3">
        <w:trPr>
          <w:trHeight w:val="398"/>
        </w:trPr>
        <w:tc>
          <w:tcPr>
            <w:tcW w:w="235" w:type="dxa"/>
          </w:tcPr>
          <w:p w:rsidR="0088625F" w:rsidRDefault="0088625F" w:rsidP="0088625F">
            <w:pPr>
              <w:pStyle w:val="TableParagraph"/>
              <w:rPr>
                <w:sz w:val="24"/>
              </w:rPr>
            </w:pPr>
          </w:p>
        </w:tc>
        <w:tc>
          <w:tcPr>
            <w:tcW w:w="5935" w:type="dxa"/>
          </w:tcPr>
          <w:p w:rsidR="0088625F" w:rsidRDefault="0088625F" w:rsidP="0088625F">
            <w:pPr>
              <w:pStyle w:val="TableParagraph"/>
              <w:spacing w:before="59"/>
              <w:ind w:left="110"/>
              <w:rPr>
                <w:sz w:val="24"/>
              </w:rPr>
            </w:pPr>
            <w:r>
              <w:rPr>
                <w:sz w:val="24"/>
              </w:rPr>
              <w:t>Date</w:t>
            </w:r>
          </w:p>
        </w:tc>
        <w:tc>
          <w:tcPr>
            <w:tcW w:w="5352" w:type="dxa"/>
            <w:gridSpan w:val="2"/>
          </w:tcPr>
          <w:p w:rsidR="0088625F" w:rsidRDefault="0088625F" w:rsidP="0088625F">
            <w:pPr>
              <w:pStyle w:val="TableParagraph"/>
              <w:spacing w:before="59"/>
              <w:ind w:left="110"/>
              <w:rPr>
                <w:sz w:val="24"/>
              </w:rPr>
            </w:pPr>
            <w:r>
              <w:rPr>
                <w:sz w:val="24"/>
              </w:rPr>
              <w:t>14/10/2020</w:t>
            </w:r>
          </w:p>
        </w:tc>
      </w:tr>
      <w:tr w:rsidR="0088625F" w:rsidTr="001E5DE3">
        <w:trPr>
          <w:trHeight w:val="393"/>
        </w:trPr>
        <w:tc>
          <w:tcPr>
            <w:tcW w:w="235" w:type="dxa"/>
          </w:tcPr>
          <w:p w:rsidR="0088625F" w:rsidRDefault="0088625F" w:rsidP="0088625F">
            <w:pPr>
              <w:pStyle w:val="TableParagraph"/>
              <w:rPr>
                <w:sz w:val="24"/>
              </w:rPr>
            </w:pPr>
          </w:p>
        </w:tc>
        <w:tc>
          <w:tcPr>
            <w:tcW w:w="5935" w:type="dxa"/>
          </w:tcPr>
          <w:p w:rsidR="0088625F" w:rsidRDefault="0088625F" w:rsidP="0088625F">
            <w:pPr>
              <w:pStyle w:val="TableParagraph"/>
              <w:spacing w:before="59"/>
              <w:ind w:left="110"/>
              <w:rPr>
                <w:sz w:val="24"/>
              </w:rPr>
            </w:pPr>
            <w:r>
              <w:rPr>
                <w:sz w:val="24"/>
              </w:rPr>
              <w:t>Consultation Meeting Number</w:t>
            </w:r>
          </w:p>
        </w:tc>
        <w:tc>
          <w:tcPr>
            <w:tcW w:w="5352" w:type="dxa"/>
            <w:gridSpan w:val="2"/>
          </w:tcPr>
          <w:p w:rsidR="0088625F" w:rsidRDefault="0088625F" w:rsidP="0088625F">
            <w:pPr>
              <w:pStyle w:val="TableParagraph"/>
              <w:spacing w:before="59"/>
              <w:ind w:left="110"/>
              <w:rPr>
                <w:b/>
                <w:sz w:val="24"/>
              </w:rPr>
            </w:pPr>
            <w:r>
              <w:rPr>
                <w:b/>
                <w:sz w:val="24"/>
              </w:rPr>
              <w:t>4</w:t>
            </w:r>
          </w:p>
        </w:tc>
      </w:tr>
      <w:tr w:rsidR="0088625F" w:rsidTr="001E5DE3">
        <w:trPr>
          <w:trHeight w:val="397"/>
        </w:trPr>
        <w:tc>
          <w:tcPr>
            <w:tcW w:w="235" w:type="dxa"/>
          </w:tcPr>
          <w:p w:rsidR="0088625F" w:rsidRDefault="0088625F" w:rsidP="0088625F">
            <w:pPr>
              <w:pStyle w:val="TableParagraph"/>
              <w:rPr>
                <w:sz w:val="24"/>
              </w:rPr>
            </w:pPr>
          </w:p>
        </w:tc>
        <w:tc>
          <w:tcPr>
            <w:tcW w:w="11287" w:type="dxa"/>
            <w:gridSpan w:val="3"/>
            <w:shd w:val="clear" w:color="auto" w:fill="A6A6A6"/>
          </w:tcPr>
          <w:p w:rsidR="0088625F" w:rsidRDefault="0088625F" w:rsidP="0088625F">
            <w:pPr>
              <w:pStyle w:val="TableParagraph"/>
              <w:spacing w:before="59"/>
              <w:ind w:left="91"/>
              <w:rPr>
                <w:b/>
                <w:sz w:val="24"/>
              </w:rPr>
            </w:pPr>
            <w:r>
              <w:rPr>
                <w:b/>
                <w:sz w:val="24"/>
              </w:rPr>
              <w:t>I. Objective of Consultation Meeting</w:t>
            </w:r>
          </w:p>
        </w:tc>
      </w:tr>
      <w:tr w:rsidR="0088625F" w:rsidTr="001E5DE3">
        <w:trPr>
          <w:trHeight w:val="6216"/>
        </w:trPr>
        <w:tc>
          <w:tcPr>
            <w:tcW w:w="235" w:type="dxa"/>
          </w:tcPr>
          <w:p w:rsidR="0088625F" w:rsidRDefault="0088625F" w:rsidP="0088625F">
            <w:pPr>
              <w:pStyle w:val="TableParagraph"/>
              <w:rPr>
                <w:sz w:val="24"/>
              </w:rPr>
            </w:pPr>
          </w:p>
        </w:tc>
        <w:tc>
          <w:tcPr>
            <w:tcW w:w="5935" w:type="dxa"/>
            <w:shd w:val="clear" w:color="auto" w:fill="D9D9D9"/>
          </w:tcPr>
          <w:p w:rsidR="0088625F" w:rsidRDefault="0088625F" w:rsidP="0088625F">
            <w:pPr>
              <w:pStyle w:val="TableParagraph"/>
              <w:spacing w:before="59" w:line="242" w:lineRule="auto"/>
              <w:ind w:left="110" w:right="1821"/>
              <w:rPr>
                <w:b/>
                <w:sz w:val="24"/>
              </w:rPr>
            </w:pPr>
            <w:r>
              <w:rPr>
                <w:b/>
                <w:sz w:val="24"/>
              </w:rPr>
              <w:t>What was the aim of this consultation? Please answer for all that apply</w:t>
            </w:r>
          </w:p>
        </w:tc>
        <w:tc>
          <w:tcPr>
            <w:tcW w:w="5352" w:type="dxa"/>
            <w:gridSpan w:val="2"/>
            <w:shd w:val="clear" w:color="auto" w:fill="D9D9D9"/>
          </w:tcPr>
          <w:p w:rsidR="0088625F" w:rsidRDefault="0088625F" w:rsidP="0088625F">
            <w:pPr>
              <w:pStyle w:val="TableParagraph"/>
              <w:spacing w:before="59"/>
              <w:ind w:left="110"/>
              <w:jc w:val="both"/>
              <w:rPr>
                <w:b/>
                <w:sz w:val="24"/>
              </w:rPr>
            </w:pPr>
            <w:r>
              <w:rPr>
                <w:b/>
                <w:sz w:val="24"/>
              </w:rPr>
              <w:t>Details: The</w:t>
            </w:r>
          </w:p>
          <w:p w:rsidR="0088625F" w:rsidRDefault="0088625F" w:rsidP="0088625F">
            <w:pPr>
              <w:pStyle w:val="TableParagraph"/>
              <w:spacing w:before="55" w:line="247" w:lineRule="auto"/>
              <w:ind w:left="110" w:right="104"/>
              <w:jc w:val="both"/>
              <w:rPr>
                <w:sz w:val="24"/>
              </w:rPr>
            </w:pPr>
            <w:r>
              <w:rPr>
                <w:sz w:val="24"/>
              </w:rPr>
              <w:t>purpose of the Fourth, Concluding Consultative Meeting is:</w:t>
            </w:r>
          </w:p>
          <w:p w:rsidR="0088625F" w:rsidRDefault="0088625F" w:rsidP="0088625F">
            <w:pPr>
              <w:pStyle w:val="TableParagraph"/>
              <w:spacing w:before="46"/>
              <w:ind w:left="110" w:right="99"/>
              <w:jc w:val="both"/>
              <w:rPr>
                <w:sz w:val="24"/>
              </w:rPr>
            </w:pPr>
            <w:r>
              <w:rPr>
                <w:sz w:val="24"/>
              </w:rPr>
              <w:t xml:space="preserve">-PresentationofthedraftOGPactionplanforthe Anti-Corruption component / SpecificObjective: Integrity Plans, revised and Prioritization Matrix according </w:t>
            </w:r>
            <w:r>
              <w:rPr>
                <w:spacing w:val="2"/>
                <w:sz w:val="24"/>
              </w:rPr>
              <w:t xml:space="preserve">to </w:t>
            </w:r>
            <w:r>
              <w:rPr>
                <w:sz w:val="24"/>
              </w:rPr>
              <w:t>comments and proposals concrete resultsobtainedbycivilsocietythroughtheFirst, Second and Third Consultative Meeting as well as those received electronically.</w:t>
            </w:r>
          </w:p>
          <w:p w:rsidR="0088625F" w:rsidRDefault="0088625F" w:rsidP="0088625F">
            <w:pPr>
              <w:pStyle w:val="TableParagraph"/>
              <w:spacing w:before="61" w:line="242" w:lineRule="auto"/>
              <w:ind w:left="110" w:right="98"/>
              <w:jc w:val="both"/>
              <w:rPr>
                <w:i/>
                <w:sz w:val="24"/>
              </w:rPr>
            </w:pPr>
            <w:r>
              <w:rPr>
                <w:sz w:val="24"/>
              </w:rPr>
              <w:t>-Obtainingvarioussuggestions</w:t>
            </w:r>
            <w:r>
              <w:rPr>
                <w:spacing w:val="-3"/>
                <w:sz w:val="24"/>
              </w:rPr>
              <w:t>in</w:t>
            </w:r>
            <w:r>
              <w:rPr>
                <w:sz w:val="24"/>
              </w:rPr>
              <w:t>theframework of composing new measures for the Specific objective "</w:t>
            </w:r>
            <w:r>
              <w:rPr>
                <w:i/>
                <w:sz w:val="24"/>
              </w:rPr>
              <w:t>IntegrityPlans".</w:t>
            </w:r>
          </w:p>
          <w:p w:rsidR="0088625F" w:rsidRDefault="0088625F" w:rsidP="0088625F">
            <w:pPr>
              <w:pStyle w:val="TableParagraph"/>
              <w:spacing w:before="52" w:line="242" w:lineRule="auto"/>
              <w:ind w:left="110" w:right="102"/>
              <w:jc w:val="both"/>
              <w:rPr>
                <w:sz w:val="24"/>
              </w:rPr>
            </w:pPr>
            <w:r>
              <w:rPr>
                <w:sz w:val="24"/>
              </w:rPr>
              <w:t>Obtaining and receiving comments in the framework of the improvement of the Document "Prioritization Matrix".</w:t>
            </w:r>
          </w:p>
          <w:p w:rsidR="0088625F" w:rsidRDefault="0088625F" w:rsidP="0088625F">
            <w:pPr>
              <w:pStyle w:val="TableParagraph"/>
              <w:spacing w:before="52"/>
              <w:ind w:left="110" w:right="95"/>
              <w:jc w:val="both"/>
              <w:rPr>
                <w:sz w:val="24"/>
              </w:rPr>
            </w:pPr>
            <w:r>
              <w:rPr>
                <w:sz w:val="24"/>
              </w:rPr>
              <w:t>-FinalizationandconsolidationofcomponentIV: Anti-corruption / Integrity Plans as well as the document "Prioritization Matrix" through the involvement of stakeholders, civil society organizations, academia and the generalpublic.</w:t>
            </w:r>
          </w:p>
        </w:tc>
      </w:tr>
      <w:tr w:rsidR="0088625F" w:rsidTr="001E5DE3">
        <w:trPr>
          <w:trHeight w:val="4637"/>
        </w:trPr>
        <w:tc>
          <w:tcPr>
            <w:tcW w:w="235" w:type="dxa"/>
          </w:tcPr>
          <w:p w:rsidR="0088625F" w:rsidRDefault="0088625F" w:rsidP="0088625F">
            <w:pPr>
              <w:pStyle w:val="TableParagraph"/>
              <w:rPr>
                <w:sz w:val="24"/>
              </w:rPr>
            </w:pPr>
          </w:p>
        </w:tc>
        <w:tc>
          <w:tcPr>
            <w:tcW w:w="5935" w:type="dxa"/>
          </w:tcPr>
          <w:p w:rsidR="0088625F" w:rsidRDefault="0088625F" w:rsidP="0088625F">
            <w:pPr>
              <w:pStyle w:val="TableParagraph"/>
              <w:spacing w:before="59"/>
              <w:ind w:left="178"/>
              <w:rPr>
                <w:sz w:val="24"/>
              </w:rPr>
            </w:pPr>
            <w:r>
              <w:rPr>
                <w:sz w:val="24"/>
              </w:rPr>
              <w:t>(i) Introduce stakeholders to the proposed policy goal</w:t>
            </w:r>
          </w:p>
        </w:tc>
        <w:tc>
          <w:tcPr>
            <w:tcW w:w="5352" w:type="dxa"/>
            <w:gridSpan w:val="2"/>
          </w:tcPr>
          <w:p w:rsidR="0088625F" w:rsidRDefault="0088625F" w:rsidP="00A41573">
            <w:pPr>
              <w:pStyle w:val="TableParagraph"/>
              <w:numPr>
                <w:ilvl w:val="0"/>
                <w:numId w:val="139"/>
              </w:numPr>
              <w:tabs>
                <w:tab w:val="left" w:pos="319"/>
              </w:tabs>
              <w:spacing w:before="63"/>
              <w:ind w:hanging="209"/>
              <w:rPr>
                <w:sz w:val="24"/>
              </w:rPr>
            </w:pPr>
            <w:r>
              <w:rPr>
                <w:sz w:val="24"/>
              </w:rPr>
              <w:t xml:space="preserve">No / </w:t>
            </w:r>
            <w:r>
              <w:rPr>
                <w:rFonts w:ascii="Segoe UI Symbol" w:hAnsi="Segoe UI Symbol"/>
                <w:sz w:val="24"/>
              </w:rPr>
              <w:t>☒</w:t>
            </w:r>
            <w:r>
              <w:rPr>
                <w:sz w:val="24"/>
              </w:rPr>
              <w:t>Yes-</w:t>
            </w:r>
          </w:p>
          <w:p w:rsidR="0088625F" w:rsidRDefault="0088625F" w:rsidP="0088625F">
            <w:pPr>
              <w:pStyle w:val="TableParagraph"/>
              <w:spacing w:before="51"/>
              <w:ind w:left="110" w:right="95"/>
              <w:jc w:val="both"/>
              <w:rPr>
                <w:sz w:val="24"/>
              </w:rPr>
            </w:pPr>
            <w:r>
              <w:rPr>
                <w:sz w:val="24"/>
              </w:rPr>
              <w:t>The Integrity Plan is well thought out as a mechanism that aims to make the fight against corruption more effective and guarantee strengthening the framework of institutional transparency, strengthening the ethics and integrity of the employee civilian and senior public officials.</w:t>
            </w:r>
          </w:p>
          <w:p w:rsidR="0088625F" w:rsidRDefault="0088625F" w:rsidP="0088625F">
            <w:pPr>
              <w:pStyle w:val="TableParagraph"/>
              <w:spacing w:before="61"/>
              <w:ind w:left="110" w:right="95"/>
              <w:jc w:val="both"/>
              <w:rPr>
                <w:sz w:val="24"/>
              </w:rPr>
            </w:pPr>
            <w:r>
              <w:rPr>
                <w:sz w:val="24"/>
              </w:rPr>
              <w:t xml:space="preserve">- The draft Action Plan for the Anti-Corruption component / Integrity Plans </w:t>
            </w:r>
            <w:r>
              <w:rPr>
                <w:spacing w:val="-3"/>
                <w:sz w:val="24"/>
              </w:rPr>
              <w:t xml:space="preserve">in </w:t>
            </w:r>
            <w:r>
              <w:rPr>
                <w:sz w:val="24"/>
              </w:rPr>
              <w:t>implementation</w:t>
            </w:r>
            <w:r>
              <w:rPr>
                <w:spacing w:val="4"/>
                <w:sz w:val="24"/>
              </w:rPr>
              <w:t xml:space="preserve">of </w:t>
            </w:r>
            <w:r>
              <w:rPr>
                <w:sz w:val="24"/>
              </w:rPr>
              <w:t xml:space="preserve">the work calendar has been consulted </w:t>
            </w:r>
            <w:r>
              <w:rPr>
                <w:spacing w:val="-3"/>
                <w:sz w:val="24"/>
              </w:rPr>
              <w:t xml:space="preserve">in </w:t>
            </w:r>
            <w:r>
              <w:rPr>
                <w:sz w:val="24"/>
              </w:rPr>
              <w:t xml:space="preserve">advance with the interested groups through the online questionnaire and then with the stakeholders during  the  consultation  meetings   </w:t>
            </w:r>
            <w:r>
              <w:rPr>
                <w:spacing w:val="-3"/>
                <w:sz w:val="24"/>
              </w:rPr>
              <w:t xml:space="preserve">in   </w:t>
            </w:r>
            <w:r>
              <w:rPr>
                <w:sz w:val="24"/>
              </w:rPr>
              <w:t>order to</w:t>
            </w:r>
          </w:p>
          <w:p w:rsidR="0088625F" w:rsidRDefault="0088625F" w:rsidP="0088625F">
            <w:pPr>
              <w:pStyle w:val="TableParagraph"/>
              <w:spacing w:before="2" w:line="278" w:lineRule="exact"/>
              <w:ind w:left="110" w:right="103"/>
              <w:jc w:val="both"/>
              <w:rPr>
                <w:sz w:val="24"/>
              </w:rPr>
            </w:pPr>
            <w:r>
              <w:rPr>
                <w:sz w:val="24"/>
              </w:rPr>
              <w:t>improve the process of drafting and composing measures and  activities of the specificobjective</w:t>
            </w:r>
          </w:p>
        </w:tc>
      </w:tr>
      <w:tr w:rsidR="0088625F" w:rsidTr="0088625F">
        <w:trPr>
          <w:gridAfter w:val="1"/>
          <w:wAfter w:w="430" w:type="dxa"/>
          <w:trHeight w:val="7691"/>
        </w:trPr>
        <w:tc>
          <w:tcPr>
            <w:tcW w:w="235" w:type="dxa"/>
          </w:tcPr>
          <w:p w:rsidR="0088625F" w:rsidRDefault="0088625F" w:rsidP="0088625F">
            <w:pPr>
              <w:pStyle w:val="TableParagraph"/>
              <w:rPr>
                <w:sz w:val="24"/>
              </w:rPr>
            </w:pPr>
          </w:p>
        </w:tc>
        <w:tc>
          <w:tcPr>
            <w:tcW w:w="5935" w:type="dxa"/>
          </w:tcPr>
          <w:p w:rsidR="0088625F" w:rsidRDefault="0088625F" w:rsidP="0088625F">
            <w:pPr>
              <w:pStyle w:val="TableParagraph"/>
              <w:rPr>
                <w:sz w:val="24"/>
              </w:rPr>
            </w:pPr>
          </w:p>
        </w:tc>
        <w:tc>
          <w:tcPr>
            <w:tcW w:w="4922" w:type="dxa"/>
          </w:tcPr>
          <w:p w:rsidR="0088625F" w:rsidRDefault="0088625F" w:rsidP="0088625F">
            <w:pPr>
              <w:pStyle w:val="TableParagraph"/>
              <w:spacing w:line="242" w:lineRule="auto"/>
              <w:ind w:left="110" w:right="104"/>
              <w:jc w:val="both"/>
              <w:rPr>
                <w:sz w:val="24"/>
              </w:rPr>
            </w:pPr>
            <w:r>
              <w:rPr>
                <w:sz w:val="24"/>
              </w:rPr>
              <w:t>as well as the consolidation of the strategic document as well.</w:t>
            </w:r>
          </w:p>
          <w:p w:rsidR="0088625F" w:rsidRDefault="0088625F" w:rsidP="0088625F">
            <w:pPr>
              <w:pStyle w:val="TableParagraph"/>
              <w:spacing w:before="49"/>
              <w:ind w:left="110" w:right="96"/>
              <w:jc w:val="both"/>
              <w:rPr>
                <w:sz w:val="24"/>
              </w:rPr>
            </w:pPr>
            <w:r>
              <w:rPr>
                <w:sz w:val="24"/>
              </w:rPr>
              <w:t>-All comments and proposals received at this early stage as well as in other subsequent consultation meetings are reflected in the draft presented at the last consultation meeting, dt.14 / 10/2020.</w:t>
            </w:r>
          </w:p>
          <w:p w:rsidR="0088625F" w:rsidRDefault="0088625F" w:rsidP="0088625F">
            <w:pPr>
              <w:pStyle w:val="TableParagraph"/>
              <w:spacing w:before="60"/>
              <w:ind w:left="110" w:right="96"/>
              <w:jc w:val="both"/>
              <w:rPr>
                <w:sz w:val="24"/>
              </w:rPr>
            </w:pPr>
            <w:r>
              <w:rPr>
                <w:sz w:val="24"/>
              </w:rPr>
              <w:t>Stakeholders in this meeting have verbally provided their respective contributions regarding addressing various issues in the fight against corruption in the country and have provided concrete proposals on updating the current draft, namely: the involvement of other responsible / contributing institutions central and local government, new measures, review of the chronological framework for carrying out activities, new definitions of deadlines for implementation of measures, -</w:t>
            </w:r>
          </w:p>
          <w:p w:rsidR="0088625F" w:rsidRDefault="0088625F" w:rsidP="0088625F">
            <w:pPr>
              <w:pStyle w:val="TableParagraph"/>
              <w:spacing w:before="1"/>
              <w:rPr>
                <w:b/>
                <w:sz w:val="24"/>
              </w:rPr>
            </w:pPr>
          </w:p>
          <w:p w:rsidR="0088625F" w:rsidRDefault="0088625F" w:rsidP="0088625F">
            <w:pPr>
              <w:pStyle w:val="TableParagraph"/>
              <w:ind w:left="110" w:right="97"/>
              <w:jc w:val="both"/>
              <w:rPr>
                <w:sz w:val="24"/>
              </w:rPr>
            </w:pPr>
            <w:r>
              <w:rPr>
                <w:sz w:val="24"/>
              </w:rPr>
              <w:t>Fulfilling the policy goal and implementation of the specific objective requires the stable and permanent commitment of civil society. Therefore, their role and contribution is seen in two main moments: First in the design of methodological instruments and in monitoring the implementation of Integrity Plans.</w:t>
            </w:r>
          </w:p>
        </w:tc>
      </w:tr>
      <w:tr w:rsidR="0088625F" w:rsidTr="0088625F">
        <w:trPr>
          <w:gridAfter w:val="1"/>
          <w:wAfter w:w="430" w:type="dxa"/>
          <w:trHeight w:val="1602"/>
        </w:trPr>
        <w:tc>
          <w:tcPr>
            <w:tcW w:w="235" w:type="dxa"/>
          </w:tcPr>
          <w:p w:rsidR="0088625F" w:rsidRDefault="0088625F" w:rsidP="0088625F">
            <w:pPr>
              <w:pStyle w:val="TableParagraph"/>
              <w:rPr>
                <w:sz w:val="24"/>
              </w:rPr>
            </w:pPr>
          </w:p>
        </w:tc>
        <w:tc>
          <w:tcPr>
            <w:tcW w:w="5935" w:type="dxa"/>
          </w:tcPr>
          <w:p w:rsidR="0088625F" w:rsidRDefault="0088625F" w:rsidP="0088625F">
            <w:pPr>
              <w:pStyle w:val="TableParagraph"/>
              <w:spacing w:before="59"/>
              <w:ind w:left="178"/>
              <w:rPr>
                <w:sz w:val="24"/>
              </w:rPr>
            </w:pPr>
            <w:r>
              <w:rPr>
                <w:sz w:val="24"/>
              </w:rPr>
              <w:t>(ii) Introduce stakeholders to the OGP process</w:t>
            </w:r>
          </w:p>
        </w:tc>
        <w:tc>
          <w:tcPr>
            <w:tcW w:w="4922" w:type="dxa"/>
          </w:tcPr>
          <w:p w:rsidR="0088625F" w:rsidRDefault="0088625F" w:rsidP="00A41573">
            <w:pPr>
              <w:pStyle w:val="TableParagraph"/>
              <w:numPr>
                <w:ilvl w:val="0"/>
                <w:numId w:val="138"/>
              </w:numPr>
              <w:tabs>
                <w:tab w:val="left" w:pos="319"/>
              </w:tabs>
              <w:spacing w:before="62"/>
              <w:ind w:hanging="209"/>
              <w:rPr>
                <w:sz w:val="24"/>
              </w:rPr>
            </w:pPr>
            <w:r>
              <w:rPr>
                <w:sz w:val="24"/>
              </w:rPr>
              <w:t>No /</w:t>
            </w:r>
            <w:r>
              <w:rPr>
                <w:rFonts w:ascii="Segoe UI Symbol" w:hAnsi="Segoe UI Symbol"/>
                <w:sz w:val="24"/>
              </w:rPr>
              <w:t>☒</w:t>
            </w:r>
            <w:r>
              <w:rPr>
                <w:sz w:val="24"/>
              </w:rPr>
              <w:t>Yes</w:t>
            </w:r>
          </w:p>
          <w:p w:rsidR="0088625F" w:rsidRDefault="0088625F" w:rsidP="0088625F">
            <w:pPr>
              <w:pStyle w:val="TableParagraph"/>
              <w:spacing w:before="57"/>
              <w:ind w:left="110" w:right="95"/>
              <w:jc w:val="both"/>
              <w:rPr>
                <w:sz w:val="24"/>
              </w:rPr>
            </w:pPr>
            <w:r>
              <w:rPr>
                <w:sz w:val="24"/>
              </w:rPr>
              <w:t>About 50 representatives of Civil Society Organizations, the Academy and other interested actors were invited to the Fourth Consultative Meeting.</w:t>
            </w:r>
          </w:p>
        </w:tc>
      </w:tr>
      <w:tr w:rsidR="0088625F" w:rsidTr="0088625F">
        <w:trPr>
          <w:gridAfter w:val="1"/>
          <w:wAfter w:w="430" w:type="dxa"/>
          <w:trHeight w:val="6476"/>
        </w:trPr>
        <w:tc>
          <w:tcPr>
            <w:tcW w:w="235" w:type="dxa"/>
          </w:tcPr>
          <w:p w:rsidR="0088625F" w:rsidRDefault="0088625F" w:rsidP="0088625F">
            <w:pPr>
              <w:pStyle w:val="TableParagraph"/>
              <w:rPr>
                <w:sz w:val="24"/>
              </w:rPr>
            </w:pPr>
          </w:p>
        </w:tc>
        <w:tc>
          <w:tcPr>
            <w:tcW w:w="5935" w:type="dxa"/>
          </w:tcPr>
          <w:p w:rsidR="0088625F" w:rsidRDefault="0088625F" w:rsidP="0088625F">
            <w:pPr>
              <w:pStyle w:val="TableParagraph"/>
              <w:spacing w:before="59"/>
              <w:ind w:left="178"/>
              <w:rPr>
                <w:sz w:val="24"/>
              </w:rPr>
            </w:pPr>
            <w:r>
              <w:rPr>
                <w:sz w:val="24"/>
              </w:rPr>
              <w:t>(iii) Explain the feedback tools for stakeholders</w:t>
            </w:r>
          </w:p>
        </w:tc>
        <w:tc>
          <w:tcPr>
            <w:tcW w:w="4922" w:type="dxa"/>
          </w:tcPr>
          <w:p w:rsidR="0088625F" w:rsidRDefault="0088625F" w:rsidP="00A41573">
            <w:pPr>
              <w:pStyle w:val="TableParagraph"/>
              <w:numPr>
                <w:ilvl w:val="0"/>
                <w:numId w:val="137"/>
              </w:numPr>
              <w:tabs>
                <w:tab w:val="left" w:pos="319"/>
              </w:tabs>
              <w:spacing w:before="63"/>
              <w:ind w:hanging="209"/>
              <w:rPr>
                <w:sz w:val="24"/>
              </w:rPr>
            </w:pPr>
            <w:r>
              <w:rPr>
                <w:sz w:val="24"/>
              </w:rPr>
              <w:t>No /</w:t>
            </w:r>
            <w:r>
              <w:rPr>
                <w:rFonts w:ascii="Segoe UI Symbol" w:hAnsi="Segoe UI Symbol"/>
                <w:sz w:val="24"/>
              </w:rPr>
              <w:t>☒</w:t>
            </w:r>
            <w:r>
              <w:rPr>
                <w:sz w:val="24"/>
              </w:rPr>
              <w:t>Yes</w:t>
            </w:r>
          </w:p>
          <w:p w:rsidR="0088625F" w:rsidRDefault="0088625F" w:rsidP="0088625F">
            <w:pPr>
              <w:pStyle w:val="TableParagraph"/>
              <w:spacing w:before="56" w:line="242" w:lineRule="auto"/>
              <w:ind w:left="110" w:right="100"/>
              <w:jc w:val="both"/>
              <w:rPr>
                <w:sz w:val="24"/>
              </w:rPr>
            </w:pPr>
            <w:r>
              <w:rPr>
                <w:sz w:val="24"/>
              </w:rPr>
              <w:t>-, Mrs. Pregja chaired the meeting of the Fourth Consultative Meeting.</w:t>
            </w:r>
          </w:p>
          <w:p w:rsidR="0088625F" w:rsidRDefault="0088625F" w:rsidP="0088625F">
            <w:pPr>
              <w:pStyle w:val="TableParagraph"/>
              <w:spacing w:before="52" w:line="242" w:lineRule="auto"/>
              <w:ind w:left="110" w:right="99"/>
              <w:jc w:val="both"/>
              <w:rPr>
                <w:sz w:val="24"/>
              </w:rPr>
            </w:pPr>
            <w:r>
              <w:rPr>
                <w:sz w:val="24"/>
              </w:rPr>
              <w:t xml:space="preserve">-znj. McLaren, OGP expert </w:t>
            </w:r>
            <w:r>
              <w:rPr>
                <w:spacing w:val="-3"/>
                <w:sz w:val="24"/>
              </w:rPr>
              <w:t xml:space="preserve">made </w:t>
            </w:r>
            <w:r>
              <w:rPr>
                <w:sz w:val="24"/>
              </w:rPr>
              <w:t xml:space="preserve">a detailed presentationregardingtheOGPactivity,thebasic principles of the OGP, the </w:t>
            </w:r>
            <w:r>
              <w:rPr>
                <w:spacing w:val="-3"/>
                <w:sz w:val="24"/>
              </w:rPr>
              <w:t xml:space="preserve">main </w:t>
            </w:r>
            <w:r>
              <w:rPr>
                <w:sz w:val="24"/>
              </w:rPr>
              <w:t>documents, the importanceoftheparties</w:t>
            </w:r>
            <w:r>
              <w:rPr>
                <w:spacing w:val="-3"/>
                <w:sz w:val="24"/>
              </w:rPr>
              <w:t xml:space="preserve"> in</w:t>
            </w:r>
            <w:r>
              <w:rPr>
                <w:sz w:val="24"/>
              </w:rPr>
              <w:t>thisprocess,thedraft PV for the dedicated anti-corruption component, etc.</w:t>
            </w:r>
          </w:p>
          <w:p w:rsidR="0088625F" w:rsidRDefault="0088625F" w:rsidP="0088625F">
            <w:pPr>
              <w:pStyle w:val="TableParagraph"/>
              <w:spacing w:before="47"/>
              <w:ind w:left="110" w:right="95"/>
              <w:jc w:val="both"/>
              <w:rPr>
                <w:sz w:val="24"/>
              </w:rPr>
            </w:pPr>
            <w:r>
              <w:rPr>
                <w:sz w:val="24"/>
              </w:rPr>
              <w:t>- Mrs. Jona Karapinjalli made a short presentationatPowerPointontheprogressofthe process of drafting, consulting, reviewing the draft OGP Action Plan for the anti-corruption component2020-2022andsharedwithinterested stakeholders the revised Prioritization Matrix document.</w:t>
            </w:r>
          </w:p>
          <w:p w:rsidR="0088625F" w:rsidRDefault="0088625F" w:rsidP="0088625F">
            <w:pPr>
              <w:pStyle w:val="TableParagraph"/>
              <w:spacing w:before="60"/>
              <w:ind w:left="110" w:right="100"/>
              <w:jc w:val="both"/>
              <w:rPr>
                <w:sz w:val="24"/>
              </w:rPr>
            </w:pPr>
            <w:r>
              <w:rPr>
                <w:sz w:val="24"/>
              </w:rPr>
              <w:t>-Participants in the Fourth Consultation Meeting presented their ideas verbally online and offered concrete proposals in the framework of open government.</w:t>
            </w:r>
          </w:p>
          <w:p w:rsidR="0088625F" w:rsidRDefault="0088625F" w:rsidP="0088625F">
            <w:pPr>
              <w:pStyle w:val="TableParagraph"/>
              <w:spacing w:before="54" w:line="280" w:lineRule="atLeast"/>
              <w:ind w:left="110" w:right="103"/>
              <w:jc w:val="both"/>
              <w:rPr>
                <w:sz w:val="24"/>
              </w:rPr>
            </w:pPr>
            <w:r>
              <w:rPr>
                <w:sz w:val="24"/>
              </w:rPr>
              <w:t>-Participantsweregiventheopportunitytoreflect their ideas and proposals, addressing issuesand</w:t>
            </w:r>
          </w:p>
        </w:tc>
      </w:tr>
    </w:tbl>
    <w:p w:rsidR="0088625F" w:rsidRDefault="001A06A9" w:rsidP="0088625F">
      <w:pPr>
        <w:rPr>
          <w:b/>
          <w:sz w:val="20"/>
        </w:rPr>
      </w:pPr>
      <w:r w:rsidRPr="001A06A9">
        <w:rPr>
          <w:noProof/>
          <w:lang w:val="en-GB" w:eastAsia="en-GB" w:bidi="ar-SA"/>
        </w:rPr>
        <w:pict>
          <v:shape id="Text Box 149" o:spid="_x0000_s1274" type="#_x0000_t202" style="position:absolute;margin-left:13.2pt;margin-top:21.35pt;width:567.1pt;height:789.85pt;z-index:2519511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5"/>
                    <w:gridCol w:w="5935"/>
                    <w:gridCol w:w="4922"/>
                  </w:tblGrid>
                  <w:tr w:rsidR="00C52677">
                    <w:trPr>
                      <w:trHeight w:val="1224"/>
                    </w:trPr>
                    <w:tc>
                      <w:tcPr>
                        <w:tcW w:w="235" w:type="dxa"/>
                      </w:tcPr>
                      <w:p w:rsidR="00C52677" w:rsidRDefault="00C52677">
                        <w:pPr>
                          <w:pStyle w:val="TableParagraph"/>
                        </w:pPr>
                      </w:p>
                    </w:tc>
                    <w:tc>
                      <w:tcPr>
                        <w:tcW w:w="5935" w:type="dxa"/>
                      </w:tcPr>
                      <w:p w:rsidR="00C52677" w:rsidRDefault="00C52677">
                        <w:pPr>
                          <w:pStyle w:val="TableParagraph"/>
                        </w:pPr>
                      </w:p>
                    </w:tc>
                    <w:tc>
                      <w:tcPr>
                        <w:tcW w:w="4922" w:type="dxa"/>
                      </w:tcPr>
                      <w:p w:rsidR="00C52677" w:rsidRDefault="00C52677">
                        <w:pPr>
                          <w:pStyle w:val="TableParagraph"/>
                          <w:spacing w:line="242" w:lineRule="auto"/>
                          <w:ind w:left="110"/>
                          <w:rPr>
                            <w:sz w:val="24"/>
                          </w:rPr>
                        </w:pPr>
                        <w:r>
                          <w:rPr>
                            <w:sz w:val="24"/>
                          </w:rPr>
                          <w:t>issues online through a questionnaire sent online via e-mail.</w:t>
                        </w:r>
                      </w:p>
                      <w:p w:rsidR="00C52677" w:rsidRDefault="00C52677">
                        <w:pPr>
                          <w:pStyle w:val="TableParagraph"/>
                          <w:spacing w:before="49" w:line="247" w:lineRule="auto"/>
                          <w:ind w:left="110"/>
                          <w:rPr>
                            <w:sz w:val="24"/>
                          </w:rPr>
                        </w:pPr>
                        <w:r>
                          <w:rPr>
                            <w:sz w:val="24"/>
                          </w:rPr>
                          <w:t>-Participants also sent via e-mail their comments regarding the respective measures.</w:t>
                        </w:r>
                      </w:p>
                    </w:tc>
                  </w:tr>
                  <w:tr w:rsidR="00C52677">
                    <w:trPr>
                      <w:trHeight w:val="431"/>
                    </w:trPr>
                    <w:tc>
                      <w:tcPr>
                        <w:tcW w:w="235" w:type="dxa"/>
                      </w:tcPr>
                      <w:p w:rsidR="00C52677" w:rsidRDefault="00C52677">
                        <w:pPr>
                          <w:pStyle w:val="TableParagraph"/>
                        </w:pPr>
                      </w:p>
                    </w:tc>
                    <w:tc>
                      <w:tcPr>
                        <w:tcW w:w="5935" w:type="dxa"/>
                      </w:tcPr>
                      <w:p w:rsidR="00C52677" w:rsidRDefault="00C52677">
                        <w:pPr>
                          <w:pStyle w:val="TableParagraph"/>
                          <w:spacing w:before="59"/>
                          <w:ind w:left="178"/>
                          <w:rPr>
                            <w:sz w:val="24"/>
                          </w:rPr>
                        </w:pPr>
                        <w:r>
                          <w:rPr>
                            <w:sz w:val="24"/>
                          </w:rPr>
                          <w:t>(iv) Brainstorm ideas with stakeholders</w:t>
                        </w:r>
                      </w:p>
                    </w:tc>
                    <w:tc>
                      <w:tcPr>
                        <w:tcW w:w="4922" w:type="dxa"/>
                      </w:tcPr>
                      <w:p w:rsidR="00C52677" w:rsidRDefault="00C52677" w:rsidP="00A41573">
                        <w:pPr>
                          <w:pStyle w:val="TableParagraph"/>
                          <w:numPr>
                            <w:ilvl w:val="0"/>
                            <w:numId w:val="136"/>
                          </w:numPr>
                          <w:tabs>
                            <w:tab w:val="left" w:pos="352"/>
                          </w:tabs>
                          <w:spacing w:before="62"/>
                          <w:ind w:hanging="242"/>
                          <w:rPr>
                            <w:sz w:val="24"/>
                          </w:rPr>
                        </w:pPr>
                        <w:r>
                          <w:rPr>
                            <w:sz w:val="24"/>
                          </w:rPr>
                          <w:t>No /</w:t>
                        </w:r>
                        <w:r>
                          <w:rPr>
                            <w:rFonts w:ascii="MS Gothic" w:hAnsi="MS Gothic"/>
                            <w:sz w:val="24"/>
                          </w:rPr>
                          <w:t>☒</w:t>
                        </w:r>
                        <w:r>
                          <w:rPr>
                            <w:sz w:val="24"/>
                          </w:rPr>
                          <w:t>Yes</w:t>
                        </w:r>
                      </w:p>
                    </w:tc>
                  </w:tr>
                  <w:tr w:rsidR="00C52677">
                    <w:trPr>
                      <w:trHeight w:val="431"/>
                    </w:trPr>
                    <w:tc>
                      <w:tcPr>
                        <w:tcW w:w="235" w:type="dxa"/>
                      </w:tcPr>
                      <w:p w:rsidR="00C52677" w:rsidRDefault="00C52677">
                        <w:pPr>
                          <w:pStyle w:val="TableParagraph"/>
                        </w:pPr>
                      </w:p>
                    </w:tc>
                    <w:tc>
                      <w:tcPr>
                        <w:tcW w:w="5935" w:type="dxa"/>
                      </w:tcPr>
                      <w:p w:rsidR="00C52677" w:rsidRDefault="00C52677">
                        <w:pPr>
                          <w:pStyle w:val="TableParagraph"/>
                          <w:spacing w:before="59"/>
                          <w:ind w:left="178"/>
                          <w:rPr>
                            <w:sz w:val="24"/>
                          </w:rPr>
                        </w:pPr>
                        <w:r>
                          <w:rPr>
                            <w:sz w:val="24"/>
                          </w:rPr>
                          <w:t>(v) Develop further details (milestones, etc.) for ideas</w:t>
                        </w:r>
                      </w:p>
                    </w:tc>
                    <w:tc>
                      <w:tcPr>
                        <w:tcW w:w="4922" w:type="dxa"/>
                      </w:tcPr>
                      <w:p w:rsidR="00C52677" w:rsidRDefault="00C52677" w:rsidP="00A41573">
                        <w:pPr>
                          <w:pStyle w:val="TableParagraph"/>
                          <w:numPr>
                            <w:ilvl w:val="0"/>
                            <w:numId w:val="135"/>
                          </w:numPr>
                          <w:tabs>
                            <w:tab w:val="left" w:pos="333"/>
                          </w:tabs>
                          <w:spacing w:before="62"/>
                          <w:ind w:hanging="223"/>
                          <w:rPr>
                            <w:sz w:val="24"/>
                          </w:rPr>
                        </w:pPr>
                        <w:r>
                          <w:rPr>
                            <w:rFonts w:ascii="Cambria" w:hAnsi="Cambria"/>
                          </w:rPr>
                          <w:t xml:space="preserve">No </w:t>
                        </w:r>
                        <w:r>
                          <w:rPr>
                            <w:sz w:val="24"/>
                          </w:rPr>
                          <w:t>/</w:t>
                        </w:r>
                        <w:r>
                          <w:rPr>
                            <w:rFonts w:ascii="MS Gothic" w:hAnsi="MS Gothic"/>
                            <w:sz w:val="24"/>
                          </w:rPr>
                          <w:t>☒</w:t>
                        </w:r>
                        <w:r>
                          <w:rPr>
                            <w:sz w:val="24"/>
                          </w:rPr>
                          <w:t>Yes</w:t>
                        </w:r>
                      </w:p>
                    </w:tc>
                  </w:tr>
                  <w:tr w:rsidR="00C52677">
                    <w:trPr>
                      <w:trHeight w:val="432"/>
                    </w:trPr>
                    <w:tc>
                      <w:tcPr>
                        <w:tcW w:w="235" w:type="dxa"/>
                      </w:tcPr>
                      <w:p w:rsidR="00C52677" w:rsidRDefault="00C52677">
                        <w:pPr>
                          <w:pStyle w:val="TableParagraph"/>
                        </w:pPr>
                      </w:p>
                    </w:tc>
                    <w:tc>
                      <w:tcPr>
                        <w:tcW w:w="5935" w:type="dxa"/>
                      </w:tcPr>
                      <w:p w:rsidR="00C52677" w:rsidRDefault="00C52677">
                        <w:pPr>
                          <w:pStyle w:val="TableParagraph"/>
                          <w:spacing w:before="59"/>
                          <w:ind w:left="144"/>
                          <w:rPr>
                            <w:sz w:val="24"/>
                          </w:rPr>
                        </w:pPr>
                        <w:r>
                          <w:rPr>
                            <w:sz w:val="24"/>
                          </w:rPr>
                          <w:t>(vi) Gather feedback on proposed policy goals</w:t>
                        </w:r>
                      </w:p>
                    </w:tc>
                    <w:tc>
                      <w:tcPr>
                        <w:tcW w:w="4922" w:type="dxa"/>
                      </w:tcPr>
                      <w:p w:rsidR="00C52677" w:rsidRDefault="00C52677" w:rsidP="00A41573">
                        <w:pPr>
                          <w:pStyle w:val="TableParagraph"/>
                          <w:numPr>
                            <w:ilvl w:val="0"/>
                            <w:numId w:val="134"/>
                          </w:numPr>
                          <w:tabs>
                            <w:tab w:val="left" w:pos="333"/>
                          </w:tabs>
                          <w:spacing w:before="62"/>
                          <w:ind w:hanging="223"/>
                          <w:rPr>
                            <w:sz w:val="24"/>
                          </w:rPr>
                        </w:pPr>
                        <w:r>
                          <w:rPr>
                            <w:rFonts w:ascii="Cambria" w:hAnsi="Cambria"/>
                          </w:rPr>
                          <w:t xml:space="preserve">No </w:t>
                        </w:r>
                        <w:r>
                          <w:rPr>
                            <w:sz w:val="24"/>
                          </w:rPr>
                          <w:t>/</w:t>
                        </w:r>
                        <w:r>
                          <w:rPr>
                            <w:rFonts w:ascii="MS Gothic" w:hAnsi="MS Gothic"/>
                            <w:sz w:val="24"/>
                          </w:rPr>
                          <w:t>☒</w:t>
                        </w:r>
                        <w:r>
                          <w:rPr>
                            <w:sz w:val="24"/>
                          </w:rPr>
                          <w:t>Yes</w:t>
                        </w:r>
                      </w:p>
                    </w:tc>
                  </w:tr>
                  <w:tr w:rsidR="00C52677">
                    <w:trPr>
                      <w:trHeight w:val="431"/>
                    </w:trPr>
                    <w:tc>
                      <w:tcPr>
                        <w:tcW w:w="235" w:type="dxa"/>
                      </w:tcPr>
                      <w:p w:rsidR="00C52677" w:rsidRDefault="00C52677">
                        <w:pPr>
                          <w:pStyle w:val="TableParagraph"/>
                        </w:pPr>
                      </w:p>
                    </w:tc>
                    <w:tc>
                      <w:tcPr>
                        <w:tcW w:w="5935" w:type="dxa"/>
                      </w:tcPr>
                      <w:p w:rsidR="00C52677" w:rsidRDefault="00C52677">
                        <w:pPr>
                          <w:pStyle w:val="TableParagraph"/>
                          <w:spacing w:before="59"/>
                          <w:ind w:left="144"/>
                          <w:rPr>
                            <w:sz w:val="24"/>
                          </w:rPr>
                        </w:pPr>
                        <w:r>
                          <w:rPr>
                            <w:sz w:val="24"/>
                          </w:rPr>
                          <w:t>(vii) Prioritize proposed policy goals</w:t>
                        </w:r>
                      </w:p>
                    </w:tc>
                    <w:tc>
                      <w:tcPr>
                        <w:tcW w:w="4922" w:type="dxa"/>
                      </w:tcPr>
                      <w:p w:rsidR="00C52677" w:rsidRDefault="00C52677" w:rsidP="00A41573">
                        <w:pPr>
                          <w:pStyle w:val="TableParagraph"/>
                          <w:numPr>
                            <w:ilvl w:val="0"/>
                            <w:numId w:val="133"/>
                          </w:numPr>
                          <w:tabs>
                            <w:tab w:val="left" w:pos="333"/>
                          </w:tabs>
                          <w:spacing w:before="62"/>
                          <w:ind w:hanging="223"/>
                          <w:rPr>
                            <w:sz w:val="24"/>
                          </w:rPr>
                        </w:pPr>
                        <w:r>
                          <w:rPr>
                            <w:rFonts w:ascii="Cambria" w:hAnsi="Cambria"/>
                          </w:rPr>
                          <w:t xml:space="preserve">No </w:t>
                        </w:r>
                        <w:r>
                          <w:rPr>
                            <w:sz w:val="24"/>
                          </w:rPr>
                          <w:t>/</w:t>
                        </w:r>
                        <w:r>
                          <w:rPr>
                            <w:rFonts w:ascii="MS Gothic" w:hAnsi="MS Gothic"/>
                            <w:sz w:val="24"/>
                          </w:rPr>
                          <w:t>☒</w:t>
                        </w:r>
                        <w:r>
                          <w:rPr>
                            <w:sz w:val="24"/>
                          </w:rPr>
                          <w:t>Yes</w:t>
                        </w:r>
                      </w:p>
                    </w:tc>
                  </w:tr>
                  <w:tr w:rsidR="00C52677">
                    <w:trPr>
                      <w:trHeight w:val="441"/>
                    </w:trPr>
                    <w:tc>
                      <w:tcPr>
                        <w:tcW w:w="235" w:type="dxa"/>
                      </w:tcPr>
                      <w:p w:rsidR="00C52677" w:rsidRDefault="00C52677">
                        <w:pPr>
                          <w:pStyle w:val="TableParagraph"/>
                        </w:pPr>
                      </w:p>
                    </w:tc>
                    <w:tc>
                      <w:tcPr>
                        <w:tcW w:w="5935" w:type="dxa"/>
                      </w:tcPr>
                      <w:p w:rsidR="00C52677" w:rsidRDefault="00C52677">
                        <w:pPr>
                          <w:pStyle w:val="TableParagraph"/>
                          <w:spacing w:before="59"/>
                          <w:ind w:left="178"/>
                          <w:rPr>
                            <w:sz w:val="24"/>
                          </w:rPr>
                        </w:pPr>
                        <w:r>
                          <w:rPr>
                            <w:sz w:val="24"/>
                          </w:rPr>
                          <w:t>(viii) Other (provide details)</w:t>
                        </w:r>
                      </w:p>
                    </w:tc>
                    <w:tc>
                      <w:tcPr>
                        <w:tcW w:w="4922" w:type="dxa"/>
                      </w:tcPr>
                      <w:p w:rsidR="00C52677" w:rsidRDefault="00C52677">
                        <w:pPr>
                          <w:pStyle w:val="TableParagraph"/>
                          <w:spacing w:before="62"/>
                          <w:ind w:left="110"/>
                          <w:rPr>
                            <w:sz w:val="24"/>
                          </w:rPr>
                        </w:pPr>
                        <w:r>
                          <w:rPr>
                            <w:rFonts w:ascii="MS Gothic" w:hAnsi="MS Gothic"/>
                          </w:rPr>
                          <w:t>☒</w:t>
                        </w:r>
                        <w:r>
                          <w:rPr>
                            <w:rFonts w:ascii="Cambria" w:hAnsi="Cambria"/>
                          </w:rPr>
                          <w:t xml:space="preserve">No </w:t>
                        </w:r>
                        <w:r>
                          <w:rPr>
                            <w:sz w:val="24"/>
                          </w:rPr>
                          <w:t xml:space="preserve">/ </w:t>
                        </w:r>
                        <w:r>
                          <w:rPr>
                            <w:rFonts w:ascii="Segoe UI Symbol" w:hAnsi="Segoe UI Symbol"/>
                            <w:sz w:val="24"/>
                          </w:rPr>
                          <w:t>☐</w:t>
                        </w:r>
                        <w:r>
                          <w:rPr>
                            <w:sz w:val="24"/>
                          </w:rPr>
                          <w:t>Yes</w:t>
                        </w:r>
                      </w:p>
                    </w:tc>
                  </w:tr>
                  <w:tr w:rsidR="00C52677" w:rsidTr="0088625F">
                    <w:trPr>
                      <w:trHeight w:val="792"/>
                    </w:trPr>
                    <w:tc>
                      <w:tcPr>
                        <w:tcW w:w="235" w:type="dxa"/>
                      </w:tcPr>
                      <w:p w:rsidR="00C52677" w:rsidRDefault="00C52677">
                        <w:pPr>
                          <w:pStyle w:val="TableParagraph"/>
                        </w:pPr>
                      </w:p>
                    </w:tc>
                    <w:tc>
                      <w:tcPr>
                        <w:tcW w:w="10857" w:type="dxa"/>
                        <w:gridSpan w:val="2"/>
                        <w:shd w:val="clear" w:color="auto" w:fill="A6A6A6"/>
                      </w:tcPr>
                      <w:p w:rsidR="00C52677" w:rsidRDefault="00C52677">
                        <w:pPr>
                          <w:pStyle w:val="TableParagraph"/>
                          <w:spacing w:before="59"/>
                          <w:ind w:left="76"/>
                          <w:rPr>
                            <w:b/>
                            <w:sz w:val="24"/>
                          </w:rPr>
                        </w:pPr>
                        <w:r>
                          <w:rPr>
                            <w:b/>
                            <w:sz w:val="24"/>
                          </w:rPr>
                          <w:t>II. Methodology</w:t>
                        </w:r>
                      </w:p>
                    </w:tc>
                  </w:tr>
                  <w:tr w:rsidR="00C52677">
                    <w:trPr>
                      <w:trHeight w:val="945"/>
                    </w:trPr>
                    <w:tc>
                      <w:tcPr>
                        <w:tcW w:w="235" w:type="dxa"/>
                      </w:tcPr>
                      <w:p w:rsidR="00C52677" w:rsidRDefault="00C52677">
                        <w:pPr>
                          <w:pStyle w:val="TableParagraph"/>
                        </w:pPr>
                      </w:p>
                    </w:tc>
                    <w:tc>
                      <w:tcPr>
                        <w:tcW w:w="5935" w:type="dxa"/>
                        <w:shd w:val="clear" w:color="auto" w:fill="D9D9D9"/>
                      </w:tcPr>
                      <w:p w:rsidR="00C52677" w:rsidRDefault="00C52677">
                        <w:pPr>
                          <w:pStyle w:val="TableParagraph"/>
                          <w:spacing w:before="59"/>
                          <w:ind w:left="110"/>
                          <w:rPr>
                            <w:b/>
                            <w:sz w:val="24"/>
                          </w:rPr>
                        </w:pPr>
                        <w:r>
                          <w:rPr>
                            <w:b/>
                            <w:sz w:val="24"/>
                          </w:rPr>
                          <w:t>What was the format of the meeting?</w:t>
                        </w:r>
                      </w:p>
                      <w:p w:rsidR="00C52677" w:rsidRDefault="00C52677">
                        <w:pPr>
                          <w:pStyle w:val="TableParagraph"/>
                          <w:spacing w:before="2"/>
                          <w:ind w:left="110"/>
                          <w:rPr>
                            <w:b/>
                            <w:sz w:val="24"/>
                          </w:rPr>
                        </w:pPr>
                        <w:r>
                          <w:rPr>
                            <w:b/>
                            <w:sz w:val="24"/>
                          </w:rPr>
                          <w:t>How were stakeholders able to participate?</w:t>
                        </w:r>
                      </w:p>
                    </w:tc>
                    <w:tc>
                      <w:tcPr>
                        <w:tcW w:w="4922" w:type="dxa"/>
                      </w:tcPr>
                      <w:p w:rsidR="00C52677" w:rsidRDefault="00C52677">
                        <w:pPr>
                          <w:pStyle w:val="TableParagraph"/>
                          <w:spacing w:before="59"/>
                          <w:ind w:left="110" w:right="136"/>
                          <w:rPr>
                            <w:sz w:val="24"/>
                          </w:rPr>
                        </w:pPr>
                        <w:r>
                          <w:rPr>
                            <w:sz w:val="24"/>
                          </w:rPr>
                          <w:t>The Fourth Consultative Meeting was organized Online due to the Covid pandemic 19. The nature of the meeting was open and interactive</w:t>
                        </w:r>
                      </w:p>
                    </w:tc>
                  </w:tr>
                  <w:tr w:rsidR="00C52677">
                    <w:trPr>
                      <w:trHeight w:val="4190"/>
                    </w:trPr>
                    <w:tc>
                      <w:tcPr>
                        <w:tcW w:w="235" w:type="dxa"/>
                      </w:tcPr>
                      <w:p w:rsidR="00C52677" w:rsidRDefault="00C52677">
                        <w:pPr>
                          <w:pStyle w:val="TableParagraph"/>
                        </w:pPr>
                      </w:p>
                    </w:tc>
                    <w:tc>
                      <w:tcPr>
                        <w:tcW w:w="5935" w:type="dxa"/>
                      </w:tcPr>
                      <w:p w:rsidR="00C52677" w:rsidRDefault="00C52677">
                        <w:pPr>
                          <w:pStyle w:val="TableParagraph"/>
                          <w:tabs>
                            <w:tab w:val="left" w:pos="600"/>
                          </w:tabs>
                          <w:spacing w:before="63"/>
                          <w:ind w:left="154"/>
                          <w:rPr>
                            <w:sz w:val="24"/>
                          </w:rPr>
                        </w:pPr>
                        <w:r>
                          <w:rPr>
                            <w:sz w:val="24"/>
                          </w:rPr>
                          <w:t>(i)</w:t>
                        </w:r>
                        <w:r>
                          <w:rPr>
                            <w:sz w:val="24"/>
                          </w:rPr>
                          <w:tab/>
                          <w:t>Presentations</w:t>
                        </w:r>
                      </w:p>
                    </w:tc>
                    <w:tc>
                      <w:tcPr>
                        <w:tcW w:w="4922" w:type="dxa"/>
                      </w:tcPr>
                      <w:p w:rsidR="00C52677" w:rsidRDefault="00C52677" w:rsidP="00A41573">
                        <w:pPr>
                          <w:pStyle w:val="TableParagraph"/>
                          <w:numPr>
                            <w:ilvl w:val="0"/>
                            <w:numId w:val="132"/>
                          </w:numPr>
                          <w:tabs>
                            <w:tab w:val="left" w:pos="319"/>
                          </w:tabs>
                          <w:spacing w:before="67"/>
                          <w:ind w:hanging="209"/>
                          <w:rPr>
                            <w:rFonts w:ascii="Cambria" w:hAnsi="Cambria"/>
                            <w:sz w:val="24"/>
                          </w:rPr>
                        </w:pPr>
                        <w:r>
                          <w:rPr>
                            <w:sz w:val="24"/>
                          </w:rPr>
                          <w:t>No /</w:t>
                        </w:r>
                        <w:r>
                          <w:rPr>
                            <w:rFonts w:ascii="MS Gothic" w:hAnsi="MS Gothic"/>
                            <w:sz w:val="24"/>
                          </w:rPr>
                          <w:t>☒</w:t>
                        </w:r>
                        <w:r>
                          <w:rPr>
                            <w:rFonts w:ascii="Cambria" w:hAnsi="Cambria"/>
                            <w:sz w:val="24"/>
                          </w:rPr>
                          <w:t>Yes</w:t>
                        </w:r>
                      </w:p>
                      <w:p w:rsidR="00C52677" w:rsidRDefault="00C52677">
                        <w:pPr>
                          <w:pStyle w:val="TableParagraph"/>
                          <w:spacing w:before="60" w:line="237" w:lineRule="auto"/>
                          <w:ind w:left="831" w:right="200" w:hanging="361"/>
                          <w:rPr>
                            <w:sz w:val="24"/>
                          </w:rPr>
                        </w:pPr>
                        <w:r>
                          <w:rPr>
                            <w:rFonts w:ascii="Segoe UI Emoji" w:hAnsi="Segoe UI Emoji"/>
                            <w:sz w:val="24"/>
                          </w:rPr>
                          <w:t>✔</w:t>
                        </w:r>
                        <w:r>
                          <w:rPr>
                            <w:sz w:val="24"/>
                          </w:rPr>
                          <w:t>Presentation of the OGP process and the constituent components of the Open Government Action Plan 2020-2022.</w:t>
                        </w:r>
                      </w:p>
                      <w:p w:rsidR="00C52677" w:rsidRDefault="00C52677">
                        <w:pPr>
                          <w:pStyle w:val="TableParagraph"/>
                          <w:spacing w:before="62" w:line="235" w:lineRule="auto"/>
                          <w:ind w:left="831" w:right="644" w:hanging="361"/>
                          <w:rPr>
                            <w:sz w:val="24"/>
                          </w:rPr>
                        </w:pPr>
                        <w:r>
                          <w:rPr>
                            <w:rFonts w:ascii="Segoe UI Emoji" w:hAnsi="Segoe UI Emoji"/>
                            <w:sz w:val="24"/>
                          </w:rPr>
                          <w:t xml:space="preserve">✔ </w:t>
                        </w:r>
                        <w:r>
                          <w:rPr>
                            <w:sz w:val="24"/>
                          </w:rPr>
                          <w:t>Introducing the OGP process at the macro-McLaren level.</w:t>
                        </w:r>
                      </w:p>
                      <w:p w:rsidR="00C52677" w:rsidRDefault="00C52677">
                        <w:pPr>
                          <w:pStyle w:val="TableParagraph"/>
                          <w:spacing w:before="62" w:line="237" w:lineRule="auto"/>
                          <w:ind w:left="831" w:right="446" w:hanging="361"/>
                          <w:rPr>
                            <w:sz w:val="24"/>
                          </w:rPr>
                        </w:pPr>
                        <w:r>
                          <w:rPr>
                            <w:rFonts w:ascii="Segoe UI Emoji" w:hAnsi="Segoe UI Emoji"/>
                            <w:sz w:val="24"/>
                          </w:rPr>
                          <w:t>✔</w:t>
                        </w:r>
                        <w:r>
                          <w:rPr>
                            <w:sz w:val="24"/>
                          </w:rPr>
                          <w:t>Presentation of the draft Action Plan / Anti-corruption component: Integrity Plans / Accompanying measures and activities revised</w:t>
                        </w:r>
                      </w:p>
                      <w:p w:rsidR="00C52677" w:rsidRDefault="00C52677">
                        <w:pPr>
                          <w:pStyle w:val="TableParagraph"/>
                          <w:spacing w:before="63" w:line="235" w:lineRule="auto"/>
                          <w:ind w:left="831" w:hanging="361"/>
                          <w:rPr>
                            <w:sz w:val="24"/>
                          </w:rPr>
                        </w:pPr>
                        <w:r>
                          <w:rPr>
                            <w:rFonts w:ascii="Segoe UI Emoji" w:hAnsi="Segoe UI Emoji"/>
                            <w:sz w:val="24"/>
                          </w:rPr>
                          <w:t xml:space="preserve">✔ </w:t>
                        </w:r>
                        <w:r>
                          <w:rPr>
                            <w:sz w:val="24"/>
                          </w:rPr>
                          <w:t>Presentation of the Prioritization Matrix, revised</w:t>
                        </w:r>
                      </w:p>
                    </w:tc>
                  </w:tr>
                  <w:tr w:rsidR="00C52677">
                    <w:trPr>
                      <w:trHeight w:val="768"/>
                    </w:trPr>
                    <w:tc>
                      <w:tcPr>
                        <w:tcW w:w="235" w:type="dxa"/>
                      </w:tcPr>
                      <w:p w:rsidR="00C52677" w:rsidRDefault="00C52677">
                        <w:pPr>
                          <w:pStyle w:val="TableParagraph"/>
                        </w:pPr>
                      </w:p>
                    </w:tc>
                    <w:tc>
                      <w:tcPr>
                        <w:tcW w:w="5935" w:type="dxa"/>
                      </w:tcPr>
                      <w:p w:rsidR="00C52677" w:rsidRDefault="00C52677">
                        <w:pPr>
                          <w:pStyle w:val="TableParagraph"/>
                          <w:spacing w:before="59"/>
                          <w:ind w:left="154"/>
                          <w:rPr>
                            <w:sz w:val="24"/>
                          </w:rPr>
                        </w:pPr>
                        <w:r>
                          <w:rPr>
                            <w:sz w:val="24"/>
                          </w:rPr>
                          <w:t>(ii) Discussion / Feedback from stakeholders</w:t>
                        </w:r>
                      </w:p>
                    </w:tc>
                    <w:tc>
                      <w:tcPr>
                        <w:tcW w:w="4922" w:type="dxa"/>
                      </w:tcPr>
                      <w:p w:rsidR="00C52677" w:rsidRDefault="00C52677" w:rsidP="00A41573">
                        <w:pPr>
                          <w:pStyle w:val="TableParagraph"/>
                          <w:numPr>
                            <w:ilvl w:val="0"/>
                            <w:numId w:val="131"/>
                          </w:numPr>
                          <w:tabs>
                            <w:tab w:val="left" w:pos="352"/>
                          </w:tabs>
                          <w:spacing w:before="63"/>
                          <w:ind w:hanging="242"/>
                          <w:rPr>
                            <w:rFonts w:ascii="Cambria" w:hAnsi="Cambria"/>
                          </w:rPr>
                        </w:pPr>
                        <w:r>
                          <w:rPr>
                            <w:sz w:val="24"/>
                          </w:rPr>
                          <w:t>No /</w:t>
                        </w:r>
                        <w:r>
                          <w:rPr>
                            <w:rFonts w:ascii="MS Gothic" w:hAnsi="MS Gothic"/>
                          </w:rPr>
                          <w:t>☒</w:t>
                        </w:r>
                        <w:r>
                          <w:rPr>
                            <w:rFonts w:ascii="Cambria" w:hAnsi="Cambria"/>
                          </w:rPr>
                          <w:t>Yes</w:t>
                        </w:r>
                      </w:p>
                    </w:tc>
                  </w:tr>
                  <w:tr w:rsidR="00C52677">
                    <w:trPr>
                      <w:trHeight w:val="1055"/>
                    </w:trPr>
                    <w:tc>
                      <w:tcPr>
                        <w:tcW w:w="235" w:type="dxa"/>
                      </w:tcPr>
                      <w:p w:rsidR="00C52677" w:rsidRDefault="00C52677">
                        <w:pPr>
                          <w:pStyle w:val="TableParagraph"/>
                        </w:pPr>
                      </w:p>
                    </w:tc>
                    <w:tc>
                      <w:tcPr>
                        <w:tcW w:w="5935" w:type="dxa"/>
                      </w:tcPr>
                      <w:p w:rsidR="00C52677" w:rsidRDefault="00C52677">
                        <w:pPr>
                          <w:pStyle w:val="TableParagraph"/>
                          <w:spacing w:before="59"/>
                          <w:ind w:left="154"/>
                          <w:rPr>
                            <w:sz w:val="24"/>
                          </w:rPr>
                        </w:pPr>
                        <w:r>
                          <w:rPr>
                            <w:sz w:val="24"/>
                          </w:rPr>
                          <w:t>(iii) Questions and answers</w:t>
                        </w:r>
                      </w:p>
                    </w:tc>
                    <w:tc>
                      <w:tcPr>
                        <w:tcW w:w="4922" w:type="dxa"/>
                      </w:tcPr>
                      <w:p w:rsidR="00C52677" w:rsidRDefault="00C52677" w:rsidP="00A41573">
                        <w:pPr>
                          <w:pStyle w:val="TableParagraph"/>
                          <w:numPr>
                            <w:ilvl w:val="0"/>
                            <w:numId w:val="130"/>
                          </w:numPr>
                          <w:tabs>
                            <w:tab w:val="left" w:pos="319"/>
                          </w:tabs>
                          <w:spacing w:before="62"/>
                          <w:ind w:hanging="209"/>
                          <w:rPr>
                            <w:rFonts w:ascii="Cambria" w:hAnsi="Cambria"/>
                          </w:rPr>
                        </w:pPr>
                        <w:r>
                          <w:rPr>
                            <w:sz w:val="24"/>
                          </w:rPr>
                          <w:t>No /</w:t>
                        </w:r>
                        <w:r>
                          <w:rPr>
                            <w:rFonts w:ascii="MS Gothic" w:hAnsi="MS Gothic"/>
                          </w:rPr>
                          <w:t>☒</w:t>
                        </w:r>
                        <w:r>
                          <w:rPr>
                            <w:rFonts w:ascii="Cambria" w:hAnsi="Cambria"/>
                          </w:rPr>
                          <w:t>Yes</w:t>
                        </w:r>
                      </w:p>
                      <w:p w:rsidR="00C52677" w:rsidRDefault="00C52677">
                        <w:pPr>
                          <w:pStyle w:val="TableParagraph"/>
                          <w:spacing w:before="60" w:line="242" w:lineRule="auto"/>
                          <w:ind w:left="110" w:right="200"/>
                          <w:rPr>
                            <w:sz w:val="24"/>
                          </w:rPr>
                        </w:pPr>
                        <w:r>
                          <w:rPr>
                            <w:sz w:val="24"/>
                          </w:rPr>
                          <w:t>Participants were given opportunity to ask questions.</w:t>
                        </w:r>
                      </w:p>
                    </w:tc>
                  </w:tr>
                  <w:tr w:rsidR="00C52677">
                    <w:trPr>
                      <w:trHeight w:val="431"/>
                    </w:trPr>
                    <w:tc>
                      <w:tcPr>
                        <w:tcW w:w="235" w:type="dxa"/>
                      </w:tcPr>
                      <w:p w:rsidR="00C52677" w:rsidRDefault="00C52677">
                        <w:pPr>
                          <w:pStyle w:val="TableParagraph"/>
                        </w:pPr>
                      </w:p>
                    </w:tc>
                    <w:tc>
                      <w:tcPr>
                        <w:tcW w:w="5935" w:type="dxa"/>
                      </w:tcPr>
                      <w:p w:rsidR="00C52677" w:rsidRDefault="00C52677">
                        <w:pPr>
                          <w:pStyle w:val="TableParagraph"/>
                          <w:spacing w:before="59"/>
                          <w:ind w:left="154"/>
                          <w:rPr>
                            <w:sz w:val="24"/>
                          </w:rPr>
                        </w:pPr>
                        <w:r>
                          <w:rPr>
                            <w:sz w:val="24"/>
                          </w:rPr>
                          <w:t>(iv) Brainstorming</w:t>
                        </w:r>
                      </w:p>
                    </w:tc>
                    <w:tc>
                      <w:tcPr>
                        <w:tcW w:w="4922" w:type="dxa"/>
                      </w:tcPr>
                      <w:p w:rsidR="00C52677" w:rsidRDefault="00C52677" w:rsidP="00A41573">
                        <w:pPr>
                          <w:pStyle w:val="TableParagraph"/>
                          <w:numPr>
                            <w:ilvl w:val="0"/>
                            <w:numId w:val="129"/>
                          </w:numPr>
                          <w:tabs>
                            <w:tab w:val="left" w:pos="333"/>
                          </w:tabs>
                          <w:spacing w:before="62"/>
                          <w:ind w:hanging="223"/>
                          <w:rPr>
                            <w:sz w:val="24"/>
                          </w:rPr>
                        </w:pPr>
                        <w:r>
                          <w:rPr>
                            <w:rFonts w:ascii="Cambria" w:hAnsi="Cambria"/>
                          </w:rPr>
                          <w:t xml:space="preserve">No </w:t>
                        </w:r>
                        <w:r>
                          <w:rPr>
                            <w:sz w:val="24"/>
                          </w:rPr>
                          <w:t>/</w:t>
                        </w:r>
                        <w:r>
                          <w:rPr>
                            <w:rFonts w:ascii="MS Gothic" w:hAnsi="MS Gothic"/>
                            <w:sz w:val="24"/>
                          </w:rPr>
                          <w:t>☒</w:t>
                        </w:r>
                        <w:r>
                          <w:rPr>
                            <w:sz w:val="24"/>
                          </w:rPr>
                          <w:t>Yes</w:t>
                        </w:r>
                      </w:p>
                    </w:tc>
                  </w:tr>
                  <w:tr w:rsidR="00C52677">
                    <w:trPr>
                      <w:trHeight w:val="398"/>
                    </w:trPr>
                    <w:tc>
                      <w:tcPr>
                        <w:tcW w:w="235" w:type="dxa"/>
                      </w:tcPr>
                      <w:p w:rsidR="00C52677" w:rsidRDefault="00C52677">
                        <w:pPr>
                          <w:pStyle w:val="TableParagraph"/>
                        </w:pPr>
                      </w:p>
                    </w:tc>
                    <w:tc>
                      <w:tcPr>
                        <w:tcW w:w="5935" w:type="dxa"/>
                        <w:shd w:val="clear" w:color="auto" w:fill="D9D9D9"/>
                      </w:tcPr>
                      <w:p w:rsidR="00C52677" w:rsidRDefault="00C52677">
                        <w:pPr>
                          <w:pStyle w:val="TableParagraph"/>
                          <w:spacing w:before="59"/>
                          <w:ind w:left="110"/>
                          <w:rPr>
                            <w:b/>
                            <w:sz w:val="24"/>
                          </w:rPr>
                        </w:pPr>
                        <w:r>
                          <w:rPr>
                            <w:b/>
                            <w:sz w:val="24"/>
                          </w:rPr>
                          <w:t>Stakeholder Selection</w:t>
                        </w:r>
                      </w:p>
                    </w:tc>
                    <w:tc>
                      <w:tcPr>
                        <w:tcW w:w="4922" w:type="dxa"/>
                        <w:shd w:val="clear" w:color="auto" w:fill="D9D9D9"/>
                      </w:tcPr>
                      <w:p w:rsidR="00C52677" w:rsidRDefault="00C52677">
                        <w:pPr>
                          <w:pStyle w:val="TableParagraph"/>
                          <w:spacing w:before="59"/>
                          <w:ind w:left="110"/>
                          <w:rPr>
                            <w:b/>
                            <w:sz w:val="24"/>
                          </w:rPr>
                        </w:pPr>
                        <w:r>
                          <w:rPr>
                            <w:b/>
                            <w:sz w:val="24"/>
                          </w:rPr>
                          <w:t>Details</w:t>
                        </w:r>
                      </w:p>
                    </w:tc>
                  </w:tr>
                  <w:tr w:rsidR="00C52677">
                    <w:trPr>
                      <w:trHeight w:val="2049"/>
                    </w:trPr>
                    <w:tc>
                      <w:tcPr>
                        <w:tcW w:w="235" w:type="dxa"/>
                      </w:tcPr>
                      <w:p w:rsidR="00C52677" w:rsidRDefault="00C52677">
                        <w:pPr>
                          <w:pStyle w:val="TableParagraph"/>
                        </w:pPr>
                      </w:p>
                    </w:tc>
                    <w:tc>
                      <w:tcPr>
                        <w:tcW w:w="5935" w:type="dxa"/>
                      </w:tcPr>
                      <w:p w:rsidR="00C52677" w:rsidRDefault="00C52677">
                        <w:pPr>
                          <w:pStyle w:val="TableParagraph"/>
                          <w:tabs>
                            <w:tab w:val="left" w:pos="600"/>
                          </w:tabs>
                          <w:spacing w:before="59"/>
                          <w:ind w:left="154"/>
                          <w:rPr>
                            <w:sz w:val="24"/>
                          </w:rPr>
                        </w:pPr>
                        <w:r>
                          <w:rPr>
                            <w:sz w:val="24"/>
                          </w:rPr>
                          <w:t>(i)</w:t>
                        </w:r>
                        <w:r>
                          <w:rPr>
                            <w:sz w:val="24"/>
                          </w:rPr>
                          <w:tab/>
                          <w:t>How were stakeholdersselected?</w:t>
                        </w:r>
                      </w:p>
                    </w:tc>
                    <w:tc>
                      <w:tcPr>
                        <w:tcW w:w="4922" w:type="dxa"/>
                      </w:tcPr>
                      <w:p w:rsidR="00C52677" w:rsidRDefault="00C52677">
                        <w:pPr>
                          <w:pStyle w:val="TableParagraph"/>
                          <w:spacing w:before="59"/>
                          <w:ind w:left="110" w:right="99"/>
                          <w:jc w:val="both"/>
                          <w:rPr>
                            <w:sz w:val="24"/>
                          </w:rPr>
                        </w:pPr>
                        <w:r>
                          <w:rPr>
                            <w:sz w:val="24"/>
                          </w:rPr>
                          <w:t>-Participantswereselectedfromthe</w:t>
                        </w:r>
                        <w:r>
                          <w:rPr>
                            <w:spacing w:val="-4"/>
                            <w:sz w:val="24"/>
                          </w:rPr>
                          <w:t>list</w:t>
                        </w:r>
                        <w:r>
                          <w:rPr>
                            <w:sz w:val="24"/>
                          </w:rPr>
                          <w:t xml:space="preserve">thatMoJ, for the </w:t>
                        </w:r>
                        <w:r>
                          <w:rPr>
                            <w:spacing w:val="-3"/>
                            <w:sz w:val="24"/>
                          </w:rPr>
                          <w:t xml:space="preserve">field </w:t>
                        </w:r>
                        <w:r>
                          <w:rPr>
                            <w:sz w:val="24"/>
                          </w:rPr>
                          <w:t xml:space="preserve">of policies CA has and uses to discuss and share opinions. MoJ has </w:t>
                        </w:r>
                        <w:r>
                          <w:rPr>
                            <w:spacing w:val="4"/>
                            <w:sz w:val="24"/>
                          </w:rPr>
                          <w:t xml:space="preserve">an </w:t>
                        </w:r>
                        <w:r>
                          <w:rPr>
                            <w:sz w:val="24"/>
                          </w:rPr>
                          <w:t>agreementwithCSOs,CivilSocietyForum</w:t>
                        </w:r>
                        <w:r>
                          <w:rPr>
                            <w:spacing w:val="-3"/>
                            <w:sz w:val="24"/>
                          </w:rPr>
                          <w:t>in</w:t>
                        </w:r>
                        <w:r>
                          <w:rPr>
                            <w:sz w:val="24"/>
                          </w:rPr>
                          <w:t xml:space="preserve">the field of </w:t>
                        </w:r>
                        <w:r>
                          <w:rPr>
                            <w:spacing w:val="-3"/>
                            <w:sz w:val="24"/>
                          </w:rPr>
                          <w:t xml:space="preserve">CA, </w:t>
                        </w:r>
                        <w:r>
                          <w:rPr>
                            <w:sz w:val="24"/>
                          </w:rPr>
                          <w:t xml:space="preserve">established </w:t>
                        </w:r>
                        <w:r>
                          <w:rPr>
                            <w:spacing w:val="-3"/>
                            <w:sz w:val="24"/>
                          </w:rPr>
                          <w:t xml:space="preserve">in </w:t>
                        </w:r>
                        <w:r>
                          <w:rPr>
                            <w:sz w:val="24"/>
                          </w:rPr>
                          <w:t xml:space="preserve">February 2020 (Integrity Week) and </w:t>
                        </w:r>
                        <w:r>
                          <w:rPr>
                            <w:spacing w:val="-3"/>
                            <w:sz w:val="24"/>
                          </w:rPr>
                          <w:t xml:space="preserve">in </w:t>
                        </w:r>
                        <w:r>
                          <w:rPr>
                            <w:sz w:val="24"/>
                          </w:rPr>
                          <w:t xml:space="preserve">this list are all the organizations involved </w:t>
                        </w:r>
                        <w:r>
                          <w:rPr>
                            <w:spacing w:val="-3"/>
                            <w:sz w:val="24"/>
                          </w:rPr>
                          <w:t xml:space="preserve">in </w:t>
                        </w:r>
                        <w:r>
                          <w:rPr>
                            <w:sz w:val="24"/>
                          </w:rPr>
                          <w:t>thisForum.</w:t>
                        </w:r>
                      </w:p>
                    </w:tc>
                  </w:tr>
                </w:tbl>
                <w:p w:rsidR="00C52677" w:rsidRDefault="00C52677" w:rsidP="0088625F">
                  <w:pPr>
                    <w:pStyle w:val="BodyText"/>
                  </w:pPr>
                </w:p>
              </w:txbxContent>
            </v:textbox>
            <w10:wrap anchorx="page" anchory="page"/>
          </v:shape>
        </w:pict>
      </w:r>
    </w:p>
    <w:p w:rsidR="0088625F" w:rsidRDefault="0088625F" w:rsidP="0088625F">
      <w:pPr>
        <w:rPr>
          <w:b/>
          <w:sz w:val="20"/>
        </w:rPr>
      </w:pPr>
    </w:p>
    <w:p w:rsidR="0088625F" w:rsidRDefault="0088625F" w:rsidP="0088625F">
      <w:pPr>
        <w:rPr>
          <w:b/>
          <w:sz w:val="20"/>
        </w:rPr>
      </w:pPr>
    </w:p>
    <w:p w:rsidR="0088625F" w:rsidRDefault="0088625F" w:rsidP="0088625F">
      <w:pPr>
        <w:rPr>
          <w:b/>
          <w:sz w:val="20"/>
        </w:rPr>
      </w:pPr>
    </w:p>
    <w:p w:rsidR="0088625F" w:rsidRDefault="0088625F" w:rsidP="0088625F">
      <w:pPr>
        <w:rPr>
          <w:b/>
          <w:sz w:val="20"/>
        </w:rPr>
      </w:pPr>
    </w:p>
    <w:p w:rsidR="0088625F" w:rsidRDefault="0088625F" w:rsidP="0088625F">
      <w:pPr>
        <w:rPr>
          <w:b/>
          <w:sz w:val="20"/>
        </w:rPr>
      </w:pPr>
    </w:p>
    <w:p w:rsidR="0088625F" w:rsidRDefault="0088625F" w:rsidP="0088625F">
      <w:pPr>
        <w:rPr>
          <w:b/>
          <w:sz w:val="20"/>
        </w:rPr>
      </w:pPr>
    </w:p>
    <w:p w:rsidR="0088625F" w:rsidRDefault="0088625F" w:rsidP="0088625F">
      <w:pPr>
        <w:rPr>
          <w:b/>
          <w:sz w:val="20"/>
        </w:rPr>
      </w:pPr>
    </w:p>
    <w:p w:rsidR="0088625F" w:rsidRDefault="0088625F" w:rsidP="0088625F">
      <w:pPr>
        <w:rPr>
          <w:b/>
          <w:sz w:val="20"/>
        </w:rPr>
      </w:pPr>
    </w:p>
    <w:p w:rsidR="0088625F" w:rsidRDefault="0088625F" w:rsidP="0088625F">
      <w:pPr>
        <w:rPr>
          <w:b/>
          <w:sz w:val="20"/>
        </w:rPr>
      </w:pPr>
    </w:p>
    <w:p w:rsidR="0088625F" w:rsidRDefault="0088625F" w:rsidP="0088625F">
      <w:pPr>
        <w:rPr>
          <w:b/>
          <w:sz w:val="20"/>
        </w:rPr>
      </w:pPr>
    </w:p>
    <w:p w:rsidR="0088625F" w:rsidRDefault="0088625F" w:rsidP="0088625F">
      <w:pPr>
        <w:rPr>
          <w:b/>
          <w:sz w:val="20"/>
        </w:rPr>
      </w:pPr>
    </w:p>
    <w:p w:rsidR="0088625F" w:rsidRDefault="0088625F" w:rsidP="0088625F">
      <w:pPr>
        <w:rPr>
          <w:b/>
          <w:sz w:val="20"/>
        </w:rPr>
      </w:pPr>
    </w:p>
    <w:p w:rsidR="0088625F" w:rsidRDefault="0088625F" w:rsidP="0088625F">
      <w:pPr>
        <w:rPr>
          <w:b/>
          <w:sz w:val="20"/>
        </w:rPr>
      </w:pPr>
    </w:p>
    <w:p w:rsidR="0088625F" w:rsidRDefault="0088625F" w:rsidP="0088625F">
      <w:pPr>
        <w:spacing w:before="1"/>
        <w:rPr>
          <w:b/>
          <w:sz w:val="18"/>
        </w:rPr>
      </w:pPr>
    </w:p>
    <w:p w:rsidR="0088625F" w:rsidRDefault="0088625F" w:rsidP="0088625F">
      <w:pPr>
        <w:spacing w:before="100" w:line="319" w:lineRule="exact"/>
        <w:ind w:left="11311"/>
        <w:rPr>
          <w:rFonts w:ascii="Segoe UI Symbol" w:hAnsi="Segoe UI Symbol"/>
          <w:sz w:val="24"/>
        </w:rPr>
      </w:pPr>
      <w:r>
        <w:rPr>
          <w:rFonts w:ascii="Segoe UI Symbol" w:hAnsi="Segoe UI Symbol"/>
          <w:sz w:val="24"/>
        </w:rPr>
        <w:t>☒</w:t>
      </w:r>
    </w:p>
    <w:p w:rsidR="0088625F" w:rsidRDefault="0088625F" w:rsidP="0088625F">
      <w:pPr>
        <w:spacing w:line="276" w:lineRule="exact"/>
        <w:ind w:left="11311"/>
        <w:rPr>
          <w:sz w:val="24"/>
        </w:rPr>
      </w:pPr>
      <w:r>
        <w:rPr>
          <w:w w:val="99"/>
          <w:sz w:val="24"/>
        </w:rPr>
        <w:t>N</w:t>
      </w:r>
    </w:p>
    <w:p w:rsidR="0088625F" w:rsidRDefault="0088625F" w:rsidP="0088625F">
      <w:pPr>
        <w:rPr>
          <w:sz w:val="26"/>
        </w:rPr>
      </w:pPr>
    </w:p>
    <w:p w:rsidR="0088625F" w:rsidRDefault="0088625F" w:rsidP="0088625F">
      <w:pPr>
        <w:spacing w:before="1"/>
      </w:pPr>
    </w:p>
    <w:p w:rsidR="0088625F" w:rsidRDefault="0088625F" w:rsidP="0088625F">
      <w:pPr>
        <w:spacing w:before="1" w:line="319" w:lineRule="exact"/>
        <w:ind w:left="11311"/>
        <w:rPr>
          <w:rFonts w:ascii="Segoe UI Symbol" w:hAnsi="Segoe UI Symbol"/>
          <w:sz w:val="24"/>
        </w:rPr>
      </w:pPr>
      <w:r>
        <w:rPr>
          <w:rFonts w:ascii="Segoe UI Symbol" w:hAnsi="Segoe UI Symbol"/>
          <w:sz w:val="24"/>
        </w:rPr>
        <w:t>☐</w:t>
      </w:r>
    </w:p>
    <w:p w:rsidR="0088625F" w:rsidRDefault="0088625F" w:rsidP="0088625F">
      <w:pPr>
        <w:spacing w:line="275" w:lineRule="exact"/>
        <w:ind w:left="11311"/>
        <w:rPr>
          <w:sz w:val="24"/>
        </w:rPr>
      </w:pPr>
      <w:r>
        <w:rPr>
          <w:w w:val="99"/>
          <w:sz w:val="24"/>
        </w:rPr>
        <w:t>Y</w:t>
      </w:r>
    </w:p>
    <w:p w:rsidR="0088625F" w:rsidRDefault="0088625F" w:rsidP="0088625F">
      <w:pPr>
        <w:spacing w:line="275" w:lineRule="exact"/>
        <w:rPr>
          <w:sz w:val="24"/>
        </w:rPr>
        <w:sectPr w:rsidR="0088625F">
          <w:pgSz w:w="11910" w:h="16840"/>
          <w:pgMar w:top="400" w:right="120" w:bottom="280" w:left="160" w:header="720" w:footer="720"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5"/>
        <w:gridCol w:w="946"/>
        <w:gridCol w:w="2267"/>
        <w:gridCol w:w="1619"/>
        <w:gridCol w:w="1105"/>
        <w:gridCol w:w="1417"/>
        <w:gridCol w:w="1081"/>
        <w:gridCol w:w="2425"/>
      </w:tblGrid>
      <w:tr w:rsidR="0088625F" w:rsidTr="0088625F">
        <w:trPr>
          <w:trHeight w:val="3634"/>
        </w:trPr>
        <w:tc>
          <w:tcPr>
            <w:tcW w:w="235" w:type="dxa"/>
          </w:tcPr>
          <w:p w:rsidR="0088625F" w:rsidRDefault="0088625F" w:rsidP="0088625F">
            <w:pPr>
              <w:pStyle w:val="TableParagraph"/>
            </w:pPr>
          </w:p>
        </w:tc>
        <w:tc>
          <w:tcPr>
            <w:tcW w:w="5935" w:type="dxa"/>
            <w:gridSpan w:val="4"/>
          </w:tcPr>
          <w:p w:rsidR="0088625F" w:rsidRDefault="0088625F" w:rsidP="0088625F">
            <w:pPr>
              <w:pStyle w:val="TableParagraph"/>
            </w:pPr>
          </w:p>
        </w:tc>
        <w:tc>
          <w:tcPr>
            <w:tcW w:w="4922" w:type="dxa"/>
            <w:gridSpan w:val="3"/>
          </w:tcPr>
          <w:p w:rsidR="0088625F" w:rsidRDefault="0088625F" w:rsidP="0088625F">
            <w:pPr>
              <w:pStyle w:val="TableParagraph"/>
              <w:spacing w:before="1" w:line="259" w:lineRule="auto"/>
              <w:ind w:left="110" w:right="95"/>
              <w:jc w:val="both"/>
              <w:rPr>
                <w:sz w:val="24"/>
              </w:rPr>
            </w:pPr>
            <w:r>
              <w:rPr>
                <w:sz w:val="24"/>
              </w:rPr>
              <w:t>-Also, participants were selected from previous contacts and experiences similar to the Ministry of Justice.</w:t>
            </w:r>
          </w:p>
          <w:p w:rsidR="0088625F" w:rsidRDefault="0088625F" w:rsidP="0088625F">
            <w:pPr>
              <w:pStyle w:val="TableParagraph"/>
              <w:tabs>
                <w:tab w:val="left" w:pos="562"/>
                <w:tab w:val="left" w:pos="1069"/>
                <w:tab w:val="left" w:pos="2806"/>
                <w:tab w:val="left" w:pos="3074"/>
                <w:tab w:val="left" w:pos="3478"/>
                <w:tab w:val="left" w:pos="4168"/>
                <w:tab w:val="left" w:pos="4446"/>
              </w:tabs>
              <w:spacing w:line="259" w:lineRule="auto"/>
              <w:ind w:left="110" w:right="93"/>
            </w:pPr>
            <w:r>
              <w:rPr>
                <w:sz w:val="24"/>
              </w:rPr>
              <w:t>-</w:t>
            </w:r>
            <w:r>
              <w:rPr>
                <w:sz w:val="24"/>
              </w:rPr>
              <w:tab/>
              <w:t>The</w:t>
            </w:r>
            <w:r>
              <w:rPr>
                <w:b/>
                <w:sz w:val="24"/>
              </w:rPr>
              <w:t>announcement</w:t>
            </w:r>
            <w:r>
              <w:rPr>
                <w:b/>
                <w:sz w:val="24"/>
              </w:rPr>
              <w:tab/>
              <w:t>for</w:t>
            </w:r>
            <w:r>
              <w:rPr>
                <w:b/>
                <w:sz w:val="24"/>
              </w:rPr>
              <w:tab/>
              <w:t>the</w:t>
            </w:r>
            <w:r>
              <w:rPr>
                <w:b/>
                <w:sz w:val="24"/>
              </w:rPr>
              <w:tab/>
              <w:t>public consultation of the draft Action Plan 2020- 2022 for the anti-corruption component / Integrity Plans was published on the official website</w:t>
            </w:r>
            <w:r>
              <w:rPr>
                <w:b/>
                <w:sz w:val="24"/>
              </w:rPr>
              <w:tab/>
              <w:t>of  the  Ministry</w:t>
            </w:r>
            <w:r>
              <w:rPr>
                <w:b/>
                <w:sz w:val="24"/>
              </w:rPr>
              <w:tab/>
              <w:t>of  Justice.</w:t>
            </w:r>
            <w:r>
              <w:rPr>
                <w:b/>
                <w:sz w:val="24"/>
              </w:rPr>
              <w:tab/>
            </w:r>
            <w:r>
              <w:rPr>
                <w:spacing w:val="-6"/>
                <w:sz w:val="24"/>
              </w:rPr>
              <w:t>see:</w:t>
            </w:r>
            <w:hyperlink r:id="rId55">
              <w:r>
                <w:rPr>
                  <w:color w:val="0000FF"/>
                  <w:u w:val="single" w:color="0000FF"/>
                </w:rPr>
                <w:t>http://drejtesia.gov.al/neësroom/njoftime/tryeze-</w:t>
              </w:r>
            </w:hyperlink>
            <w:hyperlink r:id="rId56">
              <w:r>
                <w:rPr>
                  <w:color w:val="0000FF"/>
                  <w:u w:val="single" w:color="0000FF"/>
                </w:rPr>
                <w:t xml:space="preserve"> pune-konsultim-per-diskutimin-e-planit-te-veprimit-</w:t>
              </w:r>
            </w:hyperlink>
            <w:hyperlink r:id="rId57">
              <w:r>
                <w:rPr>
                  <w:color w:val="0000FF"/>
                  <w:u w:val="single" w:color="0000FF"/>
                </w:rPr>
                <w:t xml:space="preserve"> pqh-ogp-2020-2022/</w:t>
              </w:r>
            </w:hyperlink>
          </w:p>
        </w:tc>
      </w:tr>
      <w:tr w:rsidR="0088625F" w:rsidTr="0088625F">
        <w:trPr>
          <w:trHeight w:val="950"/>
        </w:trPr>
        <w:tc>
          <w:tcPr>
            <w:tcW w:w="235" w:type="dxa"/>
          </w:tcPr>
          <w:p w:rsidR="0088625F" w:rsidRDefault="0088625F" w:rsidP="0088625F">
            <w:pPr>
              <w:pStyle w:val="TableParagraph"/>
            </w:pPr>
          </w:p>
        </w:tc>
        <w:tc>
          <w:tcPr>
            <w:tcW w:w="5935" w:type="dxa"/>
            <w:gridSpan w:val="4"/>
          </w:tcPr>
          <w:p w:rsidR="0088625F" w:rsidRDefault="0088625F" w:rsidP="0088625F">
            <w:pPr>
              <w:pStyle w:val="TableParagraph"/>
              <w:spacing w:before="59"/>
              <w:ind w:left="154"/>
              <w:rPr>
                <w:sz w:val="24"/>
              </w:rPr>
            </w:pPr>
            <w:r>
              <w:rPr>
                <w:sz w:val="24"/>
              </w:rPr>
              <w:t>(ii) How were stakeholders contacted?</w:t>
            </w:r>
          </w:p>
        </w:tc>
        <w:tc>
          <w:tcPr>
            <w:tcW w:w="4922" w:type="dxa"/>
            <w:gridSpan w:val="3"/>
          </w:tcPr>
          <w:p w:rsidR="0088625F" w:rsidRDefault="0088625F" w:rsidP="0088625F">
            <w:pPr>
              <w:pStyle w:val="TableParagraph"/>
              <w:spacing w:before="59" w:line="242" w:lineRule="auto"/>
              <w:ind w:left="110"/>
              <w:rPr>
                <w:sz w:val="24"/>
              </w:rPr>
            </w:pPr>
            <w:r>
              <w:rPr>
                <w:sz w:val="24"/>
              </w:rPr>
              <w:t>Interested parties were contacted electronically / via e-mail / Telephone / Official website of the institution.</w:t>
            </w:r>
          </w:p>
        </w:tc>
      </w:tr>
      <w:tr w:rsidR="0088625F" w:rsidTr="0088625F">
        <w:trPr>
          <w:trHeight w:val="2385"/>
        </w:trPr>
        <w:tc>
          <w:tcPr>
            <w:tcW w:w="235" w:type="dxa"/>
          </w:tcPr>
          <w:p w:rsidR="0088625F" w:rsidRDefault="0088625F" w:rsidP="0088625F">
            <w:pPr>
              <w:pStyle w:val="TableParagraph"/>
            </w:pPr>
          </w:p>
        </w:tc>
        <w:tc>
          <w:tcPr>
            <w:tcW w:w="5935" w:type="dxa"/>
            <w:gridSpan w:val="4"/>
          </w:tcPr>
          <w:p w:rsidR="0088625F" w:rsidRDefault="0088625F" w:rsidP="0088625F">
            <w:pPr>
              <w:pStyle w:val="TableParagraph"/>
              <w:spacing w:before="59"/>
              <w:ind w:left="154"/>
              <w:rPr>
                <w:sz w:val="24"/>
              </w:rPr>
            </w:pPr>
            <w:r>
              <w:rPr>
                <w:sz w:val="24"/>
              </w:rPr>
              <w:t>(iii) How many stakeholders were contacted?</w:t>
            </w:r>
          </w:p>
        </w:tc>
        <w:tc>
          <w:tcPr>
            <w:tcW w:w="4922" w:type="dxa"/>
            <w:gridSpan w:val="3"/>
          </w:tcPr>
          <w:p w:rsidR="0088625F" w:rsidRDefault="0088625F" w:rsidP="00A41573">
            <w:pPr>
              <w:pStyle w:val="TableParagraph"/>
              <w:numPr>
                <w:ilvl w:val="0"/>
                <w:numId w:val="128"/>
              </w:numPr>
              <w:tabs>
                <w:tab w:val="left" w:pos="332"/>
              </w:tabs>
              <w:spacing w:before="59"/>
              <w:ind w:right="100" w:firstLine="0"/>
              <w:jc w:val="both"/>
              <w:rPr>
                <w:sz w:val="24"/>
              </w:rPr>
            </w:pPr>
            <w:r>
              <w:rPr>
                <w:sz w:val="24"/>
              </w:rPr>
              <w:t>(About) 50 representatives of civil society, academia, other interested actors were contacted electronically and bytelephone.</w:t>
            </w:r>
          </w:p>
          <w:p w:rsidR="0088625F" w:rsidRDefault="0088625F" w:rsidP="00A41573">
            <w:pPr>
              <w:pStyle w:val="TableParagraph"/>
              <w:numPr>
                <w:ilvl w:val="0"/>
                <w:numId w:val="128"/>
              </w:numPr>
              <w:tabs>
                <w:tab w:val="left" w:pos="423"/>
              </w:tabs>
              <w:spacing w:before="55"/>
              <w:ind w:right="97" w:firstLine="0"/>
              <w:jc w:val="both"/>
              <w:rPr>
                <w:sz w:val="24"/>
              </w:rPr>
            </w:pPr>
            <w:r>
              <w:rPr>
                <w:sz w:val="24"/>
              </w:rPr>
              <w:t>The</w:t>
            </w:r>
            <w:r>
              <w:rPr>
                <w:b/>
                <w:sz w:val="24"/>
              </w:rPr>
              <w:t>call for participation in the last consultativemeetingwasalsoaddressedtothe general public through the announcement published on the official website of the institution</w:t>
            </w:r>
            <w:r>
              <w:rPr>
                <w:sz w:val="24"/>
              </w:rPr>
              <w:t>.</w:t>
            </w:r>
          </w:p>
        </w:tc>
      </w:tr>
      <w:tr w:rsidR="0088625F" w:rsidTr="0088625F">
        <w:trPr>
          <w:trHeight w:val="3206"/>
        </w:trPr>
        <w:tc>
          <w:tcPr>
            <w:tcW w:w="235" w:type="dxa"/>
          </w:tcPr>
          <w:p w:rsidR="0088625F" w:rsidRDefault="0088625F" w:rsidP="0088625F">
            <w:pPr>
              <w:pStyle w:val="TableParagraph"/>
            </w:pPr>
          </w:p>
        </w:tc>
        <w:tc>
          <w:tcPr>
            <w:tcW w:w="5935" w:type="dxa"/>
            <w:gridSpan w:val="4"/>
          </w:tcPr>
          <w:p w:rsidR="0088625F" w:rsidRDefault="0088625F" w:rsidP="0088625F">
            <w:pPr>
              <w:pStyle w:val="TableParagraph"/>
              <w:spacing w:before="59" w:line="242" w:lineRule="auto"/>
              <w:ind w:left="600"/>
              <w:rPr>
                <w:sz w:val="24"/>
              </w:rPr>
            </w:pPr>
            <w:r>
              <w:rPr>
                <w:sz w:val="24"/>
              </w:rPr>
              <w:t>Was the consultation announced publicly? (via websites, social media, etc.)</w:t>
            </w:r>
          </w:p>
        </w:tc>
        <w:tc>
          <w:tcPr>
            <w:tcW w:w="4922" w:type="dxa"/>
            <w:gridSpan w:val="3"/>
          </w:tcPr>
          <w:p w:rsidR="0088625F" w:rsidRDefault="0088625F" w:rsidP="0088625F">
            <w:pPr>
              <w:pStyle w:val="TableParagraph"/>
              <w:spacing w:before="59"/>
              <w:ind w:left="110"/>
              <w:rPr>
                <w:sz w:val="24"/>
              </w:rPr>
            </w:pPr>
            <w:r>
              <w:rPr>
                <w:sz w:val="24"/>
              </w:rPr>
              <w:t>Po.</w:t>
            </w:r>
          </w:p>
          <w:p w:rsidR="0088625F" w:rsidRDefault="0088625F" w:rsidP="00A41573">
            <w:pPr>
              <w:pStyle w:val="TableParagraph"/>
              <w:numPr>
                <w:ilvl w:val="0"/>
                <w:numId w:val="127"/>
              </w:numPr>
              <w:tabs>
                <w:tab w:val="left" w:pos="255"/>
              </w:tabs>
              <w:spacing w:before="60" w:line="242" w:lineRule="auto"/>
              <w:ind w:right="239" w:firstLine="0"/>
              <w:rPr>
                <w:sz w:val="24"/>
              </w:rPr>
            </w:pPr>
            <w:r>
              <w:rPr>
                <w:sz w:val="24"/>
              </w:rPr>
              <w:t>The notification was done electronically /via- email andtelephone.</w:t>
            </w:r>
          </w:p>
          <w:p w:rsidR="0088625F" w:rsidRDefault="0088625F" w:rsidP="00A41573">
            <w:pPr>
              <w:pStyle w:val="TableParagraph"/>
              <w:numPr>
                <w:ilvl w:val="0"/>
                <w:numId w:val="127"/>
              </w:numPr>
              <w:tabs>
                <w:tab w:val="left" w:pos="255"/>
              </w:tabs>
              <w:spacing w:before="52"/>
              <w:ind w:right="168" w:firstLine="0"/>
            </w:pPr>
            <w:r>
              <w:rPr>
                <w:sz w:val="24"/>
              </w:rPr>
              <w:t>The announcement for the public consultation of the draft Action Plan 2020-2022 for the anti- corruption component / Integrity Plans was published on the official website of theMinistry of Justice. see:</w:t>
            </w:r>
            <w:hyperlink r:id="rId58">
              <w:r>
                <w:rPr>
                  <w:color w:val="0000FF"/>
                  <w:u w:val="single" w:color="0000FF"/>
                </w:rPr>
                <w:t>http://drejtesia.gov.al/newsroom/njoftime/tryeze-</w:t>
              </w:r>
            </w:hyperlink>
            <w:hyperlink r:id="rId59">
              <w:r>
                <w:rPr>
                  <w:color w:val="0000FF"/>
                  <w:spacing w:val="-1"/>
                  <w:u w:val="single" w:color="0000FF"/>
                </w:rPr>
                <w:t>pune-konsultim-per-diskutimin-e-planit-te-veprimit-</w:t>
              </w:r>
            </w:hyperlink>
            <w:hyperlink r:id="rId60">
              <w:r>
                <w:rPr>
                  <w:color w:val="0000FF"/>
                  <w:u w:val="single" w:color="0000FF"/>
                </w:rPr>
                <w:t>pqh-ogp-2020-2022/</w:t>
              </w:r>
            </w:hyperlink>
          </w:p>
        </w:tc>
      </w:tr>
      <w:tr w:rsidR="0088625F" w:rsidTr="0088625F">
        <w:trPr>
          <w:trHeight w:val="950"/>
        </w:trPr>
        <w:tc>
          <w:tcPr>
            <w:tcW w:w="235" w:type="dxa"/>
          </w:tcPr>
          <w:p w:rsidR="0088625F" w:rsidRDefault="0088625F" w:rsidP="0088625F">
            <w:pPr>
              <w:pStyle w:val="TableParagraph"/>
            </w:pPr>
          </w:p>
        </w:tc>
        <w:tc>
          <w:tcPr>
            <w:tcW w:w="5935" w:type="dxa"/>
            <w:gridSpan w:val="4"/>
          </w:tcPr>
          <w:p w:rsidR="0088625F" w:rsidRDefault="0088625F" w:rsidP="0088625F">
            <w:pPr>
              <w:pStyle w:val="TableParagraph"/>
              <w:spacing w:before="59"/>
              <w:ind w:left="154"/>
              <w:rPr>
                <w:sz w:val="24"/>
              </w:rPr>
            </w:pPr>
            <w:r>
              <w:rPr>
                <w:sz w:val="24"/>
              </w:rPr>
              <w:t>(iv) Were reminded stakeholders?</w:t>
            </w:r>
          </w:p>
        </w:tc>
        <w:tc>
          <w:tcPr>
            <w:tcW w:w="4922" w:type="dxa"/>
            <w:gridSpan w:val="3"/>
          </w:tcPr>
          <w:p w:rsidR="0088625F" w:rsidRDefault="0088625F" w:rsidP="0088625F">
            <w:pPr>
              <w:pStyle w:val="TableParagraph"/>
              <w:spacing w:before="59" w:line="242" w:lineRule="auto"/>
              <w:ind w:left="110" w:right="136"/>
              <w:rPr>
                <w:sz w:val="24"/>
              </w:rPr>
            </w:pPr>
            <w:r>
              <w:rPr>
                <w:sz w:val="24"/>
              </w:rPr>
              <w:t>Yes. Stakeholders and guests in this process are reminded electronically / via- e-mail / Telephone.</w:t>
            </w:r>
          </w:p>
        </w:tc>
      </w:tr>
      <w:tr w:rsidR="0088625F" w:rsidTr="0088625F">
        <w:trPr>
          <w:trHeight w:val="393"/>
        </w:trPr>
        <w:tc>
          <w:tcPr>
            <w:tcW w:w="235" w:type="dxa"/>
          </w:tcPr>
          <w:p w:rsidR="0088625F" w:rsidRDefault="0088625F" w:rsidP="0088625F">
            <w:pPr>
              <w:pStyle w:val="TableParagraph"/>
            </w:pPr>
          </w:p>
        </w:tc>
        <w:tc>
          <w:tcPr>
            <w:tcW w:w="10857" w:type="dxa"/>
            <w:gridSpan w:val="7"/>
            <w:shd w:val="clear" w:color="auto" w:fill="A6A6A6"/>
          </w:tcPr>
          <w:p w:rsidR="0088625F" w:rsidRDefault="0088625F" w:rsidP="0088625F">
            <w:pPr>
              <w:pStyle w:val="TableParagraph"/>
              <w:spacing w:before="59"/>
              <w:ind w:left="91"/>
              <w:rPr>
                <w:b/>
                <w:sz w:val="24"/>
              </w:rPr>
            </w:pPr>
            <w:r>
              <w:rPr>
                <w:b/>
                <w:sz w:val="24"/>
              </w:rPr>
              <w:t>III. Results / Findings</w:t>
            </w:r>
          </w:p>
        </w:tc>
      </w:tr>
      <w:tr w:rsidR="0088625F" w:rsidTr="0088625F">
        <w:trPr>
          <w:trHeight w:val="397"/>
        </w:trPr>
        <w:tc>
          <w:tcPr>
            <w:tcW w:w="235" w:type="dxa"/>
          </w:tcPr>
          <w:p w:rsidR="0088625F" w:rsidRDefault="0088625F" w:rsidP="0088625F">
            <w:pPr>
              <w:pStyle w:val="TableParagraph"/>
            </w:pPr>
          </w:p>
        </w:tc>
        <w:tc>
          <w:tcPr>
            <w:tcW w:w="5935" w:type="dxa"/>
            <w:gridSpan w:val="4"/>
            <w:shd w:val="clear" w:color="auto" w:fill="D9D9D9"/>
          </w:tcPr>
          <w:p w:rsidR="0088625F" w:rsidRDefault="0088625F" w:rsidP="0088625F">
            <w:pPr>
              <w:pStyle w:val="TableParagraph"/>
              <w:spacing w:before="63"/>
              <w:ind w:left="110"/>
              <w:rPr>
                <w:b/>
                <w:sz w:val="24"/>
              </w:rPr>
            </w:pPr>
            <w:r>
              <w:rPr>
                <w:b/>
                <w:sz w:val="24"/>
              </w:rPr>
              <w:t>Stakeholder Contributions</w:t>
            </w:r>
          </w:p>
        </w:tc>
        <w:tc>
          <w:tcPr>
            <w:tcW w:w="4922" w:type="dxa"/>
            <w:gridSpan w:val="3"/>
            <w:shd w:val="clear" w:color="auto" w:fill="D9D9D9"/>
          </w:tcPr>
          <w:p w:rsidR="0088625F" w:rsidRDefault="0088625F" w:rsidP="0088625F">
            <w:pPr>
              <w:pStyle w:val="TableParagraph"/>
              <w:spacing w:before="63"/>
              <w:ind w:left="110"/>
              <w:rPr>
                <w:b/>
                <w:sz w:val="24"/>
              </w:rPr>
            </w:pPr>
            <w:r>
              <w:rPr>
                <w:b/>
                <w:sz w:val="24"/>
              </w:rPr>
              <w:t>Details</w:t>
            </w:r>
          </w:p>
        </w:tc>
      </w:tr>
      <w:tr w:rsidR="0088625F" w:rsidTr="0088625F">
        <w:trPr>
          <w:trHeight w:val="1008"/>
        </w:trPr>
        <w:tc>
          <w:tcPr>
            <w:tcW w:w="235" w:type="dxa"/>
          </w:tcPr>
          <w:p w:rsidR="0088625F" w:rsidRDefault="0088625F" w:rsidP="0088625F">
            <w:pPr>
              <w:pStyle w:val="TableParagraph"/>
            </w:pPr>
          </w:p>
        </w:tc>
        <w:tc>
          <w:tcPr>
            <w:tcW w:w="5935" w:type="dxa"/>
            <w:gridSpan w:val="4"/>
          </w:tcPr>
          <w:p w:rsidR="0088625F" w:rsidRDefault="0088625F" w:rsidP="0088625F">
            <w:pPr>
              <w:pStyle w:val="TableParagraph"/>
              <w:tabs>
                <w:tab w:val="left" w:pos="571"/>
              </w:tabs>
              <w:spacing w:before="59"/>
              <w:ind w:left="124"/>
              <w:rPr>
                <w:sz w:val="24"/>
              </w:rPr>
            </w:pPr>
            <w:r>
              <w:rPr>
                <w:sz w:val="24"/>
              </w:rPr>
              <w:t>(i)</w:t>
            </w:r>
            <w:r>
              <w:rPr>
                <w:sz w:val="24"/>
              </w:rPr>
              <w:tab/>
              <w:t>How many stakeholdersattended?</w:t>
            </w:r>
          </w:p>
        </w:tc>
        <w:tc>
          <w:tcPr>
            <w:tcW w:w="4922" w:type="dxa"/>
            <w:gridSpan w:val="3"/>
          </w:tcPr>
          <w:p w:rsidR="0088625F" w:rsidRDefault="0088625F" w:rsidP="0088625F">
            <w:pPr>
              <w:pStyle w:val="TableParagraph"/>
              <w:spacing w:before="59" w:line="242" w:lineRule="auto"/>
              <w:ind w:left="110" w:right="200"/>
              <w:rPr>
                <w:i/>
                <w:sz w:val="24"/>
              </w:rPr>
            </w:pPr>
            <w:r>
              <w:rPr>
                <w:b/>
                <w:sz w:val="24"/>
              </w:rPr>
              <w:t xml:space="preserve">8 representatives of Civil Society, </w:t>
            </w:r>
            <w:r>
              <w:rPr>
                <w:i/>
                <w:sz w:val="24"/>
              </w:rPr>
              <w:t>8 (others, staff)</w:t>
            </w:r>
          </w:p>
          <w:p w:rsidR="0088625F" w:rsidRDefault="0088625F" w:rsidP="0088625F">
            <w:pPr>
              <w:pStyle w:val="TableParagraph"/>
              <w:spacing w:before="57"/>
              <w:ind w:left="110"/>
              <w:rPr>
                <w:b/>
                <w:i/>
                <w:sz w:val="24"/>
              </w:rPr>
            </w:pPr>
            <w:r>
              <w:rPr>
                <w:b/>
                <w:i/>
                <w:sz w:val="24"/>
              </w:rPr>
              <w:t>Total 16 participants.</w:t>
            </w:r>
          </w:p>
        </w:tc>
      </w:tr>
      <w:tr w:rsidR="0088625F" w:rsidTr="0088625F">
        <w:trPr>
          <w:trHeight w:val="950"/>
        </w:trPr>
        <w:tc>
          <w:tcPr>
            <w:tcW w:w="235" w:type="dxa"/>
          </w:tcPr>
          <w:p w:rsidR="0088625F" w:rsidRDefault="0088625F" w:rsidP="0088625F">
            <w:pPr>
              <w:pStyle w:val="TableParagraph"/>
            </w:pPr>
          </w:p>
        </w:tc>
        <w:tc>
          <w:tcPr>
            <w:tcW w:w="5935" w:type="dxa"/>
            <w:gridSpan w:val="4"/>
          </w:tcPr>
          <w:p w:rsidR="0088625F" w:rsidRDefault="0088625F" w:rsidP="0088625F">
            <w:pPr>
              <w:pStyle w:val="TableParagraph"/>
              <w:spacing w:before="59"/>
              <w:ind w:left="124"/>
              <w:rPr>
                <w:sz w:val="24"/>
              </w:rPr>
            </w:pPr>
            <w:r>
              <w:rPr>
                <w:sz w:val="24"/>
              </w:rPr>
              <w:t>(ii) Did stakeholders contribute?</w:t>
            </w:r>
          </w:p>
        </w:tc>
        <w:tc>
          <w:tcPr>
            <w:tcW w:w="4922" w:type="dxa"/>
            <w:gridSpan w:val="3"/>
          </w:tcPr>
          <w:p w:rsidR="0088625F" w:rsidRDefault="0088625F" w:rsidP="0088625F">
            <w:pPr>
              <w:pStyle w:val="TableParagraph"/>
              <w:spacing w:before="59" w:line="242" w:lineRule="auto"/>
              <w:ind w:left="110" w:right="200"/>
              <w:rPr>
                <w:sz w:val="24"/>
              </w:rPr>
            </w:pPr>
            <w:r>
              <w:rPr>
                <w:sz w:val="24"/>
              </w:rPr>
              <w:t>Yes. IDM representatives provided their views verbally, mainly by reviewing the respective measures and activities.</w:t>
            </w:r>
          </w:p>
        </w:tc>
      </w:tr>
      <w:tr w:rsidR="0088625F" w:rsidTr="0088625F">
        <w:trPr>
          <w:trHeight w:val="1377"/>
        </w:trPr>
        <w:tc>
          <w:tcPr>
            <w:tcW w:w="235" w:type="dxa"/>
          </w:tcPr>
          <w:p w:rsidR="0088625F" w:rsidRDefault="0088625F" w:rsidP="0088625F">
            <w:pPr>
              <w:pStyle w:val="TableParagraph"/>
            </w:pPr>
          </w:p>
        </w:tc>
        <w:tc>
          <w:tcPr>
            <w:tcW w:w="5935" w:type="dxa"/>
            <w:gridSpan w:val="4"/>
          </w:tcPr>
          <w:p w:rsidR="0088625F" w:rsidRDefault="0088625F" w:rsidP="0088625F">
            <w:pPr>
              <w:pStyle w:val="TableParagraph"/>
              <w:spacing w:before="59"/>
              <w:ind w:left="124"/>
              <w:rPr>
                <w:sz w:val="24"/>
              </w:rPr>
            </w:pPr>
            <w:r>
              <w:rPr>
                <w:sz w:val="24"/>
              </w:rPr>
              <w:t>(iii) Main issues identified by stakeholders</w:t>
            </w:r>
          </w:p>
        </w:tc>
        <w:tc>
          <w:tcPr>
            <w:tcW w:w="4922" w:type="dxa"/>
            <w:gridSpan w:val="3"/>
          </w:tcPr>
          <w:p w:rsidR="0088625F" w:rsidRDefault="0088625F" w:rsidP="0088625F">
            <w:pPr>
              <w:pStyle w:val="TableParagraph"/>
              <w:spacing w:before="59"/>
              <w:ind w:left="110"/>
              <w:rPr>
                <w:sz w:val="24"/>
              </w:rPr>
            </w:pPr>
            <w:r>
              <w:rPr>
                <w:sz w:val="24"/>
              </w:rPr>
              <w:t>Po.</w:t>
            </w:r>
          </w:p>
          <w:p w:rsidR="0088625F" w:rsidRDefault="0088625F" w:rsidP="0088625F">
            <w:pPr>
              <w:pStyle w:val="TableParagraph"/>
              <w:spacing w:before="64" w:line="235" w:lineRule="auto"/>
              <w:ind w:left="831" w:right="594" w:hanging="361"/>
              <w:rPr>
                <w:sz w:val="24"/>
              </w:rPr>
            </w:pPr>
            <w:r>
              <w:rPr>
                <w:rFonts w:ascii="Segoe UI Emoji" w:hAnsi="Segoe UI Emoji"/>
                <w:sz w:val="24"/>
              </w:rPr>
              <w:t xml:space="preserve">✔ </w:t>
            </w:r>
            <w:r>
              <w:rPr>
                <w:sz w:val="24"/>
              </w:rPr>
              <w:t>Increasing Transparency regarding Public Procurement Contracts / PPP</w:t>
            </w:r>
          </w:p>
        </w:tc>
      </w:tr>
      <w:tr w:rsidR="0088625F" w:rsidTr="0088625F">
        <w:trPr>
          <w:trHeight w:val="724"/>
        </w:trPr>
        <w:tc>
          <w:tcPr>
            <w:tcW w:w="235" w:type="dxa"/>
          </w:tcPr>
          <w:p w:rsidR="0088625F" w:rsidRDefault="0088625F" w:rsidP="0088625F">
            <w:pPr>
              <w:pStyle w:val="TableParagraph"/>
            </w:pPr>
          </w:p>
        </w:tc>
        <w:tc>
          <w:tcPr>
            <w:tcW w:w="5935" w:type="dxa"/>
            <w:gridSpan w:val="4"/>
          </w:tcPr>
          <w:p w:rsidR="0088625F" w:rsidRDefault="0088625F" w:rsidP="0088625F">
            <w:pPr>
              <w:pStyle w:val="TableParagraph"/>
              <w:spacing w:before="59"/>
              <w:ind w:left="124"/>
              <w:rPr>
                <w:sz w:val="24"/>
              </w:rPr>
            </w:pPr>
            <w:r>
              <w:rPr>
                <w:sz w:val="24"/>
              </w:rPr>
              <w:t>(iv) Main recommendations from stakeholders?</w:t>
            </w:r>
          </w:p>
        </w:tc>
        <w:tc>
          <w:tcPr>
            <w:tcW w:w="4922" w:type="dxa"/>
            <w:gridSpan w:val="3"/>
          </w:tcPr>
          <w:p w:rsidR="0088625F" w:rsidRDefault="0088625F" w:rsidP="0088625F">
            <w:pPr>
              <w:pStyle w:val="TableParagraph"/>
              <w:spacing w:before="64"/>
              <w:ind w:left="110"/>
              <w:rPr>
                <w:rFonts w:ascii="Calibri"/>
                <w:sz w:val="24"/>
              </w:rPr>
            </w:pPr>
            <w:r>
              <w:rPr>
                <w:sz w:val="24"/>
              </w:rPr>
              <w:t>Yes</w:t>
            </w:r>
            <w:r>
              <w:rPr>
                <w:rFonts w:ascii="Calibri"/>
                <w:sz w:val="24"/>
              </w:rPr>
              <w:t>.</w:t>
            </w:r>
          </w:p>
          <w:p w:rsidR="0088625F" w:rsidRDefault="0088625F" w:rsidP="0088625F">
            <w:pPr>
              <w:pStyle w:val="TableParagraph"/>
              <w:spacing w:before="56" w:line="292" w:lineRule="exact"/>
              <w:ind w:left="470"/>
              <w:rPr>
                <w:sz w:val="24"/>
              </w:rPr>
            </w:pPr>
            <w:r>
              <w:rPr>
                <w:rFonts w:ascii="Segoe UI Emoji" w:hAnsi="Segoe UI Emoji"/>
                <w:sz w:val="24"/>
              </w:rPr>
              <w:t xml:space="preserve">✔ </w:t>
            </w:r>
            <w:r>
              <w:rPr>
                <w:sz w:val="24"/>
              </w:rPr>
              <w:t>Improving the package of acts and the</w:t>
            </w:r>
          </w:p>
        </w:tc>
      </w:tr>
      <w:tr w:rsidR="0088625F" w:rsidTr="0088625F">
        <w:trPr>
          <w:trHeight w:val="1224"/>
        </w:trPr>
        <w:tc>
          <w:tcPr>
            <w:tcW w:w="235" w:type="dxa"/>
          </w:tcPr>
          <w:p w:rsidR="0088625F" w:rsidRDefault="0088625F" w:rsidP="0088625F">
            <w:pPr>
              <w:pStyle w:val="TableParagraph"/>
              <w:rPr>
                <w:sz w:val="24"/>
              </w:rPr>
            </w:pPr>
          </w:p>
        </w:tc>
        <w:tc>
          <w:tcPr>
            <w:tcW w:w="5937" w:type="dxa"/>
            <w:gridSpan w:val="4"/>
          </w:tcPr>
          <w:p w:rsidR="0088625F" w:rsidRDefault="0088625F" w:rsidP="0088625F">
            <w:pPr>
              <w:pStyle w:val="TableParagraph"/>
              <w:rPr>
                <w:sz w:val="24"/>
              </w:rPr>
            </w:pPr>
          </w:p>
        </w:tc>
        <w:tc>
          <w:tcPr>
            <w:tcW w:w="4923" w:type="dxa"/>
            <w:gridSpan w:val="3"/>
          </w:tcPr>
          <w:p w:rsidR="0088625F" w:rsidRDefault="0088625F" w:rsidP="0088625F">
            <w:pPr>
              <w:pStyle w:val="TableParagraph"/>
              <w:spacing w:line="242" w:lineRule="auto"/>
              <w:ind w:left="828" w:right="153"/>
              <w:rPr>
                <w:sz w:val="24"/>
              </w:rPr>
            </w:pPr>
            <w:r>
              <w:rPr>
                <w:sz w:val="24"/>
              </w:rPr>
              <w:t>internal regulatory environment related to strengthening the integrity of the public servant</w:t>
            </w:r>
          </w:p>
        </w:tc>
      </w:tr>
      <w:tr w:rsidR="0088625F" w:rsidTr="0088625F">
        <w:trPr>
          <w:trHeight w:val="393"/>
        </w:trPr>
        <w:tc>
          <w:tcPr>
            <w:tcW w:w="235" w:type="dxa"/>
          </w:tcPr>
          <w:p w:rsidR="0088625F" w:rsidRDefault="0088625F" w:rsidP="0088625F">
            <w:pPr>
              <w:pStyle w:val="TableParagraph"/>
              <w:rPr>
                <w:sz w:val="24"/>
              </w:rPr>
            </w:pPr>
          </w:p>
        </w:tc>
        <w:tc>
          <w:tcPr>
            <w:tcW w:w="10860" w:type="dxa"/>
            <w:gridSpan w:val="7"/>
            <w:shd w:val="clear" w:color="auto" w:fill="A6A6A6"/>
          </w:tcPr>
          <w:p w:rsidR="0088625F" w:rsidRDefault="0088625F" w:rsidP="0088625F">
            <w:pPr>
              <w:pStyle w:val="TableParagraph"/>
              <w:spacing w:before="59"/>
              <w:ind w:left="100"/>
              <w:rPr>
                <w:b/>
                <w:sz w:val="24"/>
              </w:rPr>
            </w:pPr>
            <w:r>
              <w:rPr>
                <w:b/>
                <w:sz w:val="24"/>
              </w:rPr>
              <w:t>IV. Shortcut Identified &amp; Preparations for Next Consultation</w:t>
            </w:r>
          </w:p>
        </w:tc>
      </w:tr>
      <w:tr w:rsidR="0088625F" w:rsidTr="0088625F">
        <w:trPr>
          <w:trHeight w:val="397"/>
        </w:trPr>
        <w:tc>
          <w:tcPr>
            <w:tcW w:w="235" w:type="dxa"/>
          </w:tcPr>
          <w:p w:rsidR="0088625F" w:rsidRDefault="0088625F" w:rsidP="0088625F">
            <w:pPr>
              <w:pStyle w:val="TableParagraph"/>
              <w:rPr>
                <w:sz w:val="24"/>
              </w:rPr>
            </w:pPr>
          </w:p>
        </w:tc>
        <w:tc>
          <w:tcPr>
            <w:tcW w:w="5937" w:type="dxa"/>
            <w:gridSpan w:val="4"/>
            <w:shd w:val="clear" w:color="auto" w:fill="D9D9D9"/>
          </w:tcPr>
          <w:p w:rsidR="0088625F" w:rsidRDefault="0088625F" w:rsidP="0088625F">
            <w:pPr>
              <w:pStyle w:val="TableParagraph"/>
              <w:rPr>
                <w:sz w:val="24"/>
              </w:rPr>
            </w:pPr>
          </w:p>
        </w:tc>
        <w:tc>
          <w:tcPr>
            <w:tcW w:w="4923" w:type="dxa"/>
            <w:gridSpan w:val="3"/>
            <w:shd w:val="clear" w:color="auto" w:fill="D9D9D9"/>
          </w:tcPr>
          <w:p w:rsidR="0088625F" w:rsidRDefault="0088625F" w:rsidP="0088625F">
            <w:pPr>
              <w:pStyle w:val="TableParagraph"/>
              <w:spacing w:before="59"/>
              <w:ind w:left="108"/>
              <w:rPr>
                <w:b/>
                <w:sz w:val="24"/>
              </w:rPr>
            </w:pPr>
            <w:r>
              <w:rPr>
                <w:b/>
                <w:sz w:val="24"/>
              </w:rPr>
              <w:t>Details</w:t>
            </w:r>
          </w:p>
        </w:tc>
      </w:tr>
      <w:tr w:rsidR="0088625F" w:rsidTr="0088625F">
        <w:trPr>
          <w:trHeight w:val="398"/>
        </w:trPr>
        <w:tc>
          <w:tcPr>
            <w:tcW w:w="235" w:type="dxa"/>
          </w:tcPr>
          <w:p w:rsidR="0088625F" w:rsidRDefault="0088625F" w:rsidP="0088625F">
            <w:pPr>
              <w:pStyle w:val="TableParagraph"/>
              <w:rPr>
                <w:sz w:val="24"/>
              </w:rPr>
            </w:pPr>
          </w:p>
        </w:tc>
        <w:tc>
          <w:tcPr>
            <w:tcW w:w="5937" w:type="dxa"/>
            <w:gridSpan w:val="4"/>
          </w:tcPr>
          <w:p w:rsidR="0088625F" w:rsidRDefault="0088625F" w:rsidP="0088625F">
            <w:pPr>
              <w:pStyle w:val="TableParagraph"/>
              <w:tabs>
                <w:tab w:val="left" w:pos="600"/>
              </w:tabs>
              <w:spacing w:before="59"/>
              <w:ind w:left="154"/>
              <w:rPr>
                <w:sz w:val="24"/>
              </w:rPr>
            </w:pPr>
            <w:r>
              <w:rPr>
                <w:sz w:val="24"/>
              </w:rPr>
              <w:t>(i)</w:t>
            </w:r>
            <w:r>
              <w:rPr>
                <w:sz w:val="24"/>
              </w:rPr>
              <w:tab/>
              <w:t xml:space="preserve">Limitations </w:t>
            </w:r>
            <w:r>
              <w:rPr>
                <w:spacing w:val="-3"/>
                <w:sz w:val="24"/>
              </w:rPr>
              <w:t xml:space="preserve">in </w:t>
            </w:r>
            <w:r>
              <w:rPr>
                <w:sz w:val="24"/>
              </w:rPr>
              <w:t>stakeholderattendance</w:t>
            </w:r>
          </w:p>
        </w:tc>
        <w:tc>
          <w:tcPr>
            <w:tcW w:w="4923" w:type="dxa"/>
            <w:gridSpan w:val="3"/>
          </w:tcPr>
          <w:p w:rsidR="0088625F" w:rsidRDefault="0088625F" w:rsidP="0088625F">
            <w:pPr>
              <w:pStyle w:val="TableParagraph"/>
              <w:spacing w:before="59"/>
              <w:ind w:left="108"/>
              <w:rPr>
                <w:sz w:val="24"/>
              </w:rPr>
            </w:pPr>
            <w:r>
              <w:rPr>
                <w:sz w:val="24"/>
              </w:rPr>
              <w:t>No</w:t>
            </w:r>
          </w:p>
        </w:tc>
      </w:tr>
      <w:tr w:rsidR="0088625F" w:rsidTr="0088625F">
        <w:trPr>
          <w:trHeight w:val="393"/>
        </w:trPr>
        <w:tc>
          <w:tcPr>
            <w:tcW w:w="235" w:type="dxa"/>
          </w:tcPr>
          <w:p w:rsidR="0088625F" w:rsidRDefault="0088625F" w:rsidP="0088625F">
            <w:pPr>
              <w:pStyle w:val="TableParagraph"/>
              <w:rPr>
                <w:sz w:val="24"/>
              </w:rPr>
            </w:pPr>
          </w:p>
        </w:tc>
        <w:tc>
          <w:tcPr>
            <w:tcW w:w="5937" w:type="dxa"/>
            <w:gridSpan w:val="4"/>
          </w:tcPr>
          <w:p w:rsidR="0088625F" w:rsidRDefault="0088625F" w:rsidP="0088625F">
            <w:pPr>
              <w:pStyle w:val="TableParagraph"/>
              <w:spacing w:before="59"/>
              <w:ind w:left="154"/>
              <w:rPr>
                <w:sz w:val="24"/>
              </w:rPr>
            </w:pPr>
            <w:r>
              <w:rPr>
                <w:sz w:val="24"/>
              </w:rPr>
              <w:t>(ii) Limitations in stakeholder participation</w:t>
            </w:r>
          </w:p>
        </w:tc>
        <w:tc>
          <w:tcPr>
            <w:tcW w:w="4923" w:type="dxa"/>
            <w:gridSpan w:val="3"/>
          </w:tcPr>
          <w:p w:rsidR="0088625F" w:rsidRDefault="0088625F" w:rsidP="0088625F">
            <w:pPr>
              <w:pStyle w:val="TableParagraph"/>
              <w:spacing w:before="59"/>
              <w:ind w:left="108"/>
              <w:rPr>
                <w:sz w:val="24"/>
              </w:rPr>
            </w:pPr>
            <w:r>
              <w:rPr>
                <w:sz w:val="24"/>
              </w:rPr>
              <w:t>No</w:t>
            </w:r>
          </w:p>
        </w:tc>
      </w:tr>
      <w:tr w:rsidR="0088625F" w:rsidTr="0088625F">
        <w:trPr>
          <w:trHeight w:val="397"/>
        </w:trPr>
        <w:tc>
          <w:tcPr>
            <w:tcW w:w="235" w:type="dxa"/>
          </w:tcPr>
          <w:p w:rsidR="0088625F" w:rsidRDefault="0088625F" w:rsidP="0088625F">
            <w:pPr>
              <w:pStyle w:val="TableParagraph"/>
              <w:rPr>
                <w:sz w:val="24"/>
              </w:rPr>
            </w:pPr>
          </w:p>
        </w:tc>
        <w:tc>
          <w:tcPr>
            <w:tcW w:w="5937" w:type="dxa"/>
            <w:gridSpan w:val="4"/>
          </w:tcPr>
          <w:p w:rsidR="0088625F" w:rsidRDefault="0088625F" w:rsidP="0088625F">
            <w:pPr>
              <w:pStyle w:val="TableParagraph"/>
              <w:spacing w:before="59"/>
              <w:ind w:left="154"/>
              <w:rPr>
                <w:sz w:val="24"/>
              </w:rPr>
            </w:pPr>
            <w:r>
              <w:rPr>
                <w:sz w:val="24"/>
              </w:rPr>
              <w:t>(iii) What can be done to improve attendance?</w:t>
            </w:r>
          </w:p>
        </w:tc>
        <w:tc>
          <w:tcPr>
            <w:tcW w:w="4923" w:type="dxa"/>
            <w:gridSpan w:val="3"/>
          </w:tcPr>
          <w:p w:rsidR="0088625F" w:rsidRDefault="0088625F" w:rsidP="0088625F">
            <w:pPr>
              <w:pStyle w:val="TableParagraph"/>
              <w:spacing w:before="59"/>
              <w:ind w:left="108"/>
              <w:rPr>
                <w:sz w:val="24"/>
              </w:rPr>
            </w:pPr>
            <w:r>
              <w:rPr>
                <w:sz w:val="24"/>
              </w:rPr>
              <w:t>Promotion of the event on social networks.</w:t>
            </w:r>
          </w:p>
        </w:tc>
      </w:tr>
      <w:tr w:rsidR="0088625F" w:rsidTr="0088625F">
        <w:trPr>
          <w:trHeight w:val="671"/>
        </w:trPr>
        <w:tc>
          <w:tcPr>
            <w:tcW w:w="235" w:type="dxa"/>
          </w:tcPr>
          <w:p w:rsidR="0088625F" w:rsidRDefault="0088625F" w:rsidP="0088625F">
            <w:pPr>
              <w:pStyle w:val="TableParagraph"/>
              <w:rPr>
                <w:sz w:val="24"/>
              </w:rPr>
            </w:pPr>
          </w:p>
        </w:tc>
        <w:tc>
          <w:tcPr>
            <w:tcW w:w="5937" w:type="dxa"/>
            <w:gridSpan w:val="4"/>
          </w:tcPr>
          <w:p w:rsidR="0088625F" w:rsidRDefault="0088625F" w:rsidP="0088625F">
            <w:pPr>
              <w:pStyle w:val="TableParagraph"/>
              <w:spacing w:before="59" w:line="242" w:lineRule="auto"/>
              <w:ind w:left="600" w:hanging="447"/>
              <w:rPr>
                <w:sz w:val="24"/>
              </w:rPr>
            </w:pPr>
            <w:r>
              <w:rPr>
                <w:sz w:val="24"/>
              </w:rPr>
              <w:t>(iv) What can be done to improve participation in the next meeting?</w:t>
            </w:r>
          </w:p>
        </w:tc>
        <w:tc>
          <w:tcPr>
            <w:tcW w:w="4923" w:type="dxa"/>
            <w:gridSpan w:val="3"/>
          </w:tcPr>
          <w:p w:rsidR="0088625F" w:rsidRDefault="0088625F" w:rsidP="0088625F">
            <w:pPr>
              <w:pStyle w:val="TableParagraph"/>
              <w:spacing w:before="59"/>
              <w:ind w:left="108"/>
              <w:rPr>
                <w:sz w:val="24"/>
              </w:rPr>
            </w:pPr>
            <w:r>
              <w:rPr>
                <w:w w:val="99"/>
                <w:sz w:val="24"/>
              </w:rPr>
              <w:t>-</w:t>
            </w:r>
          </w:p>
        </w:tc>
      </w:tr>
      <w:tr w:rsidR="0088625F" w:rsidTr="0088625F">
        <w:trPr>
          <w:trHeight w:val="393"/>
        </w:trPr>
        <w:tc>
          <w:tcPr>
            <w:tcW w:w="235" w:type="dxa"/>
          </w:tcPr>
          <w:p w:rsidR="0088625F" w:rsidRDefault="0088625F" w:rsidP="0088625F">
            <w:pPr>
              <w:pStyle w:val="TableParagraph"/>
              <w:rPr>
                <w:sz w:val="24"/>
              </w:rPr>
            </w:pPr>
          </w:p>
        </w:tc>
        <w:tc>
          <w:tcPr>
            <w:tcW w:w="10860" w:type="dxa"/>
            <w:gridSpan w:val="7"/>
            <w:tcBorders>
              <w:bottom w:val="nil"/>
            </w:tcBorders>
            <w:shd w:val="clear" w:color="auto" w:fill="1F487C"/>
          </w:tcPr>
          <w:p w:rsidR="0088625F" w:rsidRDefault="0088625F" w:rsidP="0088625F">
            <w:pPr>
              <w:pStyle w:val="TableParagraph"/>
              <w:spacing w:before="59"/>
              <w:ind w:left="4265" w:right="4257"/>
              <w:jc w:val="center"/>
              <w:rPr>
                <w:b/>
                <w:sz w:val="24"/>
              </w:rPr>
            </w:pPr>
            <w:r>
              <w:rPr>
                <w:b/>
                <w:color w:val="FFFFFF"/>
                <w:sz w:val="24"/>
              </w:rPr>
              <w:t>Stakeholder Feedback</w:t>
            </w:r>
          </w:p>
        </w:tc>
      </w:tr>
      <w:tr w:rsidR="0088625F" w:rsidTr="0088625F">
        <w:trPr>
          <w:trHeight w:val="397"/>
        </w:trPr>
        <w:tc>
          <w:tcPr>
            <w:tcW w:w="235" w:type="dxa"/>
          </w:tcPr>
          <w:p w:rsidR="0088625F" w:rsidRDefault="0088625F" w:rsidP="0088625F">
            <w:pPr>
              <w:pStyle w:val="TableParagraph"/>
              <w:rPr>
                <w:sz w:val="24"/>
              </w:rPr>
            </w:pPr>
          </w:p>
        </w:tc>
        <w:tc>
          <w:tcPr>
            <w:tcW w:w="10860" w:type="dxa"/>
            <w:gridSpan w:val="7"/>
            <w:tcBorders>
              <w:top w:val="nil"/>
              <w:bottom w:val="single" w:sz="24" w:space="0" w:color="1F487C"/>
              <w:right w:val="nil"/>
            </w:tcBorders>
          </w:tcPr>
          <w:p w:rsidR="0088625F" w:rsidRDefault="0088625F" w:rsidP="0088625F">
            <w:pPr>
              <w:pStyle w:val="TableParagraph"/>
              <w:rPr>
                <w:sz w:val="24"/>
              </w:rPr>
            </w:pPr>
          </w:p>
        </w:tc>
      </w:tr>
      <w:tr w:rsidR="0088625F" w:rsidTr="0088625F">
        <w:trPr>
          <w:trHeight w:val="1957"/>
        </w:trPr>
        <w:tc>
          <w:tcPr>
            <w:tcW w:w="235" w:type="dxa"/>
            <w:tcBorders>
              <w:right w:val="single" w:sz="12" w:space="0" w:color="1F487C"/>
            </w:tcBorders>
          </w:tcPr>
          <w:p w:rsidR="0088625F" w:rsidRDefault="0088625F" w:rsidP="0088625F">
            <w:pPr>
              <w:pStyle w:val="TableParagraph"/>
              <w:rPr>
                <w:sz w:val="24"/>
              </w:rPr>
            </w:pPr>
          </w:p>
        </w:tc>
        <w:tc>
          <w:tcPr>
            <w:tcW w:w="946" w:type="dxa"/>
            <w:tcBorders>
              <w:top w:val="single" w:sz="24" w:space="0" w:color="1F487C"/>
              <w:left w:val="single" w:sz="12" w:space="0" w:color="1F487C"/>
              <w:right w:val="dashSmallGap" w:sz="4" w:space="0" w:color="1F487C"/>
            </w:tcBorders>
            <w:shd w:val="clear" w:color="auto" w:fill="DBE4F0"/>
          </w:tcPr>
          <w:p w:rsidR="0088625F" w:rsidRDefault="0088625F" w:rsidP="0088625F">
            <w:pPr>
              <w:pStyle w:val="TableParagraph"/>
              <w:rPr>
                <w:sz w:val="26"/>
              </w:rPr>
            </w:pPr>
          </w:p>
          <w:p w:rsidR="0088625F" w:rsidRDefault="0088625F" w:rsidP="0088625F">
            <w:pPr>
              <w:pStyle w:val="TableParagraph"/>
              <w:rPr>
                <w:sz w:val="26"/>
              </w:rPr>
            </w:pPr>
          </w:p>
          <w:p w:rsidR="0088625F" w:rsidRDefault="0088625F" w:rsidP="0088625F">
            <w:pPr>
              <w:pStyle w:val="TableParagraph"/>
              <w:spacing w:before="1"/>
              <w:rPr>
                <w:sz w:val="21"/>
              </w:rPr>
            </w:pPr>
          </w:p>
          <w:p w:rsidR="0088625F" w:rsidRDefault="0088625F" w:rsidP="0088625F">
            <w:pPr>
              <w:pStyle w:val="TableParagraph"/>
              <w:ind w:left="100"/>
              <w:rPr>
                <w:b/>
                <w:sz w:val="24"/>
              </w:rPr>
            </w:pPr>
            <w:r>
              <w:rPr>
                <w:b/>
                <w:sz w:val="24"/>
              </w:rPr>
              <w:t>Name:</w:t>
            </w:r>
          </w:p>
        </w:tc>
        <w:tc>
          <w:tcPr>
            <w:tcW w:w="2267" w:type="dxa"/>
            <w:tcBorders>
              <w:top w:val="single" w:sz="24" w:space="0" w:color="1F487C"/>
              <w:left w:val="dashSmallGap" w:sz="4" w:space="0" w:color="1F487C"/>
              <w:right w:val="nil"/>
            </w:tcBorders>
            <w:shd w:val="clear" w:color="auto" w:fill="EDF3F8"/>
          </w:tcPr>
          <w:p w:rsidR="0088625F" w:rsidRDefault="0088625F" w:rsidP="0088625F">
            <w:pPr>
              <w:pStyle w:val="TableParagraph"/>
              <w:rPr>
                <w:sz w:val="26"/>
              </w:rPr>
            </w:pPr>
          </w:p>
          <w:p w:rsidR="0088625F" w:rsidRDefault="0088625F" w:rsidP="0088625F">
            <w:pPr>
              <w:pStyle w:val="TableParagraph"/>
              <w:spacing w:before="11"/>
              <w:rPr>
                <w:sz w:val="34"/>
              </w:rPr>
            </w:pPr>
          </w:p>
          <w:p w:rsidR="0088625F" w:rsidRDefault="0088625F" w:rsidP="0088625F">
            <w:pPr>
              <w:pStyle w:val="TableParagraph"/>
              <w:spacing w:line="242" w:lineRule="auto"/>
              <w:ind w:left="105"/>
              <w:rPr>
                <w:sz w:val="24"/>
              </w:rPr>
            </w:pPr>
            <w:r>
              <w:rPr>
                <w:sz w:val="24"/>
              </w:rPr>
              <w:t>Mrs. Rovena Sulstarova</w:t>
            </w:r>
          </w:p>
        </w:tc>
        <w:tc>
          <w:tcPr>
            <w:tcW w:w="1619" w:type="dxa"/>
            <w:tcBorders>
              <w:top w:val="single" w:sz="24" w:space="0" w:color="1F487C"/>
              <w:left w:val="nil"/>
              <w:right w:val="dashSmallGap" w:sz="4" w:space="0" w:color="1F487C"/>
            </w:tcBorders>
            <w:shd w:val="clear" w:color="auto" w:fill="DBE4F0"/>
          </w:tcPr>
          <w:p w:rsidR="0088625F" w:rsidRDefault="0088625F" w:rsidP="0088625F">
            <w:pPr>
              <w:pStyle w:val="TableParagraph"/>
              <w:rPr>
                <w:sz w:val="26"/>
              </w:rPr>
            </w:pPr>
          </w:p>
          <w:p w:rsidR="0088625F" w:rsidRDefault="0088625F" w:rsidP="0088625F">
            <w:pPr>
              <w:pStyle w:val="TableParagraph"/>
              <w:spacing w:before="9"/>
            </w:pPr>
          </w:p>
          <w:p w:rsidR="0088625F" w:rsidRDefault="0088625F" w:rsidP="0088625F">
            <w:pPr>
              <w:pStyle w:val="TableParagraph"/>
              <w:spacing w:before="1" w:line="275" w:lineRule="exact"/>
              <w:ind w:left="110"/>
              <w:rPr>
                <w:b/>
                <w:sz w:val="24"/>
              </w:rPr>
            </w:pPr>
            <w:r>
              <w:rPr>
                <w:b/>
                <w:sz w:val="24"/>
              </w:rPr>
              <w:t>Organization</w:t>
            </w:r>
          </w:p>
          <w:p w:rsidR="0088625F" w:rsidRDefault="0088625F" w:rsidP="0088625F">
            <w:pPr>
              <w:pStyle w:val="TableParagraph"/>
              <w:spacing w:line="247" w:lineRule="auto"/>
              <w:ind w:left="110" w:right="324"/>
              <w:rPr>
                <w:b/>
                <w:sz w:val="24"/>
              </w:rPr>
            </w:pPr>
            <w:r>
              <w:rPr>
                <w:b/>
                <w:sz w:val="24"/>
              </w:rPr>
              <w:t>/ Affiliation:</w:t>
            </w:r>
          </w:p>
        </w:tc>
        <w:tc>
          <w:tcPr>
            <w:tcW w:w="2522" w:type="dxa"/>
            <w:gridSpan w:val="2"/>
            <w:tcBorders>
              <w:top w:val="single" w:sz="24" w:space="0" w:color="1F487C"/>
              <w:left w:val="dashSmallGap" w:sz="4" w:space="0" w:color="1F487C"/>
              <w:right w:val="single" w:sz="4" w:space="0" w:color="94B3D6"/>
            </w:tcBorders>
            <w:shd w:val="clear" w:color="auto" w:fill="EDF3F8"/>
          </w:tcPr>
          <w:p w:rsidR="0088625F" w:rsidRDefault="0088625F" w:rsidP="0088625F">
            <w:pPr>
              <w:pStyle w:val="TableParagraph"/>
              <w:spacing w:before="58" w:line="264" w:lineRule="auto"/>
              <w:ind w:left="109"/>
              <w:rPr>
                <w:b/>
                <w:sz w:val="24"/>
              </w:rPr>
            </w:pPr>
            <w:r>
              <w:rPr>
                <w:sz w:val="24"/>
              </w:rPr>
              <w:t xml:space="preserve">Institute for Democracy and Mediation </w:t>
            </w:r>
            <w:hyperlink r:id="rId61">
              <w:r>
                <w:rPr>
                  <w:b/>
                  <w:color w:val="0000FF"/>
                  <w:sz w:val="24"/>
                  <w:u w:val="thick" w:color="0000FF"/>
                </w:rPr>
                <w:t>https://idmalbania.org</w:t>
              </w:r>
            </w:hyperlink>
          </w:p>
          <w:p w:rsidR="0088625F" w:rsidRDefault="001A06A9" w:rsidP="0088625F">
            <w:pPr>
              <w:pStyle w:val="TableParagraph"/>
              <w:spacing w:line="259" w:lineRule="exact"/>
              <w:ind w:left="109"/>
              <w:rPr>
                <w:b/>
                <w:sz w:val="24"/>
              </w:rPr>
            </w:pPr>
            <w:hyperlink r:id="rId62">
              <w:r w:rsidR="0088625F">
                <w:rPr>
                  <w:b/>
                  <w:color w:val="0000FF"/>
                  <w:sz w:val="24"/>
                </w:rPr>
                <w:t>/</w:t>
              </w:r>
            </w:hyperlink>
          </w:p>
        </w:tc>
        <w:tc>
          <w:tcPr>
            <w:tcW w:w="1081" w:type="dxa"/>
            <w:tcBorders>
              <w:top w:val="single" w:sz="24" w:space="0" w:color="1F487C"/>
              <w:left w:val="single" w:sz="4" w:space="0" w:color="94B3D6"/>
              <w:right w:val="dashSmallGap" w:sz="4" w:space="0" w:color="1F487C"/>
            </w:tcBorders>
            <w:shd w:val="clear" w:color="auto" w:fill="DBE4F0"/>
          </w:tcPr>
          <w:p w:rsidR="0088625F" w:rsidRDefault="0088625F" w:rsidP="0088625F">
            <w:pPr>
              <w:pStyle w:val="TableParagraph"/>
              <w:rPr>
                <w:sz w:val="26"/>
              </w:rPr>
            </w:pPr>
          </w:p>
          <w:p w:rsidR="0088625F" w:rsidRDefault="0088625F" w:rsidP="0088625F">
            <w:pPr>
              <w:pStyle w:val="TableParagraph"/>
              <w:spacing w:before="11"/>
              <w:rPr>
                <w:sz w:val="34"/>
              </w:rPr>
            </w:pPr>
          </w:p>
          <w:p w:rsidR="0088625F" w:rsidRDefault="0088625F" w:rsidP="0088625F">
            <w:pPr>
              <w:pStyle w:val="TableParagraph"/>
              <w:ind w:left="108"/>
              <w:rPr>
                <w:b/>
                <w:sz w:val="24"/>
              </w:rPr>
            </w:pPr>
            <w:r>
              <w:rPr>
                <w:b/>
                <w:sz w:val="24"/>
              </w:rPr>
              <w:t>Position</w:t>
            </w:r>
          </w:p>
          <w:p w:rsidR="0088625F" w:rsidRDefault="0088625F" w:rsidP="0088625F">
            <w:pPr>
              <w:pStyle w:val="TableParagraph"/>
              <w:spacing w:before="3"/>
              <w:ind w:left="108"/>
              <w:rPr>
                <w:b/>
                <w:sz w:val="24"/>
              </w:rPr>
            </w:pPr>
            <w:r>
              <w:rPr>
                <w:b/>
                <w:w w:val="99"/>
                <w:sz w:val="24"/>
              </w:rPr>
              <w:t>:</w:t>
            </w:r>
          </w:p>
        </w:tc>
        <w:tc>
          <w:tcPr>
            <w:tcW w:w="2425" w:type="dxa"/>
            <w:tcBorders>
              <w:top w:val="single" w:sz="24" w:space="0" w:color="1F487C"/>
              <w:left w:val="dashSmallGap" w:sz="4" w:space="0" w:color="1F487C"/>
              <w:right w:val="single" w:sz="12" w:space="0" w:color="1F487C"/>
            </w:tcBorders>
            <w:shd w:val="clear" w:color="auto" w:fill="EDF3F8"/>
          </w:tcPr>
          <w:p w:rsidR="0088625F" w:rsidRDefault="0088625F" w:rsidP="0088625F">
            <w:pPr>
              <w:pStyle w:val="TableParagraph"/>
              <w:spacing w:before="2"/>
              <w:rPr>
                <w:sz w:val="34"/>
              </w:rPr>
            </w:pPr>
          </w:p>
          <w:p w:rsidR="0088625F" w:rsidRDefault="0088625F" w:rsidP="0088625F">
            <w:pPr>
              <w:pStyle w:val="TableParagraph"/>
              <w:spacing w:before="1" w:line="242" w:lineRule="auto"/>
              <w:ind w:left="102" w:right="196"/>
              <w:rPr>
                <w:sz w:val="24"/>
              </w:rPr>
            </w:pPr>
            <w:r>
              <w:rPr>
                <w:sz w:val="24"/>
              </w:rPr>
              <w:t>Government Program Manager / Legal Experts</w:t>
            </w:r>
          </w:p>
        </w:tc>
      </w:tr>
      <w:tr w:rsidR="0088625F" w:rsidTr="0088625F">
        <w:trPr>
          <w:trHeight w:val="1065"/>
        </w:trPr>
        <w:tc>
          <w:tcPr>
            <w:tcW w:w="235" w:type="dxa"/>
            <w:tcBorders>
              <w:right w:val="single" w:sz="12" w:space="0" w:color="1F487C"/>
            </w:tcBorders>
          </w:tcPr>
          <w:p w:rsidR="0088625F" w:rsidRDefault="0088625F" w:rsidP="0088625F">
            <w:pPr>
              <w:pStyle w:val="TableParagraph"/>
              <w:rPr>
                <w:sz w:val="24"/>
              </w:rPr>
            </w:pPr>
          </w:p>
        </w:tc>
        <w:tc>
          <w:tcPr>
            <w:tcW w:w="10860" w:type="dxa"/>
            <w:gridSpan w:val="7"/>
            <w:tcBorders>
              <w:left w:val="single" w:sz="12" w:space="0" w:color="1F487C"/>
              <w:bottom w:val="dashSmallGap" w:sz="4" w:space="0" w:color="1F487C"/>
              <w:right w:val="single" w:sz="12" w:space="0" w:color="1F487C"/>
            </w:tcBorders>
            <w:shd w:val="clear" w:color="auto" w:fill="DBE4F0"/>
          </w:tcPr>
          <w:p w:rsidR="0088625F" w:rsidRDefault="0088625F" w:rsidP="0088625F">
            <w:pPr>
              <w:pStyle w:val="TableParagraph"/>
              <w:spacing w:before="59"/>
              <w:ind w:left="100"/>
              <w:rPr>
                <w:b/>
                <w:sz w:val="24"/>
              </w:rPr>
            </w:pPr>
            <w:r>
              <w:rPr>
                <w:b/>
                <w:sz w:val="24"/>
              </w:rPr>
              <w:t>Issues Raised / Feedback / Ideas</w:t>
            </w:r>
          </w:p>
        </w:tc>
      </w:tr>
      <w:tr w:rsidR="0088625F" w:rsidTr="0088625F">
        <w:trPr>
          <w:trHeight w:val="8223"/>
        </w:trPr>
        <w:tc>
          <w:tcPr>
            <w:tcW w:w="235" w:type="dxa"/>
            <w:tcBorders>
              <w:right w:val="single" w:sz="12" w:space="0" w:color="1F487C"/>
            </w:tcBorders>
          </w:tcPr>
          <w:p w:rsidR="0088625F" w:rsidRDefault="0088625F" w:rsidP="0088625F">
            <w:pPr>
              <w:pStyle w:val="TableParagraph"/>
              <w:rPr>
                <w:sz w:val="24"/>
              </w:rPr>
            </w:pPr>
          </w:p>
        </w:tc>
        <w:tc>
          <w:tcPr>
            <w:tcW w:w="10860" w:type="dxa"/>
            <w:gridSpan w:val="7"/>
            <w:tcBorders>
              <w:top w:val="dashSmallGap" w:sz="4" w:space="0" w:color="1F487C"/>
              <w:left w:val="single" w:sz="12" w:space="0" w:color="1F487C"/>
              <w:bottom w:val="single" w:sz="12" w:space="0" w:color="1F487C"/>
              <w:right w:val="single" w:sz="12" w:space="0" w:color="1F487C"/>
            </w:tcBorders>
            <w:shd w:val="clear" w:color="auto" w:fill="EDF3F8"/>
          </w:tcPr>
          <w:p w:rsidR="0088625F" w:rsidRDefault="0088625F" w:rsidP="0088625F">
            <w:pPr>
              <w:pStyle w:val="TableParagraph"/>
              <w:spacing w:before="6"/>
              <w:ind w:left="100"/>
              <w:rPr>
                <w:sz w:val="24"/>
              </w:rPr>
            </w:pPr>
            <w:r>
              <w:rPr>
                <w:sz w:val="24"/>
              </w:rPr>
              <w:t>Suggestions for reviewing measures and activities for the Anticorruption component: Objective of Integrity</w:t>
            </w:r>
          </w:p>
          <w:p w:rsidR="0088625F" w:rsidRDefault="0088625F" w:rsidP="0088625F">
            <w:pPr>
              <w:pStyle w:val="TableParagraph"/>
              <w:spacing w:before="4"/>
              <w:rPr>
                <w:sz w:val="27"/>
              </w:rPr>
            </w:pPr>
          </w:p>
          <w:p w:rsidR="0088625F" w:rsidRDefault="0088625F" w:rsidP="0088625F">
            <w:pPr>
              <w:pStyle w:val="TableParagraph"/>
              <w:ind w:left="100"/>
              <w:rPr>
                <w:b/>
                <w:sz w:val="24"/>
              </w:rPr>
            </w:pPr>
            <w:r>
              <w:rPr>
                <w:b/>
                <w:sz w:val="24"/>
              </w:rPr>
              <w:t>For objective 2.1:</w:t>
            </w:r>
          </w:p>
          <w:p w:rsidR="0088625F" w:rsidRDefault="0088625F" w:rsidP="00A41573">
            <w:pPr>
              <w:pStyle w:val="TableParagraph"/>
              <w:numPr>
                <w:ilvl w:val="0"/>
                <w:numId w:val="126"/>
              </w:numPr>
              <w:tabs>
                <w:tab w:val="left" w:pos="820"/>
                <w:tab w:val="left" w:pos="821"/>
              </w:tabs>
              <w:spacing w:before="3"/>
              <w:ind w:right="104"/>
              <w:rPr>
                <w:sz w:val="24"/>
              </w:rPr>
            </w:pPr>
            <w:r>
              <w:rPr>
                <w:sz w:val="24"/>
              </w:rPr>
              <w:t xml:space="preserve">Activity 2.1.6 to pass </w:t>
            </w:r>
            <w:r>
              <w:rPr>
                <w:spacing w:val="-3"/>
                <w:sz w:val="24"/>
              </w:rPr>
              <w:t xml:space="preserve">first in </w:t>
            </w:r>
            <w:r>
              <w:rPr>
                <w:sz w:val="24"/>
              </w:rPr>
              <w:t xml:space="preserve">the ranking as the whole process of developing an Integrity Plan will be based on this methodological instrument - integrity </w:t>
            </w:r>
            <w:r>
              <w:rPr>
                <w:spacing w:val="-3"/>
                <w:sz w:val="24"/>
              </w:rPr>
              <w:t>risk</w:t>
            </w:r>
            <w:r>
              <w:rPr>
                <w:sz w:val="24"/>
              </w:rPr>
              <w:t>assessment.</w:t>
            </w:r>
          </w:p>
          <w:p w:rsidR="0088625F" w:rsidRDefault="0088625F" w:rsidP="00A41573">
            <w:pPr>
              <w:pStyle w:val="TableParagraph"/>
              <w:numPr>
                <w:ilvl w:val="0"/>
                <w:numId w:val="126"/>
              </w:numPr>
              <w:tabs>
                <w:tab w:val="left" w:pos="820"/>
                <w:tab w:val="left" w:pos="821"/>
              </w:tabs>
              <w:spacing w:before="17"/>
              <w:ind w:right="103"/>
              <w:rPr>
                <w:sz w:val="24"/>
              </w:rPr>
            </w:pPr>
            <w:r>
              <w:rPr>
                <w:sz w:val="24"/>
              </w:rPr>
              <w:t xml:space="preserve">Also within this objective </w:t>
            </w:r>
            <w:r>
              <w:rPr>
                <w:spacing w:val="2"/>
                <w:sz w:val="24"/>
              </w:rPr>
              <w:t xml:space="preserve">to </w:t>
            </w:r>
            <w:r>
              <w:rPr>
                <w:sz w:val="24"/>
              </w:rPr>
              <w:t xml:space="preserve">detail the ML measures related to the approval of the PI (ie not to remain only </w:t>
            </w:r>
            <w:r>
              <w:rPr>
                <w:spacing w:val="-3"/>
                <w:sz w:val="24"/>
              </w:rPr>
              <w:t xml:space="preserve">in </w:t>
            </w:r>
            <w:r>
              <w:rPr>
                <w:sz w:val="24"/>
              </w:rPr>
              <w:t>the drafting of IntegrityPlans);</w:t>
            </w:r>
          </w:p>
          <w:p w:rsidR="0088625F" w:rsidRDefault="0088625F" w:rsidP="00A41573">
            <w:pPr>
              <w:pStyle w:val="TableParagraph"/>
              <w:numPr>
                <w:ilvl w:val="0"/>
                <w:numId w:val="126"/>
              </w:numPr>
              <w:tabs>
                <w:tab w:val="left" w:pos="820"/>
                <w:tab w:val="left" w:pos="821"/>
              </w:tabs>
              <w:spacing w:before="11" w:line="242" w:lineRule="auto"/>
              <w:ind w:right="108"/>
              <w:rPr>
                <w:sz w:val="24"/>
              </w:rPr>
            </w:pPr>
            <w:r>
              <w:rPr>
                <w:sz w:val="24"/>
              </w:rPr>
              <w:t xml:space="preserve">Provide activities / measures for the process of drafting an Integrity Plan for the Institutions </w:t>
            </w:r>
            <w:r>
              <w:rPr>
                <w:spacing w:val="4"/>
                <w:sz w:val="24"/>
              </w:rPr>
              <w:t xml:space="preserve">of </w:t>
            </w:r>
            <w:r>
              <w:rPr>
                <w:sz w:val="24"/>
              </w:rPr>
              <w:t>ML and MoJ.</w:t>
            </w:r>
          </w:p>
          <w:p w:rsidR="0088625F" w:rsidRDefault="0088625F" w:rsidP="00A41573">
            <w:pPr>
              <w:pStyle w:val="TableParagraph"/>
              <w:numPr>
                <w:ilvl w:val="0"/>
                <w:numId w:val="126"/>
              </w:numPr>
              <w:tabs>
                <w:tab w:val="left" w:pos="821"/>
              </w:tabs>
              <w:spacing w:before="11" w:line="247" w:lineRule="auto"/>
              <w:ind w:right="87"/>
              <w:jc w:val="both"/>
              <w:rPr>
                <w:sz w:val="24"/>
              </w:rPr>
            </w:pPr>
            <w:r>
              <w:rPr>
                <w:sz w:val="24"/>
              </w:rPr>
              <w:t>Provide activities for the process of drafting Integrity Plans for local self-government units / municipalities</w:t>
            </w:r>
            <w:r>
              <w:rPr>
                <w:spacing w:val="-3"/>
                <w:sz w:val="24"/>
              </w:rPr>
              <w:t>in</w:t>
            </w:r>
            <w:r>
              <w:rPr>
                <w:sz w:val="24"/>
              </w:rPr>
              <w:t>reference</w:t>
            </w:r>
            <w:r>
              <w:rPr>
                <w:spacing w:val="2"/>
                <w:sz w:val="24"/>
              </w:rPr>
              <w:t>to</w:t>
            </w:r>
            <w:r>
              <w:rPr>
                <w:sz w:val="24"/>
              </w:rPr>
              <w:t>thenumberprovided</w:t>
            </w:r>
            <w:r>
              <w:rPr>
                <w:spacing w:val="-3"/>
                <w:sz w:val="24"/>
              </w:rPr>
              <w:t>in</w:t>
            </w:r>
            <w:r>
              <w:rPr>
                <w:sz w:val="24"/>
              </w:rPr>
              <w:t xml:space="preserve">the </w:t>
            </w:r>
            <w:r>
              <w:rPr>
                <w:spacing w:val="-3"/>
                <w:sz w:val="24"/>
              </w:rPr>
              <w:t xml:space="preserve">AP </w:t>
            </w:r>
            <w:r>
              <w:rPr>
                <w:sz w:val="24"/>
              </w:rPr>
              <w:t>2020-2023,fortheperiodoftimethat</w:t>
            </w:r>
            <w:r>
              <w:rPr>
                <w:spacing w:val="2"/>
                <w:sz w:val="24"/>
              </w:rPr>
              <w:t xml:space="preserve">will </w:t>
            </w:r>
            <w:r>
              <w:rPr>
                <w:spacing w:val="-3"/>
                <w:sz w:val="24"/>
              </w:rPr>
              <w:t xml:space="preserve">be </w:t>
            </w:r>
            <w:r>
              <w:rPr>
                <w:sz w:val="24"/>
              </w:rPr>
              <w:t>covered by this actionplan;</w:t>
            </w:r>
          </w:p>
          <w:p w:rsidR="0088625F" w:rsidRDefault="0088625F" w:rsidP="0088625F">
            <w:pPr>
              <w:pStyle w:val="TableParagraph"/>
              <w:spacing w:before="162"/>
              <w:ind w:left="460"/>
              <w:jc w:val="both"/>
              <w:rPr>
                <w:b/>
                <w:sz w:val="24"/>
              </w:rPr>
            </w:pPr>
            <w:r>
              <w:rPr>
                <w:b/>
                <w:sz w:val="24"/>
              </w:rPr>
              <w:t>For objective 2.2:</w:t>
            </w:r>
          </w:p>
          <w:p w:rsidR="0088625F" w:rsidRDefault="0088625F" w:rsidP="00A41573">
            <w:pPr>
              <w:pStyle w:val="TableParagraph"/>
              <w:numPr>
                <w:ilvl w:val="0"/>
                <w:numId w:val="126"/>
              </w:numPr>
              <w:tabs>
                <w:tab w:val="left" w:pos="821"/>
              </w:tabs>
              <w:spacing w:before="3" w:line="247" w:lineRule="auto"/>
              <w:ind w:right="99"/>
              <w:jc w:val="both"/>
              <w:rPr>
                <w:sz w:val="24"/>
              </w:rPr>
            </w:pPr>
            <w:r>
              <w:rPr>
                <w:sz w:val="24"/>
              </w:rPr>
              <w:t xml:space="preserve">Specification of activity 2.2.1 defining a methodological instrument on IP monitoring for all central government institutions (not only MoJ); the time </w:t>
            </w:r>
            <w:r>
              <w:rPr>
                <w:spacing w:val="-3"/>
                <w:sz w:val="24"/>
              </w:rPr>
              <w:t xml:space="preserve">limit </w:t>
            </w:r>
            <w:r>
              <w:rPr>
                <w:sz w:val="24"/>
              </w:rPr>
              <w:t xml:space="preserve">provided for the realization of this activity </w:t>
            </w:r>
            <w:r>
              <w:rPr>
                <w:spacing w:val="2"/>
                <w:sz w:val="24"/>
              </w:rPr>
              <w:t xml:space="preserve">to </w:t>
            </w:r>
            <w:r>
              <w:rPr>
                <w:spacing w:val="-3"/>
                <w:sz w:val="24"/>
              </w:rPr>
              <w:t xml:space="preserve">be </w:t>
            </w:r>
            <w:r>
              <w:rPr>
                <w:sz w:val="24"/>
              </w:rPr>
              <w:t xml:space="preserve">before the start of the IP monitoring process </w:t>
            </w:r>
            <w:r>
              <w:rPr>
                <w:spacing w:val="6"/>
                <w:sz w:val="24"/>
              </w:rPr>
              <w:t xml:space="preserve">of </w:t>
            </w:r>
            <w:r>
              <w:rPr>
                <w:sz w:val="24"/>
              </w:rPr>
              <w:t>theMoJ;</w:t>
            </w:r>
          </w:p>
          <w:p w:rsidR="0088625F" w:rsidRDefault="0088625F" w:rsidP="00A41573">
            <w:pPr>
              <w:pStyle w:val="TableParagraph"/>
              <w:numPr>
                <w:ilvl w:val="0"/>
                <w:numId w:val="126"/>
              </w:numPr>
              <w:tabs>
                <w:tab w:val="left" w:pos="821"/>
              </w:tabs>
              <w:spacing w:before="4" w:line="247" w:lineRule="auto"/>
              <w:ind w:right="99"/>
              <w:jc w:val="both"/>
              <w:rPr>
                <w:sz w:val="24"/>
              </w:rPr>
            </w:pPr>
            <w:r>
              <w:rPr>
                <w:sz w:val="24"/>
              </w:rPr>
              <w:t>Forecastofasimilaractivityasabove,butforlocalgovernment;Theforeseendeadlinefortherealization ofthisactivity</w:t>
            </w:r>
            <w:r>
              <w:rPr>
                <w:spacing w:val="-3"/>
                <w:sz w:val="24"/>
              </w:rPr>
              <w:t>is</w:t>
            </w:r>
            <w:r>
              <w:rPr>
                <w:sz w:val="24"/>
              </w:rPr>
              <w:t>beforethestartoftheIPmonitoringprocessforthe6municipalitiesthat</w:t>
            </w:r>
            <w:r>
              <w:rPr>
                <w:spacing w:val="-3"/>
                <w:sz w:val="24"/>
              </w:rPr>
              <w:t>have</w:t>
            </w:r>
            <w:r>
              <w:rPr>
                <w:sz w:val="24"/>
              </w:rPr>
              <w:t>approved IPs.</w:t>
            </w:r>
          </w:p>
          <w:p w:rsidR="0088625F" w:rsidRDefault="0088625F" w:rsidP="00A41573">
            <w:pPr>
              <w:pStyle w:val="TableParagraph"/>
              <w:numPr>
                <w:ilvl w:val="0"/>
                <w:numId w:val="126"/>
              </w:numPr>
              <w:tabs>
                <w:tab w:val="left" w:pos="821"/>
              </w:tabs>
              <w:spacing w:before="3"/>
              <w:ind w:right="96"/>
              <w:jc w:val="both"/>
              <w:rPr>
                <w:sz w:val="24"/>
              </w:rPr>
            </w:pPr>
            <w:r>
              <w:rPr>
                <w:sz w:val="24"/>
              </w:rPr>
              <w:t>Following activity 2.2.2 provide for the establishment of monitoring groups for the 6 municipalities of the country that already have an integrity plan (5 ofthem).</w:t>
            </w:r>
          </w:p>
          <w:p w:rsidR="0088625F" w:rsidRDefault="0088625F" w:rsidP="00A41573">
            <w:pPr>
              <w:pStyle w:val="TableParagraph"/>
              <w:numPr>
                <w:ilvl w:val="0"/>
                <w:numId w:val="126"/>
              </w:numPr>
              <w:tabs>
                <w:tab w:val="left" w:pos="821"/>
              </w:tabs>
              <w:spacing w:before="17" w:line="244" w:lineRule="auto"/>
              <w:ind w:right="104"/>
              <w:jc w:val="both"/>
              <w:rPr>
                <w:sz w:val="24"/>
              </w:rPr>
            </w:pPr>
            <w:r>
              <w:rPr>
                <w:sz w:val="24"/>
              </w:rPr>
              <w:t xml:space="preserve">For activity 2.2.2 to review the deadline taking into account the start of this monitoring process: one year </w:t>
            </w:r>
            <w:r>
              <w:rPr>
                <w:spacing w:val="4"/>
                <w:sz w:val="24"/>
              </w:rPr>
              <w:t xml:space="preserve">of </w:t>
            </w:r>
            <w:r>
              <w:rPr>
                <w:sz w:val="24"/>
              </w:rPr>
              <w:t xml:space="preserve">IP implementation from the moment of its approval as well as the period of development of the methodological instrument for IP monitoring (perhaps a suggestion can to </w:t>
            </w:r>
            <w:r>
              <w:rPr>
                <w:spacing w:val="-3"/>
                <w:sz w:val="24"/>
              </w:rPr>
              <w:t xml:space="preserve">be </w:t>
            </w:r>
            <w:r>
              <w:rPr>
                <w:sz w:val="24"/>
              </w:rPr>
              <w:t>6M First2022);</w:t>
            </w:r>
          </w:p>
          <w:p w:rsidR="0088625F" w:rsidRDefault="0088625F" w:rsidP="00A41573">
            <w:pPr>
              <w:pStyle w:val="TableParagraph"/>
              <w:numPr>
                <w:ilvl w:val="0"/>
                <w:numId w:val="126"/>
              </w:numPr>
              <w:tabs>
                <w:tab w:val="left" w:pos="821"/>
              </w:tabs>
              <w:spacing w:before="12"/>
              <w:ind w:right="94"/>
              <w:jc w:val="both"/>
              <w:rPr>
                <w:sz w:val="24"/>
              </w:rPr>
            </w:pPr>
            <w:r>
              <w:rPr>
                <w:sz w:val="24"/>
              </w:rPr>
              <w:t xml:space="preserve">Activity 2.2.2 to </w:t>
            </w:r>
            <w:r>
              <w:rPr>
                <w:spacing w:val="-3"/>
                <w:sz w:val="24"/>
              </w:rPr>
              <w:t xml:space="preserve">be </w:t>
            </w:r>
            <w:r>
              <w:rPr>
                <w:sz w:val="24"/>
              </w:rPr>
              <w:t xml:space="preserve">replicated for those municipalities that will follow a process similar to the MoJ for monitoring IPs after the </w:t>
            </w:r>
            <w:r>
              <w:rPr>
                <w:spacing w:val="-3"/>
                <w:sz w:val="24"/>
              </w:rPr>
              <w:t xml:space="preserve">first year </w:t>
            </w:r>
            <w:r>
              <w:rPr>
                <w:sz w:val="24"/>
              </w:rPr>
              <w:t>of theirimplementation.</w:t>
            </w:r>
          </w:p>
        </w:tc>
      </w:tr>
    </w:tbl>
    <w:p w:rsidR="0088625F" w:rsidRDefault="001A06A9" w:rsidP="0088625F">
      <w:pPr>
        <w:rPr>
          <w:sz w:val="2"/>
          <w:szCs w:val="2"/>
        </w:rPr>
      </w:pPr>
      <w:r w:rsidRPr="001A06A9">
        <w:rPr>
          <w:noProof/>
          <w:lang w:val="en-GB" w:eastAsia="en-GB" w:bidi="ar-SA"/>
        </w:rPr>
        <w:pict>
          <v:rect id="Rectangle 142" o:spid="_x0000_s1442" style="position:absolute;margin-left:272.25pt;margin-top:322.2pt;width:3.35pt;height:1.2pt;z-index:-2513694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" fillcolor="blue" stroked="f">
            <w10:wrap anchorx="page" anchory="page"/>
          </v:rect>
        </w:pic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5"/>
        <w:gridCol w:w="946"/>
        <w:gridCol w:w="2214"/>
        <w:gridCol w:w="2560"/>
        <w:gridCol w:w="2560"/>
        <w:gridCol w:w="2579"/>
      </w:tblGrid>
      <w:tr w:rsidR="0088625F" w:rsidTr="0088625F">
        <w:trPr>
          <w:trHeight w:val="2832"/>
        </w:trPr>
        <w:tc>
          <w:tcPr>
            <w:tcW w:w="235" w:type="dxa"/>
            <w:tcBorders>
              <w:bottom w:val="single" w:sz="12" w:space="0" w:color="1F487C"/>
              <w:right w:val="single" w:sz="12" w:space="0" w:color="1F487C"/>
            </w:tcBorders>
          </w:tcPr>
          <w:p w:rsidR="0088625F" w:rsidRDefault="0088625F" w:rsidP="0088625F">
            <w:pPr>
              <w:pStyle w:val="TableParagraph"/>
            </w:pPr>
          </w:p>
        </w:tc>
        <w:tc>
          <w:tcPr>
            <w:tcW w:w="10859" w:type="dxa"/>
            <w:gridSpan w:val="5"/>
            <w:tcBorders>
              <w:top w:val="dashSmallGap" w:sz="4" w:space="0" w:color="1F487C"/>
              <w:left w:val="single" w:sz="12" w:space="0" w:color="1F487C"/>
              <w:bottom w:val="single" w:sz="12" w:space="0" w:color="1F487C"/>
              <w:right w:val="single" w:sz="12" w:space="0" w:color="1F487C"/>
            </w:tcBorders>
            <w:shd w:val="clear" w:color="auto" w:fill="EDF3F8"/>
          </w:tcPr>
          <w:p w:rsidR="0088625F" w:rsidRDefault="0088625F" w:rsidP="0088625F">
            <w:pPr>
              <w:pStyle w:val="TableParagraph"/>
              <w:spacing w:before="59"/>
              <w:ind w:left="100"/>
              <w:rPr>
                <w:b/>
                <w:sz w:val="24"/>
              </w:rPr>
            </w:pPr>
            <w:r>
              <w:rPr>
                <w:b/>
                <w:sz w:val="24"/>
              </w:rPr>
              <w:t>Comments The</w:t>
            </w:r>
          </w:p>
          <w:p w:rsidR="0088625F" w:rsidRDefault="0088625F" w:rsidP="0088625F">
            <w:pPr>
              <w:pStyle w:val="TableParagraph"/>
              <w:spacing w:before="60" w:line="292" w:lineRule="auto"/>
              <w:ind w:left="225" w:hanging="126"/>
              <w:rPr>
                <w:sz w:val="24"/>
              </w:rPr>
            </w:pPr>
            <w:r>
              <w:rPr>
                <w:sz w:val="24"/>
              </w:rPr>
              <w:t>contribution of Civil Society in this plan OGP Action for the component dedicated to the fight against corruption, 2020-222 is seen in two main moments:</w:t>
            </w:r>
          </w:p>
          <w:p w:rsidR="0088625F" w:rsidRDefault="0088625F" w:rsidP="0088625F">
            <w:pPr>
              <w:pStyle w:val="TableParagraph"/>
              <w:spacing w:line="317" w:lineRule="exact"/>
              <w:ind w:left="460"/>
              <w:rPr>
                <w:sz w:val="24"/>
              </w:rPr>
            </w:pPr>
            <w:r>
              <w:rPr>
                <w:rFonts w:ascii="Segoe UI Emoji" w:hAnsi="Segoe UI Emoji"/>
                <w:sz w:val="24"/>
              </w:rPr>
              <w:t xml:space="preserve">✔ </w:t>
            </w:r>
            <w:r>
              <w:rPr>
                <w:sz w:val="24"/>
              </w:rPr>
              <w:t>First in the design of methodological instruments</w:t>
            </w:r>
          </w:p>
          <w:p w:rsidR="0088625F" w:rsidRDefault="0088625F" w:rsidP="0088625F">
            <w:pPr>
              <w:pStyle w:val="TableParagraph"/>
              <w:spacing w:before="55"/>
              <w:ind w:left="460"/>
              <w:rPr>
                <w:sz w:val="24"/>
              </w:rPr>
            </w:pPr>
            <w:r>
              <w:rPr>
                <w:rFonts w:ascii="Segoe UI Emoji" w:hAnsi="Segoe UI Emoji"/>
                <w:sz w:val="24"/>
              </w:rPr>
              <w:t xml:space="preserve">✔ </w:t>
            </w:r>
            <w:r>
              <w:rPr>
                <w:sz w:val="24"/>
              </w:rPr>
              <w:t>Second in monitoring the implementation of Integrity Plans</w:t>
            </w:r>
          </w:p>
          <w:p w:rsidR="0088625F" w:rsidRDefault="0088625F" w:rsidP="0088625F">
            <w:pPr>
              <w:pStyle w:val="TableParagraph"/>
              <w:spacing w:before="52"/>
              <w:ind w:left="100"/>
              <w:rPr>
                <w:sz w:val="24"/>
              </w:rPr>
            </w:pPr>
            <w:r>
              <w:rPr>
                <w:sz w:val="24"/>
              </w:rPr>
              <w:t>-Increasing Transparency related with public Procurement contracts / PPP</w:t>
            </w:r>
          </w:p>
          <w:p w:rsidR="0088625F" w:rsidRDefault="0088625F" w:rsidP="0088625F">
            <w:pPr>
              <w:pStyle w:val="TableParagraph"/>
              <w:spacing w:before="61"/>
              <w:ind w:left="100"/>
              <w:rPr>
                <w:sz w:val="24"/>
              </w:rPr>
            </w:pPr>
            <w:r>
              <w:rPr>
                <w:sz w:val="24"/>
              </w:rPr>
              <w:t>-Improvement of the regulatory package regarding the strengthening of the integrity of the public servant</w:t>
            </w:r>
          </w:p>
        </w:tc>
      </w:tr>
      <w:tr w:rsidR="0088625F" w:rsidTr="0088625F">
        <w:trPr>
          <w:trHeight w:val="517"/>
        </w:trPr>
        <w:tc>
          <w:tcPr>
            <w:tcW w:w="11094" w:type="dxa"/>
            <w:gridSpan w:val="6"/>
            <w:tcBorders>
              <w:top w:val="nil"/>
            </w:tcBorders>
            <w:shd w:val="clear" w:color="auto" w:fill="1F487C"/>
          </w:tcPr>
          <w:p w:rsidR="0088625F" w:rsidRDefault="0088625F" w:rsidP="0088625F">
            <w:pPr>
              <w:pStyle w:val="TableParagraph"/>
              <w:spacing w:before="125"/>
              <w:ind w:left="3727" w:right="3721"/>
              <w:jc w:val="center"/>
              <w:rPr>
                <w:b/>
                <w:sz w:val="24"/>
              </w:rPr>
            </w:pPr>
            <w:r>
              <w:rPr>
                <w:b/>
                <w:color w:val="FFFFFF"/>
                <w:sz w:val="24"/>
              </w:rPr>
              <w:t>STAKEHOLDER ATTENDANCE</w:t>
            </w:r>
          </w:p>
        </w:tc>
      </w:tr>
      <w:tr w:rsidR="0088625F" w:rsidTr="0088625F">
        <w:trPr>
          <w:trHeight w:val="1104"/>
        </w:trPr>
        <w:tc>
          <w:tcPr>
            <w:tcW w:w="1181" w:type="dxa"/>
            <w:gridSpan w:val="2"/>
            <w:shd w:val="clear" w:color="auto" w:fill="A6A6A6"/>
          </w:tcPr>
          <w:p w:rsidR="0088625F" w:rsidRDefault="0088625F" w:rsidP="0088625F">
            <w:pPr>
              <w:pStyle w:val="TableParagraph"/>
            </w:pPr>
          </w:p>
        </w:tc>
        <w:tc>
          <w:tcPr>
            <w:tcW w:w="2214" w:type="dxa"/>
            <w:shd w:val="clear" w:color="auto" w:fill="A6A6A6"/>
          </w:tcPr>
          <w:p w:rsidR="0088625F" w:rsidRDefault="0088625F" w:rsidP="0088625F">
            <w:pPr>
              <w:pStyle w:val="TableParagraph"/>
              <w:spacing w:before="7"/>
              <w:rPr>
                <w:sz w:val="35"/>
              </w:rPr>
            </w:pPr>
          </w:p>
          <w:p w:rsidR="0088625F" w:rsidRDefault="0088625F" w:rsidP="0088625F">
            <w:pPr>
              <w:pStyle w:val="TableParagraph"/>
              <w:ind w:left="781" w:right="782"/>
              <w:jc w:val="center"/>
              <w:rPr>
                <w:b/>
                <w:sz w:val="24"/>
              </w:rPr>
            </w:pPr>
            <w:r>
              <w:rPr>
                <w:b/>
                <w:sz w:val="24"/>
              </w:rPr>
              <w:t>Name</w:t>
            </w:r>
          </w:p>
        </w:tc>
        <w:tc>
          <w:tcPr>
            <w:tcW w:w="2560" w:type="dxa"/>
            <w:shd w:val="clear" w:color="auto" w:fill="A6A6A6"/>
          </w:tcPr>
          <w:p w:rsidR="0088625F" w:rsidRDefault="0088625F" w:rsidP="0088625F">
            <w:pPr>
              <w:pStyle w:val="TableParagraph"/>
              <w:ind w:left="527" w:right="521" w:firstLine="6"/>
              <w:jc w:val="center"/>
              <w:rPr>
                <w:b/>
                <w:sz w:val="24"/>
              </w:rPr>
            </w:pPr>
            <w:r>
              <w:rPr>
                <w:b/>
                <w:sz w:val="24"/>
              </w:rPr>
              <w:t>Organization / Affiliation (full name,</w:t>
            </w:r>
            <w:r>
              <w:rPr>
                <w:b/>
                <w:spacing w:val="-4"/>
                <w:sz w:val="24"/>
              </w:rPr>
              <w:t>not</w:t>
            </w:r>
          </w:p>
          <w:p w:rsidR="0088625F" w:rsidRDefault="0088625F" w:rsidP="0088625F">
            <w:pPr>
              <w:pStyle w:val="TableParagraph"/>
              <w:spacing w:line="257" w:lineRule="exact"/>
              <w:ind w:left="403" w:right="403"/>
              <w:jc w:val="center"/>
              <w:rPr>
                <w:b/>
                <w:sz w:val="24"/>
              </w:rPr>
            </w:pPr>
            <w:r>
              <w:rPr>
                <w:b/>
                <w:sz w:val="24"/>
              </w:rPr>
              <w:t>acronyms)</w:t>
            </w:r>
          </w:p>
        </w:tc>
        <w:tc>
          <w:tcPr>
            <w:tcW w:w="2560" w:type="dxa"/>
            <w:shd w:val="clear" w:color="auto" w:fill="A6A6A6"/>
          </w:tcPr>
          <w:p w:rsidR="0088625F" w:rsidRDefault="0088625F" w:rsidP="0088625F">
            <w:pPr>
              <w:pStyle w:val="TableParagraph"/>
              <w:spacing w:before="7"/>
              <w:rPr>
                <w:sz w:val="35"/>
              </w:rPr>
            </w:pPr>
          </w:p>
          <w:p w:rsidR="0088625F" w:rsidRDefault="0088625F" w:rsidP="0088625F">
            <w:pPr>
              <w:pStyle w:val="TableParagraph"/>
              <w:ind w:left="403" w:right="402"/>
              <w:jc w:val="center"/>
              <w:rPr>
                <w:b/>
                <w:sz w:val="24"/>
              </w:rPr>
            </w:pPr>
            <w:r>
              <w:rPr>
                <w:b/>
                <w:sz w:val="24"/>
              </w:rPr>
              <w:t>Position</w:t>
            </w:r>
          </w:p>
        </w:tc>
        <w:tc>
          <w:tcPr>
            <w:tcW w:w="2579" w:type="dxa"/>
            <w:shd w:val="clear" w:color="auto" w:fill="A6A6A6"/>
          </w:tcPr>
          <w:p w:rsidR="0088625F" w:rsidRDefault="0088625F" w:rsidP="0088625F">
            <w:pPr>
              <w:pStyle w:val="TableParagraph"/>
              <w:spacing w:before="7"/>
              <w:rPr>
                <w:sz w:val="35"/>
              </w:rPr>
            </w:pPr>
          </w:p>
          <w:p w:rsidR="0088625F" w:rsidRDefault="0088625F" w:rsidP="0088625F">
            <w:pPr>
              <w:pStyle w:val="TableParagraph"/>
              <w:ind w:left="957" w:right="957"/>
              <w:jc w:val="center"/>
              <w:rPr>
                <w:b/>
                <w:sz w:val="24"/>
              </w:rPr>
            </w:pPr>
            <w:r>
              <w:rPr>
                <w:b/>
                <w:sz w:val="24"/>
              </w:rPr>
              <w:t>Email</w:t>
            </w:r>
          </w:p>
        </w:tc>
      </w:tr>
      <w:tr w:rsidR="0088625F" w:rsidTr="0088625F">
        <w:trPr>
          <w:trHeight w:val="513"/>
        </w:trPr>
        <w:tc>
          <w:tcPr>
            <w:tcW w:w="1181" w:type="dxa"/>
            <w:gridSpan w:val="2"/>
          </w:tcPr>
          <w:p w:rsidR="0088625F" w:rsidRDefault="0088625F" w:rsidP="0088625F">
            <w:pPr>
              <w:pStyle w:val="TableParagraph"/>
              <w:spacing w:before="130"/>
              <w:ind w:left="5"/>
              <w:jc w:val="center"/>
              <w:rPr>
                <w:b/>
              </w:rPr>
            </w:pPr>
            <w:r>
              <w:rPr>
                <w:b/>
              </w:rPr>
              <w:t>1</w:t>
            </w:r>
          </w:p>
        </w:tc>
        <w:tc>
          <w:tcPr>
            <w:tcW w:w="2214" w:type="dxa"/>
          </w:tcPr>
          <w:p w:rsidR="0088625F" w:rsidRDefault="0088625F" w:rsidP="0088625F">
            <w:pPr>
              <w:pStyle w:val="TableParagraph"/>
              <w:spacing w:before="1"/>
              <w:ind w:left="105"/>
            </w:pPr>
            <w:r>
              <w:t>Rovena Pregja</w:t>
            </w:r>
          </w:p>
        </w:tc>
        <w:tc>
          <w:tcPr>
            <w:tcW w:w="2560" w:type="dxa"/>
          </w:tcPr>
          <w:p w:rsidR="0088625F" w:rsidRDefault="0088625F" w:rsidP="0088625F">
            <w:pPr>
              <w:pStyle w:val="TableParagraph"/>
              <w:spacing w:before="1"/>
              <w:ind w:left="110"/>
            </w:pPr>
            <w:r>
              <w:t>Ministry of Justice</w:t>
            </w:r>
          </w:p>
        </w:tc>
        <w:tc>
          <w:tcPr>
            <w:tcW w:w="2560" w:type="dxa"/>
          </w:tcPr>
          <w:p w:rsidR="0088625F" w:rsidRDefault="0088625F" w:rsidP="0088625F">
            <w:pPr>
              <w:pStyle w:val="TableParagraph"/>
              <w:spacing w:before="1"/>
              <w:ind w:left="403" w:right="413"/>
              <w:jc w:val="center"/>
            </w:pPr>
            <w:r>
              <w:t>Responsible Sector</w:t>
            </w:r>
          </w:p>
        </w:tc>
        <w:tc>
          <w:tcPr>
            <w:tcW w:w="2579" w:type="dxa"/>
          </w:tcPr>
          <w:p w:rsidR="0088625F" w:rsidRDefault="001A06A9" w:rsidP="0088625F">
            <w:pPr>
              <w:pStyle w:val="TableParagraph"/>
              <w:spacing w:before="1"/>
              <w:ind w:left="104"/>
            </w:pPr>
            <w:hyperlink r:id="rId63">
              <w:r w:rsidR="0088625F">
                <w:rPr>
                  <w:color w:val="0000FF"/>
                  <w:u w:val="single" w:color="0000FF"/>
                </w:rPr>
                <w:t>Rovena.Pregja .al</w:t>
              </w:r>
            </w:hyperlink>
          </w:p>
        </w:tc>
      </w:tr>
      <w:tr w:rsidR="0088625F" w:rsidTr="0088625F">
        <w:trPr>
          <w:trHeight w:val="757"/>
        </w:trPr>
        <w:tc>
          <w:tcPr>
            <w:tcW w:w="1181" w:type="dxa"/>
            <w:gridSpan w:val="2"/>
            <w:shd w:val="clear" w:color="auto" w:fill="DBE4F0"/>
          </w:tcPr>
          <w:p w:rsidR="0088625F" w:rsidRDefault="0088625F" w:rsidP="0088625F">
            <w:pPr>
              <w:pStyle w:val="TableParagraph"/>
              <w:spacing w:before="8"/>
              <w:rPr>
                <w:sz w:val="21"/>
              </w:rPr>
            </w:pPr>
          </w:p>
          <w:p w:rsidR="0088625F" w:rsidRDefault="0088625F" w:rsidP="0088625F">
            <w:pPr>
              <w:pStyle w:val="TableParagraph"/>
              <w:spacing w:before="1"/>
              <w:ind w:left="5"/>
              <w:jc w:val="center"/>
              <w:rPr>
                <w:b/>
              </w:rPr>
            </w:pPr>
            <w:r>
              <w:rPr>
                <w:b/>
              </w:rPr>
              <w:t>2</w:t>
            </w:r>
          </w:p>
        </w:tc>
        <w:tc>
          <w:tcPr>
            <w:tcW w:w="2214" w:type="dxa"/>
            <w:shd w:val="clear" w:color="auto" w:fill="DBE4F0"/>
          </w:tcPr>
          <w:p w:rsidR="0088625F" w:rsidRDefault="0088625F" w:rsidP="0088625F">
            <w:pPr>
              <w:pStyle w:val="TableParagraph"/>
              <w:spacing w:line="249" w:lineRule="exact"/>
              <w:ind w:left="105"/>
            </w:pPr>
            <w:r>
              <w:t>Jona Karapinjalli</w:t>
            </w:r>
          </w:p>
        </w:tc>
        <w:tc>
          <w:tcPr>
            <w:tcW w:w="2560" w:type="dxa"/>
            <w:shd w:val="clear" w:color="auto" w:fill="DBE4F0"/>
          </w:tcPr>
          <w:p w:rsidR="0088625F" w:rsidRDefault="0088625F" w:rsidP="0088625F">
            <w:pPr>
              <w:pStyle w:val="TableParagraph"/>
              <w:spacing w:line="249" w:lineRule="exact"/>
              <w:ind w:left="110"/>
            </w:pPr>
            <w:r>
              <w:t>Ministry of Justice</w:t>
            </w:r>
          </w:p>
        </w:tc>
        <w:tc>
          <w:tcPr>
            <w:tcW w:w="2560" w:type="dxa"/>
            <w:shd w:val="clear" w:color="auto" w:fill="DBE4F0"/>
          </w:tcPr>
          <w:p w:rsidR="0088625F" w:rsidRDefault="0088625F" w:rsidP="0088625F">
            <w:pPr>
              <w:pStyle w:val="TableParagraph"/>
              <w:spacing w:line="249" w:lineRule="exact"/>
              <w:ind w:left="403" w:right="403"/>
              <w:jc w:val="center"/>
            </w:pPr>
            <w:r>
              <w:t>Specialist</w:t>
            </w:r>
          </w:p>
        </w:tc>
        <w:tc>
          <w:tcPr>
            <w:tcW w:w="2579" w:type="dxa"/>
            <w:shd w:val="clear" w:color="auto" w:fill="DBE4F0"/>
          </w:tcPr>
          <w:p w:rsidR="0088625F" w:rsidRDefault="001A06A9" w:rsidP="0088625F">
            <w:pPr>
              <w:pStyle w:val="TableParagraph"/>
              <w:spacing w:line="242" w:lineRule="auto"/>
              <w:ind w:left="104"/>
            </w:pPr>
            <w:hyperlink r:id="rId64">
              <w:r w:rsidR="0088625F">
                <w:rPr>
                  <w:color w:val="0000FF"/>
                  <w:u w:val="single" w:color="0000FF"/>
                </w:rPr>
                <w:t>Jona.karapinjalli@rejtesia.</w:t>
              </w:r>
            </w:hyperlink>
            <w:hyperlink r:id="rId65">
              <w:r w:rsidR="0088625F">
                <w:rPr>
                  <w:color w:val="0000FF"/>
                  <w:u w:val="single" w:color="0000FF"/>
                </w:rPr>
                <w:t>gov.alSandzhaku</w:t>
              </w:r>
            </w:hyperlink>
          </w:p>
        </w:tc>
      </w:tr>
      <w:tr w:rsidR="0088625F" w:rsidTr="0088625F">
        <w:trPr>
          <w:trHeight w:val="758"/>
        </w:trPr>
        <w:tc>
          <w:tcPr>
            <w:tcW w:w="1181" w:type="dxa"/>
            <w:gridSpan w:val="2"/>
          </w:tcPr>
          <w:p w:rsidR="0088625F" w:rsidRDefault="0088625F" w:rsidP="0088625F">
            <w:pPr>
              <w:pStyle w:val="TableParagraph"/>
              <w:spacing w:before="9"/>
              <w:rPr>
                <w:sz w:val="21"/>
              </w:rPr>
            </w:pPr>
          </w:p>
          <w:p w:rsidR="0088625F" w:rsidRDefault="0088625F" w:rsidP="0088625F">
            <w:pPr>
              <w:pStyle w:val="TableParagraph"/>
              <w:ind w:left="5"/>
              <w:jc w:val="center"/>
              <w:rPr>
                <w:b/>
              </w:rPr>
            </w:pPr>
            <w:r>
              <w:rPr>
                <w:b/>
              </w:rPr>
              <w:t>3</w:t>
            </w:r>
          </w:p>
        </w:tc>
        <w:tc>
          <w:tcPr>
            <w:tcW w:w="2214" w:type="dxa"/>
          </w:tcPr>
          <w:p w:rsidR="0088625F" w:rsidRDefault="0088625F" w:rsidP="0088625F">
            <w:pPr>
              <w:pStyle w:val="TableParagraph"/>
              <w:spacing w:before="1"/>
              <w:ind w:left="105"/>
            </w:pPr>
            <w:r>
              <w:t>Arbër</w:t>
            </w:r>
          </w:p>
        </w:tc>
        <w:tc>
          <w:tcPr>
            <w:tcW w:w="2560" w:type="dxa"/>
          </w:tcPr>
          <w:p w:rsidR="0088625F" w:rsidRDefault="0088625F" w:rsidP="0088625F">
            <w:pPr>
              <w:pStyle w:val="TableParagraph"/>
              <w:spacing w:before="1"/>
              <w:ind w:left="110"/>
            </w:pPr>
            <w:r>
              <w:t>Ministry of Justice</w:t>
            </w:r>
          </w:p>
        </w:tc>
        <w:tc>
          <w:tcPr>
            <w:tcW w:w="2560" w:type="dxa"/>
          </w:tcPr>
          <w:p w:rsidR="0088625F" w:rsidRDefault="0088625F" w:rsidP="0088625F">
            <w:pPr>
              <w:pStyle w:val="TableParagraph"/>
              <w:spacing w:before="1"/>
              <w:ind w:left="403" w:right="403"/>
              <w:jc w:val="center"/>
            </w:pPr>
            <w:r>
              <w:t>Specialist</w:t>
            </w:r>
          </w:p>
        </w:tc>
        <w:tc>
          <w:tcPr>
            <w:tcW w:w="2579" w:type="dxa"/>
          </w:tcPr>
          <w:p w:rsidR="0088625F" w:rsidRDefault="001A06A9" w:rsidP="0088625F">
            <w:pPr>
              <w:pStyle w:val="TableParagraph"/>
              <w:spacing w:before="3" w:line="237" w:lineRule="auto"/>
              <w:ind w:left="104" w:right="153"/>
            </w:pPr>
            <w:hyperlink r:id="rId66">
              <w:r w:rsidR="0088625F">
                <w:rPr>
                  <w:color w:val="0000FF"/>
                  <w:u w:val="single" w:color="0000FF"/>
                </w:rPr>
                <w:t>Arber.sanxhaku@rejtesia.</w:t>
              </w:r>
            </w:hyperlink>
            <w:hyperlink r:id="rId67">
              <w:r w:rsidR="0088625F">
                <w:rPr>
                  <w:color w:val="0000FF"/>
                  <w:u w:val="single" w:color="0000FF"/>
                </w:rPr>
                <w:t>gov.al</w:t>
              </w:r>
            </w:hyperlink>
          </w:p>
        </w:tc>
      </w:tr>
      <w:tr w:rsidR="0088625F" w:rsidTr="0088625F">
        <w:trPr>
          <w:trHeight w:val="757"/>
        </w:trPr>
        <w:tc>
          <w:tcPr>
            <w:tcW w:w="1181" w:type="dxa"/>
            <w:gridSpan w:val="2"/>
            <w:shd w:val="clear" w:color="auto" w:fill="DBE4F0"/>
          </w:tcPr>
          <w:p w:rsidR="0088625F" w:rsidRDefault="0088625F" w:rsidP="0088625F">
            <w:pPr>
              <w:pStyle w:val="TableParagraph"/>
              <w:spacing w:before="8"/>
              <w:rPr>
                <w:sz w:val="21"/>
              </w:rPr>
            </w:pPr>
          </w:p>
          <w:p w:rsidR="0088625F" w:rsidRDefault="0088625F" w:rsidP="0088625F">
            <w:pPr>
              <w:pStyle w:val="TableParagraph"/>
              <w:spacing w:before="1"/>
              <w:ind w:left="5"/>
              <w:jc w:val="center"/>
              <w:rPr>
                <w:b/>
              </w:rPr>
            </w:pPr>
            <w:r>
              <w:rPr>
                <w:b/>
              </w:rPr>
              <w:t>4</w:t>
            </w:r>
          </w:p>
        </w:tc>
        <w:tc>
          <w:tcPr>
            <w:tcW w:w="2214" w:type="dxa"/>
            <w:shd w:val="clear" w:color="auto" w:fill="DBE4F0"/>
          </w:tcPr>
          <w:p w:rsidR="0088625F" w:rsidRDefault="0088625F" w:rsidP="0088625F">
            <w:pPr>
              <w:pStyle w:val="TableParagraph"/>
              <w:spacing w:before="1"/>
              <w:ind w:left="105"/>
            </w:pPr>
            <w:r>
              <w:t>Enea Babameto</w:t>
            </w:r>
          </w:p>
        </w:tc>
        <w:tc>
          <w:tcPr>
            <w:tcW w:w="2560" w:type="dxa"/>
            <w:shd w:val="clear" w:color="auto" w:fill="DBE4F0"/>
          </w:tcPr>
          <w:p w:rsidR="0088625F" w:rsidRDefault="0088625F" w:rsidP="0088625F">
            <w:pPr>
              <w:pStyle w:val="TableParagraph"/>
              <w:spacing w:before="1"/>
              <w:ind w:left="110"/>
            </w:pPr>
            <w:r>
              <w:t>Ministry of Justice</w:t>
            </w:r>
          </w:p>
        </w:tc>
        <w:tc>
          <w:tcPr>
            <w:tcW w:w="2560" w:type="dxa"/>
            <w:shd w:val="clear" w:color="auto" w:fill="DBE4F0"/>
          </w:tcPr>
          <w:p w:rsidR="0088625F" w:rsidRDefault="0088625F" w:rsidP="0088625F">
            <w:pPr>
              <w:pStyle w:val="TableParagraph"/>
              <w:spacing w:before="1"/>
              <w:ind w:left="403" w:right="403"/>
              <w:jc w:val="center"/>
            </w:pPr>
            <w:r>
              <w:t>Specialist</w:t>
            </w:r>
          </w:p>
        </w:tc>
        <w:tc>
          <w:tcPr>
            <w:tcW w:w="2579" w:type="dxa"/>
            <w:shd w:val="clear" w:color="auto" w:fill="DBE4F0"/>
          </w:tcPr>
          <w:p w:rsidR="0088625F" w:rsidRDefault="001A06A9" w:rsidP="0088625F">
            <w:pPr>
              <w:pStyle w:val="TableParagraph"/>
              <w:spacing w:before="3" w:line="237" w:lineRule="auto"/>
              <w:ind w:left="104" w:right="92"/>
            </w:pPr>
            <w:hyperlink r:id="rId68">
              <w:r w:rsidR="0088625F">
                <w:rPr>
                  <w:color w:val="0000FF"/>
                  <w:u w:val="single" w:color="0000FF"/>
                </w:rPr>
                <w:t>Enea.babameto@rejtesia.g</w:t>
              </w:r>
            </w:hyperlink>
            <w:hyperlink r:id="rId69">
              <w:r w:rsidR="0088625F">
                <w:rPr>
                  <w:color w:val="0000FF"/>
                  <w:u w:val="single" w:color="0000FF"/>
                </w:rPr>
                <w:t>ov.al</w:t>
              </w:r>
            </w:hyperlink>
          </w:p>
        </w:tc>
      </w:tr>
      <w:tr w:rsidR="0088625F" w:rsidTr="0088625F">
        <w:trPr>
          <w:trHeight w:val="508"/>
        </w:trPr>
        <w:tc>
          <w:tcPr>
            <w:tcW w:w="1181" w:type="dxa"/>
            <w:gridSpan w:val="2"/>
          </w:tcPr>
          <w:p w:rsidR="0088625F" w:rsidRDefault="0088625F" w:rsidP="0088625F">
            <w:pPr>
              <w:pStyle w:val="TableParagraph"/>
              <w:spacing w:before="131"/>
              <w:ind w:left="5"/>
              <w:jc w:val="center"/>
              <w:rPr>
                <w:b/>
              </w:rPr>
            </w:pPr>
            <w:r>
              <w:rPr>
                <w:b/>
              </w:rPr>
              <w:t>5</w:t>
            </w:r>
          </w:p>
        </w:tc>
        <w:tc>
          <w:tcPr>
            <w:tcW w:w="2214" w:type="dxa"/>
          </w:tcPr>
          <w:p w:rsidR="0088625F" w:rsidRDefault="0088625F" w:rsidP="0088625F">
            <w:pPr>
              <w:pStyle w:val="TableParagraph"/>
              <w:spacing w:before="1"/>
              <w:ind w:left="105"/>
            </w:pPr>
            <w:r>
              <w:t>Ermira Bani</w:t>
            </w:r>
          </w:p>
        </w:tc>
        <w:tc>
          <w:tcPr>
            <w:tcW w:w="2560" w:type="dxa"/>
          </w:tcPr>
          <w:p w:rsidR="0088625F" w:rsidRDefault="0088625F" w:rsidP="0088625F">
            <w:pPr>
              <w:pStyle w:val="TableParagraph"/>
              <w:spacing w:before="1"/>
              <w:ind w:left="110"/>
            </w:pPr>
            <w:r>
              <w:t>Ministry of Justice</w:t>
            </w:r>
          </w:p>
        </w:tc>
        <w:tc>
          <w:tcPr>
            <w:tcW w:w="2560" w:type="dxa"/>
          </w:tcPr>
          <w:p w:rsidR="0088625F" w:rsidRDefault="0088625F" w:rsidP="0088625F">
            <w:pPr>
              <w:pStyle w:val="TableParagraph"/>
              <w:spacing w:before="1"/>
              <w:ind w:left="403" w:right="402"/>
              <w:jc w:val="center"/>
            </w:pPr>
            <w:r>
              <w:t>Intern Intern</w:t>
            </w:r>
          </w:p>
        </w:tc>
        <w:tc>
          <w:tcPr>
            <w:tcW w:w="2579" w:type="dxa"/>
          </w:tcPr>
          <w:p w:rsidR="0088625F" w:rsidRDefault="001A06A9" w:rsidP="0088625F">
            <w:pPr>
              <w:pStyle w:val="TableParagraph"/>
              <w:spacing w:before="1"/>
              <w:ind w:left="104"/>
            </w:pPr>
            <w:hyperlink r:id="rId70">
              <w:r w:rsidR="0088625F">
                <w:rPr>
                  <w:color w:val="0000FF"/>
                  <w:u w:val="single" w:color="0000FF"/>
                </w:rPr>
                <w:t>Ermirabani96@gmail.com</w:t>
              </w:r>
            </w:hyperlink>
          </w:p>
        </w:tc>
      </w:tr>
      <w:tr w:rsidR="0088625F" w:rsidTr="0088625F">
        <w:trPr>
          <w:trHeight w:val="513"/>
        </w:trPr>
        <w:tc>
          <w:tcPr>
            <w:tcW w:w="1181" w:type="dxa"/>
            <w:gridSpan w:val="2"/>
            <w:shd w:val="clear" w:color="auto" w:fill="DBE4F0"/>
          </w:tcPr>
          <w:p w:rsidR="0088625F" w:rsidRDefault="0088625F" w:rsidP="0088625F">
            <w:pPr>
              <w:pStyle w:val="TableParagraph"/>
              <w:spacing w:before="130"/>
              <w:ind w:left="5"/>
              <w:jc w:val="center"/>
              <w:rPr>
                <w:b/>
              </w:rPr>
            </w:pPr>
            <w:r>
              <w:rPr>
                <w:b/>
              </w:rPr>
              <w:t>6</w:t>
            </w:r>
          </w:p>
        </w:tc>
        <w:tc>
          <w:tcPr>
            <w:tcW w:w="2214" w:type="dxa"/>
            <w:shd w:val="clear" w:color="auto" w:fill="DBE4F0"/>
          </w:tcPr>
          <w:p w:rsidR="0088625F" w:rsidRDefault="0088625F" w:rsidP="0088625F">
            <w:pPr>
              <w:pStyle w:val="TableParagraph"/>
              <w:spacing w:before="1"/>
              <w:ind w:left="105"/>
              <w:rPr>
                <w:sz w:val="24"/>
              </w:rPr>
            </w:pPr>
            <w:r>
              <w:rPr>
                <w:sz w:val="24"/>
              </w:rPr>
              <w:t>Selami Shehu</w:t>
            </w:r>
          </w:p>
        </w:tc>
        <w:tc>
          <w:tcPr>
            <w:tcW w:w="2560" w:type="dxa"/>
            <w:shd w:val="clear" w:color="auto" w:fill="DBE4F0"/>
          </w:tcPr>
          <w:p w:rsidR="0088625F" w:rsidRDefault="0088625F" w:rsidP="0088625F">
            <w:pPr>
              <w:pStyle w:val="TableParagraph"/>
              <w:spacing w:before="68"/>
              <w:ind w:left="110"/>
            </w:pPr>
            <w:r>
              <w:t>Ministry of Justice</w:t>
            </w:r>
          </w:p>
        </w:tc>
        <w:tc>
          <w:tcPr>
            <w:tcW w:w="2560" w:type="dxa"/>
            <w:shd w:val="clear" w:color="auto" w:fill="DBE4F0"/>
          </w:tcPr>
          <w:p w:rsidR="0088625F" w:rsidRDefault="0088625F" w:rsidP="0088625F">
            <w:pPr>
              <w:pStyle w:val="TableParagraph"/>
              <w:spacing w:before="1"/>
              <w:ind w:left="403" w:right="404"/>
              <w:jc w:val="center"/>
            </w:pPr>
            <w:r>
              <w:t>IT</w:t>
            </w:r>
          </w:p>
        </w:tc>
        <w:tc>
          <w:tcPr>
            <w:tcW w:w="2579" w:type="dxa"/>
            <w:shd w:val="clear" w:color="auto" w:fill="DBE4F0"/>
          </w:tcPr>
          <w:p w:rsidR="0088625F" w:rsidRDefault="0088625F" w:rsidP="0088625F">
            <w:pPr>
              <w:pStyle w:val="TableParagraph"/>
            </w:pPr>
          </w:p>
        </w:tc>
      </w:tr>
      <w:tr w:rsidR="0088625F" w:rsidTr="0088625F">
        <w:trPr>
          <w:trHeight w:val="757"/>
        </w:trPr>
        <w:tc>
          <w:tcPr>
            <w:tcW w:w="1181" w:type="dxa"/>
            <w:gridSpan w:val="2"/>
          </w:tcPr>
          <w:p w:rsidR="0088625F" w:rsidRDefault="0088625F" w:rsidP="0088625F">
            <w:pPr>
              <w:pStyle w:val="TableParagraph"/>
              <w:spacing w:before="6"/>
              <w:rPr>
                <w:sz w:val="20"/>
              </w:rPr>
            </w:pPr>
          </w:p>
          <w:p w:rsidR="0088625F" w:rsidRDefault="0088625F" w:rsidP="0088625F">
            <w:pPr>
              <w:pStyle w:val="TableParagraph"/>
              <w:ind w:left="5"/>
              <w:jc w:val="center"/>
              <w:rPr>
                <w:b/>
                <w:sz w:val="24"/>
              </w:rPr>
            </w:pPr>
            <w:r>
              <w:rPr>
                <w:b/>
                <w:sz w:val="24"/>
              </w:rPr>
              <w:t>7</w:t>
            </w:r>
          </w:p>
        </w:tc>
        <w:tc>
          <w:tcPr>
            <w:tcW w:w="2214" w:type="dxa"/>
          </w:tcPr>
          <w:p w:rsidR="0088625F" w:rsidRDefault="0088625F" w:rsidP="0088625F">
            <w:pPr>
              <w:pStyle w:val="TableParagraph"/>
              <w:spacing w:line="273" w:lineRule="exact"/>
              <w:ind w:left="105"/>
              <w:rPr>
                <w:sz w:val="24"/>
              </w:rPr>
            </w:pPr>
            <w:r>
              <w:rPr>
                <w:sz w:val="24"/>
              </w:rPr>
              <w:t>Evis F ico</w:t>
            </w:r>
          </w:p>
        </w:tc>
        <w:tc>
          <w:tcPr>
            <w:tcW w:w="2560" w:type="dxa"/>
          </w:tcPr>
          <w:p w:rsidR="0088625F" w:rsidRDefault="0088625F" w:rsidP="0088625F">
            <w:pPr>
              <w:pStyle w:val="TableParagraph"/>
              <w:spacing w:line="273" w:lineRule="exact"/>
              <w:ind w:left="110"/>
              <w:rPr>
                <w:sz w:val="24"/>
              </w:rPr>
            </w:pPr>
            <w:r>
              <w:rPr>
                <w:sz w:val="24"/>
              </w:rPr>
              <w:t>Ministry of Justice</w:t>
            </w:r>
          </w:p>
        </w:tc>
        <w:tc>
          <w:tcPr>
            <w:tcW w:w="2560" w:type="dxa"/>
          </w:tcPr>
          <w:p w:rsidR="0088625F" w:rsidRDefault="0088625F" w:rsidP="0088625F">
            <w:pPr>
              <w:pStyle w:val="TableParagraph"/>
              <w:spacing w:line="273" w:lineRule="exact"/>
              <w:ind w:left="403" w:right="405"/>
              <w:jc w:val="center"/>
              <w:rPr>
                <w:sz w:val="24"/>
              </w:rPr>
            </w:pPr>
            <w:r>
              <w:rPr>
                <w:sz w:val="24"/>
              </w:rPr>
              <w:t>Advisor</w:t>
            </w:r>
          </w:p>
        </w:tc>
        <w:tc>
          <w:tcPr>
            <w:tcW w:w="2579" w:type="dxa"/>
          </w:tcPr>
          <w:p w:rsidR="0088625F" w:rsidRDefault="0088625F" w:rsidP="0088625F">
            <w:pPr>
              <w:pStyle w:val="TableParagraph"/>
              <w:spacing w:before="3" w:line="237" w:lineRule="auto"/>
              <w:ind w:left="104" w:right="771"/>
            </w:pPr>
            <w:r>
              <w:rPr>
                <w:color w:val="0000FF"/>
                <w:u w:val="single" w:color="0000FF"/>
              </w:rPr>
              <w:t>Evis.fico@straightency.gov.al</w:t>
            </w:r>
          </w:p>
        </w:tc>
      </w:tr>
      <w:tr w:rsidR="0088625F" w:rsidTr="0088625F">
        <w:trPr>
          <w:trHeight w:val="633"/>
        </w:trPr>
        <w:tc>
          <w:tcPr>
            <w:tcW w:w="1181" w:type="dxa"/>
            <w:gridSpan w:val="2"/>
            <w:shd w:val="clear" w:color="auto" w:fill="DBE4F0"/>
          </w:tcPr>
          <w:p w:rsidR="0088625F" w:rsidRDefault="0088625F" w:rsidP="0088625F">
            <w:pPr>
              <w:pStyle w:val="TableParagraph"/>
              <w:spacing w:before="174"/>
              <w:ind w:left="5"/>
              <w:jc w:val="center"/>
              <w:rPr>
                <w:b/>
                <w:sz w:val="24"/>
              </w:rPr>
            </w:pPr>
            <w:r>
              <w:rPr>
                <w:b/>
                <w:sz w:val="24"/>
              </w:rPr>
              <w:t>8</w:t>
            </w:r>
          </w:p>
        </w:tc>
        <w:tc>
          <w:tcPr>
            <w:tcW w:w="2214" w:type="dxa"/>
            <w:shd w:val="clear" w:color="auto" w:fill="DBE4F0"/>
          </w:tcPr>
          <w:p w:rsidR="0088625F" w:rsidRDefault="0088625F" w:rsidP="0088625F">
            <w:pPr>
              <w:pStyle w:val="TableParagraph"/>
              <w:spacing w:line="273" w:lineRule="exact"/>
              <w:ind w:left="105"/>
              <w:rPr>
                <w:sz w:val="24"/>
              </w:rPr>
            </w:pPr>
            <w:r>
              <w:rPr>
                <w:sz w:val="24"/>
              </w:rPr>
              <w:t>Marsela Isaku</w:t>
            </w:r>
          </w:p>
        </w:tc>
        <w:tc>
          <w:tcPr>
            <w:tcW w:w="2560" w:type="dxa"/>
            <w:shd w:val="clear" w:color="auto" w:fill="DBE4F0"/>
          </w:tcPr>
          <w:p w:rsidR="0088625F" w:rsidRDefault="0088625F" w:rsidP="0088625F">
            <w:pPr>
              <w:pStyle w:val="TableParagraph"/>
              <w:spacing w:before="1"/>
              <w:ind w:left="110"/>
              <w:rPr>
                <w:sz w:val="24"/>
              </w:rPr>
            </w:pPr>
            <w:r>
              <w:rPr>
                <w:sz w:val="24"/>
              </w:rPr>
              <w:t>representative of Amb</w:t>
            </w:r>
          </w:p>
        </w:tc>
        <w:tc>
          <w:tcPr>
            <w:tcW w:w="2560" w:type="dxa"/>
            <w:shd w:val="clear" w:color="auto" w:fill="DBE4F0"/>
          </w:tcPr>
          <w:p w:rsidR="0088625F" w:rsidRDefault="0088625F" w:rsidP="0088625F">
            <w:pPr>
              <w:pStyle w:val="TableParagraph"/>
            </w:pPr>
          </w:p>
        </w:tc>
        <w:tc>
          <w:tcPr>
            <w:tcW w:w="2579" w:type="dxa"/>
            <w:shd w:val="clear" w:color="auto" w:fill="DBE4F0"/>
          </w:tcPr>
          <w:p w:rsidR="0088625F" w:rsidRDefault="0088625F" w:rsidP="0088625F">
            <w:pPr>
              <w:pStyle w:val="TableParagraph"/>
            </w:pPr>
          </w:p>
        </w:tc>
      </w:tr>
      <w:tr w:rsidR="0088625F" w:rsidTr="0088625F">
        <w:trPr>
          <w:trHeight w:val="1223"/>
        </w:trPr>
        <w:tc>
          <w:tcPr>
            <w:tcW w:w="1181" w:type="dxa"/>
            <w:gridSpan w:val="2"/>
          </w:tcPr>
          <w:p w:rsidR="0088625F" w:rsidRDefault="0088625F" w:rsidP="0088625F">
            <w:pPr>
              <w:pStyle w:val="TableParagraph"/>
              <w:spacing w:line="273" w:lineRule="exact"/>
              <w:ind w:left="5"/>
              <w:jc w:val="center"/>
              <w:rPr>
                <w:b/>
                <w:sz w:val="24"/>
              </w:rPr>
            </w:pPr>
            <w:r>
              <w:rPr>
                <w:b/>
                <w:sz w:val="24"/>
              </w:rPr>
              <w:t>9</w:t>
            </w:r>
          </w:p>
        </w:tc>
        <w:tc>
          <w:tcPr>
            <w:tcW w:w="2214" w:type="dxa"/>
          </w:tcPr>
          <w:p w:rsidR="0088625F" w:rsidRDefault="0088625F" w:rsidP="0088625F">
            <w:pPr>
              <w:pStyle w:val="TableParagraph"/>
              <w:spacing w:before="10"/>
              <w:rPr>
                <w:sz w:val="23"/>
              </w:rPr>
            </w:pPr>
          </w:p>
          <w:p w:rsidR="0088625F" w:rsidRDefault="0088625F" w:rsidP="0088625F">
            <w:pPr>
              <w:pStyle w:val="TableParagraph"/>
              <w:ind w:left="105"/>
              <w:rPr>
                <w:sz w:val="24"/>
              </w:rPr>
            </w:pPr>
            <w:r>
              <w:rPr>
                <w:sz w:val="24"/>
              </w:rPr>
              <w:t>Rovena Sulstarova</w:t>
            </w:r>
          </w:p>
        </w:tc>
        <w:tc>
          <w:tcPr>
            <w:tcW w:w="2560" w:type="dxa"/>
          </w:tcPr>
          <w:p w:rsidR="0088625F" w:rsidRDefault="0088625F" w:rsidP="0088625F">
            <w:pPr>
              <w:pStyle w:val="TableParagraph"/>
              <w:spacing w:before="1"/>
              <w:rPr>
                <w:sz w:val="24"/>
              </w:rPr>
            </w:pPr>
          </w:p>
          <w:p w:rsidR="0088625F" w:rsidRDefault="0088625F" w:rsidP="0088625F">
            <w:pPr>
              <w:pStyle w:val="TableParagraph"/>
              <w:spacing w:line="237" w:lineRule="auto"/>
              <w:ind w:left="110" w:right="127"/>
              <w:rPr>
                <w:sz w:val="24"/>
              </w:rPr>
            </w:pPr>
            <w:r>
              <w:rPr>
                <w:sz w:val="24"/>
              </w:rPr>
              <w:t>Institute for Democracy and Mediation</w:t>
            </w:r>
          </w:p>
        </w:tc>
        <w:tc>
          <w:tcPr>
            <w:tcW w:w="2560" w:type="dxa"/>
          </w:tcPr>
          <w:p w:rsidR="0088625F" w:rsidRDefault="0088625F" w:rsidP="0088625F">
            <w:pPr>
              <w:pStyle w:val="TableParagraph"/>
              <w:tabs>
                <w:tab w:val="left" w:pos="1610"/>
              </w:tabs>
              <w:spacing w:line="242" w:lineRule="auto"/>
              <w:ind w:left="104" w:right="98"/>
              <w:rPr>
                <w:sz w:val="24"/>
              </w:rPr>
            </w:pPr>
            <w:r>
              <w:rPr>
                <w:sz w:val="24"/>
              </w:rPr>
              <w:t>Governance</w:t>
            </w:r>
            <w:r>
              <w:rPr>
                <w:sz w:val="24"/>
              </w:rPr>
              <w:tab/>
              <w:t>Program Manager / LegalExpert</w:t>
            </w:r>
          </w:p>
        </w:tc>
        <w:tc>
          <w:tcPr>
            <w:tcW w:w="2579" w:type="dxa"/>
          </w:tcPr>
          <w:p w:rsidR="0088625F" w:rsidRDefault="001A06A9" w:rsidP="0088625F">
            <w:pPr>
              <w:pStyle w:val="TableParagraph"/>
              <w:spacing w:before="1"/>
              <w:ind w:left="104" w:right="95"/>
              <w:rPr>
                <w:rFonts w:ascii="Calibri"/>
              </w:rPr>
            </w:pPr>
            <w:hyperlink r:id="rId71">
              <w:r w:rsidR="0088625F">
                <w:rPr>
                  <w:rFonts w:ascii="Calibri"/>
                  <w:color w:val="0000FF"/>
                  <w:u w:val="single" w:color="0000FF"/>
                </w:rPr>
                <w:t>rsulstarova@idmalbania.o</w:t>
              </w:r>
            </w:hyperlink>
            <w:hyperlink r:id="rId72">
              <w:r w:rsidR="0088625F">
                <w:rPr>
                  <w:rFonts w:ascii="Calibri"/>
                  <w:color w:val="0000FF"/>
                  <w:u w:val="single" w:color="0000FF"/>
                </w:rPr>
                <w:t>rg</w:t>
              </w:r>
            </w:hyperlink>
          </w:p>
        </w:tc>
      </w:tr>
      <w:tr w:rsidR="0088625F" w:rsidTr="0088625F">
        <w:trPr>
          <w:trHeight w:val="552"/>
        </w:trPr>
        <w:tc>
          <w:tcPr>
            <w:tcW w:w="1181" w:type="dxa"/>
            <w:gridSpan w:val="2"/>
          </w:tcPr>
          <w:p w:rsidR="0088625F" w:rsidRDefault="0088625F" w:rsidP="0088625F">
            <w:pPr>
              <w:pStyle w:val="TableParagraph"/>
              <w:spacing w:line="273" w:lineRule="exact"/>
              <w:ind w:left="355"/>
              <w:rPr>
                <w:b/>
                <w:sz w:val="24"/>
              </w:rPr>
            </w:pPr>
            <w:r>
              <w:rPr>
                <w:b/>
                <w:sz w:val="24"/>
              </w:rPr>
              <w:t>10</w:t>
            </w:r>
          </w:p>
        </w:tc>
        <w:tc>
          <w:tcPr>
            <w:tcW w:w="2214" w:type="dxa"/>
          </w:tcPr>
          <w:p w:rsidR="0088625F" w:rsidRDefault="0088625F" w:rsidP="0088625F">
            <w:pPr>
              <w:pStyle w:val="TableParagraph"/>
              <w:spacing w:line="273" w:lineRule="exact"/>
              <w:ind w:left="105"/>
              <w:rPr>
                <w:sz w:val="24"/>
              </w:rPr>
            </w:pPr>
            <w:r>
              <w:rPr>
                <w:sz w:val="24"/>
              </w:rPr>
              <w:t>Sabina Babameto</w:t>
            </w:r>
          </w:p>
        </w:tc>
        <w:tc>
          <w:tcPr>
            <w:tcW w:w="2560" w:type="dxa"/>
          </w:tcPr>
          <w:p w:rsidR="0088625F" w:rsidRDefault="0088625F" w:rsidP="0088625F">
            <w:pPr>
              <w:pStyle w:val="TableParagraph"/>
              <w:tabs>
                <w:tab w:val="left" w:pos="1208"/>
                <w:tab w:val="left" w:pos="1621"/>
              </w:tabs>
              <w:spacing w:line="273" w:lineRule="exact"/>
              <w:ind w:left="110"/>
              <w:rPr>
                <w:sz w:val="24"/>
              </w:rPr>
            </w:pPr>
            <w:r>
              <w:rPr>
                <w:sz w:val="24"/>
              </w:rPr>
              <w:t>Albania</w:t>
            </w:r>
            <w:r>
              <w:rPr>
                <w:sz w:val="24"/>
              </w:rPr>
              <w:tab/>
              <w:t>/</w:t>
            </w:r>
            <w:r>
              <w:rPr>
                <w:sz w:val="24"/>
              </w:rPr>
              <w:tab/>
              <w:t>National</w:t>
            </w:r>
          </w:p>
          <w:p w:rsidR="0088625F" w:rsidRDefault="0088625F" w:rsidP="0088625F">
            <w:pPr>
              <w:pStyle w:val="TableParagraph"/>
              <w:spacing w:before="2" w:line="257" w:lineRule="exact"/>
              <w:ind w:left="110"/>
              <w:rPr>
                <w:sz w:val="24"/>
              </w:rPr>
            </w:pPr>
            <w:r>
              <w:rPr>
                <w:sz w:val="24"/>
              </w:rPr>
              <w:t>Democratic Institute</w:t>
            </w:r>
          </w:p>
        </w:tc>
        <w:tc>
          <w:tcPr>
            <w:tcW w:w="2560" w:type="dxa"/>
          </w:tcPr>
          <w:p w:rsidR="0088625F" w:rsidRDefault="0088625F" w:rsidP="0088625F">
            <w:pPr>
              <w:pStyle w:val="TableParagraph"/>
            </w:pPr>
          </w:p>
        </w:tc>
        <w:tc>
          <w:tcPr>
            <w:tcW w:w="2579" w:type="dxa"/>
          </w:tcPr>
          <w:p w:rsidR="0088625F" w:rsidRDefault="0088625F" w:rsidP="0088625F">
            <w:pPr>
              <w:pStyle w:val="TableParagraph"/>
            </w:pPr>
          </w:p>
        </w:tc>
      </w:tr>
      <w:tr w:rsidR="0088625F" w:rsidTr="0088625F">
        <w:trPr>
          <w:trHeight w:val="551"/>
        </w:trPr>
        <w:tc>
          <w:tcPr>
            <w:tcW w:w="1181" w:type="dxa"/>
            <w:gridSpan w:val="2"/>
          </w:tcPr>
          <w:p w:rsidR="0088625F" w:rsidRDefault="0088625F" w:rsidP="0088625F">
            <w:pPr>
              <w:pStyle w:val="TableParagraph"/>
              <w:spacing w:line="273" w:lineRule="exact"/>
              <w:ind w:left="450" w:right="440"/>
              <w:jc w:val="center"/>
              <w:rPr>
                <w:b/>
                <w:sz w:val="24"/>
              </w:rPr>
            </w:pPr>
            <w:r>
              <w:rPr>
                <w:b/>
                <w:sz w:val="24"/>
              </w:rPr>
              <w:t>11</w:t>
            </w:r>
          </w:p>
        </w:tc>
        <w:tc>
          <w:tcPr>
            <w:tcW w:w="2214" w:type="dxa"/>
          </w:tcPr>
          <w:p w:rsidR="0088625F" w:rsidRDefault="0088625F" w:rsidP="0088625F">
            <w:pPr>
              <w:pStyle w:val="TableParagraph"/>
              <w:spacing w:line="273" w:lineRule="exact"/>
              <w:ind w:left="105"/>
              <w:rPr>
                <w:sz w:val="24"/>
              </w:rPr>
            </w:pPr>
            <w:r>
              <w:rPr>
                <w:sz w:val="24"/>
              </w:rPr>
              <w:t>Rudina Shehu</w:t>
            </w:r>
          </w:p>
        </w:tc>
        <w:tc>
          <w:tcPr>
            <w:tcW w:w="2560" w:type="dxa"/>
          </w:tcPr>
          <w:p w:rsidR="0088625F" w:rsidRDefault="0088625F" w:rsidP="0088625F">
            <w:pPr>
              <w:pStyle w:val="TableParagraph"/>
              <w:tabs>
                <w:tab w:val="left" w:pos="1631"/>
              </w:tabs>
              <w:spacing w:line="273" w:lineRule="exact"/>
              <w:ind w:left="110"/>
              <w:rPr>
                <w:sz w:val="24"/>
              </w:rPr>
            </w:pPr>
            <w:r>
              <w:rPr>
                <w:sz w:val="24"/>
              </w:rPr>
              <w:t>Albanian</w:t>
            </w:r>
            <w:r>
              <w:rPr>
                <w:sz w:val="24"/>
              </w:rPr>
              <w:tab/>
              <w:t>Helsinki</w:t>
            </w:r>
          </w:p>
          <w:p w:rsidR="0088625F" w:rsidRDefault="0088625F" w:rsidP="0088625F">
            <w:pPr>
              <w:pStyle w:val="TableParagraph"/>
              <w:spacing w:before="2" w:line="257" w:lineRule="exact"/>
              <w:ind w:left="110"/>
              <w:rPr>
                <w:sz w:val="24"/>
              </w:rPr>
            </w:pPr>
            <w:r>
              <w:rPr>
                <w:sz w:val="24"/>
              </w:rPr>
              <w:t>Committee</w:t>
            </w:r>
          </w:p>
        </w:tc>
        <w:tc>
          <w:tcPr>
            <w:tcW w:w="2560" w:type="dxa"/>
          </w:tcPr>
          <w:p w:rsidR="0088625F" w:rsidRDefault="0088625F" w:rsidP="0088625F">
            <w:pPr>
              <w:pStyle w:val="TableParagraph"/>
            </w:pPr>
          </w:p>
        </w:tc>
        <w:tc>
          <w:tcPr>
            <w:tcW w:w="2579" w:type="dxa"/>
          </w:tcPr>
          <w:p w:rsidR="0088625F" w:rsidRDefault="001A06A9" w:rsidP="0088625F">
            <w:pPr>
              <w:pStyle w:val="TableParagraph"/>
              <w:spacing w:before="1"/>
              <w:ind w:left="104"/>
              <w:rPr>
                <w:rFonts w:ascii="Calibri"/>
              </w:rPr>
            </w:pPr>
            <w:hyperlink r:id="rId73">
              <w:r w:rsidR="0088625F">
                <w:rPr>
                  <w:rFonts w:ascii="Calibri"/>
                  <w:color w:val="0000FF"/>
                  <w:u w:val="single" w:color="0000FF"/>
                </w:rPr>
                <w:t>office@ahc.org.al</w:t>
              </w:r>
            </w:hyperlink>
          </w:p>
        </w:tc>
      </w:tr>
      <w:tr w:rsidR="0088625F" w:rsidTr="0088625F">
        <w:trPr>
          <w:trHeight w:val="513"/>
        </w:trPr>
        <w:tc>
          <w:tcPr>
            <w:tcW w:w="1181" w:type="dxa"/>
            <w:gridSpan w:val="2"/>
          </w:tcPr>
          <w:p w:rsidR="0088625F" w:rsidRDefault="0088625F" w:rsidP="0088625F">
            <w:pPr>
              <w:pStyle w:val="TableParagraph"/>
              <w:spacing w:before="1"/>
              <w:ind w:left="450" w:right="440"/>
              <w:jc w:val="center"/>
              <w:rPr>
                <w:b/>
              </w:rPr>
            </w:pPr>
            <w:r>
              <w:rPr>
                <w:b/>
              </w:rPr>
              <w:t>12</w:t>
            </w:r>
          </w:p>
        </w:tc>
        <w:tc>
          <w:tcPr>
            <w:tcW w:w="2214" w:type="dxa"/>
          </w:tcPr>
          <w:p w:rsidR="0088625F" w:rsidRDefault="0088625F" w:rsidP="0088625F">
            <w:pPr>
              <w:pStyle w:val="TableParagraph"/>
              <w:spacing w:before="1"/>
              <w:ind w:left="105"/>
            </w:pPr>
            <w:r>
              <w:t>Ervjola Osmanaj</w:t>
            </w:r>
          </w:p>
        </w:tc>
        <w:tc>
          <w:tcPr>
            <w:tcW w:w="2560" w:type="dxa"/>
          </w:tcPr>
          <w:p w:rsidR="0088625F" w:rsidRDefault="0088625F" w:rsidP="0088625F">
            <w:pPr>
              <w:pStyle w:val="TableParagraph"/>
              <w:spacing w:before="1"/>
              <w:ind w:left="110"/>
            </w:pPr>
            <w:r>
              <w:t>CRCA</w:t>
            </w:r>
          </w:p>
        </w:tc>
        <w:tc>
          <w:tcPr>
            <w:tcW w:w="2560" w:type="dxa"/>
          </w:tcPr>
          <w:p w:rsidR="0088625F" w:rsidRDefault="0088625F" w:rsidP="0088625F">
            <w:pPr>
              <w:pStyle w:val="TableParagraph"/>
            </w:pPr>
          </w:p>
        </w:tc>
        <w:tc>
          <w:tcPr>
            <w:tcW w:w="2579" w:type="dxa"/>
          </w:tcPr>
          <w:p w:rsidR="0088625F" w:rsidRDefault="0088625F" w:rsidP="0088625F">
            <w:pPr>
              <w:pStyle w:val="TableParagraph"/>
            </w:pPr>
          </w:p>
        </w:tc>
      </w:tr>
      <w:tr w:rsidR="0088625F" w:rsidTr="0088625F">
        <w:trPr>
          <w:trHeight w:val="1161"/>
        </w:trPr>
        <w:tc>
          <w:tcPr>
            <w:tcW w:w="1181" w:type="dxa"/>
            <w:gridSpan w:val="2"/>
          </w:tcPr>
          <w:p w:rsidR="0088625F" w:rsidRDefault="0088625F" w:rsidP="0088625F">
            <w:pPr>
              <w:pStyle w:val="TableParagraph"/>
              <w:spacing w:line="249" w:lineRule="exact"/>
              <w:ind w:left="450" w:right="440"/>
              <w:jc w:val="center"/>
              <w:rPr>
                <w:b/>
              </w:rPr>
            </w:pPr>
            <w:r>
              <w:rPr>
                <w:b/>
              </w:rPr>
              <w:t>13</w:t>
            </w:r>
          </w:p>
        </w:tc>
        <w:tc>
          <w:tcPr>
            <w:tcW w:w="2214" w:type="dxa"/>
          </w:tcPr>
          <w:p w:rsidR="0088625F" w:rsidRDefault="0088625F" w:rsidP="0088625F">
            <w:pPr>
              <w:pStyle w:val="TableParagraph"/>
              <w:spacing w:line="273" w:lineRule="exact"/>
              <w:ind w:left="105"/>
              <w:rPr>
                <w:sz w:val="24"/>
              </w:rPr>
            </w:pPr>
            <w:r>
              <w:rPr>
                <w:sz w:val="24"/>
              </w:rPr>
              <w:t>Eriola Sovali</w:t>
            </w:r>
          </w:p>
        </w:tc>
        <w:tc>
          <w:tcPr>
            <w:tcW w:w="2560" w:type="dxa"/>
          </w:tcPr>
          <w:p w:rsidR="0088625F" w:rsidRDefault="0088625F" w:rsidP="0088625F">
            <w:pPr>
              <w:pStyle w:val="TableParagraph"/>
              <w:spacing w:line="273" w:lineRule="exact"/>
              <w:ind w:left="110"/>
              <w:rPr>
                <w:sz w:val="24"/>
              </w:rPr>
            </w:pPr>
            <w:r>
              <w:rPr>
                <w:sz w:val="24"/>
              </w:rPr>
              <w:t>ICC Albania</w:t>
            </w:r>
          </w:p>
        </w:tc>
        <w:tc>
          <w:tcPr>
            <w:tcW w:w="2560" w:type="dxa"/>
          </w:tcPr>
          <w:p w:rsidR="0088625F" w:rsidRDefault="0088625F" w:rsidP="0088625F">
            <w:pPr>
              <w:pStyle w:val="TableParagraph"/>
            </w:pPr>
          </w:p>
        </w:tc>
        <w:tc>
          <w:tcPr>
            <w:tcW w:w="2579" w:type="dxa"/>
          </w:tcPr>
          <w:p w:rsidR="0088625F" w:rsidRDefault="001A06A9" w:rsidP="0088625F">
            <w:pPr>
              <w:pStyle w:val="TableParagraph"/>
              <w:spacing w:before="268"/>
              <w:ind w:left="104"/>
              <w:rPr>
                <w:rFonts w:ascii="Tahoma"/>
                <w:sz w:val="26"/>
              </w:rPr>
            </w:pPr>
            <w:hyperlink r:id="rId74">
              <w:r w:rsidR="0088625F">
                <w:rPr>
                  <w:rFonts w:ascii="Tahoma"/>
                  <w:color w:val="0000FF"/>
                  <w:sz w:val="26"/>
                  <w:u w:val="single" w:color="0000FF"/>
                </w:rPr>
                <w:t>info@icc-</w:t>
              </w:r>
            </w:hyperlink>
            <w:hyperlink r:id="rId75">
              <w:r w:rsidR="0088625F">
                <w:rPr>
                  <w:rFonts w:ascii="Tahoma"/>
                  <w:color w:val="0000FF"/>
                  <w:w w:val="95"/>
                  <w:sz w:val="26"/>
                  <w:u w:val="single" w:color="0000FF"/>
                </w:rPr>
                <w:t>albania.org.al</w:t>
              </w:r>
            </w:hyperlink>
          </w:p>
        </w:tc>
      </w:tr>
      <w:tr w:rsidR="0088625F" w:rsidTr="0088625F">
        <w:trPr>
          <w:trHeight w:val="551"/>
        </w:trPr>
        <w:tc>
          <w:tcPr>
            <w:tcW w:w="1181" w:type="dxa"/>
            <w:gridSpan w:val="2"/>
          </w:tcPr>
          <w:p w:rsidR="0088625F" w:rsidRDefault="0088625F" w:rsidP="0088625F">
            <w:pPr>
              <w:pStyle w:val="TableParagraph"/>
              <w:spacing w:before="1"/>
              <w:ind w:left="450" w:right="440"/>
              <w:jc w:val="center"/>
              <w:rPr>
                <w:b/>
              </w:rPr>
            </w:pPr>
            <w:r>
              <w:rPr>
                <w:b/>
              </w:rPr>
              <w:t>14</w:t>
            </w:r>
          </w:p>
        </w:tc>
        <w:tc>
          <w:tcPr>
            <w:tcW w:w="2214" w:type="dxa"/>
          </w:tcPr>
          <w:p w:rsidR="0088625F" w:rsidRDefault="0088625F" w:rsidP="0088625F">
            <w:pPr>
              <w:pStyle w:val="TableParagraph"/>
              <w:spacing w:line="273" w:lineRule="exact"/>
              <w:ind w:left="105"/>
              <w:rPr>
                <w:sz w:val="24"/>
              </w:rPr>
            </w:pPr>
            <w:r>
              <w:rPr>
                <w:sz w:val="24"/>
              </w:rPr>
              <w:t>Rovena Balla</w:t>
            </w:r>
          </w:p>
        </w:tc>
        <w:tc>
          <w:tcPr>
            <w:tcW w:w="2560" w:type="dxa"/>
          </w:tcPr>
          <w:p w:rsidR="0088625F" w:rsidRDefault="0088625F" w:rsidP="0088625F">
            <w:pPr>
              <w:pStyle w:val="TableParagraph"/>
              <w:spacing w:line="273" w:lineRule="exact"/>
              <w:ind w:left="110"/>
              <w:rPr>
                <w:sz w:val="24"/>
              </w:rPr>
            </w:pPr>
            <w:r>
              <w:rPr>
                <w:sz w:val="24"/>
              </w:rPr>
              <w:t>Diferent &amp; Equale</w:t>
            </w:r>
          </w:p>
        </w:tc>
        <w:tc>
          <w:tcPr>
            <w:tcW w:w="2560" w:type="dxa"/>
          </w:tcPr>
          <w:p w:rsidR="0088625F" w:rsidRDefault="0088625F" w:rsidP="0088625F">
            <w:pPr>
              <w:pStyle w:val="TableParagraph"/>
            </w:pPr>
          </w:p>
        </w:tc>
        <w:tc>
          <w:tcPr>
            <w:tcW w:w="2579" w:type="dxa"/>
          </w:tcPr>
          <w:p w:rsidR="0088625F" w:rsidRDefault="0088625F" w:rsidP="0088625F">
            <w:pPr>
              <w:pStyle w:val="TableParagraph"/>
            </w:pPr>
          </w:p>
        </w:tc>
      </w:tr>
      <w:tr w:rsidR="0088625F" w:rsidTr="0088625F">
        <w:trPr>
          <w:trHeight w:val="792"/>
        </w:trPr>
        <w:tc>
          <w:tcPr>
            <w:tcW w:w="1181" w:type="dxa"/>
            <w:gridSpan w:val="2"/>
          </w:tcPr>
          <w:p w:rsidR="0088625F" w:rsidRDefault="0088625F" w:rsidP="0088625F">
            <w:pPr>
              <w:pStyle w:val="TableParagraph"/>
              <w:spacing w:before="1"/>
              <w:ind w:left="450" w:right="440"/>
              <w:jc w:val="center"/>
              <w:rPr>
                <w:b/>
              </w:rPr>
            </w:pPr>
            <w:r>
              <w:rPr>
                <w:b/>
              </w:rPr>
              <w:t>15</w:t>
            </w:r>
          </w:p>
        </w:tc>
        <w:tc>
          <w:tcPr>
            <w:tcW w:w="2214" w:type="dxa"/>
          </w:tcPr>
          <w:p w:rsidR="0088625F" w:rsidRDefault="0088625F" w:rsidP="0088625F">
            <w:pPr>
              <w:pStyle w:val="TableParagraph"/>
              <w:spacing w:before="1"/>
              <w:ind w:left="105"/>
              <w:rPr>
                <w:sz w:val="24"/>
              </w:rPr>
            </w:pPr>
            <w:r>
              <w:rPr>
                <w:sz w:val="24"/>
              </w:rPr>
              <w:t>Cortney McLaren</w:t>
            </w:r>
          </w:p>
        </w:tc>
        <w:tc>
          <w:tcPr>
            <w:tcW w:w="2560" w:type="dxa"/>
          </w:tcPr>
          <w:p w:rsidR="0088625F" w:rsidRDefault="0088625F" w:rsidP="0088625F">
            <w:pPr>
              <w:pStyle w:val="TableParagraph"/>
              <w:spacing w:before="1"/>
              <w:ind w:left="110"/>
            </w:pPr>
            <w:r>
              <w:t>OGP, Canada</w:t>
            </w:r>
          </w:p>
        </w:tc>
        <w:tc>
          <w:tcPr>
            <w:tcW w:w="2560" w:type="dxa"/>
          </w:tcPr>
          <w:p w:rsidR="0088625F" w:rsidRDefault="0088625F" w:rsidP="0088625F">
            <w:pPr>
              <w:pStyle w:val="TableParagraph"/>
              <w:spacing w:before="1"/>
              <w:ind w:left="403" w:right="404"/>
              <w:jc w:val="center"/>
              <w:rPr>
                <w:sz w:val="24"/>
              </w:rPr>
            </w:pPr>
            <w:r>
              <w:rPr>
                <w:sz w:val="24"/>
              </w:rPr>
              <w:t>Expert</w:t>
            </w:r>
          </w:p>
        </w:tc>
        <w:tc>
          <w:tcPr>
            <w:tcW w:w="2579" w:type="dxa"/>
          </w:tcPr>
          <w:p w:rsidR="0088625F" w:rsidRDefault="001A06A9" w:rsidP="0088625F">
            <w:pPr>
              <w:pStyle w:val="TableParagraph"/>
              <w:spacing w:before="1"/>
              <w:ind w:left="104" w:right="178"/>
              <w:rPr>
                <w:rFonts w:ascii="Calibri"/>
              </w:rPr>
            </w:pPr>
            <w:hyperlink r:id="rId76">
              <w:r w:rsidR="0088625F">
                <w:rPr>
                  <w:rFonts w:ascii="Calibri"/>
                  <w:color w:val="0000FF"/>
                  <w:u w:val="single" w:color="0000FF"/>
                </w:rPr>
                <w:t>Courtney.MCLaren@krye</w:t>
              </w:r>
            </w:hyperlink>
            <w:hyperlink r:id="rId77">
              <w:r w:rsidR="0088625F">
                <w:rPr>
                  <w:rFonts w:ascii="Calibri"/>
                  <w:color w:val="0000FF"/>
                  <w:u w:val="single" w:color="0000FF"/>
                </w:rPr>
                <w:t>ministria.al</w:t>
              </w:r>
            </w:hyperlink>
          </w:p>
        </w:tc>
      </w:tr>
      <w:tr w:rsidR="0088625F" w:rsidTr="0088625F">
        <w:trPr>
          <w:trHeight w:val="532"/>
        </w:trPr>
        <w:tc>
          <w:tcPr>
            <w:tcW w:w="1181" w:type="dxa"/>
            <w:gridSpan w:val="2"/>
          </w:tcPr>
          <w:p w:rsidR="0088625F" w:rsidRDefault="0088625F" w:rsidP="0088625F">
            <w:pPr>
              <w:pStyle w:val="TableParagraph"/>
              <w:spacing w:before="1"/>
              <w:ind w:left="450" w:right="440"/>
              <w:jc w:val="center"/>
              <w:rPr>
                <w:b/>
              </w:rPr>
            </w:pPr>
            <w:r>
              <w:rPr>
                <w:b/>
              </w:rPr>
              <w:t>16</w:t>
            </w:r>
          </w:p>
        </w:tc>
        <w:tc>
          <w:tcPr>
            <w:tcW w:w="2214" w:type="dxa"/>
          </w:tcPr>
          <w:p w:rsidR="0088625F" w:rsidRDefault="0088625F" w:rsidP="0088625F">
            <w:pPr>
              <w:pStyle w:val="TableParagraph"/>
              <w:spacing w:line="273" w:lineRule="exact"/>
              <w:ind w:left="105"/>
              <w:rPr>
                <w:sz w:val="24"/>
              </w:rPr>
            </w:pPr>
            <w:r>
              <w:rPr>
                <w:sz w:val="24"/>
              </w:rPr>
              <w:t>Jozef Shkambi</w:t>
            </w:r>
          </w:p>
        </w:tc>
        <w:tc>
          <w:tcPr>
            <w:tcW w:w="2560" w:type="dxa"/>
          </w:tcPr>
          <w:p w:rsidR="0088625F" w:rsidRDefault="0088625F" w:rsidP="0088625F">
            <w:pPr>
              <w:pStyle w:val="TableParagraph"/>
              <w:spacing w:before="63"/>
              <w:ind w:left="110"/>
            </w:pPr>
            <w:r>
              <w:t>CRCA</w:t>
            </w:r>
          </w:p>
        </w:tc>
        <w:tc>
          <w:tcPr>
            <w:tcW w:w="2560" w:type="dxa"/>
          </w:tcPr>
          <w:p w:rsidR="0088625F" w:rsidRDefault="0088625F" w:rsidP="0088625F">
            <w:pPr>
              <w:pStyle w:val="TableParagraph"/>
            </w:pPr>
          </w:p>
        </w:tc>
        <w:tc>
          <w:tcPr>
            <w:tcW w:w="2579" w:type="dxa"/>
          </w:tcPr>
          <w:p w:rsidR="0088625F" w:rsidRDefault="0088625F" w:rsidP="0088625F">
            <w:pPr>
              <w:pStyle w:val="TableParagraph"/>
            </w:pPr>
          </w:p>
        </w:tc>
      </w:tr>
    </w:tbl>
    <w:p w:rsidR="0088625F" w:rsidRPr="0033247B" w:rsidRDefault="0088625F" w:rsidP="0033247B">
      <w:pPr>
        <w:rPr>
          <w:sz w:val="18"/>
        </w:rPr>
        <w:sectPr w:rsidR="0088625F" w:rsidRPr="0033247B">
          <w:pgSz w:w="11910" w:h="16840"/>
          <w:pgMar w:top="400" w:right="120" w:bottom="280" w:left="160" w:header="720" w:footer="720" w:gutter="0"/>
          <w:cols w:space="720"/>
        </w:sectPr>
      </w:pPr>
    </w:p>
    <w:p w:rsidR="0088625F" w:rsidRPr="0033247B" w:rsidRDefault="0088625F" w:rsidP="0033247B">
      <w:pPr>
        <w:rPr>
          <w:sz w:val="20"/>
        </w:rPr>
        <w:sectPr w:rsidR="0088625F" w:rsidRPr="0033247B">
          <w:pgSz w:w="11910" w:h="16840"/>
          <w:pgMar w:top="400" w:right="120" w:bottom="280" w:left="160" w:header="720" w:footer="720" w:gutter="0"/>
          <w:cols w:space="720"/>
        </w:sectPr>
      </w:pPr>
    </w:p>
    <w:p w:rsidR="0088625F" w:rsidRPr="0033247B" w:rsidRDefault="0088625F" w:rsidP="0033247B">
      <w:pPr>
        <w:rPr>
          <w:sz w:val="20"/>
        </w:rPr>
        <w:sectPr w:rsidR="0088625F" w:rsidRPr="0033247B">
          <w:type w:val="continuous"/>
          <w:pgSz w:w="11910" w:h="16840"/>
          <w:pgMar w:top="1580" w:right="120" w:bottom="280" w:left="160" w:header="720" w:footer="720" w:gutter="0"/>
          <w:cols w:space="720"/>
        </w:sectPr>
      </w:pPr>
    </w:p>
    <w:p w:rsidR="0088625F" w:rsidRDefault="0088625F">
      <w:pPr>
        <w:pStyle w:val="BodyText"/>
        <w:spacing w:before="4"/>
        <w:rPr>
          <w:sz w:val="17"/>
        </w:rPr>
      </w:pPr>
    </w:p>
    <w:p w:rsidR="0088625F" w:rsidRDefault="0088625F" w:rsidP="0088625F">
      <w:pPr>
        <w:pStyle w:val="BodyText"/>
        <w:spacing w:before="5"/>
        <w:rPr>
          <w:sz w:val="19"/>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90"/>
        <w:gridCol w:w="5195"/>
      </w:tblGrid>
      <w:tr w:rsidR="0088625F" w:rsidTr="0088625F">
        <w:trPr>
          <w:trHeight w:val="542"/>
        </w:trPr>
        <w:tc>
          <w:tcPr>
            <w:tcW w:w="11485" w:type="dxa"/>
            <w:gridSpan w:val="2"/>
            <w:shd w:val="clear" w:color="auto" w:fill="1F487C"/>
          </w:tcPr>
          <w:p w:rsidR="0088625F" w:rsidRDefault="0088625F" w:rsidP="0088625F">
            <w:pPr>
              <w:pStyle w:val="TableParagraph"/>
              <w:spacing w:before="61"/>
              <w:ind w:left="2292" w:right="2389"/>
              <w:jc w:val="center"/>
              <w:rPr>
                <w:rFonts w:ascii="Cambria"/>
                <w:b/>
                <w:sz w:val="36"/>
              </w:rPr>
            </w:pPr>
            <w:r>
              <w:rPr>
                <w:rFonts w:ascii="Cambria"/>
                <w:b/>
                <w:color w:val="FFFFFF"/>
                <w:sz w:val="36"/>
              </w:rPr>
              <w:t>Digital-Governance - CONSULTATION 1</w:t>
            </w:r>
          </w:p>
        </w:tc>
      </w:tr>
      <w:tr w:rsidR="0088625F" w:rsidTr="0088625F">
        <w:trPr>
          <w:trHeight w:val="398"/>
        </w:trPr>
        <w:tc>
          <w:tcPr>
            <w:tcW w:w="11485" w:type="dxa"/>
            <w:gridSpan w:val="2"/>
            <w:shd w:val="clear" w:color="auto" w:fill="A6A6A6"/>
          </w:tcPr>
          <w:p w:rsidR="0088625F" w:rsidRDefault="0088625F" w:rsidP="0088625F">
            <w:pPr>
              <w:pStyle w:val="TableParagraph"/>
              <w:spacing w:before="65"/>
              <w:ind w:left="105"/>
              <w:rPr>
                <w:rFonts w:ascii="Cambria"/>
                <w:b/>
                <w:sz w:val="24"/>
              </w:rPr>
            </w:pPr>
            <w:r>
              <w:rPr>
                <w:rFonts w:ascii="Cambria"/>
                <w:b/>
                <w:sz w:val="24"/>
              </w:rPr>
              <w:t>Consultation Details</w:t>
            </w:r>
          </w:p>
        </w:tc>
      </w:tr>
      <w:tr w:rsidR="0088625F" w:rsidTr="0088625F">
        <w:trPr>
          <w:trHeight w:val="397"/>
        </w:trPr>
        <w:tc>
          <w:tcPr>
            <w:tcW w:w="6290" w:type="dxa"/>
          </w:tcPr>
          <w:p w:rsidR="0088625F" w:rsidRDefault="0088625F" w:rsidP="0088625F">
            <w:pPr>
              <w:pStyle w:val="TableParagraph"/>
              <w:ind w:left="105"/>
              <w:rPr>
                <w:rFonts w:ascii="Cambria"/>
                <w:sz w:val="20"/>
              </w:rPr>
            </w:pPr>
            <w:r>
              <w:rPr>
                <w:rFonts w:ascii="Cambria"/>
                <w:sz w:val="20"/>
              </w:rPr>
              <w:t>Policy Goal Focus</w:t>
            </w:r>
          </w:p>
        </w:tc>
        <w:tc>
          <w:tcPr>
            <w:tcW w:w="5195" w:type="dxa"/>
          </w:tcPr>
          <w:p w:rsidR="0088625F" w:rsidRDefault="0088625F" w:rsidP="0088625F">
            <w:pPr>
              <w:pStyle w:val="TableParagraph"/>
              <w:spacing w:before="59"/>
              <w:ind w:left="110"/>
              <w:rPr>
                <w:sz w:val="24"/>
              </w:rPr>
            </w:pPr>
            <w:r>
              <w:rPr>
                <w:sz w:val="24"/>
              </w:rPr>
              <w:t>Accessibility in public services</w:t>
            </w:r>
          </w:p>
        </w:tc>
      </w:tr>
      <w:tr w:rsidR="0088625F" w:rsidTr="0088625F">
        <w:trPr>
          <w:trHeight w:val="1007"/>
        </w:trPr>
        <w:tc>
          <w:tcPr>
            <w:tcW w:w="6290" w:type="dxa"/>
          </w:tcPr>
          <w:p w:rsidR="0088625F" w:rsidRDefault="0088625F" w:rsidP="0088625F">
            <w:pPr>
              <w:pStyle w:val="TableParagraph"/>
              <w:ind w:left="105"/>
              <w:rPr>
                <w:rFonts w:ascii="Cambria"/>
                <w:sz w:val="20"/>
              </w:rPr>
            </w:pPr>
            <w:r>
              <w:rPr>
                <w:rFonts w:ascii="Cambria"/>
                <w:sz w:val="20"/>
              </w:rPr>
              <w:t>Lead Focal Point Institution</w:t>
            </w:r>
          </w:p>
        </w:tc>
        <w:tc>
          <w:tcPr>
            <w:tcW w:w="5195" w:type="dxa"/>
          </w:tcPr>
          <w:p w:rsidR="0088625F" w:rsidRDefault="0088625F" w:rsidP="0088625F">
            <w:pPr>
              <w:pStyle w:val="TableParagraph"/>
              <w:tabs>
                <w:tab w:val="left" w:pos="1357"/>
                <w:tab w:val="left" w:pos="2235"/>
                <w:tab w:val="left" w:pos="3223"/>
                <w:tab w:val="left" w:pos="4335"/>
              </w:tabs>
              <w:spacing w:before="59" w:line="266" w:lineRule="auto"/>
              <w:ind w:left="110" w:right="94"/>
              <w:rPr>
                <w:sz w:val="24"/>
              </w:rPr>
            </w:pPr>
            <w:r>
              <w:rPr>
                <w:sz w:val="24"/>
              </w:rPr>
              <w:t>Mrs. Jonida Taraj / Mrs. Deborah Hatellari Integrated</w:t>
            </w:r>
            <w:r>
              <w:rPr>
                <w:sz w:val="24"/>
              </w:rPr>
              <w:tab/>
              <w:t>Public</w:t>
            </w:r>
            <w:r>
              <w:rPr>
                <w:sz w:val="24"/>
              </w:rPr>
              <w:tab/>
              <w:t>Service</w:t>
            </w:r>
            <w:r>
              <w:rPr>
                <w:sz w:val="24"/>
              </w:rPr>
              <w:tab/>
              <w:t>Delivery</w:t>
            </w:r>
            <w:r>
              <w:rPr>
                <w:sz w:val="24"/>
              </w:rPr>
              <w:tab/>
            </w:r>
            <w:r>
              <w:rPr>
                <w:spacing w:val="-3"/>
                <w:sz w:val="24"/>
              </w:rPr>
              <w:t xml:space="preserve">Agency </w:t>
            </w:r>
            <w:r>
              <w:rPr>
                <w:sz w:val="24"/>
              </w:rPr>
              <w:t>(</w:t>
            </w:r>
            <w:r>
              <w:rPr>
                <w:b/>
                <w:sz w:val="24"/>
              </w:rPr>
              <w:t>ADISA</w:t>
            </w:r>
            <w:r>
              <w:rPr>
                <w:sz w:val="24"/>
              </w:rPr>
              <w:t>)</w:t>
            </w:r>
          </w:p>
        </w:tc>
      </w:tr>
      <w:tr w:rsidR="0088625F" w:rsidTr="0088625F">
        <w:trPr>
          <w:trHeight w:val="398"/>
        </w:trPr>
        <w:tc>
          <w:tcPr>
            <w:tcW w:w="6290" w:type="dxa"/>
          </w:tcPr>
          <w:p w:rsidR="0088625F" w:rsidRDefault="0088625F" w:rsidP="0088625F">
            <w:pPr>
              <w:pStyle w:val="TableParagraph"/>
              <w:ind w:left="105"/>
              <w:rPr>
                <w:rFonts w:ascii="Cambria"/>
                <w:sz w:val="20"/>
              </w:rPr>
            </w:pPr>
            <w:r>
              <w:rPr>
                <w:rFonts w:ascii="Cambria"/>
                <w:sz w:val="20"/>
              </w:rPr>
              <w:t>Date</w:t>
            </w:r>
          </w:p>
        </w:tc>
        <w:tc>
          <w:tcPr>
            <w:tcW w:w="5195" w:type="dxa"/>
          </w:tcPr>
          <w:p w:rsidR="0088625F" w:rsidRDefault="0088625F" w:rsidP="0088625F">
            <w:pPr>
              <w:pStyle w:val="TableParagraph"/>
              <w:spacing w:before="59"/>
              <w:ind w:left="110"/>
              <w:rPr>
                <w:sz w:val="24"/>
              </w:rPr>
            </w:pPr>
            <w:r>
              <w:rPr>
                <w:sz w:val="24"/>
              </w:rPr>
              <w:t>30/09/2020</w:t>
            </w:r>
          </w:p>
        </w:tc>
      </w:tr>
      <w:tr w:rsidR="0088625F" w:rsidTr="0088625F">
        <w:trPr>
          <w:trHeight w:val="393"/>
        </w:trPr>
        <w:tc>
          <w:tcPr>
            <w:tcW w:w="6290" w:type="dxa"/>
          </w:tcPr>
          <w:p w:rsidR="0088625F" w:rsidRDefault="0088625F" w:rsidP="0088625F">
            <w:pPr>
              <w:pStyle w:val="TableParagraph"/>
              <w:ind w:left="105"/>
              <w:rPr>
                <w:rFonts w:ascii="Cambria"/>
                <w:sz w:val="20"/>
              </w:rPr>
            </w:pPr>
            <w:r>
              <w:rPr>
                <w:rFonts w:ascii="Cambria"/>
                <w:sz w:val="20"/>
              </w:rPr>
              <w:t>Consultation Meeting Number</w:t>
            </w:r>
          </w:p>
        </w:tc>
        <w:tc>
          <w:tcPr>
            <w:tcW w:w="5195" w:type="dxa"/>
          </w:tcPr>
          <w:p w:rsidR="0088625F" w:rsidRDefault="0088625F" w:rsidP="0088625F">
            <w:pPr>
              <w:pStyle w:val="TableParagraph"/>
              <w:spacing w:before="59"/>
              <w:ind w:left="110"/>
              <w:rPr>
                <w:b/>
                <w:sz w:val="24"/>
              </w:rPr>
            </w:pPr>
            <w:r>
              <w:rPr>
                <w:b/>
                <w:sz w:val="24"/>
              </w:rPr>
              <w:t>1</w:t>
            </w:r>
          </w:p>
        </w:tc>
      </w:tr>
      <w:tr w:rsidR="0088625F" w:rsidTr="0088625F">
        <w:trPr>
          <w:trHeight w:val="402"/>
        </w:trPr>
        <w:tc>
          <w:tcPr>
            <w:tcW w:w="11485" w:type="dxa"/>
            <w:gridSpan w:val="2"/>
            <w:shd w:val="clear" w:color="auto" w:fill="A6A6A6"/>
          </w:tcPr>
          <w:p w:rsidR="0088625F" w:rsidRDefault="0088625F" w:rsidP="0088625F">
            <w:pPr>
              <w:pStyle w:val="TableParagraph"/>
              <w:ind w:left="100"/>
              <w:rPr>
                <w:rFonts w:ascii="Cambria"/>
                <w:b/>
                <w:sz w:val="24"/>
              </w:rPr>
            </w:pPr>
            <w:r>
              <w:rPr>
                <w:rFonts w:ascii="Cambria"/>
                <w:b/>
                <w:sz w:val="24"/>
              </w:rPr>
              <w:t>I. Objective of Consultation Meeting</w:t>
            </w:r>
          </w:p>
        </w:tc>
      </w:tr>
      <w:tr w:rsidR="0088625F" w:rsidTr="0088625F">
        <w:trPr>
          <w:trHeight w:val="542"/>
        </w:trPr>
        <w:tc>
          <w:tcPr>
            <w:tcW w:w="6290" w:type="dxa"/>
            <w:shd w:val="clear" w:color="auto" w:fill="D9D9D9"/>
          </w:tcPr>
          <w:p w:rsidR="0088625F" w:rsidRDefault="0088625F" w:rsidP="0088625F">
            <w:pPr>
              <w:pStyle w:val="TableParagraph"/>
              <w:spacing w:before="59"/>
              <w:ind w:left="105" w:right="2605"/>
              <w:rPr>
                <w:rFonts w:ascii="Cambria"/>
                <w:b/>
                <w:sz w:val="18"/>
              </w:rPr>
            </w:pPr>
            <w:r>
              <w:rPr>
                <w:rFonts w:ascii="Cambria"/>
                <w:b/>
                <w:sz w:val="18"/>
              </w:rPr>
              <w:t>What was the purpose of this consultation? Please answer for all that apply</w:t>
            </w:r>
          </w:p>
        </w:tc>
        <w:tc>
          <w:tcPr>
            <w:tcW w:w="5195" w:type="dxa"/>
            <w:shd w:val="clear" w:color="auto" w:fill="D9D9D9"/>
          </w:tcPr>
          <w:p w:rsidR="0088625F" w:rsidRDefault="0088625F" w:rsidP="0088625F">
            <w:pPr>
              <w:pStyle w:val="TableParagraph"/>
              <w:ind w:left="110"/>
              <w:rPr>
                <w:rFonts w:ascii="Cambria"/>
                <w:b/>
                <w:sz w:val="18"/>
              </w:rPr>
            </w:pPr>
            <w:r>
              <w:rPr>
                <w:rFonts w:ascii="Cambria"/>
                <w:b/>
                <w:sz w:val="18"/>
              </w:rPr>
              <w:t>Details</w:t>
            </w:r>
          </w:p>
        </w:tc>
      </w:tr>
      <w:tr w:rsidR="0088625F" w:rsidTr="0088625F">
        <w:trPr>
          <w:trHeight w:val="2722"/>
        </w:trPr>
        <w:tc>
          <w:tcPr>
            <w:tcW w:w="6290" w:type="dxa"/>
          </w:tcPr>
          <w:p w:rsidR="0088625F" w:rsidRDefault="0088625F" w:rsidP="0088625F">
            <w:pPr>
              <w:pStyle w:val="TableParagraph"/>
              <w:tabs>
                <w:tab w:val="left" w:pos="595"/>
              </w:tabs>
              <w:ind w:left="172"/>
              <w:rPr>
                <w:rFonts w:ascii="Cambria"/>
                <w:sz w:val="20"/>
              </w:rPr>
            </w:pPr>
            <w:r>
              <w:rPr>
                <w:rFonts w:ascii="Cambria"/>
                <w:sz w:val="20"/>
              </w:rPr>
              <w:t>(i)</w:t>
            </w:r>
            <w:r>
              <w:rPr>
                <w:rFonts w:ascii="Cambria"/>
                <w:sz w:val="20"/>
              </w:rPr>
              <w:tab/>
              <w:t>Introduce stakeholders to the proposed policygoal</w:t>
            </w:r>
          </w:p>
        </w:tc>
        <w:tc>
          <w:tcPr>
            <w:tcW w:w="5195" w:type="dxa"/>
          </w:tcPr>
          <w:p w:rsidR="0088625F" w:rsidRDefault="0088625F" w:rsidP="00A41573">
            <w:pPr>
              <w:pStyle w:val="TableParagraph"/>
              <w:numPr>
                <w:ilvl w:val="0"/>
                <w:numId w:val="149"/>
              </w:numPr>
              <w:tabs>
                <w:tab w:val="left" w:pos="294"/>
              </w:tabs>
              <w:spacing w:before="65"/>
              <w:rPr>
                <w:rFonts w:ascii="Cambria" w:hAnsi="Cambria"/>
                <w:sz w:val="18"/>
              </w:rPr>
            </w:pPr>
            <w:r>
              <w:rPr>
                <w:rFonts w:ascii="Cambria" w:hAnsi="Cambria"/>
                <w:sz w:val="18"/>
              </w:rPr>
              <w:t>No /</w:t>
            </w:r>
            <w:r>
              <w:rPr>
                <w:rFonts w:ascii="MS Gothic" w:hAnsi="MS Gothic"/>
                <w:sz w:val="18"/>
              </w:rPr>
              <w:t>☒</w:t>
            </w:r>
            <w:r>
              <w:rPr>
                <w:rFonts w:ascii="Cambria" w:hAnsi="Cambria"/>
                <w:sz w:val="18"/>
              </w:rPr>
              <w:t>Yes</w:t>
            </w:r>
          </w:p>
          <w:p w:rsidR="0088625F" w:rsidRDefault="0088625F" w:rsidP="0088625F">
            <w:pPr>
              <w:pStyle w:val="TableParagraph"/>
              <w:spacing w:before="56"/>
              <w:ind w:left="110" w:right="94"/>
              <w:jc w:val="both"/>
              <w:rPr>
                <w:sz w:val="24"/>
              </w:rPr>
            </w:pPr>
            <w:r>
              <w:rPr>
                <w:sz w:val="24"/>
              </w:rPr>
              <w:t>The main purpose of this workshop is related to the need for joint discussion in the process of implementing the ADISA OGP action plan that addresses accessibility and the needs of marginalized groups in providing public services based on your knowledge, experience and contribution as part of civil society and key institutions in the country.</w:t>
            </w:r>
          </w:p>
        </w:tc>
      </w:tr>
      <w:tr w:rsidR="0088625F" w:rsidTr="0088625F">
        <w:trPr>
          <w:trHeight w:val="1243"/>
        </w:trPr>
        <w:tc>
          <w:tcPr>
            <w:tcW w:w="6290" w:type="dxa"/>
          </w:tcPr>
          <w:p w:rsidR="0088625F" w:rsidRDefault="0088625F" w:rsidP="0088625F">
            <w:pPr>
              <w:pStyle w:val="TableParagraph"/>
              <w:ind w:left="172"/>
              <w:rPr>
                <w:rFonts w:ascii="Cambria"/>
                <w:sz w:val="20"/>
              </w:rPr>
            </w:pPr>
            <w:r>
              <w:rPr>
                <w:rFonts w:ascii="Cambria"/>
                <w:sz w:val="20"/>
              </w:rPr>
              <w:t>(ii) Introduce stakeholders to the OGP process</w:t>
            </w:r>
          </w:p>
        </w:tc>
        <w:tc>
          <w:tcPr>
            <w:tcW w:w="5195" w:type="dxa"/>
          </w:tcPr>
          <w:p w:rsidR="0088625F" w:rsidRDefault="0088625F" w:rsidP="00A41573">
            <w:pPr>
              <w:pStyle w:val="TableParagraph"/>
              <w:numPr>
                <w:ilvl w:val="0"/>
                <w:numId w:val="148"/>
              </w:numPr>
              <w:tabs>
                <w:tab w:val="left" w:pos="294"/>
              </w:tabs>
              <w:spacing w:before="64"/>
              <w:rPr>
                <w:rFonts w:ascii="Cambria" w:hAnsi="Cambria"/>
                <w:sz w:val="18"/>
              </w:rPr>
            </w:pPr>
            <w:r>
              <w:rPr>
                <w:rFonts w:ascii="Cambria" w:hAnsi="Cambria"/>
                <w:sz w:val="18"/>
              </w:rPr>
              <w:t>No /</w:t>
            </w:r>
            <w:r>
              <w:rPr>
                <w:rFonts w:ascii="MS Gothic" w:hAnsi="MS Gothic"/>
                <w:sz w:val="18"/>
              </w:rPr>
              <w:t>☒</w:t>
            </w:r>
            <w:r>
              <w:rPr>
                <w:rFonts w:ascii="Cambria" w:hAnsi="Cambria"/>
                <w:sz w:val="18"/>
              </w:rPr>
              <w:t>Yes</w:t>
            </w:r>
          </w:p>
          <w:p w:rsidR="0088625F" w:rsidRDefault="0088625F" w:rsidP="0088625F">
            <w:pPr>
              <w:pStyle w:val="TableParagraph"/>
              <w:spacing w:before="57" w:line="242" w:lineRule="auto"/>
              <w:ind w:left="110" w:right="100"/>
              <w:jc w:val="both"/>
              <w:rPr>
                <w:sz w:val="24"/>
              </w:rPr>
            </w:pPr>
            <w:r>
              <w:rPr>
                <w:sz w:val="24"/>
              </w:rPr>
              <w:t>In the first workshop were invited representatives from 5 civil society organizations, who represented various marginalized groups.</w:t>
            </w:r>
          </w:p>
        </w:tc>
      </w:tr>
      <w:tr w:rsidR="0088625F" w:rsidTr="0088625F">
        <w:trPr>
          <w:trHeight w:val="1790"/>
        </w:trPr>
        <w:tc>
          <w:tcPr>
            <w:tcW w:w="6290" w:type="dxa"/>
          </w:tcPr>
          <w:p w:rsidR="0088625F" w:rsidRDefault="0088625F" w:rsidP="0088625F">
            <w:pPr>
              <w:pStyle w:val="TableParagraph"/>
              <w:ind w:left="172"/>
              <w:rPr>
                <w:rFonts w:ascii="Cambria"/>
                <w:sz w:val="20"/>
              </w:rPr>
            </w:pPr>
            <w:r>
              <w:rPr>
                <w:rFonts w:ascii="Cambria"/>
                <w:sz w:val="20"/>
              </w:rPr>
              <w:t>(iii) Explain the feedback tools for stakeholders</w:t>
            </w:r>
          </w:p>
        </w:tc>
        <w:tc>
          <w:tcPr>
            <w:tcW w:w="5195" w:type="dxa"/>
          </w:tcPr>
          <w:p w:rsidR="0088625F" w:rsidRDefault="0088625F" w:rsidP="00A41573">
            <w:pPr>
              <w:pStyle w:val="TableParagraph"/>
              <w:numPr>
                <w:ilvl w:val="0"/>
                <w:numId w:val="147"/>
              </w:numPr>
              <w:tabs>
                <w:tab w:val="left" w:pos="294"/>
              </w:tabs>
              <w:spacing w:before="64"/>
              <w:rPr>
                <w:rFonts w:ascii="Cambria" w:hAnsi="Cambria"/>
                <w:sz w:val="18"/>
              </w:rPr>
            </w:pPr>
            <w:r>
              <w:rPr>
                <w:rFonts w:ascii="Cambria" w:hAnsi="Cambria"/>
                <w:sz w:val="18"/>
              </w:rPr>
              <w:t>No /</w:t>
            </w:r>
            <w:r>
              <w:rPr>
                <w:rFonts w:ascii="MS Gothic" w:hAnsi="MS Gothic"/>
                <w:sz w:val="18"/>
              </w:rPr>
              <w:t>☒</w:t>
            </w:r>
            <w:r>
              <w:rPr>
                <w:rFonts w:ascii="Cambria" w:hAnsi="Cambria"/>
                <w:sz w:val="18"/>
              </w:rPr>
              <w:t>Yes</w:t>
            </w:r>
          </w:p>
          <w:p w:rsidR="0088625F" w:rsidRDefault="0088625F" w:rsidP="0088625F">
            <w:pPr>
              <w:pStyle w:val="TableParagraph"/>
              <w:spacing w:before="52"/>
              <w:ind w:left="110" w:right="98"/>
              <w:jc w:val="both"/>
              <w:rPr>
                <w:sz w:val="24"/>
              </w:rPr>
            </w:pPr>
            <w:r>
              <w:rPr>
                <w:sz w:val="24"/>
              </w:rPr>
              <w:t>Inthe</w:t>
            </w:r>
            <w:r>
              <w:rPr>
                <w:spacing w:val="-3"/>
                <w:sz w:val="24"/>
              </w:rPr>
              <w:t>first</w:t>
            </w:r>
            <w:r>
              <w:rPr>
                <w:sz w:val="24"/>
              </w:rPr>
              <w:t>presentationmeeting,heldonlinethrough the Webex platform, a presentation was made on ADISA, the mission and purpose of the institution, as well as a presentation on digital governance and open government partnership.</w:t>
            </w:r>
          </w:p>
        </w:tc>
      </w:tr>
      <w:tr w:rsidR="0088625F" w:rsidTr="0088625F">
        <w:trPr>
          <w:trHeight w:val="1180"/>
        </w:trPr>
        <w:tc>
          <w:tcPr>
            <w:tcW w:w="6290" w:type="dxa"/>
          </w:tcPr>
          <w:p w:rsidR="0088625F" w:rsidRDefault="0088625F" w:rsidP="0088625F">
            <w:pPr>
              <w:pStyle w:val="TableParagraph"/>
              <w:ind w:left="172"/>
              <w:rPr>
                <w:rFonts w:ascii="Cambria"/>
                <w:sz w:val="20"/>
              </w:rPr>
            </w:pPr>
            <w:r>
              <w:rPr>
                <w:rFonts w:ascii="Cambria"/>
                <w:sz w:val="20"/>
              </w:rPr>
              <w:t>(iv) Brainstorm ideas with stakeholders</w:t>
            </w:r>
          </w:p>
        </w:tc>
        <w:tc>
          <w:tcPr>
            <w:tcW w:w="5195" w:type="dxa"/>
          </w:tcPr>
          <w:p w:rsidR="0088625F" w:rsidRDefault="0088625F" w:rsidP="00A41573">
            <w:pPr>
              <w:pStyle w:val="TableParagraph"/>
              <w:numPr>
                <w:ilvl w:val="0"/>
                <w:numId w:val="146"/>
              </w:numPr>
              <w:tabs>
                <w:tab w:val="left" w:pos="294"/>
              </w:tabs>
              <w:spacing w:before="64"/>
              <w:rPr>
                <w:rFonts w:ascii="Cambria" w:hAnsi="Cambria"/>
                <w:sz w:val="18"/>
              </w:rPr>
            </w:pPr>
            <w:r>
              <w:rPr>
                <w:rFonts w:ascii="Cambria" w:hAnsi="Cambria"/>
                <w:sz w:val="18"/>
              </w:rPr>
              <w:t>No /</w:t>
            </w:r>
            <w:r>
              <w:rPr>
                <w:rFonts w:ascii="MS Gothic" w:hAnsi="MS Gothic"/>
                <w:sz w:val="18"/>
              </w:rPr>
              <w:t>☒</w:t>
            </w:r>
            <w:r>
              <w:rPr>
                <w:rFonts w:ascii="Cambria" w:hAnsi="Cambria"/>
                <w:sz w:val="18"/>
              </w:rPr>
              <w:t>Yes</w:t>
            </w:r>
          </w:p>
          <w:p w:rsidR="0088625F" w:rsidRDefault="0088625F" w:rsidP="0088625F">
            <w:pPr>
              <w:pStyle w:val="TableParagraph"/>
              <w:spacing w:before="59" w:line="237" w:lineRule="auto"/>
              <w:ind w:left="110"/>
              <w:rPr>
                <w:sz w:val="24"/>
              </w:rPr>
            </w:pPr>
            <w:r>
              <w:rPr>
                <w:sz w:val="24"/>
              </w:rPr>
              <w:t>One of the main suggestions discussed regarding increasing accessibility for people with intellectual</w:t>
            </w:r>
          </w:p>
          <w:p w:rsidR="0088625F" w:rsidRDefault="0088625F" w:rsidP="0088625F">
            <w:pPr>
              <w:pStyle w:val="TableParagraph"/>
              <w:spacing w:before="3" w:line="257" w:lineRule="exact"/>
              <w:ind w:left="110"/>
              <w:rPr>
                <w:sz w:val="24"/>
              </w:rPr>
            </w:pPr>
            <w:r>
              <w:rPr>
                <w:sz w:val="24"/>
              </w:rPr>
              <w:t>disabilities was the training of a dedicated casket.</w:t>
            </w:r>
          </w:p>
        </w:tc>
      </w:tr>
      <w:tr w:rsidR="0088625F" w:rsidTr="0088625F">
        <w:trPr>
          <w:trHeight w:val="355"/>
        </w:trPr>
        <w:tc>
          <w:tcPr>
            <w:tcW w:w="6290" w:type="dxa"/>
          </w:tcPr>
          <w:p w:rsidR="0088625F" w:rsidRDefault="0088625F" w:rsidP="0088625F">
            <w:pPr>
              <w:pStyle w:val="TableParagraph"/>
              <w:spacing w:before="69"/>
              <w:ind w:left="172"/>
              <w:rPr>
                <w:rFonts w:ascii="Cambria"/>
                <w:sz w:val="20"/>
              </w:rPr>
            </w:pPr>
            <w:r>
              <w:rPr>
                <w:rFonts w:ascii="Cambria"/>
                <w:sz w:val="20"/>
              </w:rPr>
              <w:t>(v) Develop further details (milestones, etc.) for ideas</w:t>
            </w:r>
          </w:p>
        </w:tc>
        <w:tc>
          <w:tcPr>
            <w:tcW w:w="5195" w:type="dxa"/>
          </w:tcPr>
          <w:p w:rsidR="0088625F" w:rsidRDefault="0088625F" w:rsidP="0088625F">
            <w:pPr>
              <w:pStyle w:val="TableParagraph"/>
              <w:spacing w:before="69"/>
              <w:ind w:left="110"/>
              <w:rPr>
                <w:rFonts w:ascii="Cambria" w:hAnsi="Cambria"/>
                <w:sz w:val="18"/>
              </w:rPr>
            </w:pPr>
            <w:r>
              <w:rPr>
                <w:rFonts w:ascii="MS Gothic" w:hAnsi="MS Gothic"/>
                <w:sz w:val="18"/>
              </w:rPr>
              <w:t>☒</w:t>
            </w:r>
            <w:r>
              <w:rPr>
                <w:rFonts w:ascii="Cambria" w:hAnsi="Cambria"/>
                <w:sz w:val="18"/>
              </w:rPr>
              <w:t xml:space="preserve">No / </w:t>
            </w:r>
            <w:r>
              <w:rPr>
                <w:rFonts w:ascii="MS Gothic" w:hAnsi="MS Gothic"/>
                <w:sz w:val="18"/>
              </w:rPr>
              <w:t>☐</w:t>
            </w:r>
            <w:r>
              <w:rPr>
                <w:rFonts w:ascii="Cambria" w:hAnsi="Cambria"/>
                <w:sz w:val="18"/>
              </w:rPr>
              <w:t>Yes</w:t>
            </w:r>
          </w:p>
        </w:tc>
      </w:tr>
      <w:tr w:rsidR="0088625F" w:rsidTr="0088625F">
        <w:trPr>
          <w:trHeight w:val="354"/>
        </w:trPr>
        <w:tc>
          <w:tcPr>
            <w:tcW w:w="6290" w:type="dxa"/>
          </w:tcPr>
          <w:p w:rsidR="0088625F" w:rsidRDefault="0088625F" w:rsidP="0088625F">
            <w:pPr>
              <w:pStyle w:val="TableParagraph"/>
              <w:ind w:left="138"/>
              <w:rPr>
                <w:rFonts w:ascii="Cambria"/>
                <w:sz w:val="20"/>
              </w:rPr>
            </w:pPr>
            <w:r>
              <w:rPr>
                <w:rFonts w:ascii="Cambria"/>
                <w:sz w:val="20"/>
              </w:rPr>
              <w:t>(vi) Gather feedback on proposed policy goals</w:t>
            </w:r>
          </w:p>
        </w:tc>
        <w:tc>
          <w:tcPr>
            <w:tcW w:w="5195" w:type="dxa"/>
          </w:tcPr>
          <w:p w:rsidR="0088625F" w:rsidRDefault="0088625F" w:rsidP="0088625F">
            <w:pPr>
              <w:pStyle w:val="TableParagraph"/>
              <w:ind w:left="110"/>
              <w:rPr>
                <w:rFonts w:ascii="Cambria" w:hAnsi="Cambria"/>
                <w:sz w:val="18"/>
              </w:rPr>
            </w:pPr>
            <w:r>
              <w:rPr>
                <w:rFonts w:ascii="MS Gothic" w:hAnsi="MS Gothic"/>
                <w:sz w:val="18"/>
              </w:rPr>
              <w:t>☒</w:t>
            </w:r>
            <w:r>
              <w:rPr>
                <w:rFonts w:ascii="Cambria" w:hAnsi="Cambria"/>
                <w:sz w:val="18"/>
              </w:rPr>
              <w:t xml:space="preserve">No / </w:t>
            </w:r>
            <w:r>
              <w:rPr>
                <w:rFonts w:ascii="MS Gothic" w:hAnsi="MS Gothic"/>
                <w:sz w:val="18"/>
              </w:rPr>
              <w:t>☐</w:t>
            </w:r>
            <w:r>
              <w:rPr>
                <w:rFonts w:ascii="Cambria" w:hAnsi="Cambria"/>
                <w:sz w:val="18"/>
              </w:rPr>
              <w:t>Yes</w:t>
            </w:r>
          </w:p>
        </w:tc>
      </w:tr>
      <w:tr w:rsidR="0088625F" w:rsidTr="0088625F">
        <w:trPr>
          <w:trHeight w:val="354"/>
        </w:trPr>
        <w:tc>
          <w:tcPr>
            <w:tcW w:w="6290" w:type="dxa"/>
          </w:tcPr>
          <w:p w:rsidR="0088625F" w:rsidRDefault="0088625F" w:rsidP="0088625F">
            <w:pPr>
              <w:pStyle w:val="TableParagraph"/>
              <w:ind w:left="138"/>
              <w:rPr>
                <w:rFonts w:ascii="Cambria"/>
                <w:sz w:val="20"/>
              </w:rPr>
            </w:pPr>
            <w:r>
              <w:rPr>
                <w:rFonts w:ascii="Cambria"/>
                <w:sz w:val="20"/>
              </w:rPr>
              <w:t>(vii) Prioritize proposed policy goalsdhe</w:t>
            </w:r>
          </w:p>
        </w:tc>
        <w:tc>
          <w:tcPr>
            <w:tcW w:w="5195" w:type="dxa"/>
          </w:tcPr>
          <w:p w:rsidR="0088625F" w:rsidRDefault="0088625F" w:rsidP="0088625F">
            <w:pPr>
              <w:pStyle w:val="TableParagraph"/>
              <w:ind w:left="110"/>
              <w:rPr>
                <w:rFonts w:ascii="Cambria" w:hAnsi="Cambria"/>
                <w:sz w:val="18"/>
              </w:rPr>
            </w:pPr>
            <w:r>
              <w:rPr>
                <w:rFonts w:ascii="MS Gothic" w:hAnsi="MS Gothic"/>
                <w:sz w:val="18"/>
              </w:rPr>
              <w:t>☒</w:t>
            </w:r>
            <w:r>
              <w:rPr>
                <w:rFonts w:ascii="Cambria" w:hAnsi="Cambria"/>
                <w:sz w:val="18"/>
              </w:rPr>
              <w:t xml:space="preserve">No / </w:t>
            </w:r>
            <w:r>
              <w:rPr>
                <w:rFonts w:ascii="MS Gothic" w:hAnsi="MS Gothic"/>
                <w:sz w:val="18"/>
              </w:rPr>
              <w:t>☐</w:t>
            </w:r>
            <w:r>
              <w:rPr>
                <w:rFonts w:ascii="Cambria" w:hAnsi="Cambria"/>
                <w:sz w:val="18"/>
              </w:rPr>
              <w:t>Yes</w:t>
            </w:r>
          </w:p>
        </w:tc>
      </w:tr>
      <w:tr w:rsidR="0088625F" w:rsidTr="0088625F">
        <w:trPr>
          <w:trHeight w:val="1243"/>
        </w:trPr>
        <w:tc>
          <w:tcPr>
            <w:tcW w:w="6290" w:type="dxa"/>
          </w:tcPr>
          <w:p w:rsidR="0088625F" w:rsidRDefault="0088625F" w:rsidP="0088625F">
            <w:pPr>
              <w:pStyle w:val="TableParagraph"/>
              <w:ind w:left="172"/>
              <w:rPr>
                <w:rFonts w:ascii="Cambria"/>
                <w:sz w:val="20"/>
              </w:rPr>
            </w:pPr>
            <w:r>
              <w:rPr>
                <w:rFonts w:ascii="Cambria"/>
                <w:sz w:val="20"/>
              </w:rPr>
              <w:t>(viii)Other (provide details)</w:t>
            </w:r>
          </w:p>
        </w:tc>
        <w:tc>
          <w:tcPr>
            <w:tcW w:w="5195" w:type="dxa"/>
          </w:tcPr>
          <w:p w:rsidR="0088625F" w:rsidRDefault="0088625F" w:rsidP="00A41573">
            <w:pPr>
              <w:pStyle w:val="TableParagraph"/>
              <w:numPr>
                <w:ilvl w:val="0"/>
                <w:numId w:val="145"/>
              </w:numPr>
              <w:tabs>
                <w:tab w:val="left" w:pos="294"/>
              </w:tabs>
              <w:spacing w:before="64"/>
              <w:rPr>
                <w:rFonts w:ascii="Cambria" w:hAnsi="Cambria"/>
                <w:sz w:val="18"/>
              </w:rPr>
            </w:pPr>
            <w:r>
              <w:rPr>
                <w:rFonts w:ascii="Cambria" w:hAnsi="Cambria"/>
                <w:sz w:val="18"/>
              </w:rPr>
              <w:t>No /</w:t>
            </w:r>
            <w:r>
              <w:rPr>
                <w:rFonts w:ascii="MS Gothic" w:hAnsi="MS Gothic"/>
                <w:sz w:val="18"/>
              </w:rPr>
              <w:t>☒</w:t>
            </w:r>
            <w:r>
              <w:rPr>
                <w:rFonts w:ascii="Cambria" w:hAnsi="Cambria"/>
                <w:sz w:val="18"/>
              </w:rPr>
              <w:t>Yes</w:t>
            </w:r>
          </w:p>
          <w:p w:rsidR="0088625F" w:rsidRDefault="0088625F" w:rsidP="0088625F">
            <w:pPr>
              <w:pStyle w:val="TableParagraph"/>
              <w:spacing w:before="57" w:line="242" w:lineRule="auto"/>
              <w:ind w:left="110" w:right="99"/>
              <w:jc w:val="both"/>
              <w:rPr>
                <w:sz w:val="24"/>
              </w:rPr>
            </w:pPr>
            <w:r>
              <w:rPr>
                <w:sz w:val="24"/>
              </w:rPr>
              <w:t>U discussed ideasInnovative solutions for ways to achieve inclusion and increase accessibility in public services for some marginalized groups.</w:t>
            </w:r>
          </w:p>
        </w:tc>
      </w:tr>
      <w:tr w:rsidR="0088625F" w:rsidTr="0088625F">
        <w:trPr>
          <w:trHeight w:val="402"/>
        </w:trPr>
        <w:tc>
          <w:tcPr>
            <w:tcW w:w="11485" w:type="dxa"/>
            <w:gridSpan w:val="2"/>
            <w:shd w:val="clear" w:color="auto" w:fill="A6A6A6"/>
          </w:tcPr>
          <w:p w:rsidR="0088625F" w:rsidRDefault="0088625F" w:rsidP="0088625F">
            <w:pPr>
              <w:pStyle w:val="TableParagraph"/>
              <w:ind w:left="91"/>
              <w:rPr>
                <w:rFonts w:ascii="Cambria"/>
                <w:b/>
                <w:sz w:val="24"/>
              </w:rPr>
            </w:pPr>
            <w:r>
              <w:rPr>
                <w:rFonts w:ascii="Cambria"/>
                <w:b/>
                <w:sz w:val="24"/>
              </w:rPr>
              <w:t>II. Methodology</w:t>
            </w:r>
          </w:p>
        </w:tc>
      </w:tr>
      <w:tr w:rsidR="0088625F" w:rsidTr="0088625F">
        <w:trPr>
          <w:trHeight w:val="541"/>
        </w:trPr>
        <w:tc>
          <w:tcPr>
            <w:tcW w:w="6290" w:type="dxa"/>
            <w:shd w:val="clear" w:color="auto" w:fill="D9D9D9"/>
          </w:tcPr>
          <w:p w:rsidR="0088625F" w:rsidRDefault="0088625F" w:rsidP="0088625F">
            <w:pPr>
              <w:pStyle w:val="TableParagraph"/>
              <w:ind w:left="105"/>
              <w:rPr>
                <w:rFonts w:ascii="Cambria"/>
                <w:b/>
                <w:sz w:val="18"/>
              </w:rPr>
            </w:pPr>
            <w:r>
              <w:rPr>
                <w:rFonts w:ascii="Cambria"/>
                <w:b/>
                <w:sz w:val="18"/>
              </w:rPr>
              <w:t>What was the format of the meeting?</w:t>
            </w:r>
          </w:p>
          <w:p w:rsidR="0088625F" w:rsidRDefault="0088625F" w:rsidP="0088625F">
            <w:pPr>
              <w:pStyle w:val="TableParagraph"/>
              <w:ind w:left="105"/>
              <w:rPr>
                <w:rFonts w:ascii="Cambria"/>
                <w:b/>
                <w:sz w:val="18"/>
              </w:rPr>
            </w:pPr>
            <w:r>
              <w:rPr>
                <w:rFonts w:ascii="Cambria"/>
                <w:b/>
                <w:sz w:val="18"/>
              </w:rPr>
              <w:t>How were stakeholders able to participate?</w:t>
            </w:r>
          </w:p>
        </w:tc>
        <w:tc>
          <w:tcPr>
            <w:tcW w:w="5195" w:type="dxa"/>
            <w:shd w:val="clear" w:color="auto" w:fill="D9D9D9"/>
          </w:tcPr>
          <w:p w:rsidR="0088625F" w:rsidRDefault="0088625F" w:rsidP="0088625F">
            <w:pPr>
              <w:pStyle w:val="TableParagraph"/>
            </w:pPr>
          </w:p>
        </w:tc>
      </w:tr>
      <w:tr w:rsidR="0088625F" w:rsidTr="0088625F">
        <w:trPr>
          <w:trHeight w:val="1248"/>
        </w:trPr>
        <w:tc>
          <w:tcPr>
            <w:tcW w:w="6290" w:type="dxa"/>
          </w:tcPr>
          <w:p w:rsidR="0088625F" w:rsidRDefault="0088625F" w:rsidP="0088625F">
            <w:pPr>
              <w:pStyle w:val="TableParagraph"/>
              <w:tabs>
                <w:tab w:val="left" w:pos="595"/>
              </w:tabs>
              <w:spacing w:before="69"/>
              <w:ind w:left="148"/>
              <w:rPr>
                <w:rFonts w:ascii="Cambria"/>
                <w:sz w:val="20"/>
              </w:rPr>
            </w:pPr>
            <w:r>
              <w:rPr>
                <w:rFonts w:ascii="Cambria"/>
                <w:sz w:val="20"/>
              </w:rPr>
              <w:t>(i)</w:t>
            </w:r>
            <w:r>
              <w:rPr>
                <w:rFonts w:ascii="Cambria"/>
                <w:sz w:val="20"/>
              </w:rPr>
              <w:tab/>
              <w:t>Presentations</w:t>
            </w:r>
          </w:p>
        </w:tc>
        <w:tc>
          <w:tcPr>
            <w:tcW w:w="5195" w:type="dxa"/>
          </w:tcPr>
          <w:p w:rsidR="0088625F" w:rsidRDefault="0088625F" w:rsidP="00A41573">
            <w:pPr>
              <w:pStyle w:val="TableParagraph"/>
              <w:numPr>
                <w:ilvl w:val="0"/>
                <w:numId w:val="144"/>
              </w:numPr>
              <w:tabs>
                <w:tab w:val="left" w:pos="294"/>
              </w:tabs>
              <w:spacing w:before="69"/>
              <w:rPr>
                <w:rFonts w:ascii="Cambria" w:hAnsi="Cambria"/>
                <w:sz w:val="18"/>
              </w:rPr>
            </w:pPr>
            <w:r>
              <w:rPr>
                <w:rFonts w:ascii="Cambria" w:hAnsi="Cambria"/>
                <w:sz w:val="18"/>
              </w:rPr>
              <w:t>No /</w:t>
            </w:r>
            <w:r>
              <w:rPr>
                <w:rFonts w:ascii="MS Gothic" w:hAnsi="MS Gothic"/>
                <w:sz w:val="18"/>
              </w:rPr>
              <w:t>☒</w:t>
            </w:r>
            <w:r>
              <w:rPr>
                <w:rFonts w:ascii="Cambria" w:hAnsi="Cambria"/>
                <w:sz w:val="18"/>
              </w:rPr>
              <w:t>Yes</w:t>
            </w:r>
          </w:p>
          <w:p w:rsidR="0088625F" w:rsidRDefault="0088625F" w:rsidP="0088625F">
            <w:pPr>
              <w:pStyle w:val="TableParagraph"/>
              <w:spacing w:before="53" w:line="242" w:lineRule="auto"/>
              <w:ind w:left="831" w:right="98" w:hanging="360"/>
              <w:jc w:val="both"/>
              <w:rPr>
                <w:sz w:val="24"/>
              </w:rPr>
            </w:pPr>
            <w:r>
              <w:rPr>
                <w:rFonts w:ascii="Cambria"/>
                <w:sz w:val="24"/>
              </w:rPr>
              <w:t xml:space="preserve">- </w:t>
            </w:r>
            <w:r>
              <w:rPr>
                <w:sz w:val="24"/>
              </w:rPr>
              <w:t>Presentation of the OGP process and the constituent components of the Open Government Action Plan 2020-2022.</w:t>
            </w:r>
          </w:p>
        </w:tc>
      </w:tr>
    </w:tbl>
    <w:p w:rsidR="0088625F" w:rsidRDefault="001A06A9" w:rsidP="0088625F">
      <w:pPr>
        <w:rPr>
          <w:sz w:val="2"/>
          <w:szCs w:val="2"/>
        </w:rPr>
      </w:pPr>
      <w:r w:rsidRPr="001A06A9">
        <w:rPr>
          <w:noProof/>
          <w:lang w:val="en-GB" w:eastAsia="en-GB" w:bidi="ar-SA"/>
        </w:rPr>
        <w:pict>
          <v:rect id="Rectangle 258" o:spid="_x0000_s1436" style="position:absolute;margin-left:588.95pt;margin-top:681.55pt;width:6.25pt;height:.5pt;z-index:25195520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" fillcolor="black" stroked="f">
            <w10:wrap anchorx="page" anchory="page"/>
          </v:rect>
        </w:pict>
      </w:r>
      <w:r w:rsidRPr="001A06A9">
        <w:rPr>
          <w:noProof/>
          <w:lang w:val="en-GB" w:eastAsia="en-GB" w:bidi="ar-SA"/>
        </w:rPr>
        <w:pict>
          <v:rect id="Rectangle 257" o:spid="_x0000_s1435" style="position:absolute;margin-left:588.95pt;margin-top:702.2pt;width:6.25pt;height:.5pt;z-index:25195622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" fillcolor="black" stroked="f">
            <w10:wrap anchorx="page" anchory="page"/>
          </v:rect>
        </w:pict>
      </w: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89"/>
        <w:gridCol w:w="2410"/>
        <w:gridCol w:w="1718"/>
        <w:gridCol w:w="1171"/>
        <w:gridCol w:w="1507"/>
        <w:gridCol w:w="1138"/>
        <w:gridCol w:w="2550"/>
      </w:tblGrid>
      <w:tr w:rsidR="0088625F" w:rsidTr="0088625F">
        <w:trPr>
          <w:trHeight w:val="890"/>
        </w:trPr>
        <w:tc>
          <w:tcPr>
            <w:tcW w:w="6288" w:type="dxa"/>
            <w:gridSpan w:val="4"/>
          </w:tcPr>
          <w:p w:rsidR="0088625F" w:rsidRDefault="0088625F" w:rsidP="0088625F">
            <w:pPr>
              <w:pStyle w:val="TableParagraph"/>
            </w:pPr>
          </w:p>
        </w:tc>
        <w:tc>
          <w:tcPr>
            <w:tcW w:w="5195" w:type="dxa"/>
            <w:gridSpan w:val="3"/>
          </w:tcPr>
          <w:p w:rsidR="0088625F" w:rsidRDefault="0088625F" w:rsidP="0088625F">
            <w:pPr>
              <w:pStyle w:val="TableParagraph"/>
              <w:spacing w:line="242" w:lineRule="auto"/>
              <w:ind w:left="842" w:right="91" w:hanging="360"/>
              <w:jc w:val="both"/>
              <w:rPr>
                <w:sz w:val="24"/>
              </w:rPr>
            </w:pPr>
            <w:r>
              <w:rPr>
                <w:rFonts w:ascii="Cambria"/>
                <w:sz w:val="18"/>
              </w:rPr>
              <w:t xml:space="preserve">- </w:t>
            </w:r>
            <w:r>
              <w:rPr>
                <w:sz w:val="24"/>
              </w:rPr>
              <w:t xml:space="preserve">Presentation of ADISA's mission  and purpose, location and measures taken so </w:t>
            </w:r>
            <w:r>
              <w:rPr>
                <w:spacing w:val="-3"/>
                <w:sz w:val="24"/>
              </w:rPr>
              <w:t xml:space="preserve">far </w:t>
            </w:r>
            <w:r>
              <w:rPr>
                <w:sz w:val="24"/>
              </w:rPr>
              <w:t xml:space="preserve">to increase accessibility </w:t>
            </w:r>
            <w:r>
              <w:rPr>
                <w:spacing w:val="2"/>
                <w:sz w:val="24"/>
              </w:rPr>
              <w:t xml:space="preserve">to </w:t>
            </w:r>
            <w:r>
              <w:rPr>
                <w:spacing w:val="-3"/>
                <w:sz w:val="24"/>
              </w:rPr>
              <w:t>public</w:t>
            </w:r>
            <w:r>
              <w:rPr>
                <w:sz w:val="24"/>
              </w:rPr>
              <w:t>services.</w:t>
            </w:r>
          </w:p>
        </w:tc>
      </w:tr>
      <w:tr w:rsidR="0088625F" w:rsidTr="0088625F">
        <w:trPr>
          <w:trHeight w:val="1790"/>
        </w:trPr>
        <w:tc>
          <w:tcPr>
            <w:tcW w:w="6288" w:type="dxa"/>
            <w:gridSpan w:val="4"/>
          </w:tcPr>
          <w:p w:rsidR="0088625F" w:rsidRDefault="0088625F" w:rsidP="0088625F">
            <w:pPr>
              <w:pStyle w:val="TableParagraph"/>
              <w:ind w:left="158"/>
              <w:rPr>
                <w:rFonts w:ascii="Cambria"/>
                <w:sz w:val="20"/>
              </w:rPr>
            </w:pPr>
            <w:r>
              <w:rPr>
                <w:rFonts w:ascii="Cambria"/>
                <w:sz w:val="20"/>
              </w:rPr>
              <w:t>(ii) Discussion / Feedback from stakeholders</w:t>
            </w:r>
          </w:p>
        </w:tc>
        <w:tc>
          <w:tcPr>
            <w:tcW w:w="5195" w:type="dxa"/>
            <w:gridSpan w:val="3"/>
          </w:tcPr>
          <w:p w:rsidR="0088625F" w:rsidRDefault="0088625F" w:rsidP="00A41573">
            <w:pPr>
              <w:pStyle w:val="TableParagraph"/>
              <w:numPr>
                <w:ilvl w:val="0"/>
                <w:numId w:val="143"/>
              </w:numPr>
              <w:tabs>
                <w:tab w:val="left" w:pos="306"/>
              </w:tabs>
              <w:spacing w:before="64"/>
              <w:rPr>
                <w:rFonts w:ascii="Cambria" w:hAnsi="Cambria"/>
                <w:sz w:val="18"/>
              </w:rPr>
            </w:pPr>
            <w:r>
              <w:rPr>
                <w:rFonts w:ascii="Cambria" w:hAnsi="Cambria"/>
                <w:sz w:val="18"/>
              </w:rPr>
              <w:t xml:space="preserve">No / </w:t>
            </w:r>
            <w:r>
              <w:rPr>
                <w:rFonts w:ascii="MS Gothic" w:hAnsi="MS Gothic"/>
                <w:sz w:val="18"/>
              </w:rPr>
              <w:t>☒</w:t>
            </w:r>
            <w:r>
              <w:rPr>
                <w:rFonts w:ascii="Cambria" w:hAnsi="Cambria"/>
                <w:sz w:val="18"/>
              </w:rPr>
              <w:t>YesThe</w:t>
            </w:r>
          </w:p>
          <w:p w:rsidR="0088625F" w:rsidRDefault="0088625F" w:rsidP="0088625F">
            <w:pPr>
              <w:pStyle w:val="TableParagraph"/>
              <w:spacing w:before="52"/>
              <w:ind w:right="88"/>
              <w:jc w:val="both"/>
              <w:rPr>
                <w:sz w:val="24"/>
              </w:rPr>
            </w:pPr>
            <w:r>
              <w:rPr>
                <w:sz w:val="24"/>
              </w:rPr>
              <w:t>representative of Roma Active Albania (hereinafter RAA) provided concrete proposals and ideas regardingtheactivitiesthatcan</w:t>
            </w:r>
            <w:r>
              <w:rPr>
                <w:spacing w:val="-3"/>
                <w:sz w:val="24"/>
              </w:rPr>
              <w:t>be</w:t>
            </w:r>
            <w:r>
              <w:rPr>
                <w:sz w:val="24"/>
              </w:rPr>
              <w:t>undertaken</w:t>
            </w:r>
            <w:r>
              <w:rPr>
                <w:spacing w:val="-3"/>
                <w:sz w:val="24"/>
              </w:rPr>
              <w:t>in</w:t>
            </w:r>
            <w:r>
              <w:rPr>
                <w:sz w:val="24"/>
              </w:rPr>
              <w:t xml:space="preserve">the framework of inclusiveness and increasing accessibility </w:t>
            </w:r>
            <w:r>
              <w:rPr>
                <w:spacing w:val="-3"/>
                <w:sz w:val="24"/>
              </w:rPr>
              <w:t xml:space="preserve">in </w:t>
            </w:r>
            <w:r>
              <w:rPr>
                <w:sz w:val="24"/>
              </w:rPr>
              <w:t>publicservices.</w:t>
            </w:r>
          </w:p>
        </w:tc>
      </w:tr>
      <w:tr w:rsidR="0088625F" w:rsidTr="0088625F">
        <w:trPr>
          <w:trHeight w:val="354"/>
        </w:trPr>
        <w:tc>
          <w:tcPr>
            <w:tcW w:w="6288" w:type="dxa"/>
            <w:gridSpan w:val="4"/>
          </w:tcPr>
          <w:p w:rsidR="0088625F" w:rsidRDefault="0088625F" w:rsidP="0088625F">
            <w:pPr>
              <w:pStyle w:val="TableParagraph"/>
              <w:ind w:left="158"/>
              <w:rPr>
                <w:rFonts w:ascii="Cambria"/>
                <w:sz w:val="20"/>
              </w:rPr>
            </w:pPr>
            <w:r>
              <w:rPr>
                <w:rFonts w:ascii="Cambria"/>
                <w:sz w:val="20"/>
              </w:rPr>
              <w:t>(iii) Questions and answers</w:t>
            </w:r>
          </w:p>
        </w:tc>
        <w:tc>
          <w:tcPr>
            <w:tcW w:w="5195" w:type="dxa"/>
            <w:gridSpan w:val="3"/>
          </w:tcPr>
          <w:p w:rsidR="0088625F" w:rsidRDefault="0088625F" w:rsidP="00A41573">
            <w:pPr>
              <w:pStyle w:val="TableParagraph"/>
              <w:numPr>
                <w:ilvl w:val="0"/>
                <w:numId w:val="142"/>
              </w:numPr>
              <w:tabs>
                <w:tab w:val="left" w:pos="306"/>
              </w:tabs>
              <w:spacing w:before="64"/>
              <w:rPr>
                <w:rFonts w:ascii="Cambria" w:hAnsi="Cambria"/>
                <w:sz w:val="18"/>
              </w:rPr>
            </w:pPr>
            <w:r>
              <w:rPr>
                <w:rFonts w:ascii="Cambria" w:hAnsi="Cambria"/>
                <w:sz w:val="18"/>
              </w:rPr>
              <w:t>No /</w:t>
            </w:r>
            <w:r>
              <w:rPr>
                <w:rFonts w:ascii="MS Gothic" w:hAnsi="MS Gothic"/>
                <w:sz w:val="18"/>
              </w:rPr>
              <w:t>☒</w:t>
            </w:r>
            <w:r>
              <w:rPr>
                <w:rFonts w:ascii="Cambria" w:hAnsi="Cambria"/>
                <w:sz w:val="18"/>
              </w:rPr>
              <w:t>Yes</w:t>
            </w:r>
          </w:p>
        </w:tc>
      </w:tr>
      <w:tr w:rsidR="0088625F" w:rsidTr="0088625F">
        <w:trPr>
          <w:trHeight w:val="354"/>
        </w:trPr>
        <w:tc>
          <w:tcPr>
            <w:tcW w:w="6288" w:type="dxa"/>
            <w:gridSpan w:val="4"/>
          </w:tcPr>
          <w:p w:rsidR="0088625F" w:rsidRDefault="0088625F" w:rsidP="0088625F">
            <w:pPr>
              <w:pStyle w:val="TableParagraph"/>
              <w:ind w:left="158"/>
              <w:rPr>
                <w:rFonts w:ascii="Cambria"/>
                <w:sz w:val="20"/>
              </w:rPr>
            </w:pPr>
            <w:r>
              <w:rPr>
                <w:rFonts w:ascii="Cambria"/>
                <w:sz w:val="20"/>
              </w:rPr>
              <w:t>(iv) Brainstorming</w:t>
            </w:r>
          </w:p>
        </w:tc>
        <w:tc>
          <w:tcPr>
            <w:tcW w:w="5195" w:type="dxa"/>
            <w:gridSpan w:val="3"/>
          </w:tcPr>
          <w:p w:rsidR="0088625F" w:rsidRDefault="0088625F" w:rsidP="00A41573">
            <w:pPr>
              <w:pStyle w:val="TableParagraph"/>
              <w:numPr>
                <w:ilvl w:val="0"/>
                <w:numId w:val="141"/>
              </w:numPr>
              <w:tabs>
                <w:tab w:val="left" w:pos="306"/>
              </w:tabs>
              <w:spacing w:before="64"/>
              <w:rPr>
                <w:rFonts w:ascii="Cambria" w:hAnsi="Cambria"/>
                <w:sz w:val="18"/>
              </w:rPr>
            </w:pPr>
            <w:r>
              <w:rPr>
                <w:rFonts w:ascii="Cambria" w:hAnsi="Cambria"/>
                <w:sz w:val="18"/>
              </w:rPr>
              <w:t>No /</w:t>
            </w:r>
            <w:r>
              <w:rPr>
                <w:rFonts w:ascii="MS Gothic" w:hAnsi="MS Gothic"/>
                <w:sz w:val="18"/>
              </w:rPr>
              <w:t>☒</w:t>
            </w:r>
            <w:r>
              <w:rPr>
                <w:rFonts w:ascii="Cambria" w:hAnsi="Cambria"/>
                <w:sz w:val="18"/>
              </w:rPr>
              <w:t>Yes</w:t>
            </w:r>
          </w:p>
        </w:tc>
      </w:tr>
      <w:tr w:rsidR="0088625F" w:rsidTr="0088625F">
        <w:trPr>
          <w:trHeight w:val="330"/>
        </w:trPr>
        <w:tc>
          <w:tcPr>
            <w:tcW w:w="6288" w:type="dxa"/>
            <w:gridSpan w:val="4"/>
            <w:shd w:val="clear" w:color="auto" w:fill="D9D9D9"/>
          </w:tcPr>
          <w:p w:rsidR="0088625F" w:rsidRDefault="0088625F" w:rsidP="0088625F">
            <w:pPr>
              <w:pStyle w:val="TableParagraph"/>
              <w:ind w:left="115"/>
              <w:rPr>
                <w:rFonts w:ascii="Cambria"/>
                <w:b/>
                <w:sz w:val="18"/>
              </w:rPr>
            </w:pPr>
            <w:r>
              <w:rPr>
                <w:rFonts w:ascii="Cambria"/>
                <w:b/>
                <w:sz w:val="18"/>
              </w:rPr>
              <w:t>Stakeholder Selection</w:t>
            </w:r>
          </w:p>
        </w:tc>
        <w:tc>
          <w:tcPr>
            <w:tcW w:w="5195" w:type="dxa"/>
            <w:gridSpan w:val="3"/>
            <w:shd w:val="clear" w:color="auto" w:fill="D9D9D9"/>
          </w:tcPr>
          <w:p w:rsidR="0088625F" w:rsidRDefault="0088625F" w:rsidP="0088625F">
            <w:pPr>
              <w:pStyle w:val="TableParagraph"/>
              <w:rPr>
                <w:rFonts w:ascii="Cambria"/>
                <w:b/>
                <w:sz w:val="18"/>
              </w:rPr>
            </w:pPr>
            <w:r>
              <w:rPr>
                <w:rFonts w:ascii="Cambria"/>
                <w:b/>
                <w:sz w:val="18"/>
              </w:rPr>
              <w:t>Details</w:t>
            </w:r>
          </w:p>
        </w:tc>
      </w:tr>
      <w:tr w:rsidR="0088625F" w:rsidTr="0088625F">
        <w:trPr>
          <w:trHeight w:val="950"/>
        </w:trPr>
        <w:tc>
          <w:tcPr>
            <w:tcW w:w="6288" w:type="dxa"/>
            <w:gridSpan w:val="4"/>
          </w:tcPr>
          <w:p w:rsidR="0088625F" w:rsidRDefault="0088625F" w:rsidP="0088625F">
            <w:pPr>
              <w:pStyle w:val="TableParagraph"/>
              <w:tabs>
                <w:tab w:val="left" w:pos="604"/>
              </w:tabs>
              <w:ind w:left="158"/>
              <w:rPr>
                <w:rFonts w:ascii="Cambria"/>
                <w:sz w:val="20"/>
              </w:rPr>
            </w:pPr>
            <w:r>
              <w:rPr>
                <w:rFonts w:ascii="Cambria"/>
                <w:sz w:val="20"/>
              </w:rPr>
              <w:t>(i)</w:t>
            </w:r>
            <w:r>
              <w:rPr>
                <w:rFonts w:ascii="Cambria"/>
                <w:sz w:val="20"/>
              </w:rPr>
              <w:tab/>
              <w:t>How were stakeholdersselected?</w:t>
            </w:r>
          </w:p>
        </w:tc>
        <w:tc>
          <w:tcPr>
            <w:tcW w:w="5195" w:type="dxa"/>
            <w:gridSpan w:val="3"/>
          </w:tcPr>
          <w:p w:rsidR="0088625F" w:rsidRDefault="0088625F" w:rsidP="0088625F">
            <w:pPr>
              <w:pStyle w:val="TableParagraph"/>
              <w:spacing w:before="59" w:line="242" w:lineRule="auto"/>
              <w:ind w:right="89"/>
              <w:jc w:val="both"/>
              <w:rPr>
                <w:sz w:val="24"/>
              </w:rPr>
            </w:pPr>
            <w:r>
              <w:rPr>
                <w:sz w:val="24"/>
              </w:rPr>
              <w:t xml:space="preserve">Participants were identified through a </w:t>
            </w:r>
            <w:r>
              <w:rPr>
                <w:spacing w:val="-4"/>
                <w:sz w:val="24"/>
              </w:rPr>
              <w:t>list</w:t>
            </w:r>
            <w:r>
              <w:rPr>
                <w:sz w:val="24"/>
              </w:rPr>
              <w:t>that ADISA has and uses for meetings and events involving civil society representatives.</w:t>
            </w:r>
          </w:p>
        </w:tc>
      </w:tr>
      <w:tr w:rsidR="0088625F" w:rsidTr="0088625F">
        <w:trPr>
          <w:trHeight w:val="671"/>
        </w:trPr>
        <w:tc>
          <w:tcPr>
            <w:tcW w:w="6288" w:type="dxa"/>
            <w:gridSpan w:val="4"/>
          </w:tcPr>
          <w:p w:rsidR="0088625F" w:rsidRDefault="0088625F" w:rsidP="0088625F">
            <w:pPr>
              <w:pStyle w:val="TableParagraph"/>
              <w:ind w:left="158"/>
              <w:rPr>
                <w:rFonts w:ascii="Cambria"/>
                <w:sz w:val="20"/>
              </w:rPr>
            </w:pPr>
            <w:r>
              <w:rPr>
                <w:rFonts w:ascii="Cambria"/>
                <w:sz w:val="20"/>
              </w:rPr>
              <w:t>(ii) How were stakeholders contacted?</w:t>
            </w:r>
          </w:p>
        </w:tc>
        <w:tc>
          <w:tcPr>
            <w:tcW w:w="5195" w:type="dxa"/>
            <w:gridSpan w:val="3"/>
          </w:tcPr>
          <w:p w:rsidR="0088625F" w:rsidRDefault="0088625F" w:rsidP="0088625F">
            <w:pPr>
              <w:pStyle w:val="TableParagraph"/>
              <w:tabs>
                <w:tab w:val="left" w:pos="635"/>
                <w:tab w:val="left" w:pos="1972"/>
                <w:tab w:val="left" w:pos="2653"/>
                <w:tab w:val="left" w:pos="3790"/>
                <w:tab w:val="left" w:pos="4346"/>
              </w:tabs>
              <w:spacing w:before="59" w:line="242" w:lineRule="auto"/>
              <w:ind w:right="88"/>
              <w:rPr>
                <w:sz w:val="24"/>
              </w:rPr>
            </w:pPr>
            <w:r>
              <w:rPr>
                <w:sz w:val="24"/>
              </w:rPr>
              <w:t>All</w:t>
            </w:r>
            <w:r>
              <w:rPr>
                <w:sz w:val="24"/>
              </w:rPr>
              <w:tab/>
              <w:t>participants</w:t>
            </w:r>
            <w:r>
              <w:rPr>
                <w:sz w:val="24"/>
              </w:rPr>
              <w:tab/>
              <w:t>were</w:t>
            </w:r>
            <w:r>
              <w:rPr>
                <w:sz w:val="24"/>
              </w:rPr>
              <w:tab/>
              <w:t>contacted</w:t>
            </w:r>
            <w:r>
              <w:rPr>
                <w:sz w:val="24"/>
              </w:rPr>
              <w:tab/>
              <w:t>and</w:t>
            </w:r>
            <w:r>
              <w:rPr>
                <w:sz w:val="24"/>
              </w:rPr>
              <w:tab/>
            </w:r>
            <w:r>
              <w:rPr>
                <w:spacing w:val="-3"/>
                <w:sz w:val="24"/>
              </w:rPr>
              <w:t xml:space="preserve">notified </w:t>
            </w:r>
            <w:r>
              <w:rPr>
                <w:sz w:val="24"/>
              </w:rPr>
              <w:t>electronicallyviaofficialemailaswellasbyphone.</w:t>
            </w:r>
          </w:p>
        </w:tc>
      </w:tr>
      <w:tr w:rsidR="0088625F" w:rsidTr="0088625F">
        <w:trPr>
          <w:trHeight w:val="672"/>
        </w:trPr>
        <w:tc>
          <w:tcPr>
            <w:tcW w:w="6288" w:type="dxa"/>
            <w:gridSpan w:val="4"/>
          </w:tcPr>
          <w:p w:rsidR="0088625F" w:rsidRDefault="0088625F" w:rsidP="0088625F">
            <w:pPr>
              <w:pStyle w:val="TableParagraph"/>
              <w:ind w:left="158"/>
              <w:rPr>
                <w:rFonts w:ascii="Cambria"/>
                <w:sz w:val="20"/>
              </w:rPr>
            </w:pPr>
            <w:r>
              <w:rPr>
                <w:rFonts w:ascii="Cambria"/>
                <w:sz w:val="20"/>
              </w:rPr>
              <w:t>(iii) How many stakeholders were contacted?</w:t>
            </w:r>
          </w:p>
        </w:tc>
        <w:tc>
          <w:tcPr>
            <w:tcW w:w="5195" w:type="dxa"/>
            <w:gridSpan w:val="3"/>
          </w:tcPr>
          <w:p w:rsidR="0088625F" w:rsidRDefault="0088625F" w:rsidP="0088625F">
            <w:pPr>
              <w:pStyle w:val="TableParagraph"/>
              <w:tabs>
                <w:tab w:val="left" w:pos="1004"/>
                <w:tab w:val="left" w:pos="1517"/>
                <w:tab w:val="left" w:pos="3229"/>
                <w:tab w:val="left" w:pos="3704"/>
                <w:tab w:val="left" w:pos="4409"/>
              </w:tabs>
              <w:spacing w:before="59" w:line="242" w:lineRule="auto"/>
              <w:ind w:right="83"/>
              <w:rPr>
                <w:sz w:val="24"/>
              </w:rPr>
            </w:pPr>
            <w:r>
              <w:rPr>
                <w:sz w:val="24"/>
              </w:rPr>
              <w:t>About</w:t>
            </w:r>
            <w:r>
              <w:rPr>
                <w:sz w:val="24"/>
              </w:rPr>
              <w:tab/>
              <w:t>60</w:t>
            </w:r>
            <w:r>
              <w:rPr>
                <w:sz w:val="24"/>
              </w:rPr>
              <w:tab/>
              <w:t>representatives</w:t>
            </w:r>
            <w:r>
              <w:rPr>
                <w:sz w:val="24"/>
              </w:rPr>
              <w:tab/>
              <w:t>of</w:t>
            </w:r>
            <w:r>
              <w:rPr>
                <w:sz w:val="24"/>
              </w:rPr>
              <w:tab/>
              <w:t>civil</w:t>
            </w:r>
            <w:r>
              <w:rPr>
                <w:sz w:val="24"/>
              </w:rPr>
              <w:tab/>
              <w:t>society organizations</w:t>
            </w:r>
          </w:p>
        </w:tc>
      </w:tr>
      <w:tr w:rsidR="0088625F" w:rsidTr="0088625F">
        <w:trPr>
          <w:trHeight w:val="671"/>
        </w:trPr>
        <w:tc>
          <w:tcPr>
            <w:tcW w:w="6288" w:type="dxa"/>
            <w:gridSpan w:val="4"/>
          </w:tcPr>
          <w:p w:rsidR="0088625F" w:rsidRDefault="0088625F" w:rsidP="0088625F">
            <w:pPr>
              <w:pStyle w:val="TableParagraph"/>
              <w:spacing w:before="59"/>
              <w:ind w:left="605" w:hanging="447"/>
              <w:rPr>
                <w:rFonts w:ascii="Cambria"/>
                <w:sz w:val="20"/>
              </w:rPr>
            </w:pPr>
            <w:r>
              <w:rPr>
                <w:rFonts w:ascii="Cambria"/>
                <w:sz w:val="20"/>
              </w:rPr>
              <w:t>(iv) Was the consultation announced publicly? (via websites, social media, etc.)</w:t>
            </w:r>
          </w:p>
        </w:tc>
        <w:tc>
          <w:tcPr>
            <w:tcW w:w="5195" w:type="dxa"/>
            <w:gridSpan w:val="3"/>
          </w:tcPr>
          <w:p w:rsidR="0088625F" w:rsidRDefault="0088625F" w:rsidP="0088625F">
            <w:pPr>
              <w:pStyle w:val="TableParagraph"/>
              <w:spacing w:before="59" w:line="242" w:lineRule="auto"/>
              <w:rPr>
                <w:sz w:val="24"/>
              </w:rPr>
            </w:pPr>
            <w:r>
              <w:rPr>
                <w:sz w:val="24"/>
              </w:rPr>
              <w:t>Jo. The announcement was made only via official email and phone.</w:t>
            </w:r>
          </w:p>
        </w:tc>
      </w:tr>
      <w:tr w:rsidR="0088625F" w:rsidTr="0088625F">
        <w:trPr>
          <w:trHeight w:val="950"/>
        </w:trPr>
        <w:tc>
          <w:tcPr>
            <w:tcW w:w="6288" w:type="dxa"/>
            <w:gridSpan w:val="4"/>
          </w:tcPr>
          <w:p w:rsidR="0088625F" w:rsidRDefault="0088625F" w:rsidP="0088625F">
            <w:pPr>
              <w:pStyle w:val="TableParagraph"/>
              <w:ind w:left="158"/>
              <w:rPr>
                <w:rFonts w:ascii="Cambria"/>
                <w:sz w:val="20"/>
              </w:rPr>
            </w:pPr>
            <w:r>
              <w:rPr>
                <w:rFonts w:ascii="Cambria"/>
                <w:sz w:val="20"/>
              </w:rPr>
              <w:t>(v) Were stakeholders reminded?</w:t>
            </w:r>
          </w:p>
        </w:tc>
        <w:tc>
          <w:tcPr>
            <w:tcW w:w="5195" w:type="dxa"/>
            <w:gridSpan w:val="3"/>
          </w:tcPr>
          <w:p w:rsidR="0088625F" w:rsidRDefault="0088625F" w:rsidP="0088625F">
            <w:pPr>
              <w:pStyle w:val="TableParagraph"/>
              <w:spacing w:before="59" w:line="242" w:lineRule="auto"/>
              <w:ind w:right="87"/>
              <w:jc w:val="both"/>
              <w:rPr>
                <w:sz w:val="24"/>
              </w:rPr>
            </w:pPr>
            <w:r>
              <w:rPr>
                <w:sz w:val="24"/>
              </w:rPr>
              <w:t>Yes, the participating parties were reminded in the same way they received the first notification of the event / meeting.</w:t>
            </w:r>
          </w:p>
        </w:tc>
      </w:tr>
      <w:tr w:rsidR="0088625F" w:rsidTr="0088625F">
        <w:trPr>
          <w:trHeight w:val="398"/>
        </w:trPr>
        <w:tc>
          <w:tcPr>
            <w:tcW w:w="11483" w:type="dxa"/>
            <w:gridSpan w:val="7"/>
            <w:shd w:val="clear" w:color="auto" w:fill="A6A6A6"/>
          </w:tcPr>
          <w:p w:rsidR="0088625F" w:rsidRDefault="0088625F" w:rsidP="0088625F">
            <w:pPr>
              <w:pStyle w:val="TableParagraph"/>
              <w:spacing w:before="65"/>
              <w:ind w:left="124"/>
              <w:rPr>
                <w:rFonts w:ascii="Cambria"/>
                <w:b/>
                <w:sz w:val="24"/>
              </w:rPr>
            </w:pPr>
            <w:r>
              <w:rPr>
                <w:rFonts w:ascii="Cambria"/>
                <w:b/>
                <w:sz w:val="24"/>
              </w:rPr>
              <w:t>III. Results / Findings</w:t>
            </w:r>
          </w:p>
        </w:tc>
      </w:tr>
      <w:tr w:rsidR="0088625F" w:rsidTr="0088625F">
        <w:trPr>
          <w:trHeight w:val="330"/>
        </w:trPr>
        <w:tc>
          <w:tcPr>
            <w:tcW w:w="6288" w:type="dxa"/>
            <w:gridSpan w:val="4"/>
            <w:shd w:val="clear" w:color="auto" w:fill="D9D9D9"/>
          </w:tcPr>
          <w:p w:rsidR="0088625F" w:rsidRDefault="0088625F" w:rsidP="0088625F">
            <w:pPr>
              <w:pStyle w:val="TableParagraph"/>
              <w:ind w:left="115"/>
              <w:rPr>
                <w:rFonts w:ascii="Cambria"/>
                <w:b/>
                <w:sz w:val="18"/>
              </w:rPr>
            </w:pPr>
            <w:r>
              <w:rPr>
                <w:rFonts w:ascii="Cambria"/>
                <w:b/>
                <w:sz w:val="18"/>
              </w:rPr>
              <w:t>Stakeholder Contributions</w:t>
            </w:r>
          </w:p>
        </w:tc>
        <w:tc>
          <w:tcPr>
            <w:tcW w:w="5195" w:type="dxa"/>
            <w:gridSpan w:val="3"/>
            <w:shd w:val="clear" w:color="auto" w:fill="D9D9D9"/>
          </w:tcPr>
          <w:p w:rsidR="0088625F" w:rsidRDefault="0088625F" w:rsidP="0088625F">
            <w:pPr>
              <w:pStyle w:val="TableParagraph"/>
              <w:rPr>
                <w:rFonts w:ascii="Cambria"/>
                <w:b/>
                <w:sz w:val="18"/>
              </w:rPr>
            </w:pPr>
            <w:r>
              <w:rPr>
                <w:rFonts w:ascii="Cambria"/>
                <w:b/>
                <w:sz w:val="18"/>
              </w:rPr>
              <w:t>Details</w:t>
            </w:r>
          </w:p>
        </w:tc>
      </w:tr>
      <w:tr w:rsidR="0088625F" w:rsidTr="0088625F">
        <w:trPr>
          <w:trHeight w:val="398"/>
        </w:trPr>
        <w:tc>
          <w:tcPr>
            <w:tcW w:w="6288" w:type="dxa"/>
            <w:gridSpan w:val="4"/>
          </w:tcPr>
          <w:p w:rsidR="0088625F" w:rsidRDefault="0088625F" w:rsidP="0088625F">
            <w:pPr>
              <w:pStyle w:val="TableParagraph"/>
              <w:tabs>
                <w:tab w:val="left" w:pos="576"/>
              </w:tabs>
              <w:ind w:left="129"/>
              <w:rPr>
                <w:rFonts w:ascii="Cambria"/>
                <w:sz w:val="20"/>
              </w:rPr>
            </w:pPr>
            <w:r>
              <w:rPr>
                <w:rFonts w:ascii="Cambria"/>
                <w:sz w:val="20"/>
              </w:rPr>
              <w:t>(i)</w:t>
            </w:r>
            <w:r>
              <w:rPr>
                <w:rFonts w:ascii="Cambria"/>
                <w:sz w:val="20"/>
              </w:rPr>
              <w:tab/>
              <w:t>How many stakeholdersattended?</w:t>
            </w:r>
          </w:p>
        </w:tc>
        <w:tc>
          <w:tcPr>
            <w:tcW w:w="5195" w:type="dxa"/>
            <w:gridSpan w:val="3"/>
          </w:tcPr>
          <w:p w:rsidR="0088625F" w:rsidRDefault="0088625F" w:rsidP="0088625F">
            <w:pPr>
              <w:pStyle w:val="TableParagraph"/>
              <w:spacing w:before="59"/>
              <w:rPr>
                <w:sz w:val="24"/>
              </w:rPr>
            </w:pPr>
            <w:r>
              <w:rPr>
                <w:sz w:val="24"/>
              </w:rPr>
              <w:t>2 civil society organizations</w:t>
            </w:r>
          </w:p>
        </w:tc>
      </w:tr>
      <w:tr w:rsidR="0088625F" w:rsidTr="0088625F">
        <w:trPr>
          <w:trHeight w:val="397"/>
        </w:trPr>
        <w:tc>
          <w:tcPr>
            <w:tcW w:w="6288" w:type="dxa"/>
            <w:gridSpan w:val="4"/>
          </w:tcPr>
          <w:p w:rsidR="0088625F" w:rsidRDefault="0088625F" w:rsidP="0088625F">
            <w:pPr>
              <w:pStyle w:val="TableParagraph"/>
              <w:ind w:left="129"/>
              <w:rPr>
                <w:rFonts w:ascii="Cambria"/>
                <w:sz w:val="20"/>
              </w:rPr>
            </w:pPr>
            <w:r>
              <w:rPr>
                <w:rFonts w:ascii="Cambria"/>
                <w:sz w:val="20"/>
              </w:rPr>
              <w:t>(ii) Did stakeholders contribute?</w:t>
            </w:r>
          </w:p>
        </w:tc>
        <w:tc>
          <w:tcPr>
            <w:tcW w:w="5195" w:type="dxa"/>
            <w:gridSpan w:val="3"/>
          </w:tcPr>
          <w:p w:rsidR="0088625F" w:rsidRDefault="0088625F" w:rsidP="0088625F">
            <w:pPr>
              <w:pStyle w:val="TableParagraph"/>
              <w:spacing w:before="59"/>
              <w:rPr>
                <w:sz w:val="24"/>
              </w:rPr>
            </w:pPr>
            <w:r>
              <w:rPr>
                <w:sz w:val="24"/>
              </w:rPr>
              <w:t>Yes</w:t>
            </w:r>
          </w:p>
        </w:tc>
      </w:tr>
      <w:tr w:rsidR="0088625F" w:rsidTr="0088625F">
        <w:trPr>
          <w:trHeight w:val="672"/>
        </w:trPr>
        <w:tc>
          <w:tcPr>
            <w:tcW w:w="6288" w:type="dxa"/>
            <w:gridSpan w:val="4"/>
          </w:tcPr>
          <w:p w:rsidR="0088625F" w:rsidRDefault="0088625F" w:rsidP="0088625F">
            <w:pPr>
              <w:pStyle w:val="TableParagraph"/>
              <w:ind w:left="129"/>
              <w:rPr>
                <w:rFonts w:ascii="Cambria"/>
                <w:sz w:val="20"/>
              </w:rPr>
            </w:pPr>
            <w:r>
              <w:rPr>
                <w:rFonts w:ascii="Cambria"/>
                <w:sz w:val="20"/>
              </w:rPr>
              <w:t>(iii) Main issues identified by stakeholders The</w:t>
            </w:r>
          </w:p>
        </w:tc>
        <w:tc>
          <w:tcPr>
            <w:tcW w:w="5195" w:type="dxa"/>
            <w:gridSpan w:val="3"/>
          </w:tcPr>
          <w:p w:rsidR="0088625F" w:rsidRDefault="0088625F" w:rsidP="0088625F">
            <w:pPr>
              <w:pStyle w:val="TableParagraph"/>
              <w:spacing w:before="59" w:line="242" w:lineRule="auto"/>
              <w:rPr>
                <w:sz w:val="24"/>
              </w:rPr>
            </w:pPr>
            <w:r>
              <w:rPr>
                <w:sz w:val="24"/>
              </w:rPr>
              <w:t>difficulty of obtaining public services by persons with intellectual disabilities.</w:t>
            </w:r>
          </w:p>
        </w:tc>
      </w:tr>
      <w:tr w:rsidR="0088625F" w:rsidTr="0088625F">
        <w:trPr>
          <w:trHeight w:val="1497"/>
        </w:trPr>
        <w:tc>
          <w:tcPr>
            <w:tcW w:w="6288" w:type="dxa"/>
            <w:gridSpan w:val="4"/>
          </w:tcPr>
          <w:p w:rsidR="0088625F" w:rsidRDefault="0088625F" w:rsidP="0088625F">
            <w:pPr>
              <w:pStyle w:val="TableParagraph"/>
              <w:ind w:left="129"/>
              <w:rPr>
                <w:rFonts w:ascii="Cambria"/>
                <w:sz w:val="20"/>
              </w:rPr>
            </w:pPr>
            <w:r>
              <w:rPr>
                <w:rFonts w:ascii="Cambria"/>
                <w:sz w:val="20"/>
              </w:rPr>
              <w:t>(iv) Main recommendations from stakeholders?</w:t>
            </w:r>
          </w:p>
        </w:tc>
        <w:tc>
          <w:tcPr>
            <w:tcW w:w="5195" w:type="dxa"/>
            <w:gridSpan w:val="3"/>
          </w:tcPr>
          <w:p w:rsidR="0088625F" w:rsidRDefault="0088625F" w:rsidP="0088625F">
            <w:pPr>
              <w:pStyle w:val="TableParagraph"/>
              <w:spacing w:before="59"/>
              <w:ind w:right="86"/>
              <w:jc w:val="both"/>
              <w:rPr>
                <w:sz w:val="24"/>
              </w:rPr>
            </w:pPr>
            <w:r>
              <w:rPr>
                <w:sz w:val="24"/>
              </w:rPr>
              <w:t>Yes, the addition of a section which identifies marginalized groups in the questionnaire that ADISA uses to measure citizen satisfaction in the process of receiving public services in ADISA integrated centers.</w:t>
            </w:r>
          </w:p>
        </w:tc>
      </w:tr>
      <w:tr w:rsidR="0088625F" w:rsidTr="0088625F">
        <w:trPr>
          <w:trHeight w:val="402"/>
        </w:trPr>
        <w:tc>
          <w:tcPr>
            <w:tcW w:w="11483" w:type="dxa"/>
            <w:gridSpan w:val="7"/>
            <w:shd w:val="clear" w:color="auto" w:fill="A6A6A6"/>
          </w:tcPr>
          <w:p w:rsidR="0088625F" w:rsidRDefault="0088625F" w:rsidP="0088625F">
            <w:pPr>
              <w:pStyle w:val="TableParagraph"/>
              <w:ind w:left="143"/>
              <w:rPr>
                <w:rFonts w:ascii="Cambria"/>
                <w:b/>
                <w:sz w:val="24"/>
              </w:rPr>
            </w:pPr>
            <w:r>
              <w:rPr>
                <w:rFonts w:ascii="Cambria"/>
                <w:b/>
                <w:sz w:val="24"/>
              </w:rPr>
              <w:t>IV. Shortcuts Identified &amp; Preparations for Next Consultation</w:t>
            </w:r>
          </w:p>
        </w:tc>
      </w:tr>
      <w:tr w:rsidR="0088625F" w:rsidTr="0088625F">
        <w:trPr>
          <w:trHeight w:val="330"/>
        </w:trPr>
        <w:tc>
          <w:tcPr>
            <w:tcW w:w="6288" w:type="dxa"/>
            <w:gridSpan w:val="4"/>
            <w:shd w:val="clear" w:color="auto" w:fill="D9D9D9"/>
          </w:tcPr>
          <w:p w:rsidR="0088625F" w:rsidRDefault="0088625F" w:rsidP="0088625F">
            <w:pPr>
              <w:pStyle w:val="TableParagraph"/>
            </w:pPr>
          </w:p>
        </w:tc>
        <w:tc>
          <w:tcPr>
            <w:tcW w:w="5195" w:type="dxa"/>
            <w:gridSpan w:val="3"/>
            <w:shd w:val="clear" w:color="auto" w:fill="D9D9D9"/>
          </w:tcPr>
          <w:p w:rsidR="0088625F" w:rsidRDefault="0088625F" w:rsidP="0088625F">
            <w:pPr>
              <w:pStyle w:val="TableParagraph"/>
              <w:rPr>
                <w:rFonts w:ascii="Cambria"/>
                <w:b/>
                <w:sz w:val="18"/>
              </w:rPr>
            </w:pPr>
            <w:r>
              <w:rPr>
                <w:rFonts w:ascii="Cambria"/>
                <w:b/>
                <w:sz w:val="18"/>
              </w:rPr>
              <w:t>Details</w:t>
            </w:r>
          </w:p>
        </w:tc>
      </w:tr>
      <w:tr w:rsidR="0088625F" w:rsidTr="0088625F">
        <w:trPr>
          <w:trHeight w:val="393"/>
        </w:trPr>
        <w:tc>
          <w:tcPr>
            <w:tcW w:w="6288" w:type="dxa"/>
            <w:gridSpan w:val="4"/>
          </w:tcPr>
          <w:p w:rsidR="0088625F" w:rsidRDefault="0088625F" w:rsidP="0088625F">
            <w:pPr>
              <w:pStyle w:val="TableParagraph"/>
              <w:tabs>
                <w:tab w:val="left" w:pos="604"/>
              </w:tabs>
              <w:ind w:left="158"/>
              <w:rPr>
                <w:rFonts w:ascii="Cambria"/>
                <w:sz w:val="20"/>
              </w:rPr>
            </w:pPr>
            <w:r>
              <w:rPr>
                <w:rFonts w:ascii="Cambria"/>
                <w:sz w:val="20"/>
              </w:rPr>
              <w:t>(i)</w:t>
            </w:r>
            <w:r>
              <w:rPr>
                <w:rFonts w:ascii="Cambria"/>
                <w:sz w:val="20"/>
              </w:rPr>
              <w:tab/>
              <w:t>Limitations in stakeholderattendance</w:t>
            </w:r>
          </w:p>
        </w:tc>
        <w:tc>
          <w:tcPr>
            <w:tcW w:w="5195" w:type="dxa"/>
            <w:gridSpan w:val="3"/>
          </w:tcPr>
          <w:p w:rsidR="0088625F" w:rsidRDefault="0088625F" w:rsidP="0088625F">
            <w:pPr>
              <w:pStyle w:val="TableParagraph"/>
              <w:spacing w:before="59"/>
              <w:rPr>
                <w:sz w:val="24"/>
              </w:rPr>
            </w:pPr>
            <w:r>
              <w:rPr>
                <w:sz w:val="24"/>
              </w:rPr>
              <w:t>Po</w:t>
            </w:r>
          </w:p>
        </w:tc>
      </w:tr>
      <w:tr w:rsidR="0088625F" w:rsidTr="0088625F">
        <w:trPr>
          <w:trHeight w:val="397"/>
        </w:trPr>
        <w:tc>
          <w:tcPr>
            <w:tcW w:w="6288" w:type="dxa"/>
            <w:gridSpan w:val="4"/>
          </w:tcPr>
          <w:p w:rsidR="0088625F" w:rsidRDefault="0088625F" w:rsidP="0088625F">
            <w:pPr>
              <w:pStyle w:val="TableParagraph"/>
              <w:spacing w:before="69"/>
              <w:ind w:left="158"/>
              <w:rPr>
                <w:rFonts w:ascii="Cambria"/>
                <w:sz w:val="20"/>
              </w:rPr>
            </w:pPr>
            <w:r>
              <w:rPr>
                <w:rFonts w:ascii="Cambria"/>
                <w:sz w:val="20"/>
              </w:rPr>
              <w:t>(ii) Limitations in stakeholder participation</w:t>
            </w:r>
          </w:p>
        </w:tc>
        <w:tc>
          <w:tcPr>
            <w:tcW w:w="5195" w:type="dxa"/>
            <w:gridSpan w:val="3"/>
          </w:tcPr>
          <w:p w:rsidR="0088625F" w:rsidRDefault="0088625F" w:rsidP="0088625F">
            <w:pPr>
              <w:pStyle w:val="TableParagraph"/>
              <w:spacing w:before="63"/>
              <w:rPr>
                <w:sz w:val="24"/>
              </w:rPr>
            </w:pPr>
            <w:r>
              <w:rPr>
                <w:sz w:val="24"/>
              </w:rPr>
              <w:t>Po</w:t>
            </w:r>
          </w:p>
        </w:tc>
      </w:tr>
      <w:tr w:rsidR="0088625F" w:rsidTr="0088625F">
        <w:trPr>
          <w:trHeight w:val="398"/>
        </w:trPr>
        <w:tc>
          <w:tcPr>
            <w:tcW w:w="6288" w:type="dxa"/>
            <w:gridSpan w:val="4"/>
          </w:tcPr>
          <w:p w:rsidR="0088625F" w:rsidRDefault="0088625F" w:rsidP="0088625F">
            <w:pPr>
              <w:pStyle w:val="TableParagraph"/>
              <w:ind w:left="158"/>
              <w:rPr>
                <w:rFonts w:ascii="Cambria"/>
                <w:sz w:val="20"/>
              </w:rPr>
            </w:pPr>
            <w:r>
              <w:rPr>
                <w:rFonts w:ascii="Cambria"/>
                <w:sz w:val="20"/>
              </w:rPr>
              <w:t>(iii) What can be done to improve attendance?</w:t>
            </w:r>
          </w:p>
        </w:tc>
        <w:tc>
          <w:tcPr>
            <w:tcW w:w="5195" w:type="dxa"/>
            <w:gridSpan w:val="3"/>
          </w:tcPr>
          <w:p w:rsidR="0088625F" w:rsidRDefault="0088625F" w:rsidP="0088625F">
            <w:pPr>
              <w:pStyle w:val="TableParagraph"/>
              <w:spacing w:before="59"/>
              <w:rPr>
                <w:sz w:val="24"/>
              </w:rPr>
            </w:pPr>
            <w:r>
              <w:rPr>
                <w:sz w:val="24"/>
              </w:rPr>
              <w:t>Promotion of the event on social networks</w:t>
            </w:r>
          </w:p>
        </w:tc>
      </w:tr>
      <w:tr w:rsidR="0088625F" w:rsidTr="0088625F">
        <w:trPr>
          <w:trHeight w:val="945"/>
        </w:trPr>
        <w:tc>
          <w:tcPr>
            <w:tcW w:w="6288" w:type="dxa"/>
            <w:gridSpan w:val="4"/>
          </w:tcPr>
          <w:p w:rsidR="0088625F" w:rsidRDefault="0088625F" w:rsidP="0088625F">
            <w:pPr>
              <w:pStyle w:val="TableParagraph"/>
              <w:ind w:left="158"/>
              <w:rPr>
                <w:rFonts w:ascii="Cambria"/>
                <w:sz w:val="20"/>
              </w:rPr>
            </w:pPr>
            <w:r>
              <w:rPr>
                <w:rFonts w:ascii="Cambria"/>
                <w:sz w:val="20"/>
              </w:rPr>
              <w:t>(iv) What can be done to improve participation in the next meeting?</w:t>
            </w:r>
          </w:p>
        </w:tc>
        <w:tc>
          <w:tcPr>
            <w:tcW w:w="5195" w:type="dxa"/>
            <w:gridSpan w:val="3"/>
          </w:tcPr>
          <w:p w:rsidR="0088625F" w:rsidRDefault="0088625F" w:rsidP="0088625F">
            <w:pPr>
              <w:pStyle w:val="TableParagraph"/>
              <w:spacing w:before="59"/>
              <w:ind w:right="82"/>
              <w:jc w:val="both"/>
              <w:rPr>
                <w:sz w:val="24"/>
              </w:rPr>
            </w:pPr>
            <w:r>
              <w:rPr>
                <w:sz w:val="24"/>
              </w:rPr>
              <w:t>Conduct brainstorming and discuss ideas between representatives of various civil society organizations.</w:t>
            </w:r>
          </w:p>
        </w:tc>
      </w:tr>
      <w:tr w:rsidR="0088625F" w:rsidTr="0088625F">
        <w:trPr>
          <w:trHeight w:val="542"/>
        </w:trPr>
        <w:tc>
          <w:tcPr>
            <w:tcW w:w="11483" w:type="dxa"/>
            <w:gridSpan w:val="7"/>
            <w:tcBorders>
              <w:bottom w:val="nil"/>
            </w:tcBorders>
            <w:shd w:val="clear" w:color="auto" w:fill="1F487C"/>
          </w:tcPr>
          <w:p w:rsidR="0088625F" w:rsidRDefault="0088625F" w:rsidP="0088625F">
            <w:pPr>
              <w:pStyle w:val="TableParagraph"/>
              <w:spacing w:before="61"/>
              <w:ind w:left="3887" w:right="3867"/>
              <w:jc w:val="center"/>
              <w:rPr>
                <w:rFonts w:ascii="Cambria"/>
                <w:b/>
                <w:sz w:val="36"/>
              </w:rPr>
            </w:pPr>
            <w:r>
              <w:rPr>
                <w:rFonts w:ascii="Cambria"/>
                <w:b/>
                <w:color w:val="FFFFFF"/>
                <w:sz w:val="36"/>
              </w:rPr>
              <w:t>Stakeholder Feedback</w:t>
            </w:r>
          </w:p>
        </w:tc>
      </w:tr>
      <w:tr w:rsidR="0088625F" w:rsidTr="0088625F">
        <w:trPr>
          <w:trHeight w:val="589"/>
        </w:trPr>
        <w:tc>
          <w:tcPr>
            <w:tcW w:w="11483" w:type="dxa"/>
            <w:gridSpan w:val="7"/>
            <w:tcBorders>
              <w:top w:val="nil"/>
              <w:left w:val="nil"/>
              <w:bottom w:val="single" w:sz="24" w:space="0" w:color="1F487C"/>
              <w:right w:val="nil"/>
            </w:tcBorders>
          </w:tcPr>
          <w:p w:rsidR="0088625F" w:rsidRDefault="0088625F" w:rsidP="0088625F">
            <w:pPr>
              <w:pStyle w:val="TableParagraph"/>
            </w:pPr>
          </w:p>
        </w:tc>
      </w:tr>
      <w:tr w:rsidR="0088625F" w:rsidTr="0088625F">
        <w:trPr>
          <w:trHeight w:val="593"/>
        </w:trPr>
        <w:tc>
          <w:tcPr>
            <w:tcW w:w="989" w:type="dxa"/>
            <w:tcBorders>
              <w:top w:val="single" w:sz="24" w:space="0" w:color="1F487C"/>
              <w:left w:val="single" w:sz="12" w:space="0" w:color="1F487C"/>
              <w:bottom w:val="single" w:sz="4" w:space="0" w:color="538DD3"/>
              <w:right w:val="dashSmallGap" w:sz="4" w:space="0" w:color="1F487C"/>
            </w:tcBorders>
            <w:shd w:val="clear" w:color="auto" w:fill="DBE4F0"/>
          </w:tcPr>
          <w:p w:rsidR="0088625F" w:rsidRDefault="0088625F" w:rsidP="0088625F">
            <w:pPr>
              <w:pStyle w:val="TableParagraph"/>
              <w:spacing w:before="183"/>
              <w:ind w:left="105"/>
              <w:rPr>
                <w:rFonts w:ascii="Cambria"/>
                <w:b/>
                <w:sz w:val="20"/>
              </w:rPr>
            </w:pPr>
            <w:r>
              <w:rPr>
                <w:rFonts w:ascii="Cambria"/>
                <w:b/>
                <w:sz w:val="20"/>
              </w:rPr>
              <w:t>Name:</w:t>
            </w:r>
          </w:p>
        </w:tc>
        <w:tc>
          <w:tcPr>
            <w:tcW w:w="2410" w:type="dxa"/>
            <w:tcBorders>
              <w:top w:val="single" w:sz="24" w:space="0" w:color="1F487C"/>
              <w:left w:val="dashSmallGap" w:sz="4" w:space="0" w:color="1F487C"/>
              <w:bottom w:val="single" w:sz="4" w:space="0" w:color="538DD3"/>
              <w:right w:val="nil"/>
            </w:tcBorders>
            <w:shd w:val="clear" w:color="auto" w:fill="EDF3F8"/>
          </w:tcPr>
          <w:p w:rsidR="0088625F" w:rsidRDefault="0088625F" w:rsidP="0088625F">
            <w:pPr>
              <w:pStyle w:val="TableParagraph"/>
              <w:spacing w:before="183"/>
              <w:ind w:left="120"/>
              <w:rPr>
                <w:rFonts w:ascii="Cambria"/>
                <w:b/>
                <w:sz w:val="20"/>
              </w:rPr>
            </w:pPr>
            <w:r>
              <w:rPr>
                <w:rFonts w:ascii="Cambria"/>
                <w:b/>
                <w:sz w:val="20"/>
              </w:rPr>
              <w:t>Blerta Kalavace</w:t>
            </w:r>
          </w:p>
        </w:tc>
        <w:tc>
          <w:tcPr>
            <w:tcW w:w="1718" w:type="dxa"/>
            <w:tcBorders>
              <w:top w:val="single" w:sz="24" w:space="0" w:color="1F487C"/>
              <w:left w:val="nil"/>
              <w:bottom w:val="single" w:sz="4" w:space="0" w:color="538DD3"/>
              <w:right w:val="dashSmallGap" w:sz="4" w:space="0" w:color="1F487C"/>
            </w:tcBorders>
            <w:shd w:val="clear" w:color="auto" w:fill="DBE4F0"/>
          </w:tcPr>
          <w:p w:rsidR="0088625F" w:rsidRDefault="0088625F" w:rsidP="0088625F">
            <w:pPr>
              <w:pStyle w:val="TableParagraph"/>
              <w:spacing w:before="63"/>
              <w:ind w:left="125"/>
              <w:rPr>
                <w:rFonts w:ascii="Cambria"/>
                <w:b/>
                <w:sz w:val="20"/>
              </w:rPr>
            </w:pPr>
            <w:r>
              <w:rPr>
                <w:rFonts w:ascii="Cambria"/>
                <w:b/>
                <w:sz w:val="20"/>
              </w:rPr>
              <w:t>Organization / Affiliation:</w:t>
            </w:r>
          </w:p>
        </w:tc>
        <w:tc>
          <w:tcPr>
            <w:tcW w:w="2678" w:type="dxa"/>
            <w:gridSpan w:val="2"/>
            <w:tcBorders>
              <w:top w:val="single" w:sz="24" w:space="0" w:color="1F487C"/>
              <w:left w:val="dashSmallGap" w:sz="4" w:space="0" w:color="1F487C"/>
              <w:bottom w:val="single" w:sz="4" w:space="0" w:color="538DD3"/>
              <w:right w:val="single" w:sz="4" w:space="0" w:color="94B3D6"/>
            </w:tcBorders>
            <w:shd w:val="clear" w:color="auto" w:fill="EDF3F8"/>
          </w:tcPr>
          <w:p w:rsidR="0088625F" w:rsidRDefault="0088625F" w:rsidP="0088625F">
            <w:pPr>
              <w:pStyle w:val="TableParagraph"/>
              <w:spacing w:before="63"/>
              <w:ind w:left="116" w:right="774"/>
              <w:rPr>
                <w:rFonts w:ascii="Cambria"/>
                <w:b/>
                <w:sz w:val="20"/>
              </w:rPr>
            </w:pPr>
            <w:r>
              <w:rPr>
                <w:rFonts w:ascii="Cambria"/>
                <w:b/>
                <w:sz w:val="20"/>
              </w:rPr>
              <w:t>IDRA Research and Consulting</w:t>
            </w:r>
          </w:p>
        </w:tc>
        <w:tc>
          <w:tcPr>
            <w:tcW w:w="1138" w:type="dxa"/>
            <w:tcBorders>
              <w:top w:val="single" w:sz="24" w:space="0" w:color="1F487C"/>
              <w:left w:val="single" w:sz="4" w:space="0" w:color="94B3D6"/>
              <w:bottom w:val="single" w:sz="4" w:space="0" w:color="1F487C"/>
              <w:right w:val="dashSmallGap" w:sz="4" w:space="0" w:color="1F487C"/>
            </w:tcBorders>
            <w:shd w:val="clear" w:color="auto" w:fill="DBE4F0"/>
          </w:tcPr>
          <w:p w:rsidR="0088625F" w:rsidRDefault="0088625F" w:rsidP="0088625F">
            <w:pPr>
              <w:pStyle w:val="TableParagraph"/>
              <w:spacing w:before="183"/>
              <w:rPr>
                <w:rFonts w:ascii="Cambria"/>
                <w:b/>
                <w:sz w:val="20"/>
              </w:rPr>
            </w:pPr>
            <w:r>
              <w:rPr>
                <w:rFonts w:ascii="Cambria"/>
                <w:b/>
                <w:sz w:val="20"/>
              </w:rPr>
              <w:t>Position:</w:t>
            </w:r>
          </w:p>
        </w:tc>
        <w:tc>
          <w:tcPr>
            <w:tcW w:w="2550" w:type="dxa"/>
            <w:tcBorders>
              <w:top w:val="single" w:sz="24" w:space="0" w:color="1F487C"/>
              <w:left w:val="dashSmallGap" w:sz="4" w:space="0" w:color="1F487C"/>
              <w:bottom w:val="single" w:sz="4" w:space="0" w:color="1F487C"/>
              <w:right w:val="single" w:sz="12" w:space="0" w:color="1F487C"/>
            </w:tcBorders>
            <w:shd w:val="clear" w:color="auto" w:fill="EDF3F8"/>
          </w:tcPr>
          <w:p w:rsidR="0088625F" w:rsidRDefault="0088625F" w:rsidP="0088625F">
            <w:pPr>
              <w:pStyle w:val="TableParagraph"/>
              <w:spacing w:before="68"/>
              <w:ind w:left="118"/>
              <w:rPr>
                <w:rFonts w:ascii="Cambria"/>
                <w:b/>
              </w:rPr>
            </w:pPr>
            <w:r>
              <w:rPr>
                <w:rFonts w:ascii="Cambria"/>
                <w:b/>
              </w:rPr>
              <w:t>Project Manager</w:t>
            </w:r>
          </w:p>
        </w:tc>
      </w:tr>
    </w:tbl>
    <w:p w:rsidR="0088625F" w:rsidRDefault="001A06A9" w:rsidP="0088625F">
      <w:pPr>
        <w:pStyle w:val="BodyText"/>
        <w:ind w:left="99"/>
        <w:rPr>
          <w:b/>
          <w:sz w:val="20"/>
        </w:rPr>
      </w:pPr>
      <w:r w:rsidRPr="001A06A9">
        <w:rPr>
          <w:b/>
          <w:noProof/>
          <w:sz w:val="20"/>
          <w:lang w:val="en-GB" w:eastAsia="en-GB" w:bidi="ar-SA"/>
        </w:rPr>
      </w:r>
      <w:r w:rsidRPr="001A06A9">
        <w:rPr>
          <w:b/>
          <w:noProof/>
          <w:sz w:val="20"/>
          <w:lang w:val="en-GB" w:eastAsia="en-GB" w:bidi="ar-SA"/>
        </w:rPr>
        <w:pict>
          <v:group id="Group 247" o:spid="_x0000_s1402" style="width:575.75pt;height:140.95pt;mso-position-horizontal-relative:char;mso-position-vertical-relative:line" coordsize="11515,2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">
            <v:line id="Line 218" o:spid="_x0000_s1403" style="position:absolute;visibility:visible" from="0,5" to="114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teh8EAAADcAAAADwAAAGRycy9kb3ducmV2LnhtbERPz2vCMBS+D/wfwhO8zVQZc1SjqKAO&#10;epoT9PhInk2xeSlN1tb/fjkMdvz4fq82g6tFR22oPCuYTTMQxNqbiksFl+/D6weIEJEN1p5JwZMC&#10;bNajlxXmxvf8Rd05liKFcMhRgY2xyaUM2pLDMPUNceLuvnUYE2xLaVrsU7ir5TzL3qXDilODxYb2&#10;lvTj/OMUdKfi1hULj/p0LXZWH47Voj8qNRkP2yWISEP8F/+5P42C+Vtam86kIy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Zq16HwQAAANwAAAAPAAAAAAAAAAAAAAAA&#10;AKECAABkcnMvZG93bnJldi54bWxQSwUGAAAAAAQABAD5AAAAjwMAAAAA&#10;" strokeweight=".48pt"/>
            <v:rect id="Rectangle 219" o:spid="_x0000_s1404" style="position:absolute;left:11486;width:29;height: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giDMYA&#10;AADcAAAADwAAAGRycy9kb3ducmV2LnhtbESPQWvCQBSE7wX/w/IKvdVNQyoaXcUIhV4KVXuot2f2&#10;mQSzb+PuVtP+ercgeBxm5htmtuhNK87kfGNZwcswAUFcWt1wpeBr+/Y8BuEDssbWMin4JQ+L+eBh&#10;hrm2F17TeRMqESHsc1RQh9DlUvqyJoN+aDvi6B2sMxiidJXUDi8RblqZJslIGmw4LtTY0aqm8rj5&#10;MQqKybg4fWb88bfe72j3vT++pi5R6umxX05BBOrDPXxrv2sFaTaB/zPxCM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NgiDMYAAADcAAAADwAAAAAAAAAAAAAAAACYAgAAZHJz&#10;L2Rvd25yZXYueG1sUEsFBgAAAAAEAAQA9QAAAIsDAAAAAA==&#10;" fillcolor="black" stroked="f"/>
            <v:line id="Line 220" o:spid="_x0000_s1405" style="position:absolute;visibility:visible" from="29,370" to="11486,3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5TBMAAAADcAAAADwAAAGRycy9kb3ducmV2LnhtbERPy4rCMBTdD/gP4QqzG1Od8UFtKiI4&#10;dSX4+IBrc22LzU1tota/NwvB5eG8k0VnanGn1lWWFQwHEQji3OqKCwXHw/pnBsJ5ZI21ZVLwJAeL&#10;tPeVYKztg3d03/tChBB2MSoovW9iKV1ekkE3sA1x4M62NegDbAupW3yEcFPLURRNpMGKQ0OJDa1K&#10;yi/7m1HA5i+bZv+7J2cTWTsrp7/X7Ump7363nIPw1PmP+O3eaAWjcZgfzoQjINM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qeUwTAAAAA3AAAAA8AAAAAAAAAAAAAAAAA&#10;oQIAAGRycy9kb3ducmV2LnhtbFBLBQYAAAAABAAEAPkAAACOAwAAAAA=&#10;" strokecolor="#1f487c" strokeweight=".48pt">
              <v:stroke dashstyle="1 1"/>
            </v:line>
            <v:line id="Line 221" o:spid="_x0000_s1406" style="position:absolute;visibility:visible" from="14,10" to="14,28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wqHcYAAADcAAAADwAAAGRycy9kb3ducmV2LnhtbESPzWrDMBCE74W+g9hAb40cQ0two5iQ&#10;OlAfesjPA2ysrW1srWxLsd08fVUo9DjMzDfMJp1NK0YaXG1ZwWoZgSAurK65VHA5H57XIJxH1tha&#10;JgXf5CDdPj5sMNF24iONJ1+KAGGXoILK+y6R0hUVGXRL2xEH78sOBn2QQyn1gFOAm1bGUfQqDdYc&#10;FirsaF9R0ZxuRsE1H3vTZSa/3+OsPx/XfvfefCr1tJh3byA8zf4//Nf+0ArilxX8nglHQG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B8Kh3GAAAA3AAAAA8AAAAAAAAA&#10;AAAAAAAAoQIAAGRycy9kb3ducmV2LnhtbFBLBQYAAAAABAAEAPkAAACUAwAAAAA=&#10;" strokecolor="#1f487c" strokeweight="1.44pt"/>
            <v:line id="Line 222" o:spid="_x0000_s1407" style="position:absolute;visibility:visible" from="11500,10" to="11500,28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60asUAAADcAAAADwAAAGRycy9kb3ducmV2LnhtbESPzYrCQBCE78K+w9DC3nRiYEWyjkFc&#10;hfXgwZ8H6M20SUimJ2bGmPXpHUHwWFTVV9Q87U0tOmpdaVnBZByBIM6sLjlXcDpuRjMQziNrrC2T&#10;gn9ykC4+BnNMtL3xnrqDz0WAsEtQQeF9k0jpsoIMurFtiIN3tq1BH2SbS93iLcBNLeMomkqDJYeF&#10;AhtaFZRVh6tR8LftLqZZm+39Hq8vx/3ML3+qnVKfw375DcJT79/hV/tXK4i/YnieCUdAL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K60asUAAADcAAAADwAAAAAAAAAA&#10;AAAAAAChAgAAZHJzL2Rvd25yZXYueG1sUEsFBgAAAAAEAAQA+QAAAJMDAAAAAA==&#10;" strokecolor="#1f487c" strokeweight="1.44pt"/>
            <v:rect id="Rectangle 223" o:spid="_x0000_s1408" style="position:absolute;left:28;top:2789;width:29;height: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BN3sIA&#10;AADcAAAADwAAAGRycy9kb3ducmV2LnhtbESPzYrCMBSF98K8Q7gDs9NURUeqUQbpqAs3dnyAS3Nt&#10;is1NaTK1vr0RBJeH8/NxVpve1qKj1leOFYxHCQjiwumKSwXnv9/hAoQPyBprx6TgTh4264/BClPt&#10;bnyiLg+liCPsU1RgQmhSKX1hyKIfuYY4ehfXWgxRtqXULd7iuK3lJEnm0mLFkWCwoa2h4pr/28jN&#10;ym5LpsimYZ/1u2OeyO9DptTXZ/+zBBGoD+/wq33QCiazKTzPxCMg1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ME3ewgAAANwAAAAPAAAAAAAAAAAAAAAAAJgCAABkcnMvZG93&#10;bnJldi54bWxQSwUGAAAAAAQABAD1AAAAhwMAAAAA&#10;" fillcolor="#1f487c" stroked="f"/>
            <v:line id="Line 224" o:spid="_x0000_s1409" style="position:absolute;visibility:visible" from="58,2804" to="11486,2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uJhcUAAADcAAAADwAAAGRycy9kb3ducmV2LnhtbESPzYrCQBCE7wv7DkMveFsnBpWQdRTx&#10;B/SwB38eoDfTJsFMT8yMMfr0zoLgsaiqr6jJrDOVaKlxpWUFg34EgjizuuRcwfGw/k5AOI+ssbJM&#10;Cu7kYDb9/Jhgqu2Nd9TufS4ChF2KCgrv61RKlxVk0PVtTRy8k20M+iCbXOoGbwFuKhlH0VgaLDks&#10;FFjToqDsvL8aBX/b9mLqldk+HvHqctglfr48/yrV++rmPyA8df4dfrU3WkE8GsL/mXAE5PQJ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AuJhcUAAADcAAAADwAAAAAAAAAA&#10;AAAAAAChAgAAZHJzL2Rvd25yZXYueG1sUEsFBgAAAAAEAAQA+QAAAJMDAAAAAA==&#10;" strokecolor="#1f487c" strokeweight="1.44pt"/>
            <v:shape id="Text Box 225" o:spid="_x0000_s1410" type="#_x0000_t202" style="position:absolute;left:28;top:374;width:11458;height:24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bTl8QA&#10;AADcAAAADwAAAGRycy9kb3ducmV2LnhtbESPX2vCQBDE3wt+h2MLvki9U4iW1FNEUQrtg39Kn5fc&#10;NgnN7YXcqvHb9wqFPg4z8xtmsep9o67UxTqwhcnYgCIugqu5tPBx3j09g4qC7LAJTBbuFGG1HDws&#10;MHfhxke6nqRUCcIxRwuVSJtrHYuKPMZxaImT9xU6j5JkV2rX4S3BfaOnxsy0x5rTQoUtbSoqvk8X&#10;b4H9e2Zqmc/xbbsNMuJPszvsrR0+9usXUEK9/If/2q/OwjTL4PdMOgJ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W05fEAAAA3AAAAA8AAAAAAAAAAAAAAAAAmAIAAGRycy9k&#10;b3ducmV2LnhtbFBLBQYAAAAABAAEAPUAAACJAwAAAAA=&#10;" fillcolor="#edf3f8" stroked="f">
              <v:textbox inset="0,0,0,0">
                <w:txbxContent>
                  <w:p w:rsidR="00C52677" w:rsidRDefault="00C52677" w:rsidP="00A41573">
                    <w:pPr>
                      <w:numPr>
                        <w:ilvl w:val="0"/>
                        <w:numId w:val="140"/>
                      </w:numPr>
                      <w:tabs>
                        <w:tab w:val="left" w:pos="811"/>
                        <w:tab w:val="left" w:pos="812"/>
                      </w:tabs>
                      <w:spacing w:before="64"/>
                      <w:ind w:hanging="361"/>
                      <w:rPr>
                        <w:rFonts w:ascii="Cambria" w:hAnsi="Cambria"/>
                      </w:rPr>
                    </w:pPr>
                    <w:r>
                      <w:rPr>
                        <w:rFonts w:ascii="Cambria" w:hAnsi="Cambria"/>
                      </w:rPr>
                      <w:t>Identify “best practice” in similar countries in theregion.</w:t>
                    </w:r>
                  </w:p>
                  <w:p w:rsidR="00C52677" w:rsidRDefault="00C52677" w:rsidP="00A41573">
                    <w:pPr>
                      <w:numPr>
                        <w:ilvl w:val="0"/>
                        <w:numId w:val="140"/>
                      </w:numPr>
                      <w:tabs>
                        <w:tab w:val="left" w:pos="811"/>
                        <w:tab w:val="left" w:pos="812"/>
                      </w:tabs>
                      <w:spacing w:before="50" w:line="232" w:lineRule="auto"/>
                      <w:ind w:right="327"/>
                      <w:rPr>
                        <w:rFonts w:ascii="Cambria"/>
                      </w:rPr>
                    </w:pPr>
                    <w:r>
                      <w:rPr>
                        <w:rFonts w:ascii="Cambria"/>
                      </w:rPr>
                      <w:t>Identifyandimplementalistofcivilsocietyparticipantswhereeveryonecanbeformallyinvolvedanddiscuss the open government partnership process.</w:t>
                    </w:r>
                  </w:p>
                  <w:p w:rsidR="00C52677" w:rsidRDefault="00C52677" w:rsidP="00A41573">
                    <w:pPr>
                      <w:numPr>
                        <w:ilvl w:val="0"/>
                        <w:numId w:val="140"/>
                      </w:numPr>
                      <w:tabs>
                        <w:tab w:val="left" w:pos="811"/>
                        <w:tab w:val="left" w:pos="812"/>
                      </w:tabs>
                      <w:spacing w:before="63" w:line="235" w:lineRule="auto"/>
                      <w:ind w:right="642"/>
                    </w:pPr>
                    <w:r>
                      <w:rPr>
                        <w:rFonts w:ascii="Cambria"/>
                      </w:rPr>
                      <w:t xml:space="preserve">During the presentation of </w:t>
                    </w:r>
                    <w:r>
                      <w:t xml:space="preserve">digital governance and open government partnership, the existence </w:t>
                    </w:r>
                    <w:r>
                      <w:rPr>
                        <w:spacing w:val="-3"/>
                      </w:rPr>
                      <w:t xml:space="preserve">of </w:t>
                    </w:r>
                    <w:r>
                      <w:t xml:space="preserve">an independent board that monitors the standards was mentioned, and the question was raised whether the progress </w:t>
                    </w:r>
                    <w:r>
                      <w:rPr>
                        <w:spacing w:val="-3"/>
                      </w:rPr>
                      <w:t xml:space="preserve">of </w:t>
                    </w:r>
                    <w:r>
                      <w:t xml:space="preserve">the implementation </w:t>
                    </w:r>
                    <w:r>
                      <w:rPr>
                        <w:spacing w:val="-3"/>
                      </w:rPr>
                      <w:t xml:space="preserve">of </w:t>
                    </w:r>
                    <w:r>
                      <w:t>the open government partnership could bemonitored.</w:t>
                    </w:r>
                  </w:p>
                </w:txbxContent>
              </v:textbox>
            </v:shape>
            <v:shape id="Text Box 226" o:spid="_x0000_s1411" type="#_x0000_t202" style="position:absolute;left:28;top:9;width:11458;height:3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u5M8UA&#10;AADcAAAADwAAAGRycy9kb3ducmV2LnhtbESPQUsDMRSE70L/Q3gFbza7BYusTUspilUP0m7B62Pz&#10;3AQ3L2uSbld/vRGEHoeZ+YZZrkfXiYFCtJ4VlLMCBHHjteVWwbF+vLkDEROyxs4zKfimCOvV5GqJ&#10;lfZn3tNwSK3IEI4VKjAp9ZWUsTHkMM58T5y9Dx8cpixDK3XAc4a7Ts6LYiEdWs4LBnvaGmo+Dyen&#10;4KF+dkMoXn7M+1f9ZNGUb6+2VOp6Om7uQSQa0yX8395pBfPbBfydy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7kzxQAAANwAAAAPAAAAAAAAAAAAAAAAAJgCAABkcnMv&#10;ZG93bnJldi54bWxQSwUGAAAAAAQABAD1AAAAigMAAAAA&#10;" fillcolor="#dbe4f0" stroked="f">
              <v:textbox inset="0,0,0,0">
                <w:txbxContent>
                  <w:p w:rsidR="00C52677" w:rsidRDefault="00C52677" w:rsidP="0088625F">
                    <w:pPr>
                      <w:spacing w:before="64"/>
                      <w:ind w:left="91"/>
                      <w:rPr>
                        <w:rFonts w:ascii="Cambria"/>
                        <w:b/>
                        <w:sz w:val="20"/>
                      </w:rPr>
                    </w:pPr>
                    <w:r>
                      <w:rPr>
                        <w:rFonts w:ascii="Cambria"/>
                        <w:b/>
                        <w:sz w:val="20"/>
                      </w:rPr>
                      <w:t>Comments / Issues Raised / Feedback / Ideas</w:t>
                    </w:r>
                  </w:p>
                </w:txbxContent>
              </v:textbox>
            </v:shape>
            <w10:wrap type="none"/>
            <w10:anchorlock/>
          </v:group>
        </w:pict>
      </w:r>
    </w:p>
    <w:tbl>
      <w:tblPr>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0"/>
        <w:gridCol w:w="2338"/>
        <w:gridCol w:w="2703"/>
        <w:gridCol w:w="2703"/>
        <w:gridCol w:w="2751"/>
      </w:tblGrid>
      <w:tr w:rsidR="0088625F" w:rsidTr="0088625F">
        <w:trPr>
          <w:trHeight w:val="662"/>
        </w:trPr>
        <w:tc>
          <w:tcPr>
            <w:tcW w:w="11345" w:type="dxa"/>
            <w:gridSpan w:val="5"/>
            <w:shd w:val="clear" w:color="auto" w:fill="1F487C"/>
          </w:tcPr>
          <w:p w:rsidR="0088625F" w:rsidRDefault="0088625F" w:rsidP="0088625F">
            <w:pPr>
              <w:pStyle w:val="TableParagraph"/>
              <w:spacing w:before="115"/>
              <w:ind w:left="3203" w:right="3204"/>
              <w:jc w:val="center"/>
              <w:rPr>
                <w:rFonts w:ascii="Cambria"/>
                <w:b/>
                <w:sz w:val="36"/>
              </w:rPr>
            </w:pPr>
            <w:r>
              <w:rPr>
                <w:rFonts w:ascii="Cambria"/>
                <w:b/>
                <w:color w:val="FFFFFF"/>
                <w:sz w:val="36"/>
              </w:rPr>
              <w:t>STAKEHOLDERATTENDANCE</w:t>
            </w:r>
          </w:p>
        </w:tc>
      </w:tr>
      <w:tr w:rsidR="0088625F" w:rsidTr="0088625F">
        <w:trPr>
          <w:trHeight w:val="834"/>
        </w:trPr>
        <w:tc>
          <w:tcPr>
            <w:tcW w:w="850" w:type="dxa"/>
            <w:shd w:val="clear" w:color="auto" w:fill="A6A6A6"/>
          </w:tcPr>
          <w:p w:rsidR="0088625F" w:rsidRDefault="0088625F" w:rsidP="0088625F">
            <w:pPr>
              <w:pStyle w:val="TableParagraph"/>
            </w:pPr>
          </w:p>
        </w:tc>
        <w:tc>
          <w:tcPr>
            <w:tcW w:w="2338" w:type="dxa"/>
            <w:shd w:val="clear" w:color="auto" w:fill="A6A6A6"/>
          </w:tcPr>
          <w:p w:rsidR="0088625F" w:rsidRDefault="0088625F" w:rsidP="0088625F">
            <w:pPr>
              <w:pStyle w:val="TableParagraph"/>
              <w:spacing w:before="8"/>
              <w:rPr>
                <w:rFonts w:ascii="Calibri"/>
                <w:b/>
              </w:rPr>
            </w:pPr>
          </w:p>
          <w:p w:rsidR="0088625F" w:rsidRDefault="0088625F" w:rsidP="0088625F">
            <w:pPr>
              <w:pStyle w:val="TableParagraph"/>
              <w:ind w:left="831" w:right="824"/>
              <w:jc w:val="center"/>
              <w:rPr>
                <w:rFonts w:ascii="Cambria"/>
                <w:b/>
                <w:sz w:val="24"/>
              </w:rPr>
            </w:pPr>
            <w:r>
              <w:rPr>
                <w:rFonts w:ascii="Cambria"/>
                <w:b/>
                <w:sz w:val="24"/>
              </w:rPr>
              <w:t>Name</w:t>
            </w:r>
          </w:p>
        </w:tc>
        <w:tc>
          <w:tcPr>
            <w:tcW w:w="2703" w:type="dxa"/>
            <w:shd w:val="clear" w:color="auto" w:fill="A6A6A6"/>
          </w:tcPr>
          <w:p w:rsidR="0088625F" w:rsidRDefault="0088625F" w:rsidP="0088625F">
            <w:pPr>
              <w:pStyle w:val="TableParagraph"/>
              <w:spacing w:before="132"/>
              <w:ind w:left="797" w:right="512" w:hanging="250"/>
              <w:rPr>
                <w:rFonts w:ascii="Cambria"/>
                <w:b/>
                <w:sz w:val="24"/>
              </w:rPr>
            </w:pPr>
            <w:r>
              <w:rPr>
                <w:rFonts w:ascii="Cambria"/>
                <w:b/>
                <w:sz w:val="24"/>
              </w:rPr>
              <w:t>Organization / Affiliation</w:t>
            </w:r>
          </w:p>
        </w:tc>
        <w:tc>
          <w:tcPr>
            <w:tcW w:w="2703" w:type="dxa"/>
            <w:shd w:val="clear" w:color="auto" w:fill="A6A6A6"/>
          </w:tcPr>
          <w:p w:rsidR="0088625F" w:rsidRDefault="0088625F" w:rsidP="0088625F">
            <w:pPr>
              <w:pStyle w:val="TableParagraph"/>
              <w:spacing w:before="8"/>
              <w:rPr>
                <w:rFonts w:ascii="Calibri"/>
                <w:b/>
              </w:rPr>
            </w:pPr>
          </w:p>
          <w:p w:rsidR="0088625F" w:rsidRDefault="0088625F" w:rsidP="0088625F">
            <w:pPr>
              <w:pStyle w:val="TableParagraph"/>
              <w:ind w:left="893"/>
              <w:rPr>
                <w:rFonts w:ascii="Cambria"/>
                <w:b/>
                <w:sz w:val="24"/>
              </w:rPr>
            </w:pPr>
            <w:r>
              <w:rPr>
                <w:rFonts w:ascii="Cambria"/>
                <w:b/>
                <w:sz w:val="24"/>
              </w:rPr>
              <w:t>Position</w:t>
            </w:r>
          </w:p>
        </w:tc>
        <w:tc>
          <w:tcPr>
            <w:tcW w:w="2751" w:type="dxa"/>
            <w:shd w:val="clear" w:color="auto" w:fill="A6A6A6"/>
          </w:tcPr>
          <w:p w:rsidR="0088625F" w:rsidRDefault="0088625F" w:rsidP="0088625F">
            <w:pPr>
              <w:pStyle w:val="TableParagraph"/>
              <w:spacing w:before="8"/>
              <w:rPr>
                <w:rFonts w:ascii="Calibri"/>
                <w:b/>
              </w:rPr>
            </w:pPr>
          </w:p>
          <w:p w:rsidR="0088625F" w:rsidRDefault="0088625F" w:rsidP="0088625F">
            <w:pPr>
              <w:pStyle w:val="TableParagraph"/>
              <w:ind w:left="1039" w:right="1030"/>
              <w:jc w:val="center"/>
              <w:rPr>
                <w:rFonts w:ascii="Cambria"/>
                <w:b/>
                <w:sz w:val="24"/>
              </w:rPr>
            </w:pPr>
            <w:r>
              <w:rPr>
                <w:rFonts w:ascii="Cambria"/>
                <w:b/>
                <w:sz w:val="24"/>
              </w:rPr>
              <w:t>Email</w:t>
            </w:r>
          </w:p>
        </w:tc>
      </w:tr>
      <w:tr w:rsidR="0088625F" w:rsidTr="0088625F">
        <w:trPr>
          <w:trHeight w:val="513"/>
        </w:trPr>
        <w:tc>
          <w:tcPr>
            <w:tcW w:w="850" w:type="dxa"/>
          </w:tcPr>
          <w:p w:rsidR="0088625F" w:rsidRDefault="0088625F" w:rsidP="0088625F">
            <w:pPr>
              <w:pStyle w:val="TableParagraph"/>
              <w:spacing w:before="108"/>
              <w:ind w:left="11"/>
              <w:jc w:val="center"/>
              <w:rPr>
                <w:rFonts w:ascii="Calibri"/>
                <w:b/>
                <w:sz w:val="24"/>
              </w:rPr>
            </w:pPr>
            <w:r>
              <w:rPr>
                <w:rFonts w:ascii="Calibri"/>
                <w:b/>
                <w:sz w:val="24"/>
              </w:rPr>
              <w:t>1</w:t>
            </w:r>
          </w:p>
        </w:tc>
        <w:tc>
          <w:tcPr>
            <w:tcW w:w="2338" w:type="dxa"/>
          </w:tcPr>
          <w:p w:rsidR="0088625F" w:rsidRDefault="0088625F" w:rsidP="0088625F">
            <w:pPr>
              <w:pStyle w:val="TableParagraph"/>
              <w:spacing w:line="266" w:lineRule="exact"/>
              <w:ind w:left="105"/>
              <w:rPr>
                <w:rFonts w:ascii="Calibri"/>
              </w:rPr>
            </w:pPr>
            <w:r>
              <w:rPr>
                <w:rFonts w:ascii="Calibri"/>
              </w:rPr>
              <w:t>Valbona Dervishi</w:t>
            </w:r>
          </w:p>
        </w:tc>
        <w:tc>
          <w:tcPr>
            <w:tcW w:w="2703" w:type="dxa"/>
          </w:tcPr>
          <w:p w:rsidR="0088625F" w:rsidRDefault="0088625F" w:rsidP="0088625F">
            <w:pPr>
              <w:pStyle w:val="TableParagraph"/>
              <w:spacing w:line="266" w:lineRule="exact"/>
              <w:ind w:left="110"/>
              <w:rPr>
                <w:rFonts w:ascii="Calibri"/>
              </w:rPr>
            </w:pPr>
            <w:r>
              <w:rPr>
                <w:rFonts w:ascii="Calibri"/>
              </w:rPr>
              <w:t>Roma Active Albania</w:t>
            </w:r>
          </w:p>
        </w:tc>
        <w:tc>
          <w:tcPr>
            <w:tcW w:w="2703" w:type="dxa"/>
          </w:tcPr>
          <w:p w:rsidR="0088625F" w:rsidRDefault="0088625F" w:rsidP="0088625F">
            <w:pPr>
              <w:pStyle w:val="TableParagraph"/>
              <w:spacing w:line="266" w:lineRule="exact"/>
              <w:ind w:left="111"/>
              <w:rPr>
                <w:rFonts w:ascii="Calibri"/>
              </w:rPr>
            </w:pPr>
            <w:r>
              <w:rPr>
                <w:rFonts w:ascii="Calibri"/>
              </w:rPr>
              <w:t>Program Coordinator</w:t>
            </w:r>
          </w:p>
        </w:tc>
        <w:tc>
          <w:tcPr>
            <w:tcW w:w="2751" w:type="dxa"/>
          </w:tcPr>
          <w:p w:rsidR="0088625F" w:rsidRDefault="001A06A9" w:rsidP="0088625F">
            <w:pPr>
              <w:pStyle w:val="TableParagraph"/>
              <w:spacing w:line="266" w:lineRule="exact"/>
              <w:ind w:left="106"/>
              <w:rPr>
                <w:rFonts w:ascii="Calibri"/>
              </w:rPr>
            </w:pPr>
            <w:hyperlink r:id="rId78">
              <w:r w:rsidR="0088625F">
                <w:rPr>
                  <w:rFonts w:ascii="Calibri"/>
                </w:rPr>
                <w:t>dervishivalbona@gmail.com</w:t>
              </w:r>
            </w:hyperlink>
          </w:p>
        </w:tc>
      </w:tr>
      <w:tr w:rsidR="0088625F" w:rsidTr="0088625F">
        <w:trPr>
          <w:trHeight w:val="537"/>
        </w:trPr>
        <w:tc>
          <w:tcPr>
            <w:tcW w:w="850" w:type="dxa"/>
            <w:shd w:val="clear" w:color="auto" w:fill="DBE4F0"/>
          </w:tcPr>
          <w:p w:rsidR="0088625F" w:rsidRDefault="0088625F" w:rsidP="0088625F">
            <w:pPr>
              <w:pStyle w:val="TableParagraph"/>
              <w:spacing w:before="117"/>
              <w:ind w:left="11"/>
              <w:jc w:val="center"/>
              <w:rPr>
                <w:rFonts w:ascii="Calibri"/>
                <w:b/>
                <w:sz w:val="24"/>
              </w:rPr>
            </w:pPr>
            <w:r>
              <w:rPr>
                <w:rFonts w:ascii="Calibri"/>
                <w:b/>
                <w:sz w:val="24"/>
              </w:rPr>
              <w:t>2</w:t>
            </w:r>
          </w:p>
        </w:tc>
        <w:tc>
          <w:tcPr>
            <w:tcW w:w="2338" w:type="dxa"/>
            <w:shd w:val="clear" w:color="auto" w:fill="DBE4F0"/>
          </w:tcPr>
          <w:p w:rsidR="0088625F" w:rsidRDefault="0088625F" w:rsidP="0088625F">
            <w:pPr>
              <w:pStyle w:val="TableParagraph"/>
              <w:spacing w:line="266" w:lineRule="exact"/>
              <w:ind w:left="105"/>
              <w:rPr>
                <w:rFonts w:ascii="Calibri"/>
              </w:rPr>
            </w:pPr>
            <w:r>
              <w:rPr>
                <w:rFonts w:ascii="Calibri"/>
              </w:rPr>
              <w:t>Blerta Kalavace</w:t>
            </w:r>
          </w:p>
        </w:tc>
        <w:tc>
          <w:tcPr>
            <w:tcW w:w="2703" w:type="dxa"/>
            <w:shd w:val="clear" w:color="auto" w:fill="DBE4F0"/>
          </w:tcPr>
          <w:p w:rsidR="0088625F" w:rsidRDefault="0088625F" w:rsidP="0088625F">
            <w:pPr>
              <w:pStyle w:val="TableParagraph"/>
              <w:spacing w:line="266" w:lineRule="exact"/>
              <w:ind w:left="110"/>
              <w:rPr>
                <w:rFonts w:ascii="Calibri"/>
              </w:rPr>
            </w:pPr>
            <w:r>
              <w:rPr>
                <w:rFonts w:ascii="Calibri"/>
              </w:rPr>
              <w:t>IDRA Research and</w:t>
            </w:r>
          </w:p>
          <w:p w:rsidR="0088625F" w:rsidRDefault="0088625F" w:rsidP="0088625F">
            <w:pPr>
              <w:pStyle w:val="TableParagraph"/>
              <w:spacing w:line="251" w:lineRule="exact"/>
              <w:ind w:left="110"/>
              <w:rPr>
                <w:rFonts w:ascii="Calibri"/>
              </w:rPr>
            </w:pPr>
            <w:r>
              <w:rPr>
                <w:rFonts w:ascii="Calibri"/>
              </w:rPr>
              <w:t>Consulting</w:t>
            </w:r>
          </w:p>
        </w:tc>
        <w:tc>
          <w:tcPr>
            <w:tcW w:w="2703" w:type="dxa"/>
            <w:shd w:val="clear" w:color="auto" w:fill="DBE4F0"/>
          </w:tcPr>
          <w:p w:rsidR="0088625F" w:rsidRDefault="0088625F" w:rsidP="0088625F">
            <w:pPr>
              <w:pStyle w:val="TableParagraph"/>
              <w:spacing w:line="266" w:lineRule="exact"/>
              <w:ind w:left="111"/>
              <w:rPr>
                <w:rFonts w:ascii="Calibri"/>
              </w:rPr>
            </w:pPr>
            <w:r>
              <w:rPr>
                <w:rFonts w:ascii="Calibri"/>
              </w:rPr>
              <w:t>Project Manager</w:t>
            </w:r>
          </w:p>
        </w:tc>
        <w:tc>
          <w:tcPr>
            <w:tcW w:w="2751" w:type="dxa"/>
            <w:shd w:val="clear" w:color="auto" w:fill="DBE4F0"/>
          </w:tcPr>
          <w:p w:rsidR="0088625F" w:rsidRDefault="001A06A9" w:rsidP="0088625F">
            <w:pPr>
              <w:pStyle w:val="TableParagraph"/>
              <w:spacing w:line="266" w:lineRule="exact"/>
              <w:ind w:left="106"/>
              <w:rPr>
                <w:rFonts w:ascii="Calibri"/>
              </w:rPr>
            </w:pPr>
            <w:hyperlink r:id="rId79">
              <w:r w:rsidR="0088625F">
                <w:rPr>
                  <w:rFonts w:ascii="Calibri"/>
                </w:rPr>
                <w:t>Blerta.kalavace@idra.al</w:t>
              </w:r>
            </w:hyperlink>
          </w:p>
        </w:tc>
      </w:tr>
    </w:tbl>
    <w:p w:rsidR="0088625F" w:rsidRDefault="001A06A9" w:rsidP="0088625F">
      <w:pPr>
        <w:pStyle w:val="BodyText"/>
        <w:spacing w:before="8"/>
        <w:rPr>
          <w:sz w:val="12"/>
        </w:rPr>
      </w:pPr>
      <w:r w:rsidRPr="001A06A9">
        <w:rPr>
          <w:noProof/>
          <w:sz w:val="32"/>
          <w:lang w:val="en-GB" w:eastAsia="en-GB" w:bidi="ar-SA"/>
        </w:rPr>
        <w:pict>
          <v:shape id="Freeform 246" o:spid="_x0000_s1434" style="position:absolute;margin-left:13.2pt;margin-top:9.95pt;width:575.05pt;height:.1pt;z-index:-251359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" path="m,l11500,e" filled="f" strokeweight=".48pt">
            <v:path arrowok="t" o:connecttype="custom" o:connectlocs="0,0;7302500,0" o:connectangles="0,0"/>
            <w10:wrap type="topAndBottom" anchorx="page"/>
          </v:shape>
        </w:pict>
      </w: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90"/>
        <w:gridCol w:w="5195"/>
      </w:tblGrid>
      <w:tr w:rsidR="0088625F" w:rsidTr="0088625F">
        <w:trPr>
          <w:trHeight w:val="542"/>
        </w:trPr>
        <w:tc>
          <w:tcPr>
            <w:tcW w:w="11485" w:type="dxa"/>
            <w:gridSpan w:val="2"/>
            <w:shd w:val="clear" w:color="auto" w:fill="1F487C"/>
          </w:tcPr>
          <w:p w:rsidR="0088625F" w:rsidRDefault="0088625F" w:rsidP="0088625F">
            <w:pPr>
              <w:pStyle w:val="TableParagraph"/>
              <w:spacing w:before="61"/>
              <w:ind w:left="2150" w:right="2247"/>
              <w:jc w:val="center"/>
              <w:rPr>
                <w:rFonts w:ascii="Cambria"/>
                <w:b/>
                <w:sz w:val="36"/>
              </w:rPr>
            </w:pPr>
            <w:r>
              <w:rPr>
                <w:rFonts w:ascii="Cambria"/>
                <w:b/>
                <w:color w:val="FFFFFF"/>
                <w:sz w:val="36"/>
              </w:rPr>
              <w:t>Digital Governance - CONSULTATION 2</w:t>
            </w:r>
          </w:p>
        </w:tc>
      </w:tr>
      <w:tr w:rsidR="0088625F" w:rsidTr="0088625F">
        <w:trPr>
          <w:trHeight w:val="398"/>
        </w:trPr>
        <w:tc>
          <w:tcPr>
            <w:tcW w:w="11485" w:type="dxa"/>
            <w:gridSpan w:val="2"/>
            <w:shd w:val="clear" w:color="auto" w:fill="A6A6A6"/>
          </w:tcPr>
          <w:p w:rsidR="0088625F" w:rsidRDefault="0088625F" w:rsidP="0088625F">
            <w:pPr>
              <w:pStyle w:val="TableParagraph"/>
              <w:spacing w:before="65"/>
              <w:ind w:left="105"/>
              <w:rPr>
                <w:rFonts w:ascii="Cambria"/>
                <w:b/>
                <w:sz w:val="24"/>
              </w:rPr>
            </w:pPr>
            <w:r>
              <w:rPr>
                <w:rFonts w:ascii="Cambria"/>
                <w:b/>
                <w:sz w:val="24"/>
              </w:rPr>
              <w:t>Consultation Details</w:t>
            </w:r>
          </w:p>
        </w:tc>
      </w:tr>
      <w:tr w:rsidR="0088625F" w:rsidTr="0088625F">
        <w:trPr>
          <w:trHeight w:val="671"/>
        </w:trPr>
        <w:tc>
          <w:tcPr>
            <w:tcW w:w="6290" w:type="dxa"/>
          </w:tcPr>
          <w:p w:rsidR="0088625F" w:rsidRDefault="0088625F" w:rsidP="0088625F">
            <w:pPr>
              <w:pStyle w:val="TableParagraph"/>
              <w:spacing w:before="64"/>
              <w:ind w:left="105"/>
              <w:rPr>
                <w:rFonts w:ascii="Cambria"/>
                <w:sz w:val="20"/>
              </w:rPr>
            </w:pPr>
            <w:r>
              <w:rPr>
                <w:rFonts w:ascii="Cambria"/>
                <w:sz w:val="20"/>
              </w:rPr>
              <w:t>Policy Goal Focus</w:t>
            </w:r>
          </w:p>
        </w:tc>
        <w:tc>
          <w:tcPr>
            <w:tcW w:w="5195" w:type="dxa"/>
          </w:tcPr>
          <w:p w:rsidR="0088625F" w:rsidRDefault="0088625F" w:rsidP="0088625F">
            <w:pPr>
              <w:pStyle w:val="TableParagraph"/>
              <w:spacing w:before="59" w:line="242" w:lineRule="auto"/>
              <w:ind w:right="109"/>
              <w:rPr>
                <w:sz w:val="24"/>
              </w:rPr>
            </w:pPr>
            <w:r>
              <w:rPr>
                <w:sz w:val="24"/>
              </w:rPr>
              <w:t>Digital Governance / Accessibility in public services</w:t>
            </w:r>
          </w:p>
        </w:tc>
      </w:tr>
      <w:tr w:rsidR="0088625F" w:rsidTr="0088625F">
        <w:trPr>
          <w:trHeight w:val="1008"/>
        </w:trPr>
        <w:tc>
          <w:tcPr>
            <w:tcW w:w="6290" w:type="dxa"/>
          </w:tcPr>
          <w:p w:rsidR="0088625F" w:rsidRDefault="0088625F" w:rsidP="0088625F">
            <w:pPr>
              <w:pStyle w:val="TableParagraph"/>
              <w:spacing w:before="64"/>
              <w:ind w:left="105"/>
              <w:rPr>
                <w:rFonts w:ascii="Cambria"/>
                <w:sz w:val="20"/>
              </w:rPr>
            </w:pPr>
            <w:r>
              <w:rPr>
                <w:rFonts w:ascii="Cambria"/>
                <w:sz w:val="20"/>
              </w:rPr>
              <w:t>Lead Focal Point Institution</w:t>
            </w:r>
          </w:p>
        </w:tc>
        <w:tc>
          <w:tcPr>
            <w:tcW w:w="5195" w:type="dxa"/>
          </w:tcPr>
          <w:p w:rsidR="0088625F" w:rsidRDefault="0088625F" w:rsidP="0088625F">
            <w:pPr>
              <w:pStyle w:val="TableParagraph"/>
              <w:spacing w:before="59"/>
              <w:rPr>
                <w:sz w:val="24"/>
              </w:rPr>
            </w:pPr>
            <w:r>
              <w:rPr>
                <w:sz w:val="24"/>
              </w:rPr>
              <w:t>Mrs. Jonida Taraj / Mrs. Deborah</w:t>
            </w:r>
          </w:p>
          <w:p w:rsidR="0088625F" w:rsidRDefault="0088625F" w:rsidP="0088625F">
            <w:pPr>
              <w:pStyle w:val="TableParagraph"/>
              <w:spacing w:before="60" w:line="242" w:lineRule="auto"/>
              <w:ind w:right="923"/>
              <w:rPr>
                <w:sz w:val="24"/>
              </w:rPr>
            </w:pPr>
            <w:r>
              <w:rPr>
                <w:sz w:val="24"/>
              </w:rPr>
              <w:t>Integrated Public Service Delivery Agency (</w:t>
            </w:r>
            <w:r>
              <w:rPr>
                <w:b/>
                <w:sz w:val="24"/>
              </w:rPr>
              <w:t>ADISA</w:t>
            </w:r>
            <w:r>
              <w:rPr>
                <w:sz w:val="24"/>
              </w:rPr>
              <w:t>)</w:t>
            </w:r>
          </w:p>
        </w:tc>
      </w:tr>
      <w:tr w:rsidR="0088625F" w:rsidTr="0088625F">
        <w:trPr>
          <w:trHeight w:val="397"/>
        </w:trPr>
        <w:tc>
          <w:tcPr>
            <w:tcW w:w="6290" w:type="dxa"/>
          </w:tcPr>
          <w:p w:rsidR="0088625F" w:rsidRDefault="0088625F" w:rsidP="0088625F">
            <w:pPr>
              <w:pStyle w:val="TableParagraph"/>
              <w:spacing w:before="69"/>
              <w:ind w:left="105"/>
              <w:rPr>
                <w:rFonts w:ascii="Cambria"/>
                <w:sz w:val="20"/>
              </w:rPr>
            </w:pPr>
            <w:r>
              <w:rPr>
                <w:rFonts w:ascii="Cambria"/>
                <w:sz w:val="20"/>
              </w:rPr>
              <w:t>Date</w:t>
            </w:r>
          </w:p>
        </w:tc>
        <w:tc>
          <w:tcPr>
            <w:tcW w:w="5195" w:type="dxa"/>
          </w:tcPr>
          <w:p w:rsidR="0088625F" w:rsidRDefault="0088625F" w:rsidP="0088625F">
            <w:pPr>
              <w:pStyle w:val="TableParagraph"/>
              <w:spacing w:before="63"/>
              <w:rPr>
                <w:sz w:val="24"/>
              </w:rPr>
            </w:pPr>
            <w:r>
              <w:rPr>
                <w:sz w:val="24"/>
              </w:rPr>
              <w:t>Hatellari9/10/2020</w:t>
            </w:r>
          </w:p>
        </w:tc>
      </w:tr>
      <w:tr w:rsidR="0088625F" w:rsidTr="0088625F">
        <w:trPr>
          <w:trHeight w:val="397"/>
        </w:trPr>
        <w:tc>
          <w:tcPr>
            <w:tcW w:w="6290" w:type="dxa"/>
          </w:tcPr>
          <w:p w:rsidR="0088625F" w:rsidRDefault="0088625F" w:rsidP="0088625F">
            <w:pPr>
              <w:pStyle w:val="TableParagraph"/>
              <w:spacing w:before="64"/>
              <w:ind w:left="105"/>
              <w:rPr>
                <w:rFonts w:ascii="Cambria"/>
                <w:sz w:val="20"/>
              </w:rPr>
            </w:pPr>
            <w:r>
              <w:rPr>
                <w:rFonts w:ascii="Cambria"/>
                <w:sz w:val="20"/>
              </w:rPr>
              <w:t>Consultation Meeting Number</w:t>
            </w:r>
          </w:p>
        </w:tc>
        <w:tc>
          <w:tcPr>
            <w:tcW w:w="5195" w:type="dxa"/>
          </w:tcPr>
          <w:p w:rsidR="0088625F" w:rsidRDefault="0088625F" w:rsidP="0088625F">
            <w:pPr>
              <w:pStyle w:val="TableParagraph"/>
              <w:spacing w:before="59"/>
              <w:rPr>
                <w:sz w:val="24"/>
              </w:rPr>
            </w:pPr>
            <w:r>
              <w:rPr>
                <w:sz w:val="24"/>
              </w:rPr>
              <w:t>2</w:t>
            </w:r>
          </w:p>
        </w:tc>
      </w:tr>
      <w:tr w:rsidR="0088625F" w:rsidTr="0088625F">
        <w:trPr>
          <w:trHeight w:val="398"/>
        </w:trPr>
        <w:tc>
          <w:tcPr>
            <w:tcW w:w="11485" w:type="dxa"/>
            <w:gridSpan w:val="2"/>
            <w:shd w:val="clear" w:color="auto" w:fill="A6A6A6"/>
          </w:tcPr>
          <w:p w:rsidR="0088625F" w:rsidRDefault="0088625F" w:rsidP="0088625F">
            <w:pPr>
              <w:pStyle w:val="TableParagraph"/>
              <w:spacing w:before="64"/>
              <w:ind w:left="100"/>
              <w:rPr>
                <w:rFonts w:ascii="Cambria"/>
                <w:b/>
                <w:sz w:val="24"/>
              </w:rPr>
            </w:pPr>
            <w:r>
              <w:rPr>
                <w:rFonts w:ascii="Cambria"/>
                <w:b/>
                <w:sz w:val="24"/>
              </w:rPr>
              <w:t>I. Objective of Consultation Meeting</w:t>
            </w:r>
          </w:p>
        </w:tc>
      </w:tr>
      <w:tr w:rsidR="0088625F" w:rsidTr="0088625F">
        <w:trPr>
          <w:trHeight w:val="542"/>
        </w:trPr>
        <w:tc>
          <w:tcPr>
            <w:tcW w:w="6290" w:type="dxa"/>
            <w:shd w:val="clear" w:color="auto" w:fill="D9D9D9"/>
          </w:tcPr>
          <w:p w:rsidR="0088625F" w:rsidRDefault="0088625F" w:rsidP="0088625F">
            <w:pPr>
              <w:pStyle w:val="TableParagraph"/>
              <w:spacing w:before="59" w:line="247" w:lineRule="auto"/>
              <w:ind w:left="105" w:right="2605"/>
              <w:rPr>
                <w:rFonts w:ascii="Cambria"/>
                <w:b/>
                <w:sz w:val="18"/>
              </w:rPr>
            </w:pPr>
            <w:r>
              <w:rPr>
                <w:rFonts w:ascii="Cambria"/>
                <w:b/>
                <w:sz w:val="18"/>
              </w:rPr>
              <w:t>What was the purpose of this consultation? Please answer for all that apply</w:t>
            </w:r>
          </w:p>
        </w:tc>
        <w:tc>
          <w:tcPr>
            <w:tcW w:w="5195" w:type="dxa"/>
            <w:shd w:val="clear" w:color="auto" w:fill="D9D9D9"/>
          </w:tcPr>
          <w:p w:rsidR="0088625F" w:rsidRDefault="0088625F" w:rsidP="0088625F">
            <w:pPr>
              <w:pStyle w:val="TableParagraph"/>
              <w:spacing w:before="64"/>
              <w:rPr>
                <w:rFonts w:ascii="Cambria"/>
                <w:b/>
                <w:sz w:val="18"/>
              </w:rPr>
            </w:pPr>
            <w:r>
              <w:rPr>
                <w:rFonts w:ascii="Cambria"/>
                <w:b/>
                <w:sz w:val="18"/>
              </w:rPr>
              <w:t>Details</w:t>
            </w:r>
          </w:p>
        </w:tc>
      </w:tr>
      <w:tr w:rsidR="0088625F" w:rsidTr="0088625F">
        <w:trPr>
          <w:trHeight w:val="969"/>
        </w:trPr>
        <w:tc>
          <w:tcPr>
            <w:tcW w:w="6290" w:type="dxa"/>
          </w:tcPr>
          <w:p w:rsidR="0088625F" w:rsidRDefault="0088625F" w:rsidP="0088625F">
            <w:pPr>
              <w:pStyle w:val="TableParagraph"/>
              <w:tabs>
                <w:tab w:val="left" w:pos="595"/>
              </w:tabs>
              <w:spacing w:before="64"/>
              <w:ind w:left="172"/>
              <w:rPr>
                <w:rFonts w:ascii="Cambria"/>
                <w:sz w:val="20"/>
              </w:rPr>
            </w:pPr>
            <w:r>
              <w:rPr>
                <w:rFonts w:ascii="Cambria"/>
                <w:sz w:val="20"/>
              </w:rPr>
              <w:t>(i)</w:t>
            </w:r>
            <w:r>
              <w:rPr>
                <w:rFonts w:ascii="Cambria"/>
                <w:sz w:val="20"/>
              </w:rPr>
              <w:tab/>
              <w:t>Introduce stakeholders to the proposed policygoal</w:t>
            </w:r>
          </w:p>
        </w:tc>
        <w:tc>
          <w:tcPr>
            <w:tcW w:w="5195" w:type="dxa"/>
          </w:tcPr>
          <w:p w:rsidR="0088625F" w:rsidRDefault="0088625F" w:rsidP="00A41573">
            <w:pPr>
              <w:pStyle w:val="TableParagraph"/>
              <w:numPr>
                <w:ilvl w:val="0"/>
                <w:numId w:val="156"/>
              </w:numPr>
              <w:tabs>
                <w:tab w:val="left" w:pos="294"/>
              </w:tabs>
              <w:spacing w:before="64"/>
              <w:rPr>
                <w:rFonts w:ascii="Cambria" w:hAnsi="Cambria"/>
                <w:sz w:val="18"/>
              </w:rPr>
            </w:pPr>
            <w:r>
              <w:rPr>
                <w:rFonts w:ascii="Cambria" w:hAnsi="Cambria"/>
                <w:sz w:val="18"/>
              </w:rPr>
              <w:t>No /</w:t>
            </w:r>
            <w:r>
              <w:rPr>
                <w:rFonts w:ascii="MS Gothic" w:hAnsi="MS Gothic"/>
                <w:sz w:val="18"/>
              </w:rPr>
              <w:t>☒</w:t>
            </w:r>
            <w:r>
              <w:rPr>
                <w:rFonts w:ascii="Cambria" w:hAnsi="Cambria"/>
                <w:sz w:val="18"/>
              </w:rPr>
              <w:t>Yes</w:t>
            </w:r>
          </w:p>
          <w:p w:rsidR="0088625F" w:rsidRDefault="0088625F" w:rsidP="0088625F">
            <w:pPr>
              <w:pStyle w:val="TableParagraph"/>
              <w:spacing w:before="57" w:line="247" w:lineRule="auto"/>
              <w:ind w:right="109"/>
              <w:rPr>
                <w:sz w:val="24"/>
              </w:rPr>
            </w:pPr>
            <w:r>
              <w:rPr>
                <w:sz w:val="24"/>
              </w:rPr>
              <w:t>At the beginning of the workshop the presentation of new participants took place.</w:t>
            </w:r>
          </w:p>
        </w:tc>
      </w:tr>
      <w:tr w:rsidR="0088625F" w:rsidTr="0088625F">
        <w:trPr>
          <w:trHeight w:val="2069"/>
        </w:trPr>
        <w:tc>
          <w:tcPr>
            <w:tcW w:w="6290" w:type="dxa"/>
          </w:tcPr>
          <w:p w:rsidR="0088625F" w:rsidRDefault="0088625F" w:rsidP="0088625F">
            <w:pPr>
              <w:pStyle w:val="TableParagraph"/>
              <w:spacing w:before="64"/>
              <w:ind w:left="172"/>
              <w:rPr>
                <w:rFonts w:ascii="Cambria"/>
                <w:sz w:val="20"/>
              </w:rPr>
            </w:pPr>
            <w:r>
              <w:rPr>
                <w:rFonts w:ascii="Cambria"/>
                <w:sz w:val="20"/>
              </w:rPr>
              <w:t>ii) Introduce stakeholders to the OGP process</w:t>
            </w:r>
          </w:p>
        </w:tc>
        <w:tc>
          <w:tcPr>
            <w:tcW w:w="5195" w:type="dxa"/>
          </w:tcPr>
          <w:p w:rsidR="0088625F" w:rsidRDefault="0088625F" w:rsidP="00A41573">
            <w:pPr>
              <w:pStyle w:val="TableParagraph"/>
              <w:numPr>
                <w:ilvl w:val="0"/>
                <w:numId w:val="155"/>
              </w:numPr>
              <w:tabs>
                <w:tab w:val="left" w:pos="294"/>
              </w:tabs>
              <w:spacing w:before="64"/>
              <w:rPr>
                <w:rFonts w:ascii="Cambria" w:hAnsi="Cambria"/>
                <w:sz w:val="18"/>
              </w:rPr>
            </w:pPr>
            <w:r>
              <w:rPr>
                <w:rFonts w:ascii="Cambria" w:hAnsi="Cambria"/>
                <w:sz w:val="18"/>
              </w:rPr>
              <w:t>No /</w:t>
            </w:r>
            <w:r>
              <w:rPr>
                <w:rFonts w:ascii="MS Gothic" w:hAnsi="MS Gothic"/>
                <w:sz w:val="18"/>
              </w:rPr>
              <w:t>☒</w:t>
            </w:r>
            <w:r>
              <w:rPr>
                <w:rFonts w:ascii="Cambria" w:hAnsi="Cambria"/>
                <w:sz w:val="18"/>
              </w:rPr>
              <w:t>Yes</w:t>
            </w:r>
          </w:p>
          <w:p w:rsidR="0088625F" w:rsidRDefault="0088625F" w:rsidP="0088625F">
            <w:pPr>
              <w:pStyle w:val="TableParagraph"/>
              <w:spacing w:before="52" w:line="242" w:lineRule="auto"/>
              <w:ind w:right="109"/>
              <w:rPr>
                <w:sz w:val="24"/>
              </w:rPr>
            </w:pPr>
            <w:r>
              <w:rPr>
                <w:sz w:val="24"/>
              </w:rPr>
              <w:t>During the workshop a general presentation on OGP was made, addressing the respective purpose and goals of this project, as well as encouraging the proposal of different ideas regarding the accessibility of public services by vulnerable groups in society.</w:t>
            </w:r>
          </w:p>
        </w:tc>
      </w:tr>
      <w:tr w:rsidR="0088625F" w:rsidTr="0088625F">
        <w:trPr>
          <w:trHeight w:val="1790"/>
        </w:trPr>
        <w:tc>
          <w:tcPr>
            <w:tcW w:w="6290" w:type="dxa"/>
          </w:tcPr>
          <w:p w:rsidR="0088625F" w:rsidRDefault="0088625F" w:rsidP="0088625F">
            <w:pPr>
              <w:pStyle w:val="TableParagraph"/>
              <w:spacing w:before="64"/>
              <w:ind w:left="172"/>
              <w:rPr>
                <w:rFonts w:ascii="Cambria"/>
                <w:sz w:val="20"/>
              </w:rPr>
            </w:pPr>
            <w:r>
              <w:rPr>
                <w:rFonts w:ascii="Cambria"/>
                <w:sz w:val="20"/>
              </w:rPr>
              <w:t>(iii) Explain the feedback tools for stakeholders</w:t>
            </w:r>
          </w:p>
        </w:tc>
        <w:tc>
          <w:tcPr>
            <w:tcW w:w="5195" w:type="dxa"/>
          </w:tcPr>
          <w:p w:rsidR="0088625F" w:rsidRDefault="0088625F" w:rsidP="00A41573">
            <w:pPr>
              <w:pStyle w:val="TableParagraph"/>
              <w:numPr>
                <w:ilvl w:val="0"/>
                <w:numId w:val="154"/>
              </w:numPr>
              <w:tabs>
                <w:tab w:val="left" w:pos="294"/>
              </w:tabs>
              <w:spacing w:before="64"/>
              <w:rPr>
                <w:rFonts w:ascii="Cambria" w:hAnsi="Cambria"/>
                <w:sz w:val="18"/>
              </w:rPr>
            </w:pPr>
            <w:r>
              <w:rPr>
                <w:rFonts w:ascii="Cambria" w:hAnsi="Cambria"/>
                <w:sz w:val="18"/>
              </w:rPr>
              <w:t>No /</w:t>
            </w:r>
            <w:r>
              <w:rPr>
                <w:rFonts w:ascii="MS Gothic" w:hAnsi="MS Gothic"/>
                <w:sz w:val="18"/>
              </w:rPr>
              <w:t>☒</w:t>
            </w:r>
            <w:r>
              <w:rPr>
                <w:rFonts w:ascii="Cambria" w:hAnsi="Cambria"/>
                <w:sz w:val="18"/>
              </w:rPr>
              <w:t>Yes</w:t>
            </w:r>
          </w:p>
          <w:p w:rsidR="0088625F" w:rsidRDefault="0088625F" w:rsidP="0088625F">
            <w:pPr>
              <w:pStyle w:val="TableParagraph"/>
              <w:spacing w:before="52"/>
              <w:ind w:right="109"/>
              <w:rPr>
                <w:sz w:val="24"/>
              </w:rPr>
            </w:pPr>
            <w:r>
              <w:rPr>
                <w:sz w:val="24"/>
              </w:rPr>
              <w:t>In the second meeting held online through the Webex platform, there was a presentation on ADISA, the mission and purpose of the institution, as well as a presentation on digital governance and open government partnership.</w:t>
            </w:r>
          </w:p>
        </w:tc>
      </w:tr>
      <w:tr w:rsidR="0088625F" w:rsidTr="0088625F">
        <w:trPr>
          <w:trHeight w:val="2347"/>
        </w:trPr>
        <w:tc>
          <w:tcPr>
            <w:tcW w:w="6290" w:type="dxa"/>
          </w:tcPr>
          <w:p w:rsidR="0088625F" w:rsidRDefault="0088625F" w:rsidP="0088625F">
            <w:pPr>
              <w:pStyle w:val="TableParagraph"/>
              <w:spacing w:before="64"/>
              <w:ind w:left="172"/>
              <w:rPr>
                <w:rFonts w:ascii="Cambria"/>
                <w:sz w:val="20"/>
              </w:rPr>
            </w:pPr>
            <w:r>
              <w:rPr>
                <w:rFonts w:ascii="Cambria"/>
                <w:sz w:val="20"/>
              </w:rPr>
              <w:t>(iv) Brainstorm ideas with stakeholders</w:t>
            </w:r>
          </w:p>
        </w:tc>
        <w:tc>
          <w:tcPr>
            <w:tcW w:w="5195" w:type="dxa"/>
          </w:tcPr>
          <w:p w:rsidR="0088625F" w:rsidRDefault="0088625F" w:rsidP="00A41573">
            <w:pPr>
              <w:pStyle w:val="TableParagraph"/>
              <w:numPr>
                <w:ilvl w:val="0"/>
                <w:numId w:val="153"/>
              </w:numPr>
              <w:tabs>
                <w:tab w:val="left" w:pos="294"/>
              </w:tabs>
              <w:spacing w:before="64"/>
              <w:rPr>
                <w:rFonts w:ascii="Cambria" w:hAnsi="Cambria"/>
                <w:sz w:val="18"/>
              </w:rPr>
            </w:pPr>
            <w:r>
              <w:rPr>
                <w:rFonts w:ascii="Cambria" w:hAnsi="Cambria"/>
                <w:sz w:val="18"/>
              </w:rPr>
              <w:t>No /</w:t>
            </w:r>
            <w:r>
              <w:rPr>
                <w:rFonts w:ascii="MS Gothic" w:hAnsi="MS Gothic"/>
                <w:sz w:val="18"/>
              </w:rPr>
              <w:t>☒</w:t>
            </w:r>
            <w:r>
              <w:rPr>
                <w:rFonts w:ascii="Cambria" w:hAnsi="Cambria"/>
                <w:sz w:val="18"/>
              </w:rPr>
              <w:t>Yes</w:t>
            </w:r>
          </w:p>
          <w:p w:rsidR="0088625F" w:rsidRDefault="0088625F" w:rsidP="0088625F">
            <w:pPr>
              <w:pStyle w:val="TableParagraph"/>
              <w:spacing w:before="57"/>
              <w:ind w:right="83"/>
              <w:rPr>
                <w:sz w:val="24"/>
              </w:rPr>
            </w:pPr>
            <w:r>
              <w:rPr>
                <w:sz w:val="24"/>
              </w:rPr>
              <w:t>During the discussion of ideas was mentioned a successful initiative that ADISA has implemented which is the installation of a dual screen where the ADISA employee can explain step by step to the citizen how to apply for an online service, to enable in this form the necessary social distancing during this period.</w:t>
            </w:r>
          </w:p>
        </w:tc>
      </w:tr>
      <w:tr w:rsidR="0088625F" w:rsidTr="0088625F">
        <w:trPr>
          <w:trHeight w:val="354"/>
        </w:trPr>
        <w:tc>
          <w:tcPr>
            <w:tcW w:w="6290" w:type="dxa"/>
          </w:tcPr>
          <w:p w:rsidR="0088625F" w:rsidRDefault="0088625F" w:rsidP="0088625F">
            <w:pPr>
              <w:pStyle w:val="TableParagraph"/>
              <w:spacing w:before="64"/>
              <w:ind w:left="172"/>
              <w:rPr>
                <w:rFonts w:ascii="Cambria"/>
                <w:sz w:val="20"/>
              </w:rPr>
            </w:pPr>
            <w:r>
              <w:rPr>
                <w:rFonts w:ascii="Cambria"/>
                <w:sz w:val="20"/>
              </w:rPr>
              <w:t>(v) Develop further details (milestones, etc.) for ideas</w:t>
            </w:r>
          </w:p>
        </w:tc>
        <w:tc>
          <w:tcPr>
            <w:tcW w:w="5195" w:type="dxa"/>
          </w:tcPr>
          <w:p w:rsidR="0088625F" w:rsidRDefault="0088625F" w:rsidP="0088625F">
            <w:pPr>
              <w:pStyle w:val="TableParagraph"/>
              <w:spacing w:before="64"/>
              <w:rPr>
                <w:rFonts w:ascii="Cambria" w:hAnsi="Cambria"/>
                <w:sz w:val="18"/>
              </w:rPr>
            </w:pPr>
            <w:r>
              <w:rPr>
                <w:rFonts w:ascii="MS Gothic" w:hAnsi="MS Gothic"/>
                <w:sz w:val="18"/>
              </w:rPr>
              <w:t>☒</w:t>
            </w:r>
            <w:r>
              <w:rPr>
                <w:rFonts w:ascii="Cambria" w:hAnsi="Cambria"/>
                <w:sz w:val="18"/>
              </w:rPr>
              <w:t xml:space="preserve">No / </w:t>
            </w:r>
            <w:r>
              <w:rPr>
                <w:rFonts w:ascii="MS Gothic" w:hAnsi="MS Gothic"/>
                <w:sz w:val="18"/>
              </w:rPr>
              <w:t>☐</w:t>
            </w:r>
            <w:r>
              <w:rPr>
                <w:rFonts w:ascii="Cambria" w:hAnsi="Cambria"/>
                <w:sz w:val="18"/>
              </w:rPr>
              <w:t>Yes</w:t>
            </w:r>
          </w:p>
        </w:tc>
      </w:tr>
      <w:tr w:rsidR="0088625F" w:rsidTr="0088625F">
        <w:trPr>
          <w:trHeight w:val="354"/>
        </w:trPr>
        <w:tc>
          <w:tcPr>
            <w:tcW w:w="6290" w:type="dxa"/>
          </w:tcPr>
          <w:p w:rsidR="0088625F" w:rsidRDefault="0088625F" w:rsidP="0088625F">
            <w:pPr>
              <w:pStyle w:val="TableParagraph"/>
              <w:spacing w:before="64"/>
              <w:ind w:left="138"/>
              <w:rPr>
                <w:rFonts w:ascii="Cambria"/>
                <w:sz w:val="20"/>
              </w:rPr>
            </w:pPr>
            <w:r>
              <w:rPr>
                <w:rFonts w:ascii="Cambria"/>
                <w:sz w:val="20"/>
              </w:rPr>
              <w:t>(vi) Gather feedback on proposed policy goals</w:t>
            </w:r>
          </w:p>
        </w:tc>
        <w:tc>
          <w:tcPr>
            <w:tcW w:w="5195" w:type="dxa"/>
          </w:tcPr>
          <w:p w:rsidR="0088625F" w:rsidRDefault="0088625F" w:rsidP="0088625F">
            <w:pPr>
              <w:pStyle w:val="TableParagraph"/>
              <w:spacing w:before="64"/>
              <w:rPr>
                <w:rFonts w:ascii="Cambria" w:hAnsi="Cambria"/>
                <w:sz w:val="18"/>
              </w:rPr>
            </w:pPr>
            <w:r>
              <w:rPr>
                <w:rFonts w:ascii="MS Gothic" w:hAnsi="MS Gothic"/>
                <w:sz w:val="18"/>
              </w:rPr>
              <w:t>☒</w:t>
            </w:r>
            <w:r>
              <w:rPr>
                <w:rFonts w:ascii="Cambria" w:hAnsi="Cambria"/>
                <w:sz w:val="18"/>
              </w:rPr>
              <w:t xml:space="preserve">No / </w:t>
            </w:r>
            <w:r>
              <w:rPr>
                <w:rFonts w:ascii="MS Gothic" w:hAnsi="MS Gothic"/>
                <w:sz w:val="18"/>
              </w:rPr>
              <w:t>☐</w:t>
            </w:r>
            <w:r>
              <w:rPr>
                <w:rFonts w:ascii="Cambria" w:hAnsi="Cambria"/>
                <w:sz w:val="18"/>
              </w:rPr>
              <w:t>Yes</w:t>
            </w:r>
          </w:p>
        </w:tc>
      </w:tr>
      <w:tr w:rsidR="0088625F" w:rsidTr="0088625F">
        <w:trPr>
          <w:trHeight w:val="354"/>
        </w:trPr>
        <w:tc>
          <w:tcPr>
            <w:tcW w:w="6290" w:type="dxa"/>
          </w:tcPr>
          <w:p w:rsidR="0088625F" w:rsidRDefault="0088625F" w:rsidP="0088625F">
            <w:pPr>
              <w:pStyle w:val="TableParagraph"/>
              <w:spacing w:before="64"/>
              <w:ind w:left="138"/>
              <w:rPr>
                <w:rFonts w:ascii="Cambria"/>
                <w:sz w:val="20"/>
              </w:rPr>
            </w:pPr>
            <w:r>
              <w:rPr>
                <w:rFonts w:ascii="Cambria"/>
                <w:sz w:val="20"/>
              </w:rPr>
              <w:t>(vii) Prioritize proposed policy goals</w:t>
            </w:r>
          </w:p>
        </w:tc>
        <w:tc>
          <w:tcPr>
            <w:tcW w:w="5195" w:type="dxa"/>
          </w:tcPr>
          <w:p w:rsidR="0088625F" w:rsidRDefault="0088625F" w:rsidP="0088625F">
            <w:pPr>
              <w:pStyle w:val="TableParagraph"/>
              <w:spacing w:before="64"/>
              <w:rPr>
                <w:rFonts w:ascii="Cambria" w:hAnsi="Cambria"/>
                <w:sz w:val="18"/>
              </w:rPr>
            </w:pPr>
            <w:r>
              <w:rPr>
                <w:rFonts w:ascii="MS Gothic" w:hAnsi="MS Gothic"/>
                <w:sz w:val="18"/>
              </w:rPr>
              <w:t>☒</w:t>
            </w:r>
            <w:r>
              <w:rPr>
                <w:rFonts w:ascii="Cambria" w:hAnsi="Cambria"/>
                <w:sz w:val="18"/>
              </w:rPr>
              <w:t xml:space="preserve">No / </w:t>
            </w:r>
            <w:r>
              <w:rPr>
                <w:rFonts w:ascii="MS Gothic" w:hAnsi="MS Gothic"/>
                <w:sz w:val="18"/>
              </w:rPr>
              <w:t>☐</w:t>
            </w:r>
            <w:r>
              <w:rPr>
                <w:rFonts w:ascii="Cambria" w:hAnsi="Cambria"/>
                <w:sz w:val="18"/>
              </w:rPr>
              <w:t>Yes</w:t>
            </w:r>
          </w:p>
        </w:tc>
      </w:tr>
      <w:tr w:rsidR="0088625F" w:rsidTr="0088625F">
        <w:trPr>
          <w:trHeight w:val="354"/>
        </w:trPr>
        <w:tc>
          <w:tcPr>
            <w:tcW w:w="6290" w:type="dxa"/>
          </w:tcPr>
          <w:p w:rsidR="0088625F" w:rsidRDefault="0088625F" w:rsidP="0088625F">
            <w:pPr>
              <w:pStyle w:val="TableParagraph"/>
              <w:spacing w:before="64"/>
              <w:ind w:left="172"/>
              <w:rPr>
                <w:rFonts w:ascii="Cambria"/>
                <w:sz w:val="20"/>
              </w:rPr>
            </w:pPr>
            <w:r>
              <w:rPr>
                <w:rFonts w:ascii="Cambria"/>
                <w:sz w:val="20"/>
              </w:rPr>
              <w:t>(viii)Other (provide details)</w:t>
            </w:r>
          </w:p>
        </w:tc>
        <w:tc>
          <w:tcPr>
            <w:tcW w:w="5195" w:type="dxa"/>
          </w:tcPr>
          <w:p w:rsidR="0088625F" w:rsidRDefault="0088625F" w:rsidP="0088625F">
            <w:pPr>
              <w:pStyle w:val="TableParagraph"/>
              <w:spacing w:before="64"/>
              <w:rPr>
                <w:rFonts w:ascii="Cambria" w:hAnsi="Cambria"/>
                <w:sz w:val="18"/>
              </w:rPr>
            </w:pPr>
            <w:r>
              <w:rPr>
                <w:rFonts w:ascii="MS Gothic" w:hAnsi="MS Gothic"/>
                <w:sz w:val="18"/>
              </w:rPr>
              <w:t>☒</w:t>
            </w:r>
            <w:r>
              <w:rPr>
                <w:rFonts w:ascii="Cambria" w:hAnsi="Cambria"/>
                <w:sz w:val="18"/>
              </w:rPr>
              <w:t xml:space="preserve">No / </w:t>
            </w:r>
            <w:r>
              <w:rPr>
                <w:rFonts w:ascii="MS Gothic" w:hAnsi="MS Gothic"/>
                <w:sz w:val="18"/>
              </w:rPr>
              <w:t>☐</w:t>
            </w:r>
            <w:r>
              <w:rPr>
                <w:rFonts w:ascii="Cambria" w:hAnsi="Cambria"/>
                <w:sz w:val="18"/>
              </w:rPr>
              <w:t>Yes</w:t>
            </w:r>
          </w:p>
        </w:tc>
      </w:tr>
      <w:tr w:rsidR="0088625F" w:rsidTr="0088625F">
        <w:trPr>
          <w:trHeight w:val="403"/>
        </w:trPr>
        <w:tc>
          <w:tcPr>
            <w:tcW w:w="11485" w:type="dxa"/>
            <w:gridSpan w:val="2"/>
            <w:shd w:val="clear" w:color="auto" w:fill="A6A6A6"/>
          </w:tcPr>
          <w:p w:rsidR="0088625F" w:rsidRDefault="0088625F" w:rsidP="0088625F">
            <w:pPr>
              <w:pStyle w:val="TableParagraph"/>
              <w:spacing w:before="65"/>
              <w:ind w:left="91"/>
              <w:rPr>
                <w:rFonts w:ascii="Cambria"/>
                <w:b/>
                <w:sz w:val="24"/>
              </w:rPr>
            </w:pPr>
            <w:r>
              <w:rPr>
                <w:rFonts w:ascii="Cambria"/>
                <w:b/>
                <w:sz w:val="24"/>
              </w:rPr>
              <w:t>II. Methodology</w:t>
            </w:r>
          </w:p>
        </w:tc>
      </w:tr>
      <w:tr w:rsidR="0088625F" w:rsidTr="0088625F">
        <w:trPr>
          <w:trHeight w:val="542"/>
        </w:trPr>
        <w:tc>
          <w:tcPr>
            <w:tcW w:w="6290" w:type="dxa"/>
            <w:shd w:val="clear" w:color="auto" w:fill="D9D9D9"/>
          </w:tcPr>
          <w:p w:rsidR="0088625F" w:rsidRDefault="0088625F" w:rsidP="0088625F">
            <w:pPr>
              <w:pStyle w:val="TableParagraph"/>
              <w:spacing w:before="59"/>
              <w:ind w:left="105"/>
              <w:rPr>
                <w:rFonts w:ascii="Cambria"/>
                <w:b/>
                <w:sz w:val="18"/>
              </w:rPr>
            </w:pPr>
            <w:r>
              <w:rPr>
                <w:rFonts w:ascii="Cambria"/>
                <w:b/>
                <w:sz w:val="18"/>
              </w:rPr>
              <w:t>What was the format of the meeting?</w:t>
            </w:r>
          </w:p>
          <w:p w:rsidR="0088625F" w:rsidRDefault="0088625F" w:rsidP="0088625F">
            <w:pPr>
              <w:pStyle w:val="TableParagraph"/>
              <w:spacing w:before="5"/>
              <w:ind w:left="105"/>
              <w:rPr>
                <w:rFonts w:ascii="Cambria"/>
                <w:b/>
                <w:sz w:val="18"/>
              </w:rPr>
            </w:pPr>
            <w:r>
              <w:rPr>
                <w:rFonts w:ascii="Cambria"/>
                <w:b/>
                <w:sz w:val="18"/>
              </w:rPr>
              <w:t>How were stakeholders able to participate?</w:t>
            </w:r>
          </w:p>
        </w:tc>
        <w:tc>
          <w:tcPr>
            <w:tcW w:w="5195" w:type="dxa"/>
            <w:shd w:val="clear" w:color="auto" w:fill="D9D9D9"/>
          </w:tcPr>
          <w:p w:rsidR="0088625F" w:rsidRDefault="0088625F" w:rsidP="0088625F">
            <w:pPr>
              <w:pStyle w:val="TableParagraph"/>
            </w:pPr>
          </w:p>
        </w:tc>
      </w:tr>
      <w:tr w:rsidR="0088625F" w:rsidTr="0088625F">
        <w:trPr>
          <w:trHeight w:val="1862"/>
        </w:trPr>
        <w:tc>
          <w:tcPr>
            <w:tcW w:w="6290" w:type="dxa"/>
          </w:tcPr>
          <w:p w:rsidR="0088625F" w:rsidRDefault="0088625F" w:rsidP="0088625F">
            <w:pPr>
              <w:pStyle w:val="TableParagraph"/>
              <w:tabs>
                <w:tab w:val="left" w:pos="595"/>
              </w:tabs>
              <w:spacing w:before="64"/>
              <w:ind w:left="148"/>
              <w:rPr>
                <w:rFonts w:ascii="Cambria"/>
                <w:sz w:val="20"/>
              </w:rPr>
            </w:pPr>
            <w:r>
              <w:rPr>
                <w:rFonts w:ascii="Cambria"/>
                <w:sz w:val="20"/>
              </w:rPr>
              <w:t>(i)</w:t>
            </w:r>
            <w:r>
              <w:rPr>
                <w:rFonts w:ascii="Cambria"/>
                <w:sz w:val="20"/>
              </w:rPr>
              <w:tab/>
              <w:t>Presentations</w:t>
            </w:r>
          </w:p>
        </w:tc>
        <w:tc>
          <w:tcPr>
            <w:tcW w:w="5195" w:type="dxa"/>
          </w:tcPr>
          <w:p w:rsidR="0088625F" w:rsidRDefault="0088625F" w:rsidP="00A41573">
            <w:pPr>
              <w:pStyle w:val="TableParagraph"/>
              <w:numPr>
                <w:ilvl w:val="0"/>
                <w:numId w:val="152"/>
              </w:numPr>
              <w:tabs>
                <w:tab w:val="left" w:pos="294"/>
              </w:tabs>
              <w:spacing w:before="64"/>
              <w:rPr>
                <w:rFonts w:ascii="Cambria" w:hAnsi="Cambria"/>
                <w:sz w:val="18"/>
              </w:rPr>
            </w:pPr>
            <w:r>
              <w:rPr>
                <w:rFonts w:ascii="Cambria" w:hAnsi="Cambria"/>
                <w:sz w:val="18"/>
              </w:rPr>
              <w:t>No /</w:t>
            </w:r>
            <w:r>
              <w:rPr>
                <w:rFonts w:ascii="MS Gothic" w:hAnsi="MS Gothic"/>
                <w:sz w:val="18"/>
              </w:rPr>
              <w:t>☒</w:t>
            </w:r>
            <w:r>
              <w:rPr>
                <w:rFonts w:ascii="Cambria" w:hAnsi="Cambria"/>
                <w:sz w:val="18"/>
              </w:rPr>
              <w:t>Yes</w:t>
            </w:r>
          </w:p>
          <w:p w:rsidR="0088625F" w:rsidRDefault="0088625F" w:rsidP="00A41573">
            <w:pPr>
              <w:pStyle w:val="TableParagraph"/>
              <w:numPr>
                <w:ilvl w:val="1"/>
                <w:numId w:val="152"/>
              </w:numPr>
              <w:tabs>
                <w:tab w:val="left" w:pos="831"/>
              </w:tabs>
              <w:spacing w:before="58" w:line="242" w:lineRule="auto"/>
              <w:ind w:right="98"/>
              <w:jc w:val="both"/>
              <w:rPr>
                <w:sz w:val="24"/>
              </w:rPr>
            </w:pPr>
            <w:r>
              <w:rPr>
                <w:sz w:val="24"/>
              </w:rPr>
              <w:t>Presentation of the OGP process and the constituent components of the Open Government Action Plan2020-2022.</w:t>
            </w:r>
          </w:p>
          <w:p w:rsidR="0088625F" w:rsidRDefault="0088625F" w:rsidP="00A41573">
            <w:pPr>
              <w:pStyle w:val="TableParagraph"/>
              <w:numPr>
                <w:ilvl w:val="1"/>
                <w:numId w:val="152"/>
              </w:numPr>
              <w:tabs>
                <w:tab w:val="left" w:pos="831"/>
              </w:tabs>
              <w:spacing w:before="51"/>
              <w:ind w:right="102"/>
              <w:jc w:val="both"/>
              <w:rPr>
                <w:sz w:val="24"/>
              </w:rPr>
            </w:pPr>
            <w:r>
              <w:rPr>
                <w:sz w:val="24"/>
              </w:rPr>
              <w:t xml:space="preserve">Presentation of ADISA extension </w:t>
            </w:r>
            <w:r>
              <w:rPr>
                <w:spacing w:val="-3"/>
                <w:sz w:val="24"/>
              </w:rPr>
              <w:t xml:space="preserve">in </w:t>
            </w:r>
            <w:r>
              <w:rPr>
                <w:sz w:val="24"/>
              </w:rPr>
              <w:t>the territory.</w:t>
            </w:r>
          </w:p>
        </w:tc>
      </w:tr>
      <w:tr w:rsidR="0088625F" w:rsidTr="0088625F">
        <w:trPr>
          <w:trHeight w:val="354"/>
        </w:trPr>
        <w:tc>
          <w:tcPr>
            <w:tcW w:w="6290" w:type="dxa"/>
          </w:tcPr>
          <w:p w:rsidR="0088625F" w:rsidRDefault="0088625F" w:rsidP="0088625F">
            <w:pPr>
              <w:pStyle w:val="TableParagraph"/>
              <w:spacing w:before="64"/>
              <w:ind w:left="148"/>
              <w:rPr>
                <w:rFonts w:ascii="Cambria"/>
                <w:sz w:val="20"/>
              </w:rPr>
            </w:pPr>
            <w:r>
              <w:rPr>
                <w:rFonts w:ascii="Cambria"/>
                <w:sz w:val="20"/>
              </w:rPr>
              <w:t>(ii) Discussion / Feedback from stakeholders</w:t>
            </w:r>
          </w:p>
        </w:tc>
        <w:tc>
          <w:tcPr>
            <w:tcW w:w="5195" w:type="dxa"/>
          </w:tcPr>
          <w:p w:rsidR="0088625F" w:rsidRDefault="0088625F" w:rsidP="00A41573">
            <w:pPr>
              <w:pStyle w:val="TableParagraph"/>
              <w:numPr>
                <w:ilvl w:val="0"/>
                <w:numId w:val="151"/>
              </w:numPr>
              <w:tabs>
                <w:tab w:val="left" w:pos="294"/>
              </w:tabs>
              <w:spacing w:before="64"/>
              <w:rPr>
                <w:rFonts w:ascii="Cambria" w:hAnsi="Cambria"/>
                <w:sz w:val="18"/>
              </w:rPr>
            </w:pPr>
            <w:r>
              <w:rPr>
                <w:rFonts w:ascii="Cambria" w:hAnsi="Cambria"/>
                <w:sz w:val="18"/>
              </w:rPr>
              <w:t>No /</w:t>
            </w:r>
            <w:r>
              <w:rPr>
                <w:rFonts w:ascii="MS Gothic" w:hAnsi="MS Gothic"/>
                <w:sz w:val="18"/>
              </w:rPr>
              <w:t>☒</w:t>
            </w:r>
            <w:r>
              <w:rPr>
                <w:rFonts w:ascii="Cambria" w:hAnsi="Cambria"/>
                <w:sz w:val="18"/>
              </w:rPr>
              <w:t>Yes</w:t>
            </w:r>
          </w:p>
        </w:tc>
      </w:tr>
    </w:tbl>
    <w:p w:rsidR="0088625F" w:rsidRDefault="001A06A9" w:rsidP="0088625F">
      <w:pPr>
        <w:rPr>
          <w:sz w:val="2"/>
          <w:szCs w:val="2"/>
        </w:rPr>
      </w:pPr>
      <w:r w:rsidRPr="001A06A9">
        <w:rPr>
          <w:noProof/>
          <w:lang w:val="en-GB" w:eastAsia="en-GB" w:bidi="ar-SA"/>
        </w:rPr>
        <w:pict>
          <v:rect id="Rectangle 245" o:spid="_x0000_s1433" style="position:absolute;margin-left:588.95pt;margin-top:662.8pt;width:6.25pt;height:.5pt;z-index:2519582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" fillcolor="black" stroked="f">
            <w10:wrap anchorx="page" anchory="page"/>
          </v:rect>
        </w:pict>
      </w:r>
      <w:r w:rsidRPr="001A06A9">
        <w:rPr>
          <w:noProof/>
          <w:lang w:val="en-GB" w:eastAsia="en-GB" w:bidi="ar-SA"/>
        </w:rPr>
        <w:pict>
          <v:rect id="Rectangle 244" o:spid="_x0000_s1432" style="position:absolute;margin-left:588.95pt;margin-top:683.45pt;width:6.25pt;height:.5pt;z-index:2519592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" fillcolor="black" stroked="f">
            <w10:wrap anchorx="page" anchory="page"/>
          </v:rect>
        </w:pict>
      </w: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90"/>
        <w:gridCol w:w="5195"/>
      </w:tblGrid>
      <w:tr w:rsidR="0088625F" w:rsidTr="0088625F">
        <w:trPr>
          <w:trHeight w:val="887"/>
        </w:trPr>
        <w:tc>
          <w:tcPr>
            <w:tcW w:w="6290" w:type="dxa"/>
          </w:tcPr>
          <w:p w:rsidR="0088625F" w:rsidRDefault="0088625F" w:rsidP="0088625F">
            <w:pPr>
              <w:pStyle w:val="TableParagraph"/>
              <w:rPr>
                <w:sz w:val="20"/>
              </w:rPr>
            </w:pPr>
          </w:p>
        </w:tc>
        <w:tc>
          <w:tcPr>
            <w:tcW w:w="5195" w:type="dxa"/>
          </w:tcPr>
          <w:p w:rsidR="0088625F" w:rsidRDefault="0088625F" w:rsidP="0088625F">
            <w:pPr>
              <w:pStyle w:val="TableParagraph"/>
              <w:spacing w:line="242" w:lineRule="auto"/>
              <w:ind w:right="114"/>
              <w:jc w:val="both"/>
              <w:rPr>
                <w:sz w:val="24"/>
              </w:rPr>
            </w:pPr>
            <w:r>
              <w:rPr>
                <w:sz w:val="24"/>
              </w:rPr>
              <w:t>During the workshop, the idea of creating an easily accessible and easy reading website for peoplewith intellectual disabilities wasproposed.</w:t>
            </w:r>
          </w:p>
        </w:tc>
      </w:tr>
      <w:tr w:rsidR="0088625F" w:rsidTr="0088625F">
        <w:trPr>
          <w:trHeight w:val="354"/>
        </w:trPr>
        <w:tc>
          <w:tcPr>
            <w:tcW w:w="6290" w:type="dxa"/>
          </w:tcPr>
          <w:p w:rsidR="0088625F" w:rsidRDefault="0088625F" w:rsidP="0088625F">
            <w:pPr>
              <w:pStyle w:val="TableParagraph"/>
              <w:spacing w:before="64"/>
              <w:ind w:left="148"/>
              <w:rPr>
                <w:rFonts w:ascii="Cambria"/>
                <w:sz w:val="20"/>
              </w:rPr>
            </w:pPr>
            <w:r>
              <w:rPr>
                <w:rFonts w:ascii="Cambria"/>
                <w:sz w:val="20"/>
              </w:rPr>
              <w:t>(iii) Questions and answers</w:t>
            </w:r>
          </w:p>
        </w:tc>
        <w:tc>
          <w:tcPr>
            <w:tcW w:w="5195" w:type="dxa"/>
          </w:tcPr>
          <w:p w:rsidR="0088625F" w:rsidRDefault="0088625F" w:rsidP="0088625F">
            <w:pPr>
              <w:pStyle w:val="TableParagraph"/>
              <w:spacing w:before="64"/>
              <w:rPr>
                <w:rFonts w:ascii="Cambria" w:hAnsi="Cambria"/>
                <w:sz w:val="18"/>
              </w:rPr>
            </w:pPr>
            <w:r>
              <w:rPr>
                <w:rFonts w:ascii="MS Gothic" w:hAnsi="MS Gothic"/>
                <w:sz w:val="18"/>
              </w:rPr>
              <w:t>☒</w:t>
            </w:r>
            <w:r>
              <w:rPr>
                <w:rFonts w:ascii="Cambria" w:hAnsi="Cambria"/>
                <w:sz w:val="18"/>
              </w:rPr>
              <w:t xml:space="preserve">No / </w:t>
            </w:r>
            <w:r>
              <w:rPr>
                <w:rFonts w:ascii="MS Gothic" w:hAnsi="MS Gothic"/>
                <w:sz w:val="18"/>
              </w:rPr>
              <w:t>☐</w:t>
            </w:r>
            <w:r>
              <w:rPr>
                <w:rFonts w:ascii="Cambria" w:hAnsi="Cambria"/>
                <w:sz w:val="18"/>
              </w:rPr>
              <w:t>Yes</w:t>
            </w:r>
          </w:p>
        </w:tc>
      </w:tr>
      <w:tr w:rsidR="0088625F" w:rsidTr="0088625F">
        <w:trPr>
          <w:trHeight w:val="1237"/>
        </w:trPr>
        <w:tc>
          <w:tcPr>
            <w:tcW w:w="6290" w:type="dxa"/>
          </w:tcPr>
          <w:p w:rsidR="0088625F" w:rsidRDefault="0088625F" w:rsidP="0088625F">
            <w:pPr>
              <w:pStyle w:val="TableParagraph"/>
              <w:spacing w:before="64"/>
              <w:ind w:left="148"/>
              <w:rPr>
                <w:rFonts w:ascii="Cambria"/>
                <w:sz w:val="20"/>
              </w:rPr>
            </w:pPr>
            <w:r>
              <w:rPr>
                <w:rFonts w:ascii="Cambria"/>
                <w:sz w:val="20"/>
              </w:rPr>
              <w:t>(iv) Brainstorming</w:t>
            </w:r>
          </w:p>
        </w:tc>
        <w:tc>
          <w:tcPr>
            <w:tcW w:w="5195" w:type="dxa"/>
          </w:tcPr>
          <w:p w:rsidR="0088625F" w:rsidRDefault="0088625F" w:rsidP="00A41573">
            <w:pPr>
              <w:pStyle w:val="TableParagraph"/>
              <w:numPr>
                <w:ilvl w:val="0"/>
                <w:numId w:val="150"/>
              </w:numPr>
              <w:tabs>
                <w:tab w:val="left" w:pos="294"/>
              </w:tabs>
              <w:spacing w:before="64"/>
              <w:rPr>
                <w:rFonts w:ascii="Cambria" w:hAnsi="Cambria"/>
                <w:sz w:val="18"/>
              </w:rPr>
            </w:pPr>
            <w:r>
              <w:rPr>
                <w:rFonts w:ascii="Cambria" w:hAnsi="Cambria"/>
                <w:sz w:val="18"/>
              </w:rPr>
              <w:t xml:space="preserve">No / </w:t>
            </w:r>
            <w:r>
              <w:rPr>
                <w:rFonts w:ascii="MS Gothic" w:hAnsi="MS Gothic"/>
                <w:sz w:val="18"/>
              </w:rPr>
              <w:t>☒</w:t>
            </w:r>
            <w:r>
              <w:rPr>
                <w:rFonts w:ascii="Cambria" w:hAnsi="Cambria"/>
                <w:sz w:val="18"/>
              </w:rPr>
              <w:t>YesThe</w:t>
            </w:r>
          </w:p>
          <w:p w:rsidR="0088625F" w:rsidRDefault="0088625F" w:rsidP="0088625F">
            <w:pPr>
              <w:pStyle w:val="TableParagraph"/>
              <w:spacing w:before="52" w:line="242" w:lineRule="auto"/>
              <w:ind w:right="209"/>
              <w:rPr>
                <w:sz w:val="24"/>
              </w:rPr>
            </w:pPr>
            <w:r>
              <w:rPr>
                <w:sz w:val="24"/>
              </w:rPr>
              <w:t>workshop concluded with the idea of conducting a common questionnaire for all stakeholders which will also be published online.</w:t>
            </w:r>
          </w:p>
        </w:tc>
      </w:tr>
      <w:tr w:rsidR="0088625F" w:rsidTr="0088625F">
        <w:trPr>
          <w:trHeight w:val="331"/>
        </w:trPr>
        <w:tc>
          <w:tcPr>
            <w:tcW w:w="6290" w:type="dxa"/>
            <w:shd w:val="clear" w:color="auto" w:fill="D9D9D9"/>
          </w:tcPr>
          <w:p w:rsidR="0088625F" w:rsidRDefault="0088625F" w:rsidP="0088625F">
            <w:pPr>
              <w:pStyle w:val="TableParagraph"/>
              <w:spacing w:before="64"/>
              <w:ind w:left="105"/>
              <w:rPr>
                <w:rFonts w:ascii="Cambria"/>
                <w:b/>
                <w:sz w:val="18"/>
              </w:rPr>
            </w:pPr>
            <w:r>
              <w:rPr>
                <w:rFonts w:ascii="Cambria"/>
                <w:b/>
                <w:sz w:val="18"/>
              </w:rPr>
              <w:t>Stakeholder Selection</w:t>
            </w:r>
          </w:p>
        </w:tc>
        <w:tc>
          <w:tcPr>
            <w:tcW w:w="5195" w:type="dxa"/>
            <w:shd w:val="clear" w:color="auto" w:fill="D9D9D9"/>
          </w:tcPr>
          <w:p w:rsidR="0088625F" w:rsidRDefault="0088625F" w:rsidP="0088625F">
            <w:pPr>
              <w:pStyle w:val="TableParagraph"/>
              <w:spacing w:before="64"/>
              <w:rPr>
                <w:rFonts w:ascii="Cambria"/>
                <w:b/>
                <w:sz w:val="18"/>
              </w:rPr>
            </w:pPr>
            <w:r>
              <w:rPr>
                <w:rFonts w:ascii="Cambria"/>
                <w:b/>
                <w:sz w:val="18"/>
              </w:rPr>
              <w:t>Details</w:t>
            </w:r>
          </w:p>
        </w:tc>
      </w:tr>
      <w:tr w:rsidR="0088625F" w:rsidTr="0088625F">
        <w:trPr>
          <w:trHeight w:val="378"/>
        </w:trPr>
        <w:tc>
          <w:tcPr>
            <w:tcW w:w="6290" w:type="dxa"/>
          </w:tcPr>
          <w:p w:rsidR="0088625F" w:rsidRDefault="0088625F" w:rsidP="0088625F">
            <w:pPr>
              <w:pStyle w:val="TableParagraph"/>
              <w:tabs>
                <w:tab w:val="left" w:pos="595"/>
              </w:tabs>
              <w:spacing w:before="64"/>
              <w:ind w:left="148"/>
              <w:rPr>
                <w:rFonts w:ascii="Cambria"/>
                <w:sz w:val="20"/>
              </w:rPr>
            </w:pPr>
            <w:r>
              <w:rPr>
                <w:rFonts w:ascii="Cambria"/>
                <w:sz w:val="20"/>
              </w:rPr>
              <w:t>(i)</w:t>
            </w:r>
            <w:r>
              <w:rPr>
                <w:rFonts w:ascii="Cambria"/>
                <w:sz w:val="20"/>
              </w:rPr>
              <w:tab/>
              <w:t>How were stakeholdersselected?</w:t>
            </w:r>
          </w:p>
        </w:tc>
        <w:tc>
          <w:tcPr>
            <w:tcW w:w="5195" w:type="dxa"/>
          </w:tcPr>
          <w:p w:rsidR="0088625F" w:rsidRDefault="0088625F" w:rsidP="0088625F">
            <w:pPr>
              <w:pStyle w:val="TableParagraph"/>
              <w:spacing w:before="64"/>
              <w:rPr>
                <w:rFonts w:ascii="Cambria"/>
              </w:rPr>
            </w:pPr>
            <w:r>
              <w:rPr>
                <w:rFonts w:ascii="Cambria"/>
              </w:rPr>
              <w:t>From a list of contacts</w:t>
            </w:r>
          </w:p>
        </w:tc>
      </w:tr>
      <w:tr w:rsidR="0088625F" w:rsidTr="0088625F">
        <w:trPr>
          <w:trHeight w:val="378"/>
        </w:trPr>
        <w:tc>
          <w:tcPr>
            <w:tcW w:w="6290" w:type="dxa"/>
          </w:tcPr>
          <w:p w:rsidR="0088625F" w:rsidRDefault="0088625F" w:rsidP="0088625F">
            <w:pPr>
              <w:pStyle w:val="TableParagraph"/>
              <w:spacing w:before="64"/>
              <w:ind w:left="148"/>
              <w:rPr>
                <w:rFonts w:ascii="Cambria"/>
                <w:sz w:val="20"/>
              </w:rPr>
            </w:pPr>
            <w:r>
              <w:rPr>
                <w:rFonts w:ascii="Cambria"/>
                <w:sz w:val="20"/>
              </w:rPr>
              <w:t>(ii) How were stakeholders contacted?</w:t>
            </w:r>
          </w:p>
        </w:tc>
        <w:tc>
          <w:tcPr>
            <w:tcW w:w="5195" w:type="dxa"/>
          </w:tcPr>
          <w:p w:rsidR="0088625F" w:rsidRDefault="0088625F" w:rsidP="0088625F">
            <w:pPr>
              <w:pStyle w:val="TableParagraph"/>
              <w:spacing w:before="64"/>
              <w:rPr>
                <w:rFonts w:ascii="Cambria"/>
              </w:rPr>
            </w:pPr>
            <w:r>
              <w:rPr>
                <w:rFonts w:ascii="Cambria"/>
              </w:rPr>
              <w:t>Via e-mail</w:t>
            </w:r>
          </w:p>
        </w:tc>
      </w:tr>
      <w:tr w:rsidR="0088625F" w:rsidTr="0088625F">
        <w:trPr>
          <w:trHeight w:val="378"/>
        </w:trPr>
        <w:tc>
          <w:tcPr>
            <w:tcW w:w="6290" w:type="dxa"/>
          </w:tcPr>
          <w:p w:rsidR="0088625F" w:rsidRDefault="0088625F" w:rsidP="0088625F">
            <w:pPr>
              <w:pStyle w:val="TableParagraph"/>
              <w:spacing w:before="64"/>
              <w:ind w:left="148"/>
              <w:rPr>
                <w:rFonts w:ascii="Cambria"/>
                <w:sz w:val="20"/>
              </w:rPr>
            </w:pPr>
            <w:r>
              <w:rPr>
                <w:rFonts w:ascii="Cambria"/>
                <w:sz w:val="20"/>
              </w:rPr>
              <w:t>(iii) How many stakeholders were contacted?</w:t>
            </w:r>
          </w:p>
        </w:tc>
        <w:tc>
          <w:tcPr>
            <w:tcW w:w="5195" w:type="dxa"/>
          </w:tcPr>
          <w:p w:rsidR="0088625F" w:rsidRDefault="0088625F" w:rsidP="0088625F">
            <w:pPr>
              <w:pStyle w:val="TableParagraph"/>
              <w:spacing w:before="64"/>
              <w:rPr>
                <w:rFonts w:ascii="Cambria"/>
              </w:rPr>
            </w:pPr>
            <w:r>
              <w:rPr>
                <w:rFonts w:ascii="Cambria"/>
              </w:rPr>
              <w:t>45</w:t>
            </w:r>
          </w:p>
        </w:tc>
      </w:tr>
      <w:tr w:rsidR="0088625F" w:rsidTr="0088625F">
        <w:trPr>
          <w:trHeight w:val="590"/>
        </w:trPr>
        <w:tc>
          <w:tcPr>
            <w:tcW w:w="6290" w:type="dxa"/>
          </w:tcPr>
          <w:p w:rsidR="0088625F" w:rsidRDefault="0088625F" w:rsidP="0088625F">
            <w:pPr>
              <w:pStyle w:val="TableParagraph"/>
              <w:spacing w:before="59"/>
              <w:ind w:left="595" w:hanging="447"/>
              <w:rPr>
                <w:rFonts w:ascii="Cambria"/>
                <w:sz w:val="20"/>
              </w:rPr>
            </w:pPr>
            <w:r>
              <w:rPr>
                <w:rFonts w:ascii="Cambria"/>
                <w:sz w:val="20"/>
              </w:rPr>
              <w:t>(iv) Was the consultation announced publicly? (via websites, social media, etc.)</w:t>
            </w:r>
          </w:p>
        </w:tc>
        <w:tc>
          <w:tcPr>
            <w:tcW w:w="5195" w:type="dxa"/>
          </w:tcPr>
          <w:p w:rsidR="0088625F" w:rsidRDefault="0088625F" w:rsidP="0088625F">
            <w:pPr>
              <w:pStyle w:val="TableParagraph"/>
              <w:spacing w:before="64"/>
              <w:rPr>
                <w:rFonts w:ascii="Cambria"/>
              </w:rPr>
            </w:pPr>
            <w:r>
              <w:rPr>
                <w:rFonts w:ascii="Cambria"/>
              </w:rPr>
              <w:t>No</w:t>
            </w:r>
          </w:p>
        </w:tc>
      </w:tr>
      <w:tr w:rsidR="0088625F" w:rsidTr="0088625F">
        <w:trPr>
          <w:trHeight w:val="373"/>
        </w:trPr>
        <w:tc>
          <w:tcPr>
            <w:tcW w:w="6290" w:type="dxa"/>
          </w:tcPr>
          <w:p w:rsidR="0088625F" w:rsidRDefault="0088625F" w:rsidP="0088625F">
            <w:pPr>
              <w:pStyle w:val="TableParagraph"/>
              <w:spacing w:before="64"/>
              <w:ind w:left="148"/>
              <w:rPr>
                <w:rFonts w:ascii="Cambria"/>
                <w:sz w:val="20"/>
              </w:rPr>
            </w:pPr>
            <w:r>
              <w:rPr>
                <w:rFonts w:ascii="Cambria"/>
                <w:sz w:val="20"/>
              </w:rPr>
              <w:t>(v) Were stakeholders remembered?</w:t>
            </w:r>
          </w:p>
        </w:tc>
        <w:tc>
          <w:tcPr>
            <w:tcW w:w="5195" w:type="dxa"/>
          </w:tcPr>
          <w:p w:rsidR="0088625F" w:rsidRDefault="0088625F" w:rsidP="0088625F">
            <w:pPr>
              <w:pStyle w:val="TableParagraph"/>
              <w:spacing w:before="64"/>
              <w:rPr>
                <w:rFonts w:ascii="Cambria"/>
              </w:rPr>
            </w:pPr>
            <w:r>
              <w:rPr>
                <w:rFonts w:ascii="Cambria"/>
              </w:rPr>
              <w:t>Yes</w:t>
            </w:r>
          </w:p>
        </w:tc>
      </w:tr>
      <w:tr w:rsidR="0088625F" w:rsidTr="0088625F">
        <w:trPr>
          <w:trHeight w:val="402"/>
        </w:trPr>
        <w:tc>
          <w:tcPr>
            <w:tcW w:w="11485" w:type="dxa"/>
            <w:gridSpan w:val="2"/>
            <w:shd w:val="clear" w:color="auto" w:fill="A6A6A6"/>
          </w:tcPr>
          <w:p w:rsidR="0088625F" w:rsidRDefault="0088625F" w:rsidP="0088625F">
            <w:pPr>
              <w:pStyle w:val="TableParagraph"/>
              <w:spacing w:before="64"/>
              <w:ind w:left="115"/>
              <w:rPr>
                <w:rFonts w:ascii="Cambria"/>
                <w:b/>
                <w:sz w:val="24"/>
              </w:rPr>
            </w:pPr>
            <w:r>
              <w:rPr>
                <w:rFonts w:ascii="Cambria"/>
                <w:b/>
                <w:sz w:val="24"/>
              </w:rPr>
              <w:t>III. Results / Findings</w:t>
            </w:r>
          </w:p>
        </w:tc>
      </w:tr>
      <w:tr w:rsidR="0088625F" w:rsidTr="0088625F">
        <w:trPr>
          <w:trHeight w:val="330"/>
        </w:trPr>
        <w:tc>
          <w:tcPr>
            <w:tcW w:w="6290" w:type="dxa"/>
            <w:shd w:val="clear" w:color="auto" w:fill="D9D9D9"/>
          </w:tcPr>
          <w:p w:rsidR="0088625F" w:rsidRDefault="0088625F" w:rsidP="0088625F">
            <w:pPr>
              <w:pStyle w:val="TableParagraph"/>
              <w:spacing w:before="64"/>
              <w:ind w:left="105"/>
              <w:rPr>
                <w:rFonts w:ascii="Cambria"/>
                <w:b/>
                <w:sz w:val="18"/>
              </w:rPr>
            </w:pPr>
            <w:r>
              <w:rPr>
                <w:rFonts w:ascii="Cambria"/>
                <w:b/>
                <w:sz w:val="18"/>
              </w:rPr>
              <w:t>Stakeholder Contributions</w:t>
            </w:r>
          </w:p>
        </w:tc>
        <w:tc>
          <w:tcPr>
            <w:tcW w:w="5195" w:type="dxa"/>
            <w:shd w:val="clear" w:color="auto" w:fill="D9D9D9"/>
          </w:tcPr>
          <w:p w:rsidR="0088625F" w:rsidRDefault="0088625F" w:rsidP="0088625F">
            <w:pPr>
              <w:pStyle w:val="TableParagraph"/>
              <w:spacing w:before="64"/>
              <w:rPr>
                <w:rFonts w:ascii="Cambria"/>
                <w:b/>
                <w:sz w:val="18"/>
              </w:rPr>
            </w:pPr>
            <w:r>
              <w:rPr>
                <w:rFonts w:ascii="Cambria"/>
                <w:b/>
                <w:sz w:val="18"/>
              </w:rPr>
              <w:t>Details</w:t>
            </w:r>
          </w:p>
        </w:tc>
      </w:tr>
      <w:tr w:rsidR="0088625F" w:rsidTr="0088625F">
        <w:trPr>
          <w:trHeight w:val="379"/>
        </w:trPr>
        <w:tc>
          <w:tcPr>
            <w:tcW w:w="6290" w:type="dxa"/>
          </w:tcPr>
          <w:p w:rsidR="0088625F" w:rsidRDefault="0088625F" w:rsidP="0088625F">
            <w:pPr>
              <w:pStyle w:val="TableParagraph"/>
              <w:tabs>
                <w:tab w:val="left" w:pos="566"/>
              </w:tabs>
              <w:spacing w:before="64"/>
              <w:ind w:left="119"/>
              <w:rPr>
                <w:rFonts w:ascii="Cambria"/>
                <w:sz w:val="20"/>
              </w:rPr>
            </w:pPr>
            <w:r>
              <w:rPr>
                <w:rFonts w:ascii="Cambria"/>
                <w:sz w:val="20"/>
              </w:rPr>
              <w:t>(i)</w:t>
            </w:r>
            <w:r>
              <w:rPr>
                <w:rFonts w:ascii="Cambria"/>
                <w:sz w:val="20"/>
              </w:rPr>
              <w:tab/>
              <w:t>How many stakeholdersattended?</w:t>
            </w:r>
          </w:p>
        </w:tc>
        <w:tc>
          <w:tcPr>
            <w:tcW w:w="5195" w:type="dxa"/>
          </w:tcPr>
          <w:p w:rsidR="0088625F" w:rsidRDefault="0088625F" w:rsidP="0088625F">
            <w:pPr>
              <w:pStyle w:val="TableParagraph"/>
              <w:spacing w:before="64"/>
              <w:rPr>
                <w:rFonts w:ascii="Cambria"/>
              </w:rPr>
            </w:pPr>
            <w:r>
              <w:rPr>
                <w:rFonts w:ascii="Cambria"/>
              </w:rPr>
              <w:t>2</w:t>
            </w:r>
          </w:p>
        </w:tc>
      </w:tr>
      <w:tr w:rsidR="0088625F" w:rsidTr="0088625F">
        <w:trPr>
          <w:trHeight w:val="378"/>
        </w:trPr>
        <w:tc>
          <w:tcPr>
            <w:tcW w:w="6290" w:type="dxa"/>
          </w:tcPr>
          <w:p w:rsidR="0088625F" w:rsidRDefault="0088625F" w:rsidP="0088625F">
            <w:pPr>
              <w:pStyle w:val="TableParagraph"/>
              <w:spacing w:before="64"/>
              <w:ind w:left="119"/>
              <w:rPr>
                <w:rFonts w:ascii="Cambria"/>
                <w:sz w:val="20"/>
              </w:rPr>
            </w:pPr>
            <w:r>
              <w:rPr>
                <w:rFonts w:ascii="Cambria"/>
                <w:sz w:val="20"/>
              </w:rPr>
              <w:t>(ii) Did stakeholders contribute?</w:t>
            </w:r>
          </w:p>
        </w:tc>
        <w:tc>
          <w:tcPr>
            <w:tcW w:w="5195" w:type="dxa"/>
          </w:tcPr>
          <w:p w:rsidR="0088625F" w:rsidRDefault="0088625F" w:rsidP="0088625F">
            <w:pPr>
              <w:pStyle w:val="TableParagraph"/>
              <w:spacing w:before="64"/>
              <w:rPr>
                <w:rFonts w:ascii="Cambria"/>
              </w:rPr>
            </w:pPr>
            <w:r>
              <w:rPr>
                <w:rFonts w:ascii="Cambria"/>
              </w:rPr>
              <w:t>Not yet</w:t>
            </w:r>
          </w:p>
        </w:tc>
      </w:tr>
      <w:tr w:rsidR="0088625F" w:rsidTr="0088625F">
        <w:trPr>
          <w:trHeight w:val="378"/>
        </w:trPr>
        <w:tc>
          <w:tcPr>
            <w:tcW w:w="6290" w:type="dxa"/>
          </w:tcPr>
          <w:p w:rsidR="0088625F" w:rsidRDefault="0088625F" w:rsidP="0088625F">
            <w:pPr>
              <w:pStyle w:val="TableParagraph"/>
              <w:spacing w:before="64"/>
              <w:ind w:left="119"/>
              <w:rPr>
                <w:rFonts w:ascii="Cambria"/>
                <w:sz w:val="20"/>
              </w:rPr>
            </w:pPr>
            <w:r>
              <w:rPr>
                <w:rFonts w:ascii="Cambria"/>
                <w:sz w:val="20"/>
              </w:rPr>
              <w:t>(iii) Main issues identified by stakeholders</w:t>
            </w:r>
          </w:p>
        </w:tc>
        <w:tc>
          <w:tcPr>
            <w:tcW w:w="5195" w:type="dxa"/>
          </w:tcPr>
          <w:p w:rsidR="0088625F" w:rsidRDefault="0088625F" w:rsidP="0088625F">
            <w:pPr>
              <w:pStyle w:val="TableParagraph"/>
              <w:spacing w:before="64"/>
              <w:ind w:left="158"/>
              <w:rPr>
                <w:rFonts w:ascii="Cambria"/>
              </w:rPr>
            </w:pPr>
            <w:r>
              <w:rPr>
                <w:rFonts w:ascii="Cambria"/>
              </w:rPr>
              <w:t>Website accessible easy reading</w:t>
            </w:r>
          </w:p>
        </w:tc>
      </w:tr>
      <w:tr w:rsidR="0088625F" w:rsidTr="0088625F">
        <w:trPr>
          <w:trHeight w:val="945"/>
        </w:trPr>
        <w:tc>
          <w:tcPr>
            <w:tcW w:w="6290" w:type="dxa"/>
          </w:tcPr>
          <w:p w:rsidR="0088625F" w:rsidRDefault="0088625F" w:rsidP="0088625F">
            <w:pPr>
              <w:pStyle w:val="TableParagraph"/>
              <w:spacing w:before="64"/>
              <w:ind w:left="119"/>
              <w:rPr>
                <w:rFonts w:ascii="Cambria"/>
                <w:sz w:val="20"/>
              </w:rPr>
            </w:pPr>
            <w:r>
              <w:rPr>
                <w:rFonts w:ascii="Cambria"/>
                <w:sz w:val="20"/>
              </w:rPr>
              <w:t>(iv) Main recommendations from stakeholders?</w:t>
            </w:r>
          </w:p>
        </w:tc>
        <w:tc>
          <w:tcPr>
            <w:tcW w:w="5195" w:type="dxa"/>
          </w:tcPr>
          <w:p w:rsidR="0088625F" w:rsidRDefault="0088625F" w:rsidP="0088625F">
            <w:pPr>
              <w:pStyle w:val="TableParagraph"/>
              <w:spacing w:before="59"/>
              <w:ind w:right="109"/>
              <w:rPr>
                <w:sz w:val="24"/>
              </w:rPr>
            </w:pPr>
            <w:r>
              <w:rPr>
                <w:sz w:val="24"/>
              </w:rPr>
              <w:t>The workshop concluded with the idea of conducting a joint questionnaire for all interest groups which will be published online.</w:t>
            </w:r>
          </w:p>
        </w:tc>
      </w:tr>
      <w:tr w:rsidR="0088625F" w:rsidTr="0088625F">
        <w:trPr>
          <w:trHeight w:val="402"/>
        </w:trPr>
        <w:tc>
          <w:tcPr>
            <w:tcW w:w="11485" w:type="dxa"/>
            <w:gridSpan w:val="2"/>
            <w:shd w:val="clear" w:color="auto" w:fill="A6A6A6"/>
          </w:tcPr>
          <w:p w:rsidR="0088625F" w:rsidRDefault="0088625F" w:rsidP="0088625F">
            <w:pPr>
              <w:pStyle w:val="TableParagraph"/>
              <w:spacing w:before="64"/>
              <w:ind w:left="134"/>
              <w:rPr>
                <w:rFonts w:ascii="Cambria"/>
                <w:b/>
                <w:sz w:val="24"/>
              </w:rPr>
            </w:pPr>
            <w:r>
              <w:rPr>
                <w:rFonts w:ascii="Cambria"/>
                <w:b/>
                <w:sz w:val="24"/>
              </w:rPr>
              <w:t>IV. Shortcuts Identified &amp; Preparations for Next Consultation</w:t>
            </w:r>
          </w:p>
        </w:tc>
      </w:tr>
      <w:tr w:rsidR="0088625F" w:rsidTr="0088625F">
        <w:trPr>
          <w:trHeight w:val="330"/>
        </w:trPr>
        <w:tc>
          <w:tcPr>
            <w:tcW w:w="6290" w:type="dxa"/>
            <w:shd w:val="clear" w:color="auto" w:fill="D9D9D9"/>
          </w:tcPr>
          <w:p w:rsidR="0088625F" w:rsidRDefault="0088625F" w:rsidP="0088625F">
            <w:pPr>
              <w:pStyle w:val="TableParagraph"/>
              <w:rPr>
                <w:sz w:val="20"/>
              </w:rPr>
            </w:pPr>
          </w:p>
        </w:tc>
        <w:tc>
          <w:tcPr>
            <w:tcW w:w="5195" w:type="dxa"/>
            <w:shd w:val="clear" w:color="auto" w:fill="D9D9D9"/>
          </w:tcPr>
          <w:p w:rsidR="0088625F" w:rsidRDefault="0088625F" w:rsidP="0088625F">
            <w:pPr>
              <w:pStyle w:val="TableParagraph"/>
              <w:spacing w:before="64"/>
              <w:rPr>
                <w:rFonts w:ascii="Cambria"/>
                <w:b/>
                <w:sz w:val="18"/>
              </w:rPr>
            </w:pPr>
            <w:r>
              <w:rPr>
                <w:rFonts w:ascii="Cambria"/>
                <w:b/>
                <w:sz w:val="18"/>
              </w:rPr>
              <w:t>Details</w:t>
            </w:r>
          </w:p>
        </w:tc>
      </w:tr>
      <w:tr w:rsidR="0088625F" w:rsidTr="0088625F">
        <w:trPr>
          <w:trHeight w:val="378"/>
        </w:trPr>
        <w:tc>
          <w:tcPr>
            <w:tcW w:w="6290" w:type="dxa"/>
          </w:tcPr>
          <w:p w:rsidR="0088625F" w:rsidRDefault="0088625F" w:rsidP="0088625F">
            <w:pPr>
              <w:pStyle w:val="TableParagraph"/>
              <w:tabs>
                <w:tab w:val="left" w:pos="595"/>
              </w:tabs>
              <w:spacing w:before="64"/>
              <w:ind w:left="148"/>
              <w:rPr>
                <w:rFonts w:ascii="Cambria"/>
                <w:sz w:val="20"/>
              </w:rPr>
            </w:pPr>
            <w:r>
              <w:rPr>
                <w:rFonts w:ascii="Cambria"/>
                <w:sz w:val="20"/>
              </w:rPr>
              <w:t>(i)</w:t>
            </w:r>
            <w:r>
              <w:rPr>
                <w:rFonts w:ascii="Cambria"/>
                <w:sz w:val="20"/>
              </w:rPr>
              <w:tab/>
              <w:t>Limitations in stakeholderattendance</w:t>
            </w:r>
          </w:p>
        </w:tc>
        <w:tc>
          <w:tcPr>
            <w:tcW w:w="5195" w:type="dxa"/>
          </w:tcPr>
          <w:p w:rsidR="0088625F" w:rsidRDefault="0088625F" w:rsidP="0088625F">
            <w:pPr>
              <w:pStyle w:val="TableParagraph"/>
              <w:spacing w:before="64"/>
              <w:rPr>
                <w:rFonts w:ascii="Cambria"/>
              </w:rPr>
            </w:pPr>
            <w:r>
              <w:rPr>
                <w:rFonts w:ascii="Cambria"/>
              </w:rPr>
              <w:t>Yes</w:t>
            </w:r>
          </w:p>
        </w:tc>
      </w:tr>
      <w:tr w:rsidR="0088625F" w:rsidTr="0088625F">
        <w:trPr>
          <w:trHeight w:val="378"/>
        </w:trPr>
        <w:tc>
          <w:tcPr>
            <w:tcW w:w="6290" w:type="dxa"/>
          </w:tcPr>
          <w:p w:rsidR="0088625F" w:rsidRDefault="0088625F" w:rsidP="0088625F">
            <w:pPr>
              <w:pStyle w:val="TableParagraph"/>
              <w:spacing w:before="64"/>
              <w:ind w:left="148"/>
              <w:rPr>
                <w:rFonts w:ascii="Cambria"/>
                <w:sz w:val="20"/>
              </w:rPr>
            </w:pPr>
            <w:r>
              <w:rPr>
                <w:rFonts w:ascii="Cambria"/>
                <w:sz w:val="20"/>
              </w:rPr>
              <w:t>(ii) Limitations in stakeholder participation</w:t>
            </w:r>
          </w:p>
        </w:tc>
        <w:tc>
          <w:tcPr>
            <w:tcW w:w="5195" w:type="dxa"/>
          </w:tcPr>
          <w:p w:rsidR="0088625F" w:rsidRDefault="0088625F" w:rsidP="0088625F">
            <w:pPr>
              <w:pStyle w:val="TableParagraph"/>
              <w:spacing w:before="64"/>
              <w:rPr>
                <w:rFonts w:ascii="Cambria"/>
              </w:rPr>
            </w:pPr>
            <w:r>
              <w:rPr>
                <w:rFonts w:ascii="Cambria"/>
              </w:rPr>
              <w:t>Yes</w:t>
            </w:r>
          </w:p>
        </w:tc>
      </w:tr>
      <w:tr w:rsidR="0088625F" w:rsidTr="0088625F">
        <w:trPr>
          <w:trHeight w:val="374"/>
        </w:trPr>
        <w:tc>
          <w:tcPr>
            <w:tcW w:w="6290" w:type="dxa"/>
          </w:tcPr>
          <w:p w:rsidR="0088625F" w:rsidRDefault="0088625F" w:rsidP="0088625F">
            <w:pPr>
              <w:pStyle w:val="TableParagraph"/>
              <w:spacing w:before="64"/>
              <w:ind w:left="148"/>
              <w:rPr>
                <w:rFonts w:ascii="Cambria"/>
                <w:sz w:val="20"/>
              </w:rPr>
            </w:pPr>
            <w:r>
              <w:rPr>
                <w:rFonts w:ascii="Cambria"/>
                <w:sz w:val="20"/>
              </w:rPr>
              <w:t>(iii) What can be done to improve attendance?</w:t>
            </w:r>
          </w:p>
        </w:tc>
        <w:tc>
          <w:tcPr>
            <w:tcW w:w="5195" w:type="dxa"/>
          </w:tcPr>
          <w:p w:rsidR="0088625F" w:rsidRDefault="0088625F" w:rsidP="0088625F">
            <w:pPr>
              <w:pStyle w:val="TableParagraph"/>
              <w:spacing w:before="64"/>
              <w:rPr>
                <w:rFonts w:ascii="Cambria"/>
              </w:rPr>
            </w:pPr>
            <w:r>
              <w:rPr>
                <w:rFonts w:ascii="Cambria"/>
              </w:rPr>
              <w:t>Announcement on several communication channels</w:t>
            </w:r>
          </w:p>
        </w:tc>
      </w:tr>
      <w:tr w:rsidR="0088625F" w:rsidTr="0088625F">
        <w:trPr>
          <w:trHeight w:val="695"/>
        </w:trPr>
        <w:tc>
          <w:tcPr>
            <w:tcW w:w="6290" w:type="dxa"/>
          </w:tcPr>
          <w:p w:rsidR="0088625F" w:rsidRDefault="0088625F" w:rsidP="0088625F">
            <w:pPr>
              <w:pStyle w:val="TableParagraph"/>
              <w:spacing w:before="64"/>
              <w:ind w:left="148"/>
              <w:rPr>
                <w:rFonts w:ascii="Cambria"/>
                <w:sz w:val="20"/>
              </w:rPr>
            </w:pPr>
            <w:r>
              <w:rPr>
                <w:rFonts w:ascii="Cambria"/>
                <w:sz w:val="20"/>
              </w:rPr>
              <w:t>(iv) What can be done to improve participation in the next meeting?</w:t>
            </w:r>
          </w:p>
        </w:tc>
        <w:tc>
          <w:tcPr>
            <w:tcW w:w="5195" w:type="dxa"/>
          </w:tcPr>
          <w:p w:rsidR="0088625F" w:rsidRDefault="0088625F" w:rsidP="0088625F">
            <w:pPr>
              <w:pStyle w:val="TableParagraph"/>
              <w:spacing w:before="64"/>
              <w:rPr>
                <w:rFonts w:ascii="Cambria"/>
              </w:rPr>
            </w:pPr>
            <w:r>
              <w:rPr>
                <w:rFonts w:ascii="Cambria"/>
              </w:rPr>
              <w:t>Announcement in some communication channels</w:t>
            </w:r>
          </w:p>
        </w:tc>
      </w:tr>
    </w:tbl>
    <w:tbl>
      <w:tblPr>
        <w:tblStyle w:val="TableGrid"/>
        <w:tblW w:w="11450" w:type="dxa"/>
        <w:tblInd w:w="250" w:type="dxa"/>
        <w:tblLayout w:type="fixed"/>
        <w:tblLook w:val="04A0"/>
      </w:tblPr>
      <w:tblGrid>
        <w:gridCol w:w="1074"/>
        <w:gridCol w:w="1002"/>
        <w:gridCol w:w="1421"/>
        <w:gridCol w:w="1715"/>
        <w:gridCol w:w="2680"/>
        <w:gridCol w:w="1135"/>
        <w:gridCol w:w="2423"/>
      </w:tblGrid>
      <w:tr w:rsidR="0088625F" w:rsidRPr="00EB5A1A" w:rsidTr="0088625F">
        <w:tc>
          <w:tcPr>
            <w:tcW w:w="11450" w:type="dxa"/>
            <w:gridSpan w:val="7"/>
            <w:tcBorders>
              <w:top w:val="nil"/>
              <w:left w:val="nil"/>
              <w:bottom w:val="nil"/>
              <w:right w:val="nil"/>
            </w:tcBorders>
            <w:shd w:val="clear" w:color="auto" w:fill="1F497D" w:themeFill="text2"/>
          </w:tcPr>
          <w:p w:rsidR="0088625F" w:rsidRPr="00EB5A1A" w:rsidRDefault="0088625F" w:rsidP="0088625F">
            <w:pPr>
              <w:spacing w:before="60" w:after="60"/>
              <w:ind w:left="1026" w:hanging="1026"/>
              <w:jc w:val="center"/>
              <w:rPr>
                <w:rFonts w:asciiTheme="majorHAnsi" w:eastAsia="Arial" w:hAnsiTheme="majorHAnsi"/>
                <w:b/>
                <w:color w:val="000000" w:themeColor="text1"/>
                <w:sz w:val="24"/>
                <w:szCs w:val="28"/>
                <w:lang w:eastAsia="es-ES_tradnl"/>
              </w:rPr>
            </w:pPr>
            <w:r>
              <w:rPr>
                <w:rFonts w:asciiTheme="majorHAnsi" w:eastAsia="Arial" w:hAnsiTheme="majorHAnsi"/>
                <w:b/>
                <w:color w:val="FFFFFF" w:themeColor="background1"/>
                <w:sz w:val="36"/>
                <w:szCs w:val="28"/>
                <w:lang w:eastAsia="es-ES_tradnl"/>
              </w:rPr>
              <w:t>STAKEHOLDER FEEDBACK</w:t>
            </w:r>
          </w:p>
        </w:tc>
      </w:tr>
      <w:tr w:rsidR="0088625F" w:rsidRPr="00D17CF3" w:rsidTr="0088625F">
        <w:tc>
          <w:tcPr>
            <w:tcW w:w="11450" w:type="dxa"/>
            <w:gridSpan w:val="7"/>
            <w:tcBorders>
              <w:top w:val="nil"/>
              <w:left w:val="nil"/>
              <w:right w:val="nil"/>
            </w:tcBorders>
            <w:shd w:val="clear" w:color="auto" w:fill="A6A6A6" w:themeFill="background1" w:themeFillShade="A6"/>
          </w:tcPr>
          <w:p w:rsidR="0088625F" w:rsidRPr="00D17CF3" w:rsidRDefault="0088625F" w:rsidP="0088625F">
            <w:pPr>
              <w:spacing w:before="60" w:after="60"/>
              <w:rPr>
                <w:rFonts w:asciiTheme="majorHAnsi" w:eastAsia="Arial" w:hAnsiTheme="majorHAnsi"/>
                <w:b/>
                <w:color w:val="000000" w:themeColor="text1"/>
                <w:sz w:val="10"/>
                <w:szCs w:val="10"/>
                <w:lang w:eastAsia="es-ES_tradnl"/>
              </w:rPr>
            </w:pPr>
          </w:p>
        </w:tc>
      </w:tr>
      <w:tr w:rsidR="0088625F" w:rsidRPr="006D5250" w:rsidTr="0088625F">
        <w:tc>
          <w:tcPr>
            <w:tcW w:w="1074" w:type="dxa"/>
            <w:tcBorders>
              <w:top w:val="thinThickMediumGap" w:sz="24" w:space="0" w:color="auto"/>
              <w:left w:val="single" w:sz="12" w:space="0" w:color="auto"/>
              <w:bottom w:val="single" w:sz="12" w:space="0" w:color="auto"/>
              <w:right w:val="dashSmallGap" w:sz="8" w:space="0" w:color="auto"/>
            </w:tcBorders>
            <w:shd w:val="clear" w:color="auto" w:fill="F2F2F2" w:themeFill="background1" w:themeFillShade="F2"/>
            <w:vAlign w:val="center"/>
          </w:tcPr>
          <w:p w:rsidR="0088625F" w:rsidRPr="006D5250" w:rsidRDefault="0088625F" w:rsidP="0088625F">
            <w:pPr>
              <w:spacing w:before="60" w:after="60"/>
              <w:rPr>
                <w:rFonts w:asciiTheme="majorHAnsi" w:eastAsia="Arial" w:hAnsiTheme="majorHAnsi"/>
                <w:b/>
                <w:color w:val="000000" w:themeColor="text1"/>
                <w:sz w:val="20"/>
                <w:lang w:eastAsia="es-ES_tradnl"/>
              </w:rPr>
            </w:pPr>
            <w:r w:rsidRPr="006D5250">
              <w:rPr>
                <w:rFonts w:asciiTheme="majorHAnsi" w:eastAsia="Arial" w:hAnsiTheme="majorHAnsi"/>
                <w:b/>
                <w:color w:val="000000" w:themeColor="text1"/>
                <w:sz w:val="20"/>
                <w:lang w:eastAsia="es-ES_tradnl"/>
              </w:rPr>
              <w:t>Name:</w:t>
            </w:r>
          </w:p>
        </w:tc>
        <w:tc>
          <w:tcPr>
            <w:tcW w:w="2423" w:type="dxa"/>
            <w:gridSpan w:val="2"/>
            <w:tcBorders>
              <w:top w:val="thinThickMediumGap" w:sz="24" w:space="0" w:color="auto"/>
              <w:left w:val="dashSmallGap" w:sz="8" w:space="0" w:color="auto"/>
            </w:tcBorders>
            <w:shd w:val="clear" w:color="auto" w:fill="FFFFFF" w:themeFill="background1"/>
            <w:vAlign w:val="center"/>
          </w:tcPr>
          <w:p w:rsidR="0088625F" w:rsidRPr="006D5250" w:rsidRDefault="0088625F" w:rsidP="0088625F">
            <w:pPr>
              <w:spacing w:before="60" w:after="60"/>
              <w:rPr>
                <w:rFonts w:asciiTheme="majorHAnsi" w:eastAsia="Arial" w:hAnsiTheme="majorHAnsi"/>
                <w:b/>
                <w:color w:val="000000" w:themeColor="text1"/>
                <w:sz w:val="20"/>
                <w:lang w:eastAsia="es-ES_tradnl"/>
              </w:rPr>
            </w:pPr>
            <w:r w:rsidRPr="006D5250">
              <w:rPr>
                <w:rFonts w:asciiTheme="majorHAnsi" w:eastAsia="Arial" w:hAnsiTheme="majorHAnsi"/>
                <w:b/>
                <w:color w:val="000000" w:themeColor="text1"/>
                <w:sz w:val="20"/>
                <w:lang w:eastAsia="es-ES_tradnl"/>
              </w:rPr>
              <w:t>Emanuela Zaimi</w:t>
            </w:r>
          </w:p>
        </w:tc>
        <w:tc>
          <w:tcPr>
            <w:tcW w:w="1715" w:type="dxa"/>
            <w:tcBorders>
              <w:top w:val="thinThickMediumGap" w:sz="24" w:space="0" w:color="auto"/>
              <w:right w:val="dashSmallGap" w:sz="8" w:space="0" w:color="auto"/>
            </w:tcBorders>
            <w:shd w:val="clear" w:color="auto" w:fill="F2F2F2" w:themeFill="background1" w:themeFillShade="F2"/>
            <w:vAlign w:val="center"/>
          </w:tcPr>
          <w:p w:rsidR="0088625F" w:rsidRPr="006D5250" w:rsidRDefault="0088625F" w:rsidP="0088625F">
            <w:pPr>
              <w:spacing w:before="60" w:after="60"/>
              <w:rPr>
                <w:rFonts w:asciiTheme="majorHAnsi" w:eastAsia="Arial" w:hAnsiTheme="majorHAnsi"/>
                <w:b/>
                <w:color w:val="000000" w:themeColor="text1"/>
                <w:sz w:val="20"/>
                <w:lang w:eastAsia="es-ES_tradnl"/>
              </w:rPr>
            </w:pPr>
            <w:r w:rsidRPr="006D5250">
              <w:rPr>
                <w:rFonts w:asciiTheme="majorHAnsi" w:eastAsia="Arial" w:hAnsiTheme="majorHAnsi"/>
                <w:b/>
                <w:color w:val="000000" w:themeColor="text1"/>
                <w:sz w:val="20"/>
                <w:lang w:eastAsia="es-ES_tradnl"/>
              </w:rPr>
              <w:t>Organization/</w:t>
            </w:r>
            <w:r w:rsidRPr="006D5250">
              <w:rPr>
                <w:rFonts w:asciiTheme="majorHAnsi" w:eastAsia="Arial" w:hAnsiTheme="majorHAnsi"/>
                <w:b/>
                <w:color w:val="000000" w:themeColor="text1"/>
                <w:sz w:val="20"/>
                <w:lang w:eastAsia="es-ES_tradnl"/>
              </w:rPr>
              <w:br/>
              <w:t>Affiliation:</w:t>
            </w:r>
          </w:p>
        </w:tc>
        <w:tc>
          <w:tcPr>
            <w:tcW w:w="2680" w:type="dxa"/>
            <w:tcBorders>
              <w:top w:val="thinThickMediumGap" w:sz="24" w:space="0" w:color="auto"/>
              <w:left w:val="dashSmallGap" w:sz="8" w:space="0" w:color="auto"/>
            </w:tcBorders>
            <w:shd w:val="clear" w:color="auto" w:fill="FFFFFF" w:themeFill="background1"/>
            <w:vAlign w:val="center"/>
          </w:tcPr>
          <w:p w:rsidR="0088625F" w:rsidRPr="006D5250" w:rsidRDefault="0088625F" w:rsidP="0088625F">
            <w:pPr>
              <w:spacing w:before="60" w:after="60"/>
              <w:rPr>
                <w:rFonts w:asciiTheme="majorHAnsi" w:eastAsia="Arial" w:hAnsiTheme="majorHAnsi"/>
                <w:b/>
                <w:color w:val="000000" w:themeColor="text1"/>
                <w:sz w:val="20"/>
                <w:lang w:eastAsia="es-ES_tradnl"/>
              </w:rPr>
            </w:pPr>
            <w:r w:rsidRPr="006D5250">
              <w:rPr>
                <w:rFonts w:asciiTheme="majorHAnsi" w:eastAsia="Arial" w:hAnsiTheme="majorHAnsi"/>
                <w:b/>
                <w:color w:val="000000" w:themeColor="text1"/>
                <w:sz w:val="20"/>
                <w:lang w:eastAsia="es-ES_tradnl"/>
              </w:rPr>
              <w:t>Down Syndrome Albania</w:t>
            </w:r>
          </w:p>
        </w:tc>
        <w:tc>
          <w:tcPr>
            <w:tcW w:w="1135" w:type="dxa"/>
            <w:tcBorders>
              <w:top w:val="thinThickMediumGap" w:sz="24" w:space="0" w:color="auto"/>
              <w:right w:val="dashSmallGap" w:sz="8" w:space="0" w:color="auto"/>
            </w:tcBorders>
            <w:shd w:val="clear" w:color="auto" w:fill="F2F2F2" w:themeFill="background1" w:themeFillShade="F2"/>
            <w:vAlign w:val="center"/>
          </w:tcPr>
          <w:p w:rsidR="0088625F" w:rsidRPr="006D5250" w:rsidRDefault="0088625F" w:rsidP="0088625F">
            <w:pPr>
              <w:spacing w:before="60" w:after="60"/>
              <w:rPr>
                <w:rFonts w:asciiTheme="majorHAnsi" w:eastAsia="Arial" w:hAnsiTheme="majorHAnsi"/>
                <w:b/>
                <w:color w:val="000000" w:themeColor="text1"/>
                <w:sz w:val="20"/>
                <w:lang w:eastAsia="es-ES_tradnl"/>
              </w:rPr>
            </w:pPr>
            <w:r w:rsidRPr="006D5250">
              <w:rPr>
                <w:rFonts w:asciiTheme="majorHAnsi" w:eastAsia="Arial" w:hAnsiTheme="majorHAnsi"/>
                <w:b/>
                <w:color w:val="000000" w:themeColor="text1"/>
                <w:sz w:val="20"/>
                <w:lang w:eastAsia="es-ES_tradnl"/>
              </w:rPr>
              <w:t>Position:</w:t>
            </w:r>
          </w:p>
        </w:tc>
        <w:tc>
          <w:tcPr>
            <w:tcW w:w="2423" w:type="dxa"/>
            <w:tcBorders>
              <w:top w:val="thinThickMediumGap" w:sz="24" w:space="0" w:color="auto"/>
              <w:left w:val="dashSmallGap" w:sz="8" w:space="0" w:color="auto"/>
              <w:right w:val="single" w:sz="12" w:space="0" w:color="auto"/>
            </w:tcBorders>
            <w:shd w:val="clear" w:color="auto" w:fill="FFFFFF" w:themeFill="background1"/>
          </w:tcPr>
          <w:p w:rsidR="0088625F" w:rsidRPr="006D5250" w:rsidRDefault="0088625F" w:rsidP="0088625F">
            <w:pPr>
              <w:widowControl/>
              <w:autoSpaceDE/>
              <w:autoSpaceDN/>
              <w:spacing w:before="60" w:after="60"/>
              <w:rPr>
                <w:rFonts w:asciiTheme="majorHAnsi" w:eastAsia="Arial" w:hAnsiTheme="majorHAnsi"/>
                <w:b/>
                <w:color w:val="000000" w:themeColor="text1"/>
                <w:szCs w:val="18"/>
                <w:lang w:eastAsia="es-ES_tradnl"/>
              </w:rPr>
            </w:pPr>
            <w:r w:rsidRPr="006D5250">
              <w:rPr>
                <w:rFonts w:asciiTheme="majorHAnsi" w:eastAsia="Arial" w:hAnsiTheme="majorHAnsi"/>
                <w:b/>
                <w:color w:val="000000" w:themeColor="text1"/>
                <w:szCs w:val="18"/>
                <w:lang w:eastAsia="es-ES_tradnl"/>
              </w:rPr>
              <w:t>Director</w:t>
            </w:r>
          </w:p>
        </w:tc>
      </w:tr>
      <w:tr w:rsidR="0088625F" w:rsidRPr="00223788" w:rsidTr="0088625F">
        <w:trPr>
          <w:trHeight w:val="680"/>
        </w:trPr>
        <w:tc>
          <w:tcPr>
            <w:tcW w:w="2076" w:type="dxa"/>
            <w:gridSpan w:val="2"/>
            <w:tcBorders>
              <w:top w:val="double" w:sz="12" w:space="0" w:color="auto"/>
              <w:left w:val="single" w:sz="12" w:space="0" w:color="auto"/>
              <w:bottom w:val="nil"/>
              <w:right w:val="dashSmallGap" w:sz="8" w:space="0" w:color="auto"/>
            </w:tcBorders>
            <w:shd w:val="clear" w:color="auto" w:fill="F2F2F2" w:themeFill="background1" w:themeFillShade="F2"/>
            <w:vAlign w:val="center"/>
          </w:tcPr>
          <w:p w:rsidR="0088625F" w:rsidRPr="006D5250" w:rsidRDefault="0088625F" w:rsidP="0088625F">
            <w:pPr>
              <w:pStyle w:val="ListParagraph"/>
              <w:widowControl/>
              <w:autoSpaceDE/>
              <w:autoSpaceDN/>
              <w:spacing w:before="60" w:after="60"/>
              <w:rPr>
                <w:rFonts w:asciiTheme="majorHAnsi" w:eastAsia="Arial" w:hAnsiTheme="majorHAnsi"/>
                <w:b/>
                <w:i/>
                <w:color w:val="000000" w:themeColor="text1"/>
                <w:sz w:val="20"/>
                <w:szCs w:val="18"/>
                <w:lang w:eastAsia="es-ES_tradnl"/>
              </w:rPr>
            </w:pPr>
            <w:r w:rsidRPr="006D5250">
              <w:rPr>
                <w:rFonts w:asciiTheme="majorHAnsi" w:eastAsia="Arial" w:hAnsiTheme="majorHAnsi"/>
                <w:b/>
                <w:i/>
                <w:color w:val="000000" w:themeColor="text1"/>
                <w:sz w:val="20"/>
                <w:szCs w:val="18"/>
                <w:lang w:eastAsia="es-ES_tradnl"/>
              </w:rPr>
              <w:t>Issues Raised</w:t>
            </w:r>
          </w:p>
        </w:tc>
        <w:tc>
          <w:tcPr>
            <w:tcW w:w="9374" w:type="dxa"/>
            <w:gridSpan w:val="5"/>
            <w:tcBorders>
              <w:top w:val="double" w:sz="12" w:space="0" w:color="auto"/>
              <w:left w:val="dashSmallGap" w:sz="8" w:space="0" w:color="auto"/>
              <w:bottom w:val="single" w:sz="2" w:space="0" w:color="auto"/>
              <w:right w:val="single" w:sz="12" w:space="0" w:color="auto"/>
            </w:tcBorders>
            <w:shd w:val="clear" w:color="auto" w:fill="FFFFFF" w:themeFill="background1"/>
          </w:tcPr>
          <w:p w:rsidR="0088625F" w:rsidRPr="00B36277" w:rsidRDefault="0088625F" w:rsidP="0088625F">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120" w:after="120"/>
              <w:rPr>
                <w:rFonts w:asciiTheme="majorHAnsi" w:hAnsiTheme="majorHAnsi" w:cs="Courier New"/>
                <w:color w:val="202124"/>
                <w:lang w:val="en-GB" w:eastAsia="en-GB" w:bidi="ar-SA"/>
              </w:rPr>
            </w:pPr>
            <w:r w:rsidRPr="00B36277">
              <w:rPr>
                <w:rFonts w:asciiTheme="majorHAnsi" w:hAnsiTheme="majorHAnsi" w:cs="Courier New"/>
                <w:color w:val="202124"/>
                <w:lang w:eastAsia="en-GB" w:bidi="ar-SA"/>
              </w:rPr>
              <w:t>Increasing the accessibility of ADISA integrated centers and the official website by people with intellectual disabilities.</w:t>
            </w:r>
          </w:p>
        </w:tc>
      </w:tr>
      <w:tr w:rsidR="0088625F" w:rsidRPr="006D5250" w:rsidTr="0088625F">
        <w:trPr>
          <w:trHeight w:val="680"/>
        </w:trPr>
        <w:tc>
          <w:tcPr>
            <w:tcW w:w="2076" w:type="dxa"/>
            <w:gridSpan w:val="2"/>
            <w:tcBorders>
              <w:top w:val="single" w:sz="2" w:space="0" w:color="auto"/>
              <w:left w:val="single" w:sz="12" w:space="0" w:color="auto"/>
              <w:bottom w:val="single" w:sz="2" w:space="0" w:color="auto"/>
              <w:right w:val="dashSmallGap" w:sz="8" w:space="0" w:color="auto"/>
            </w:tcBorders>
            <w:shd w:val="clear" w:color="auto" w:fill="F2F2F2" w:themeFill="background1" w:themeFillShade="F2"/>
            <w:vAlign w:val="center"/>
          </w:tcPr>
          <w:p w:rsidR="0088625F" w:rsidRPr="006D5250" w:rsidRDefault="0088625F" w:rsidP="0088625F">
            <w:pPr>
              <w:pStyle w:val="ListParagraph"/>
              <w:widowControl/>
              <w:autoSpaceDE/>
              <w:autoSpaceDN/>
              <w:spacing w:before="60" w:after="60"/>
              <w:rPr>
                <w:rFonts w:asciiTheme="majorHAnsi" w:eastAsia="Arial" w:hAnsiTheme="majorHAnsi"/>
                <w:b/>
                <w:i/>
                <w:color w:val="000000" w:themeColor="text1"/>
                <w:sz w:val="20"/>
                <w:szCs w:val="18"/>
                <w:lang w:eastAsia="es-ES_tradnl"/>
              </w:rPr>
            </w:pPr>
            <w:r w:rsidRPr="006D5250">
              <w:rPr>
                <w:rFonts w:asciiTheme="majorHAnsi" w:eastAsia="Arial" w:hAnsiTheme="majorHAnsi"/>
                <w:b/>
                <w:i/>
                <w:color w:val="000000" w:themeColor="text1"/>
                <w:sz w:val="20"/>
                <w:szCs w:val="18"/>
                <w:lang w:eastAsia="es-ES_tradnl"/>
              </w:rPr>
              <w:t>Feedback</w:t>
            </w:r>
          </w:p>
        </w:tc>
        <w:tc>
          <w:tcPr>
            <w:tcW w:w="9374" w:type="dxa"/>
            <w:gridSpan w:val="5"/>
            <w:tcBorders>
              <w:top w:val="single" w:sz="2" w:space="0" w:color="auto"/>
              <w:left w:val="dashSmallGap" w:sz="8" w:space="0" w:color="auto"/>
              <w:bottom w:val="single" w:sz="2" w:space="0" w:color="auto"/>
              <w:right w:val="single" w:sz="12" w:space="0" w:color="auto"/>
            </w:tcBorders>
            <w:shd w:val="clear" w:color="auto" w:fill="FFFFFF" w:themeFill="background1"/>
          </w:tcPr>
          <w:p w:rsidR="0088625F" w:rsidRPr="00B36277" w:rsidRDefault="0088625F" w:rsidP="0088625F">
            <w:pPr>
              <w:pStyle w:val="ListParagraph"/>
              <w:widowControl/>
              <w:autoSpaceDE/>
              <w:autoSpaceDN/>
              <w:spacing w:before="120" w:after="120"/>
              <w:rPr>
                <w:rFonts w:asciiTheme="majorHAnsi" w:eastAsia="Arial" w:hAnsiTheme="majorHAnsi"/>
                <w:i/>
                <w:color w:val="000000" w:themeColor="text1"/>
                <w:lang w:eastAsia="es-ES_tradnl"/>
              </w:rPr>
            </w:pPr>
            <w:r w:rsidRPr="00B36277">
              <w:rPr>
                <w:rFonts w:asciiTheme="majorHAnsi" w:hAnsiTheme="majorHAnsi" w:cs="Arial"/>
                <w:color w:val="202124"/>
                <w:shd w:val="clear" w:color="auto" w:fill="F8F9FA"/>
              </w:rPr>
              <w:t>Ideas were evaluated and discussed among participants to find the best form and way to increase accessibility in the process of receiving public services for marginalized and vulnerable groups.</w:t>
            </w:r>
          </w:p>
        </w:tc>
      </w:tr>
      <w:tr w:rsidR="0088625F" w:rsidRPr="006D5250" w:rsidTr="0088625F">
        <w:trPr>
          <w:trHeight w:val="680"/>
        </w:trPr>
        <w:tc>
          <w:tcPr>
            <w:tcW w:w="2076" w:type="dxa"/>
            <w:gridSpan w:val="2"/>
            <w:tcBorders>
              <w:top w:val="single" w:sz="2" w:space="0" w:color="auto"/>
              <w:left w:val="single" w:sz="12" w:space="0" w:color="auto"/>
              <w:bottom w:val="single" w:sz="2" w:space="0" w:color="auto"/>
              <w:right w:val="dashSmallGap" w:sz="8" w:space="0" w:color="auto"/>
            </w:tcBorders>
            <w:shd w:val="clear" w:color="auto" w:fill="F2F2F2" w:themeFill="background1" w:themeFillShade="F2"/>
            <w:vAlign w:val="center"/>
          </w:tcPr>
          <w:p w:rsidR="0088625F" w:rsidRPr="006D5250" w:rsidRDefault="0088625F" w:rsidP="0088625F">
            <w:pPr>
              <w:pStyle w:val="ListParagraph"/>
              <w:widowControl/>
              <w:autoSpaceDE/>
              <w:autoSpaceDN/>
              <w:spacing w:before="60" w:after="60"/>
              <w:rPr>
                <w:rFonts w:asciiTheme="majorHAnsi" w:eastAsia="Arial" w:hAnsiTheme="majorHAnsi"/>
                <w:b/>
                <w:i/>
                <w:color w:val="000000" w:themeColor="text1"/>
                <w:sz w:val="20"/>
                <w:szCs w:val="18"/>
                <w:lang w:eastAsia="es-ES_tradnl"/>
              </w:rPr>
            </w:pPr>
            <w:r w:rsidRPr="006D5250">
              <w:rPr>
                <w:rFonts w:asciiTheme="majorHAnsi" w:eastAsia="Arial" w:hAnsiTheme="majorHAnsi"/>
                <w:b/>
                <w:i/>
                <w:color w:val="000000" w:themeColor="text1"/>
                <w:sz w:val="20"/>
                <w:szCs w:val="18"/>
                <w:lang w:eastAsia="es-ES_tradnl"/>
              </w:rPr>
              <w:t>Ideas Suggested</w:t>
            </w:r>
          </w:p>
        </w:tc>
        <w:tc>
          <w:tcPr>
            <w:tcW w:w="9374" w:type="dxa"/>
            <w:gridSpan w:val="5"/>
            <w:tcBorders>
              <w:top w:val="single" w:sz="2" w:space="0" w:color="auto"/>
              <w:left w:val="dashSmallGap" w:sz="8" w:space="0" w:color="auto"/>
              <w:bottom w:val="single" w:sz="2" w:space="0" w:color="auto"/>
              <w:right w:val="single" w:sz="12" w:space="0" w:color="auto"/>
            </w:tcBorders>
            <w:shd w:val="clear" w:color="auto" w:fill="FFFFFF" w:themeFill="background1"/>
          </w:tcPr>
          <w:p w:rsidR="0088625F" w:rsidRPr="00B36277" w:rsidRDefault="0088625F" w:rsidP="0088625F">
            <w:pPr>
              <w:pStyle w:val="HTMLPreformatted"/>
              <w:shd w:val="clear" w:color="auto" w:fill="F8F9FA"/>
              <w:spacing w:before="120" w:after="120"/>
              <w:rPr>
                <w:rFonts w:asciiTheme="majorHAnsi" w:hAnsiTheme="majorHAnsi"/>
                <w:color w:val="202124"/>
                <w:sz w:val="22"/>
                <w:szCs w:val="22"/>
              </w:rPr>
            </w:pPr>
            <w:r w:rsidRPr="00B36277">
              <w:rPr>
                <w:rFonts w:asciiTheme="majorHAnsi" w:hAnsiTheme="majorHAnsi"/>
                <w:color w:val="202124"/>
                <w:sz w:val="22"/>
                <w:szCs w:val="22"/>
              </w:rPr>
              <w:t>Training of a receptionist from reception offices to provide public services for persons with intellectual disabilities;</w:t>
            </w:r>
          </w:p>
          <w:p w:rsidR="0088625F" w:rsidRPr="00B36277" w:rsidRDefault="0088625F" w:rsidP="0088625F">
            <w:pPr>
              <w:pStyle w:val="HTMLPreformatted"/>
              <w:shd w:val="clear" w:color="auto" w:fill="F8F9FA"/>
              <w:spacing w:before="120" w:after="120"/>
              <w:rPr>
                <w:rFonts w:asciiTheme="majorHAnsi" w:hAnsiTheme="majorHAnsi"/>
                <w:color w:val="202124"/>
                <w:sz w:val="22"/>
                <w:szCs w:val="22"/>
              </w:rPr>
            </w:pPr>
            <w:r w:rsidRPr="00B36277">
              <w:rPr>
                <w:rFonts w:asciiTheme="majorHAnsi" w:hAnsiTheme="majorHAnsi"/>
                <w:color w:val="202124"/>
                <w:sz w:val="22"/>
                <w:szCs w:val="22"/>
              </w:rPr>
              <w:t>Adapting the official website in easy reading format to be accessible to people with intellectual disabilities, so that it is possible to obtain information in a simpler and more understandable format.</w:t>
            </w:r>
          </w:p>
        </w:tc>
      </w:tr>
      <w:tr w:rsidR="0088625F" w:rsidRPr="006D5250" w:rsidTr="0088625F">
        <w:trPr>
          <w:trHeight w:val="680"/>
        </w:trPr>
        <w:tc>
          <w:tcPr>
            <w:tcW w:w="2076" w:type="dxa"/>
            <w:gridSpan w:val="2"/>
            <w:tcBorders>
              <w:top w:val="single" w:sz="2" w:space="0" w:color="auto"/>
              <w:left w:val="single" w:sz="12" w:space="0" w:color="auto"/>
              <w:bottom w:val="single" w:sz="12" w:space="0" w:color="auto"/>
              <w:right w:val="dashSmallGap" w:sz="8" w:space="0" w:color="auto"/>
            </w:tcBorders>
            <w:shd w:val="clear" w:color="auto" w:fill="F2F2F2" w:themeFill="background1" w:themeFillShade="F2"/>
            <w:vAlign w:val="center"/>
          </w:tcPr>
          <w:p w:rsidR="0088625F" w:rsidRPr="006D5250" w:rsidRDefault="0088625F" w:rsidP="0088625F">
            <w:pPr>
              <w:pStyle w:val="ListParagraph"/>
              <w:widowControl/>
              <w:autoSpaceDE/>
              <w:autoSpaceDN/>
              <w:spacing w:before="60" w:after="60"/>
              <w:rPr>
                <w:rFonts w:asciiTheme="majorHAnsi" w:eastAsia="Arial" w:hAnsiTheme="majorHAnsi"/>
                <w:b/>
                <w:i/>
                <w:color w:val="000000" w:themeColor="text1"/>
                <w:sz w:val="20"/>
                <w:szCs w:val="18"/>
                <w:lang w:eastAsia="es-ES_tradnl"/>
              </w:rPr>
            </w:pPr>
            <w:r w:rsidRPr="006D5250">
              <w:rPr>
                <w:rFonts w:asciiTheme="majorHAnsi" w:eastAsia="Arial" w:hAnsiTheme="majorHAnsi"/>
                <w:b/>
                <w:i/>
                <w:color w:val="000000" w:themeColor="text1"/>
                <w:sz w:val="20"/>
                <w:szCs w:val="18"/>
                <w:lang w:eastAsia="es-ES_tradnl"/>
              </w:rPr>
              <w:t>Other Comments</w:t>
            </w:r>
          </w:p>
        </w:tc>
        <w:tc>
          <w:tcPr>
            <w:tcW w:w="9374" w:type="dxa"/>
            <w:gridSpan w:val="5"/>
            <w:tcBorders>
              <w:top w:val="single" w:sz="2" w:space="0" w:color="auto"/>
              <w:left w:val="dashSmallGap" w:sz="8" w:space="0" w:color="auto"/>
              <w:bottom w:val="single" w:sz="12" w:space="0" w:color="auto"/>
              <w:right w:val="single" w:sz="12" w:space="0" w:color="auto"/>
            </w:tcBorders>
            <w:shd w:val="clear" w:color="auto" w:fill="FFFFFF" w:themeFill="background1"/>
          </w:tcPr>
          <w:p w:rsidR="0088625F" w:rsidRPr="00B36277" w:rsidRDefault="0088625F" w:rsidP="008862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120" w:after="120"/>
              <w:rPr>
                <w:rFonts w:asciiTheme="majorHAnsi" w:hAnsiTheme="majorHAnsi" w:cs="Courier New"/>
                <w:color w:val="202124"/>
                <w:lang w:val="en-GB" w:eastAsia="en-GB" w:bidi="ar-SA"/>
              </w:rPr>
            </w:pPr>
            <w:r w:rsidRPr="00B36277">
              <w:rPr>
                <w:rFonts w:asciiTheme="majorHAnsi" w:hAnsiTheme="majorHAnsi" w:cs="Courier New"/>
                <w:color w:val="202124"/>
                <w:lang w:eastAsia="en-GB" w:bidi="ar-SA"/>
              </w:rPr>
              <w:t xml:space="preserve">The idea of </w:t>
            </w:r>
            <w:r w:rsidRPr="00B36277">
              <w:rPr>
                <w:rFonts w:asciiTheme="majorHAnsi" w:hAnsiTheme="majorHAnsi" w:cs="Cambria Math"/>
                <w:color w:val="202124"/>
                <w:lang w:eastAsia="en-GB" w:bidi="ar-SA"/>
              </w:rPr>
              <w:t>​​</w:t>
            </w:r>
            <w:r w:rsidRPr="00B36277">
              <w:rPr>
                <w:rFonts w:asciiTheme="majorHAnsi" w:hAnsiTheme="majorHAnsi" w:cs="Courier New"/>
                <w:color w:val="202124"/>
                <w:lang w:eastAsia="en-GB" w:bidi="ar-SA"/>
              </w:rPr>
              <w:t>including simple figures or schemes was also discussed to make it easier to increase accessibility by marginalized and vulnerable groups.</w:t>
            </w:r>
          </w:p>
        </w:tc>
      </w:tr>
      <w:tr w:rsidR="0088625F" w:rsidRPr="00D17CF3" w:rsidTr="0088625F">
        <w:tc>
          <w:tcPr>
            <w:tcW w:w="11450" w:type="dxa"/>
            <w:gridSpan w:val="7"/>
            <w:tcBorders>
              <w:top w:val="nil"/>
              <w:left w:val="nil"/>
              <w:bottom w:val="nil"/>
              <w:right w:val="nil"/>
            </w:tcBorders>
            <w:shd w:val="clear" w:color="auto" w:fill="BFBFBF" w:themeFill="background1" w:themeFillShade="BF"/>
          </w:tcPr>
          <w:p w:rsidR="0088625F" w:rsidRPr="00D17CF3" w:rsidRDefault="0088625F" w:rsidP="0088625F">
            <w:pPr>
              <w:spacing w:before="60" w:after="60"/>
              <w:rPr>
                <w:rFonts w:asciiTheme="majorHAnsi" w:eastAsia="Arial" w:hAnsiTheme="majorHAnsi"/>
                <w:b/>
                <w:color w:val="000000" w:themeColor="text1"/>
                <w:sz w:val="10"/>
                <w:szCs w:val="10"/>
                <w:lang w:eastAsia="es-ES_tradnl"/>
              </w:rPr>
            </w:pPr>
          </w:p>
        </w:tc>
      </w:tr>
    </w:tbl>
    <w:tbl>
      <w:tblPr>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83"/>
        <w:gridCol w:w="2127"/>
        <w:gridCol w:w="2540"/>
        <w:gridCol w:w="2636"/>
        <w:gridCol w:w="3260"/>
      </w:tblGrid>
      <w:tr w:rsidR="0088625F" w:rsidTr="0088625F">
        <w:trPr>
          <w:trHeight w:val="662"/>
        </w:trPr>
        <w:tc>
          <w:tcPr>
            <w:tcW w:w="11346" w:type="dxa"/>
            <w:gridSpan w:val="5"/>
            <w:shd w:val="clear" w:color="auto" w:fill="1F487C"/>
          </w:tcPr>
          <w:p w:rsidR="0088625F" w:rsidRDefault="0088625F" w:rsidP="0088625F">
            <w:pPr>
              <w:pStyle w:val="TableParagraph"/>
              <w:spacing w:before="115"/>
              <w:ind w:left="3203" w:right="3205"/>
              <w:jc w:val="center"/>
              <w:rPr>
                <w:rFonts w:ascii="Cambria"/>
                <w:b/>
                <w:sz w:val="36"/>
              </w:rPr>
            </w:pPr>
            <w:r>
              <w:rPr>
                <w:rFonts w:ascii="Cambria"/>
                <w:b/>
                <w:color w:val="FFFFFF"/>
                <w:sz w:val="36"/>
              </w:rPr>
              <w:t>STAKEHOLDERATTENDANCE</w:t>
            </w:r>
          </w:p>
        </w:tc>
      </w:tr>
      <w:tr w:rsidR="0088625F" w:rsidTr="0088625F">
        <w:trPr>
          <w:trHeight w:val="834"/>
        </w:trPr>
        <w:tc>
          <w:tcPr>
            <w:tcW w:w="783" w:type="dxa"/>
            <w:shd w:val="clear" w:color="auto" w:fill="A6A6A6"/>
          </w:tcPr>
          <w:p w:rsidR="0088625F" w:rsidRDefault="0088625F" w:rsidP="0088625F">
            <w:pPr>
              <w:pStyle w:val="TableParagraph"/>
            </w:pPr>
          </w:p>
        </w:tc>
        <w:tc>
          <w:tcPr>
            <w:tcW w:w="2127" w:type="dxa"/>
            <w:shd w:val="clear" w:color="auto" w:fill="A6A6A6"/>
          </w:tcPr>
          <w:p w:rsidR="0088625F" w:rsidRDefault="0088625F" w:rsidP="0088625F">
            <w:pPr>
              <w:pStyle w:val="TableParagraph"/>
              <w:spacing w:before="8"/>
              <w:rPr>
                <w:rFonts w:ascii="Calibri"/>
                <w:b/>
              </w:rPr>
            </w:pPr>
          </w:p>
          <w:p w:rsidR="0088625F" w:rsidRDefault="0088625F" w:rsidP="0088625F">
            <w:pPr>
              <w:pStyle w:val="TableParagraph"/>
              <w:ind w:left="725" w:right="718"/>
              <w:jc w:val="center"/>
              <w:rPr>
                <w:rFonts w:ascii="Cambria"/>
                <w:b/>
                <w:sz w:val="24"/>
              </w:rPr>
            </w:pPr>
            <w:r>
              <w:rPr>
                <w:rFonts w:ascii="Cambria"/>
                <w:b/>
                <w:sz w:val="24"/>
              </w:rPr>
              <w:t>Name</w:t>
            </w:r>
          </w:p>
        </w:tc>
        <w:tc>
          <w:tcPr>
            <w:tcW w:w="2540" w:type="dxa"/>
            <w:shd w:val="clear" w:color="auto" w:fill="A6A6A6"/>
          </w:tcPr>
          <w:p w:rsidR="0088625F" w:rsidRDefault="0088625F" w:rsidP="0088625F">
            <w:pPr>
              <w:pStyle w:val="TableParagraph"/>
              <w:spacing w:before="132"/>
              <w:ind w:left="715" w:right="436" w:hanging="255"/>
              <w:rPr>
                <w:rFonts w:ascii="Cambria"/>
                <w:b/>
                <w:sz w:val="24"/>
              </w:rPr>
            </w:pPr>
            <w:r>
              <w:rPr>
                <w:rFonts w:ascii="Cambria"/>
                <w:b/>
                <w:sz w:val="24"/>
              </w:rPr>
              <w:t>Organization / Affiliation</w:t>
            </w:r>
          </w:p>
        </w:tc>
        <w:tc>
          <w:tcPr>
            <w:tcW w:w="2636" w:type="dxa"/>
            <w:shd w:val="clear" w:color="auto" w:fill="A6A6A6"/>
          </w:tcPr>
          <w:p w:rsidR="0088625F" w:rsidRDefault="0088625F" w:rsidP="0088625F">
            <w:pPr>
              <w:pStyle w:val="TableParagraph"/>
              <w:spacing w:before="8"/>
              <w:rPr>
                <w:rFonts w:ascii="Calibri"/>
                <w:b/>
              </w:rPr>
            </w:pPr>
          </w:p>
          <w:p w:rsidR="0088625F" w:rsidRDefault="0088625F" w:rsidP="0088625F">
            <w:pPr>
              <w:pStyle w:val="TableParagraph"/>
              <w:ind w:left="864"/>
              <w:rPr>
                <w:rFonts w:ascii="Cambria"/>
                <w:b/>
                <w:sz w:val="24"/>
              </w:rPr>
            </w:pPr>
            <w:r>
              <w:rPr>
                <w:rFonts w:ascii="Cambria"/>
                <w:b/>
                <w:sz w:val="24"/>
              </w:rPr>
              <w:t>Position</w:t>
            </w:r>
          </w:p>
        </w:tc>
        <w:tc>
          <w:tcPr>
            <w:tcW w:w="3260" w:type="dxa"/>
            <w:shd w:val="clear" w:color="auto" w:fill="A6A6A6"/>
          </w:tcPr>
          <w:p w:rsidR="0088625F" w:rsidRDefault="0088625F" w:rsidP="0088625F">
            <w:pPr>
              <w:pStyle w:val="TableParagraph"/>
              <w:spacing w:before="8"/>
              <w:rPr>
                <w:rFonts w:ascii="Calibri"/>
                <w:b/>
              </w:rPr>
            </w:pPr>
          </w:p>
          <w:p w:rsidR="0088625F" w:rsidRDefault="0088625F" w:rsidP="0088625F">
            <w:pPr>
              <w:pStyle w:val="TableParagraph"/>
              <w:ind w:left="1293" w:right="1286"/>
              <w:jc w:val="center"/>
              <w:rPr>
                <w:rFonts w:ascii="Cambria"/>
                <w:b/>
                <w:sz w:val="24"/>
              </w:rPr>
            </w:pPr>
            <w:r>
              <w:rPr>
                <w:rFonts w:ascii="Cambria"/>
                <w:b/>
                <w:sz w:val="24"/>
              </w:rPr>
              <w:t>Email</w:t>
            </w:r>
          </w:p>
        </w:tc>
      </w:tr>
      <w:tr w:rsidR="0088625F" w:rsidTr="0088625F">
        <w:trPr>
          <w:trHeight w:val="513"/>
        </w:trPr>
        <w:tc>
          <w:tcPr>
            <w:tcW w:w="783" w:type="dxa"/>
          </w:tcPr>
          <w:p w:rsidR="0088625F" w:rsidRDefault="0088625F" w:rsidP="0088625F">
            <w:pPr>
              <w:pStyle w:val="TableParagraph"/>
              <w:spacing w:before="108"/>
              <w:ind w:left="331"/>
              <w:rPr>
                <w:rFonts w:ascii="Calibri"/>
                <w:b/>
                <w:sz w:val="24"/>
              </w:rPr>
            </w:pPr>
            <w:r>
              <w:rPr>
                <w:rFonts w:ascii="Calibri"/>
                <w:b/>
                <w:sz w:val="24"/>
              </w:rPr>
              <w:t>1</w:t>
            </w:r>
          </w:p>
        </w:tc>
        <w:tc>
          <w:tcPr>
            <w:tcW w:w="2127" w:type="dxa"/>
          </w:tcPr>
          <w:p w:rsidR="0088625F" w:rsidRDefault="0088625F" w:rsidP="0088625F">
            <w:pPr>
              <w:pStyle w:val="TableParagraph"/>
              <w:spacing w:line="266" w:lineRule="exact"/>
              <w:ind w:left="105"/>
              <w:rPr>
                <w:rFonts w:ascii="Calibri"/>
              </w:rPr>
            </w:pPr>
            <w:r>
              <w:rPr>
                <w:rFonts w:ascii="Calibri"/>
              </w:rPr>
              <w:t>Valbona Dervishi</w:t>
            </w:r>
          </w:p>
        </w:tc>
        <w:tc>
          <w:tcPr>
            <w:tcW w:w="2540" w:type="dxa"/>
          </w:tcPr>
          <w:p w:rsidR="0088625F" w:rsidRDefault="0088625F" w:rsidP="0088625F">
            <w:pPr>
              <w:pStyle w:val="TableParagraph"/>
              <w:spacing w:line="266" w:lineRule="exact"/>
              <w:ind w:left="105"/>
              <w:rPr>
                <w:rFonts w:ascii="Calibri"/>
              </w:rPr>
            </w:pPr>
            <w:r>
              <w:rPr>
                <w:rFonts w:ascii="Calibri"/>
              </w:rPr>
              <w:t>Roma Active Albania</w:t>
            </w:r>
          </w:p>
        </w:tc>
        <w:tc>
          <w:tcPr>
            <w:tcW w:w="2636" w:type="dxa"/>
          </w:tcPr>
          <w:p w:rsidR="0088625F" w:rsidRDefault="0088625F" w:rsidP="0088625F">
            <w:pPr>
              <w:pStyle w:val="TableParagraph"/>
              <w:spacing w:line="266" w:lineRule="exact"/>
              <w:rPr>
                <w:rFonts w:ascii="Calibri"/>
              </w:rPr>
            </w:pPr>
            <w:r>
              <w:rPr>
                <w:rFonts w:ascii="Calibri"/>
              </w:rPr>
              <w:t>Program Coordinator</w:t>
            </w:r>
          </w:p>
        </w:tc>
        <w:tc>
          <w:tcPr>
            <w:tcW w:w="3260" w:type="dxa"/>
          </w:tcPr>
          <w:p w:rsidR="0088625F" w:rsidRDefault="001A06A9" w:rsidP="0088625F">
            <w:pPr>
              <w:pStyle w:val="TableParagraph"/>
              <w:spacing w:line="266" w:lineRule="exact"/>
              <w:ind w:left="106"/>
              <w:rPr>
                <w:rFonts w:ascii="Calibri"/>
              </w:rPr>
            </w:pPr>
            <w:hyperlink r:id="rId80">
              <w:r w:rsidR="0088625F">
                <w:rPr>
                  <w:rFonts w:ascii="Calibri"/>
                </w:rPr>
                <w:t>dervishivalbona@gmail.com</w:t>
              </w:r>
            </w:hyperlink>
          </w:p>
        </w:tc>
      </w:tr>
      <w:tr w:rsidR="0088625F" w:rsidTr="0088625F">
        <w:trPr>
          <w:trHeight w:val="537"/>
        </w:trPr>
        <w:tc>
          <w:tcPr>
            <w:tcW w:w="783" w:type="dxa"/>
            <w:shd w:val="clear" w:color="auto" w:fill="DBE4F0"/>
          </w:tcPr>
          <w:p w:rsidR="0088625F" w:rsidRDefault="0088625F" w:rsidP="0088625F">
            <w:pPr>
              <w:pStyle w:val="TableParagraph"/>
              <w:spacing w:before="117"/>
              <w:ind w:left="331"/>
              <w:rPr>
                <w:rFonts w:ascii="Calibri"/>
                <w:b/>
                <w:sz w:val="24"/>
              </w:rPr>
            </w:pPr>
            <w:r>
              <w:rPr>
                <w:rFonts w:ascii="Calibri"/>
                <w:b/>
                <w:sz w:val="24"/>
              </w:rPr>
              <w:t>2</w:t>
            </w:r>
          </w:p>
        </w:tc>
        <w:tc>
          <w:tcPr>
            <w:tcW w:w="2127" w:type="dxa"/>
            <w:shd w:val="clear" w:color="auto" w:fill="DBE4F0"/>
          </w:tcPr>
          <w:p w:rsidR="0088625F" w:rsidRDefault="0088625F" w:rsidP="0088625F">
            <w:pPr>
              <w:pStyle w:val="TableParagraph"/>
              <w:spacing w:line="266" w:lineRule="exact"/>
              <w:ind w:left="105"/>
              <w:rPr>
                <w:rFonts w:ascii="Calibri"/>
              </w:rPr>
            </w:pPr>
            <w:r>
              <w:rPr>
                <w:rFonts w:ascii="Calibri"/>
              </w:rPr>
              <w:t>Rudina Mullahi</w:t>
            </w:r>
          </w:p>
        </w:tc>
        <w:tc>
          <w:tcPr>
            <w:tcW w:w="2540" w:type="dxa"/>
            <w:shd w:val="clear" w:color="auto" w:fill="DBE4F0"/>
          </w:tcPr>
          <w:p w:rsidR="0088625F" w:rsidRDefault="0088625F" w:rsidP="0088625F">
            <w:pPr>
              <w:pStyle w:val="TableParagraph"/>
              <w:spacing w:line="266" w:lineRule="exact"/>
              <w:ind w:left="105"/>
              <w:rPr>
                <w:rFonts w:ascii="Calibri"/>
              </w:rPr>
            </w:pPr>
            <w:r>
              <w:rPr>
                <w:rFonts w:ascii="Calibri"/>
              </w:rPr>
              <w:t>United Nations</w:t>
            </w:r>
          </w:p>
          <w:p w:rsidR="0088625F" w:rsidRDefault="0088625F" w:rsidP="0088625F">
            <w:pPr>
              <w:pStyle w:val="TableParagraph"/>
              <w:spacing w:line="251" w:lineRule="exact"/>
              <w:ind w:left="105"/>
              <w:rPr>
                <w:rFonts w:ascii="Calibri"/>
              </w:rPr>
            </w:pPr>
            <w:r>
              <w:rPr>
                <w:rFonts w:ascii="Calibri"/>
              </w:rPr>
              <w:t>Development Program</w:t>
            </w:r>
          </w:p>
        </w:tc>
        <w:tc>
          <w:tcPr>
            <w:tcW w:w="2636" w:type="dxa"/>
            <w:shd w:val="clear" w:color="auto" w:fill="DBE4F0"/>
          </w:tcPr>
          <w:p w:rsidR="0088625F" w:rsidRDefault="0088625F" w:rsidP="0088625F">
            <w:pPr>
              <w:pStyle w:val="TableParagraph"/>
              <w:spacing w:line="266" w:lineRule="exact"/>
              <w:rPr>
                <w:rFonts w:ascii="Calibri"/>
              </w:rPr>
            </w:pPr>
            <w:r>
              <w:rPr>
                <w:rFonts w:ascii="Calibri"/>
              </w:rPr>
              <w:t>Project Manager</w:t>
            </w:r>
          </w:p>
        </w:tc>
        <w:tc>
          <w:tcPr>
            <w:tcW w:w="3260" w:type="dxa"/>
            <w:shd w:val="clear" w:color="auto" w:fill="DBE4F0"/>
          </w:tcPr>
          <w:p w:rsidR="0088625F" w:rsidRDefault="001A06A9" w:rsidP="0088625F">
            <w:pPr>
              <w:pStyle w:val="TableParagraph"/>
              <w:spacing w:line="266" w:lineRule="exact"/>
              <w:ind w:left="106"/>
              <w:rPr>
                <w:rFonts w:ascii="Calibri"/>
              </w:rPr>
            </w:pPr>
            <w:hyperlink r:id="rId81">
              <w:r w:rsidR="0088625F">
                <w:rPr>
                  <w:rFonts w:ascii="Calibri"/>
                </w:rPr>
                <w:t>rudina.mullahi@undp.org</w:t>
              </w:r>
            </w:hyperlink>
          </w:p>
        </w:tc>
      </w:tr>
      <w:tr w:rsidR="0088625F" w:rsidTr="0088625F">
        <w:trPr>
          <w:trHeight w:val="508"/>
        </w:trPr>
        <w:tc>
          <w:tcPr>
            <w:tcW w:w="783" w:type="dxa"/>
          </w:tcPr>
          <w:p w:rsidR="0088625F" w:rsidRDefault="0088625F" w:rsidP="0088625F">
            <w:pPr>
              <w:pStyle w:val="TableParagraph"/>
              <w:spacing w:before="103"/>
              <w:ind w:left="331"/>
              <w:rPr>
                <w:rFonts w:ascii="Calibri"/>
                <w:b/>
                <w:sz w:val="24"/>
              </w:rPr>
            </w:pPr>
            <w:r>
              <w:rPr>
                <w:rFonts w:ascii="Calibri"/>
                <w:b/>
                <w:sz w:val="24"/>
              </w:rPr>
              <w:t>3</w:t>
            </w:r>
          </w:p>
        </w:tc>
        <w:tc>
          <w:tcPr>
            <w:tcW w:w="2127" w:type="dxa"/>
          </w:tcPr>
          <w:p w:rsidR="0088625F" w:rsidRDefault="0088625F" w:rsidP="0088625F">
            <w:pPr>
              <w:pStyle w:val="TableParagraph"/>
              <w:spacing w:line="266" w:lineRule="exact"/>
              <w:ind w:left="105"/>
              <w:rPr>
                <w:rFonts w:ascii="Calibri"/>
              </w:rPr>
            </w:pPr>
            <w:r>
              <w:rPr>
                <w:rFonts w:ascii="Calibri"/>
              </w:rPr>
              <w:t>Emanuela Zaimi</w:t>
            </w:r>
          </w:p>
        </w:tc>
        <w:tc>
          <w:tcPr>
            <w:tcW w:w="2540" w:type="dxa"/>
          </w:tcPr>
          <w:p w:rsidR="0088625F" w:rsidRDefault="0088625F" w:rsidP="0088625F">
            <w:pPr>
              <w:pStyle w:val="TableParagraph"/>
              <w:spacing w:line="266" w:lineRule="exact"/>
              <w:ind w:left="105"/>
              <w:rPr>
                <w:rFonts w:ascii="Calibri"/>
              </w:rPr>
            </w:pPr>
            <w:r>
              <w:rPr>
                <w:rFonts w:ascii="Calibri"/>
              </w:rPr>
              <w:t>Down Syndrome Albania</w:t>
            </w:r>
          </w:p>
        </w:tc>
        <w:tc>
          <w:tcPr>
            <w:tcW w:w="2636" w:type="dxa"/>
          </w:tcPr>
          <w:p w:rsidR="0088625F" w:rsidRDefault="0088625F" w:rsidP="0088625F">
            <w:pPr>
              <w:pStyle w:val="TableParagraph"/>
              <w:spacing w:line="266" w:lineRule="exact"/>
              <w:rPr>
                <w:rFonts w:ascii="Calibri"/>
              </w:rPr>
            </w:pPr>
            <w:r>
              <w:rPr>
                <w:rFonts w:ascii="Calibri"/>
              </w:rPr>
              <w:t>Founder and Director</w:t>
            </w:r>
          </w:p>
        </w:tc>
        <w:tc>
          <w:tcPr>
            <w:tcW w:w="3260" w:type="dxa"/>
          </w:tcPr>
          <w:p w:rsidR="0088625F" w:rsidRDefault="001A06A9" w:rsidP="0088625F">
            <w:pPr>
              <w:pStyle w:val="TableParagraph"/>
              <w:spacing w:line="266" w:lineRule="exact"/>
              <w:ind w:left="106"/>
              <w:rPr>
                <w:rFonts w:ascii="Calibri"/>
              </w:rPr>
            </w:pPr>
            <w:hyperlink r:id="rId82">
              <w:r w:rsidR="0088625F">
                <w:rPr>
                  <w:rFonts w:ascii="Calibri"/>
                </w:rPr>
                <w:t>e.zaimi@dsalbania.org</w:t>
              </w:r>
            </w:hyperlink>
          </w:p>
        </w:tc>
      </w:tr>
      <w:tr w:rsidR="0088625F" w:rsidTr="0088625F">
        <w:trPr>
          <w:trHeight w:val="508"/>
        </w:trPr>
        <w:tc>
          <w:tcPr>
            <w:tcW w:w="783" w:type="dxa"/>
            <w:shd w:val="clear" w:color="auto" w:fill="DBE4F0"/>
          </w:tcPr>
          <w:p w:rsidR="0088625F" w:rsidRDefault="0088625F" w:rsidP="0088625F">
            <w:pPr>
              <w:pStyle w:val="TableParagraph"/>
              <w:spacing w:before="108"/>
              <w:ind w:left="331"/>
              <w:rPr>
                <w:rFonts w:ascii="Calibri"/>
                <w:b/>
                <w:sz w:val="24"/>
              </w:rPr>
            </w:pPr>
            <w:r>
              <w:rPr>
                <w:rFonts w:ascii="Calibri"/>
                <w:b/>
                <w:sz w:val="24"/>
              </w:rPr>
              <w:t>4</w:t>
            </w:r>
          </w:p>
        </w:tc>
        <w:tc>
          <w:tcPr>
            <w:tcW w:w="2127" w:type="dxa"/>
            <w:shd w:val="clear" w:color="auto" w:fill="DBE4F0"/>
          </w:tcPr>
          <w:p w:rsidR="0088625F" w:rsidRDefault="0088625F" w:rsidP="0088625F">
            <w:pPr>
              <w:pStyle w:val="TableParagraph"/>
              <w:spacing w:line="266" w:lineRule="exact"/>
              <w:ind w:left="105"/>
              <w:rPr>
                <w:rFonts w:ascii="Calibri"/>
              </w:rPr>
            </w:pPr>
            <w:r>
              <w:rPr>
                <w:rFonts w:ascii="Calibri"/>
              </w:rPr>
              <w:t>Flavia Shehu</w:t>
            </w:r>
          </w:p>
        </w:tc>
        <w:tc>
          <w:tcPr>
            <w:tcW w:w="2540" w:type="dxa"/>
            <w:shd w:val="clear" w:color="auto" w:fill="DBE4F0"/>
          </w:tcPr>
          <w:p w:rsidR="0088625F" w:rsidRDefault="0088625F" w:rsidP="0088625F">
            <w:pPr>
              <w:pStyle w:val="TableParagraph"/>
              <w:spacing w:line="266" w:lineRule="exact"/>
              <w:ind w:left="105"/>
              <w:rPr>
                <w:rFonts w:ascii="Calibri"/>
              </w:rPr>
            </w:pPr>
            <w:r>
              <w:rPr>
                <w:rFonts w:ascii="Calibri"/>
              </w:rPr>
              <w:t>Down Syndrome Albania</w:t>
            </w:r>
          </w:p>
        </w:tc>
        <w:tc>
          <w:tcPr>
            <w:tcW w:w="2636" w:type="dxa"/>
            <w:shd w:val="clear" w:color="auto" w:fill="DBE4F0"/>
          </w:tcPr>
          <w:p w:rsidR="0088625F" w:rsidRDefault="0088625F" w:rsidP="0088625F">
            <w:pPr>
              <w:pStyle w:val="TableParagraph"/>
              <w:spacing w:line="266" w:lineRule="exact"/>
              <w:rPr>
                <w:rFonts w:ascii="Calibri"/>
              </w:rPr>
            </w:pPr>
            <w:r>
              <w:rPr>
                <w:rFonts w:ascii="Calibri"/>
              </w:rPr>
              <w:t>Coordinator</w:t>
            </w:r>
          </w:p>
        </w:tc>
        <w:tc>
          <w:tcPr>
            <w:tcW w:w="3260" w:type="dxa"/>
            <w:shd w:val="clear" w:color="auto" w:fill="DBE4F0"/>
          </w:tcPr>
          <w:p w:rsidR="0088625F" w:rsidRDefault="0088625F" w:rsidP="0088625F">
            <w:pPr>
              <w:pStyle w:val="TableParagraph"/>
              <w:spacing w:line="266" w:lineRule="exact"/>
              <w:ind w:left="106"/>
              <w:rPr>
                <w:rFonts w:ascii="Calibri"/>
              </w:rPr>
            </w:pPr>
            <w:r>
              <w:rPr>
                <w:rFonts w:ascii="Calibri"/>
              </w:rPr>
              <w:t>f.shehu # dsalbania.org</w:t>
            </w:r>
          </w:p>
        </w:tc>
      </w:tr>
      <w:tr w:rsidR="0088625F" w:rsidTr="0088625F">
        <w:trPr>
          <w:trHeight w:val="513"/>
        </w:trPr>
        <w:tc>
          <w:tcPr>
            <w:tcW w:w="783" w:type="dxa"/>
          </w:tcPr>
          <w:p w:rsidR="0088625F" w:rsidRDefault="0088625F" w:rsidP="0088625F">
            <w:pPr>
              <w:pStyle w:val="TableParagraph"/>
              <w:spacing w:before="108"/>
              <w:ind w:left="331"/>
              <w:rPr>
                <w:rFonts w:ascii="Calibri"/>
                <w:b/>
                <w:sz w:val="24"/>
              </w:rPr>
            </w:pPr>
            <w:r>
              <w:rPr>
                <w:rFonts w:ascii="Calibri"/>
                <w:b/>
                <w:sz w:val="24"/>
              </w:rPr>
              <w:t>5</w:t>
            </w:r>
          </w:p>
        </w:tc>
        <w:tc>
          <w:tcPr>
            <w:tcW w:w="2127" w:type="dxa"/>
          </w:tcPr>
          <w:p w:rsidR="0088625F" w:rsidRDefault="0088625F" w:rsidP="0088625F">
            <w:pPr>
              <w:pStyle w:val="TableParagraph"/>
              <w:spacing w:line="266" w:lineRule="exact"/>
              <w:ind w:left="105"/>
              <w:rPr>
                <w:rFonts w:ascii="Calibri"/>
              </w:rPr>
            </w:pPr>
            <w:r>
              <w:rPr>
                <w:rFonts w:ascii="Calibri"/>
              </w:rPr>
              <w:t>Mirela Juka</w:t>
            </w:r>
          </w:p>
        </w:tc>
        <w:tc>
          <w:tcPr>
            <w:tcW w:w="2540" w:type="dxa"/>
          </w:tcPr>
          <w:p w:rsidR="0088625F" w:rsidRDefault="0088625F" w:rsidP="0088625F">
            <w:pPr>
              <w:pStyle w:val="TableParagraph"/>
              <w:spacing w:line="266" w:lineRule="exact"/>
              <w:ind w:left="105"/>
              <w:rPr>
                <w:rFonts w:ascii="Calibri"/>
              </w:rPr>
            </w:pPr>
            <w:r>
              <w:rPr>
                <w:rFonts w:ascii="Calibri"/>
              </w:rPr>
              <w:t>Down Syndrome Albania</w:t>
            </w:r>
          </w:p>
        </w:tc>
        <w:tc>
          <w:tcPr>
            <w:tcW w:w="2636" w:type="dxa"/>
          </w:tcPr>
          <w:p w:rsidR="0088625F" w:rsidRDefault="0088625F" w:rsidP="0088625F">
            <w:pPr>
              <w:pStyle w:val="TableParagraph"/>
              <w:spacing w:line="266" w:lineRule="exact"/>
              <w:rPr>
                <w:rFonts w:ascii="Calibri"/>
              </w:rPr>
            </w:pPr>
            <w:r>
              <w:rPr>
                <w:rFonts w:ascii="Calibri"/>
              </w:rPr>
              <w:t>Project Manager</w:t>
            </w:r>
          </w:p>
        </w:tc>
        <w:tc>
          <w:tcPr>
            <w:tcW w:w="3260" w:type="dxa"/>
          </w:tcPr>
          <w:p w:rsidR="0088625F" w:rsidRDefault="001A06A9" w:rsidP="0088625F">
            <w:pPr>
              <w:pStyle w:val="TableParagraph"/>
              <w:spacing w:line="266" w:lineRule="exact"/>
              <w:ind w:left="106"/>
              <w:rPr>
                <w:rFonts w:ascii="Calibri"/>
              </w:rPr>
            </w:pPr>
            <w:hyperlink r:id="rId83">
              <w:r w:rsidR="0088625F">
                <w:rPr>
                  <w:rFonts w:ascii="Calibri"/>
                </w:rPr>
                <w:t>m.juka@dsalbania.org</w:t>
              </w:r>
            </w:hyperlink>
          </w:p>
        </w:tc>
      </w:tr>
      <w:tr w:rsidR="0088625F" w:rsidTr="0088625F">
        <w:trPr>
          <w:trHeight w:val="537"/>
        </w:trPr>
        <w:tc>
          <w:tcPr>
            <w:tcW w:w="783" w:type="dxa"/>
            <w:shd w:val="clear" w:color="auto" w:fill="DBE4F0"/>
          </w:tcPr>
          <w:p w:rsidR="0088625F" w:rsidRDefault="0088625F" w:rsidP="0088625F">
            <w:pPr>
              <w:pStyle w:val="TableParagraph"/>
              <w:spacing w:before="117"/>
              <w:ind w:left="331"/>
              <w:rPr>
                <w:rFonts w:ascii="Calibri"/>
                <w:b/>
                <w:sz w:val="24"/>
              </w:rPr>
            </w:pPr>
            <w:r>
              <w:rPr>
                <w:rFonts w:ascii="Calibri"/>
                <w:b/>
                <w:sz w:val="24"/>
              </w:rPr>
              <w:t>6</w:t>
            </w:r>
          </w:p>
        </w:tc>
        <w:tc>
          <w:tcPr>
            <w:tcW w:w="2127" w:type="dxa"/>
            <w:shd w:val="clear" w:color="auto" w:fill="DBE4F0"/>
          </w:tcPr>
          <w:p w:rsidR="0088625F" w:rsidRDefault="0088625F" w:rsidP="0088625F">
            <w:pPr>
              <w:pStyle w:val="TableParagraph"/>
              <w:spacing w:line="266" w:lineRule="exact"/>
              <w:ind w:left="105"/>
              <w:rPr>
                <w:rFonts w:ascii="Calibri"/>
              </w:rPr>
            </w:pPr>
            <w:r>
              <w:rPr>
                <w:rFonts w:ascii="Calibri"/>
              </w:rPr>
              <w:t>Courtney MCLaren</w:t>
            </w:r>
          </w:p>
        </w:tc>
        <w:tc>
          <w:tcPr>
            <w:tcW w:w="2540" w:type="dxa"/>
            <w:shd w:val="clear" w:color="auto" w:fill="DBE4F0"/>
          </w:tcPr>
          <w:p w:rsidR="0088625F" w:rsidRDefault="0088625F" w:rsidP="0088625F">
            <w:pPr>
              <w:pStyle w:val="TableParagraph"/>
              <w:spacing w:line="266" w:lineRule="exact"/>
              <w:ind w:left="105"/>
              <w:rPr>
                <w:rFonts w:ascii="Calibri"/>
              </w:rPr>
            </w:pPr>
            <w:r>
              <w:rPr>
                <w:rFonts w:ascii="Calibri"/>
              </w:rPr>
              <w:t>Prime Minister's Office</w:t>
            </w:r>
          </w:p>
        </w:tc>
        <w:tc>
          <w:tcPr>
            <w:tcW w:w="2636" w:type="dxa"/>
            <w:shd w:val="clear" w:color="auto" w:fill="DBE4F0"/>
          </w:tcPr>
          <w:p w:rsidR="0088625F" w:rsidRDefault="0088625F" w:rsidP="0088625F">
            <w:pPr>
              <w:pStyle w:val="TableParagraph"/>
              <w:spacing w:line="266" w:lineRule="exact"/>
              <w:rPr>
                <w:rFonts w:ascii="Calibri"/>
              </w:rPr>
            </w:pPr>
            <w:r>
              <w:rPr>
                <w:rFonts w:ascii="Calibri"/>
              </w:rPr>
              <w:t>Policy Advisor</w:t>
            </w:r>
          </w:p>
        </w:tc>
        <w:tc>
          <w:tcPr>
            <w:tcW w:w="3260" w:type="dxa"/>
            <w:shd w:val="clear" w:color="auto" w:fill="DBE4F0"/>
          </w:tcPr>
          <w:p w:rsidR="0088625F" w:rsidRDefault="0088625F" w:rsidP="0088625F">
            <w:pPr>
              <w:pStyle w:val="TableParagraph"/>
              <w:spacing w:line="266" w:lineRule="exact"/>
              <w:ind w:left="106"/>
              <w:rPr>
                <w:rFonts w:ascii="Calibri"/>
              </w:rPr>
            </w:pPr>
            <w:r>
              <w:rPr>
                <w:rFonts w:ascii="Calibri"/>
              </w:rPr>
              <w:t>courtney.mclaren @</w:t>
            </w:r>
          </w:p>
          <w:p w:rsidR="0088625F" w:rsidRDefault="0088625F" w:rsidP="0088625F">
            <w:pPr>
              <w:pStyle w:val="TableParagraph"/>
              <w:spacing w:line="251" w:lineRule="exact"/>
              <w:ind w:left="106"/>
              <w:rPr>
                <w:rFonts w:ascii="Calibri"/>
              </w:rPr>
            </w:pPr>
            <w:r>
              <w:rPr>
                <w:rFonts w:ascii="Calibri"/>
              </w:rPr>
              <w:t>kryeministria.al</w:t>
            </w:r>
          </w:p>
        </w:tc>
      </w:tr>
      <w:tr w:rsidR="0088625F" w:rsidTr="0088625F">
        <w:trPr>
          <w:trHeight w:val="537"/>
        </w:trPr>
        <w:tc>
          <w:tcPr>
            <w:tcW w:w="783" w:type="dxa"/>
          </w:tcPr>
          <w:p w:rsidR="0088625F" w:rsidRDefault="0088625F" w:rsidP="0088625F">
            <w:pPr>
              <w:pStyle w:val="TableParagraph"/>
              <w:spacing w:before="117"/>
              <w:ind w:left="331"/>
              <w:rPr>
                <w:rFonts w:ascii="Calibri"/>
                <w:b/>
                <w:sz w:val="24"/>
              </w:rPr>
            </w:pPr>
            <w:r>
              <w:rPr>
                <w:rFonts w:ascii="Calibri"/>
                <w:b/>
                <w:sz w:val="24"/>
              </w:rPr>
              <w:t>7</w:t>
            </w:r>
          </w:p>
        </w:tc>
        <w:tc>
          <w:tcPr>
            <w:tcW w:w="2127" w:type="dxa"/>
          </w:tcPr>
          <w:p w:rsidR="0088625F" w:rsidRDefault="0088625F" w:rsidP="0088625F">
            <w:pPr>
              <w:pStyle w:val="TableParagraph"/>
              <w:spacing w:line="266" w:lineRule="exact"/>
              <w:ind w:left="105"/>
              <w:rPr>
                <w:rFonts w:ascii="Calibri"/>
              </w:rPr>
            </w:pPr>
            <w:r>
              <w:rPr>
                <w:rFonts w:ascii="Calibri"/>
              </w:rPr>
              <w:t>Deborah Hatellari</w:t>
            </w:r>
          </w:p>
        </w:tc>
        <w:tc>
          <w:tcPr>
            <w:tcW w:w="2540" w:type="dxa"/>
          </w:tcPr>
          <w:p w:rsidR="0088625F" w:rsidRDefault="0088625F" w:rsidP="0088625F">
            <w:pPr>
              <w:pStyle w:val="TableParagraph"/>
              <w:spacing w:line="266" w:lineRule="exact"/>
              <w:ind w:left="105"/>
              <w:rPr>
                <w:rFonts w:ascii="Calibri"/>
              </w:rPr>
            </w:pPr>
            <w:r>
              <w:rPr>
                <w:rFonts w:ascii="Calibri"/>
              </w:rPr>
              <w:t>ADISA</w:t>
            </w:r>
          </w:p>
        </w:tc>
        <w:tc>
          <w:tcPr>
            <w:tcW w:w="2636" w:type="dxa"/>
          </w:tcPr>
          <w:p w:rsidR="0088625F" w:rsidRDefault="0088625F" w:rsidP="0088625F">
            <w:pPr>
              <w:pStyle w:val="TableParagraph"/>
              <w:spacing w:line="266" w:lineRule="exact"/>
              <w:rPr>
                <w:rFonts w:ascii="Calibri"/>
              </w:rPr>
            </w:pPr>
            <w:r>
              <w:rPr>
                <w:rFonts w:ascii="Calibri"/>
              </w:rPr>
              <w:t>Head of Project Planning</w:t>
            </w:r>
          </w:p>
          <w:p w:rsidR="0088625F" w:rsidRDefault="0088625F" w:rsidP="0088625F">
            <w:pPr>
              <w:pStyle w:val="TableParagraph"/>
              <w:spacing w:line="251" w:lineRule="exact"/>
              <w:rPr>
                <w:rFonts w:ascii="Calibri"/>
              </w:rPr>
            </w:pPr>
            <w:r>
              <w:rPr>
                <w:rFonts w:ascii="Calibri"/>
              </w:rPr>
              <w:t>and Management</w:t>
            </w:r>
          </w:p>
        </w:tc>
        <w:tc>
          <w:tcPr>
            <w:tcW w:w="3260" w:type="dxa"/>
          </w:tcPr>
          <w:p w:rsidR="0088625F" w:rsidRDefault="001A06A9" w:rsidP="0088625F">
            <w:pPr>
              <w:pStyle w:val="TableParagraph"/>
              <w:spacing w:line="266" w:lineRule="exact"/>
              <w:ind w:left="106"/>
              <w:rPr>
                <w:rFonts w:ascii="Calibri"/>
              </w:rPr>
            </w:pPr>
            <w:hyperlink r:id="rId84">
              <w:r w:rsidR="0088625F">
                <w:rPr>
                  <w:rFonts w:ascii="Calibri"/>
                </w:rPr>
                <w:t>deborah.hatellari@adisa.gov.al</w:t>
              </w:r>
            </w:hyperlink>
          </w:p>
        </w:tc>
      </w:tr>
      <w:tr w:rsidR="0088625F" w:rsidTr="0088625F">
        <w:trPr>
          <w:trHeight w:val="806"/>
        </w:trPr>
        <w:tc>
          <w:tcPr>
            <w:tcW w:w="783" w:type="dxa"/>
            <w:shd w:val="clear" w:color="auto" w:fill="DBE4F0"/>
          </w:tcPr>
          <w:p w:rsidR="0088625F" w:rsidRDefault="0088625F" w:rsidP="0088625F">
            <w:pPr>
              <w:pStyle w:val="TableParagraph"/>
              <w:spacing w:before="8"/>
              <w:rPr>
                <w:rFonts w:ascii="Calibri"/>
                <w:b/>
                <w:sz w:val="20"/>
              </w:rPr>
            </w:pPr>
          </w:p>
          <w:p w:rsidR="0088625F" w:rsidRDefault="0088625F" w:rsidP="0088625F">
            <w:pPr>
              <w:pStyle w:val="TableParagraph"/>
              <w:ind w:left="331"/>
              <w:rPr>
                <w:rFonts w:ascii="Calibri"/>
                <w:b/>
                <w:sz w:val="24"/>
              </w:rPr>
            </w:pPr>
            <w:r>
              <w:rPr>
                <w:rFonts w:ascii="Calibri"/>
                <w:b/>
                <w:sz w:val="24"/>
              </w:rPr>
              <w:t>8</w:t>
            </w:r>
          </w:p>
        </w:tc>
        <w:tc>
          <w:tcPr>
            <w:tcW w:w="2127" w:type="dxa"/>
            <w:shd w:val="clear" w:color="auto" w:fill="DBE4F0"/>
          </w:tcPr>
          <w:p w:rsidR="0088625F" w:rsidRDefault="0088625F" w:rsidP="0088625F">
            <w:pPr>
              <w:pStyle w:val="TableParagraph"/>
              <w:spacing w:line="266" w:lineRule="exact"/>
              <w:ind w:left="105"/>
              <w:rPr>
                <w:rFonts w:ascii="Calibri"/>
              </w:rPr>
            </w:pPr>
            <w:r>
              <w:rPr>
                <w:rFonts w:ascii="Calibri"/>
              </w:rPr>
              <w:t>Fiona Gjika</w:t>
            </w:r>
          </w:p>
        </w:tc>
        <w:tc>
          <w:tcPr>
            <w:tcW w:w="2540" w:type="dxa"/>
            <w:shd w:val="clear" w:color="auto" w:fill="DBE4F0"/>
          </w:tcPr>
          <w:p w:rsidR="0088625F" w:rsidRDefault="0088625F" w:rsidP="0088625F">
            <w:pPr>
              <w:pStyle w:val="TableParagraph"/>
              <w:spacing w:line="266" w:lineRule="exact"/>
              <w:ind w:left="105"/>
              <w:rPr>
                <w:rFonts w:ascii="Calibri"/>
              </w:rPr>
            </w:pPr>
            <w:r>
              <w:rPr>
                <w:rFonts w:ascii="Calibri"/>
              </w:rPr>
              <w:t>ADISA</w:t>
            </w:r>
          </w:p>
        </w:tc>
        <w:tc>
          <w:tcPr>
            <w:tcW w:w="2636" w:type="dxa"/>
            <w:shd w:val="clear" w:color="auto" w:fill="DBE4F0"/>
          </w:tcPr>
          <w:p w:rsidR="0088625F" w:rsidRDefault="0088625F" w:rsidP="0088625F">
            <w:pPr>
              <w:pStyle w:val="TableParagraph"/>
              <w:spacing w:line="266" w:lineRule="exact"/>
              <w:rPr>
                <w:rFonts w:ascii="Calibri"/>
              </w:rPr>
            </w:pPr>
            <w:r>
              <w:rPr>
                <w:rFonts w:ascii="Calibri"/>
              </w:rPr>
              <w:t>Head of Communication</w:t>
            </w:r>
          </w:p>
          <w:p w:rsidR="0088625F" w:rsidRDefault="0088625F" w:rsidP="0088625F">
            <w:pPr>
              <w:pStyle w:val="TableParagraph"/>
              <w:spacing w:line="270" w:lineRule="atLeast"/>
              <w:ind w:right="1096"/>
              <w:rPr>
                <w:rFonts w:ascii="Calibri"/>
              </w:rPr>
            </w:pPr>
            <w:r>
              <w:rPr>
                <w:rFonts w:ascii="Calibri"/>
              </w:rPr>
              <w:t>with the Citizen Department</w:t>
            </w:r>
          </w:p>
        </w:tc>
        <w:tc>
          <w:tcPr>
            <w:tcW w:w="3260" w:type="dxa"/>
            <w:shd w:val="clear" w:color="auto" w:fill="DBE4F0"/>
          </w:tcPr>
          <w:p w:rsidR="0088625F" w:rsidRDefault="001A06A9" w:rsidP="0088625F">
            <w:pPr>
              <w:pStyle w:val="TableParagraph"/>
              <w:spacing w:line="266" w:lineRule="exact"/>
              <w:ind w:left="106"/>
              <w:rPr>
                <w:rFonts w:ascii="Calibri"/>
              </w:rPr>
            </w:pPr>
            <w:hyperlink r:id="rId85">
              <w:r w:rsidR="0088625F">
                <w:rPr>
                  <w:rFonts w:ascii="Calibri"/>
                </w:rPr>
                <w:t>fiona.gjika@adisa.gov.al</w:t>
              </w:r>
            </w:hyperlink>
          </w:p>
        </w:tc>
      </w:tr>
      <w:tr w:rsidR="0088625F" w:rsidTr="0088625F">
        <w:trPr>
          <w:trHeight w:val="537"/>
        </w:trPr>
        <w:tc>
          <w:tcPr>
            <w:tcW w:w="783" w:type="dxa"/>
          </w:tcPr>
          <w:p w:rsidR="0088625F" w:rsidRDefault="0088625F" w:rsidP="0088625F">
            <w:pPr>
              <w:pStyle w:val="TableParagraph"/>
              <w:spacing w:before="117"/>
              <w:ind w:left="331"/>
              <w:rPr>
                <w:rFonts w:ascii="Calibri"/>
                <w:b/>
                <w:sz w:val="24"/>
              </w:rPr>
            </w:pPr>
            <w:r>
              <w:rPr>
                <w:rFonts w:ascii="Calibri"/>
                <w:b/>
                <w:sz w:val="24"/>
              </w:rPr>
              <w:t>9</w:t>
            </w:r>
          </w:p>
        </w:tc>
        <w:tc>
          <w:tcPr>
            <w:tcW w:w="2127" w:type="dxa"/>
          </w:tcPr>
          <w:p w:rsidR="0088625F" w:rsidRDefault="0088625F" w:rsidP="0088625F">
            <w:pPr>
              <w:pStyle w:val="TableParagraph"/>
              <w:spacing w:line="266" w:lineRule="exact"/>
              <w:ind w:left="105"/>
              <w:rPr>
                <w:rFonts w:ascii="Calibri"/>
              </w:rPr>
            </w:pPr>
            <w:r>
              <w:rPr>
                <w:rFonts w:ascii="Calibri"/>
              </w:rPr>
              <w:t>Enea Turlla</w:t>
            </w:r>
          </w:p>
        </w:tc>
        <w:tc>
          <w:tcPr>
            <w:tcW w:w="2540" w:type="dxa"/>
          </w:tcPr>
          <w:p w:rsidR="0088625F" w:rsidRDefault="0088625F" w:rsidP="0088625F">
            <w:pPr>
              <w:pStyle w:val="TableParagraph"/>
              <w:spacing w:line="266" w:lineRule="exact"/>
              <w:ind w:left="105"/>
              <w:rPr>
                <w:rFonts w:ascii="Calibri"/>
              </w:rPr>
            </w:pPr>
            <w:r>
              <w:rPr>
                <w:rFonts w:ascii="Calibri"/>
              </w:rPr>
              <w:t>ADISA</w:t>
            </w:r>
          </w:p>
        </w:tc>
        <w:tc>
          <w:tcPr>
            <w:tcW w:w="2636" w:type="dxa"/>
          </w:tcPr>
          <w:p w:rsidR="0088625F" w:rsidRDefault="0088625F" w:rsidP="0088625F">
            <w:pPr>
              <w:pStyle w:val="TableParagraph"/>
              <w:spacing w:line="266" w:lineRule="exact"/>
              <w:rPr>
                <w:rFonts w:ascii="Calibri"/>
              </w:rPr>
            </w:pPr>
            <w:r>
              <w:rPr>
                <w:rFonts w:ascii="Calibri"/>
              </w:rPr>
              <w:t>Head of Services Delivery</w:t>
            </w:r>
          </w:p>
          <w:p w:rsidR="0088625F" w:rsidRDefault="0088625F" w:rsidP="0088625F">
            <w:pPr>
              <w:pStyle w:val="TableParagraph"/>
              <w:spacing w:line="251" w:lineRule="exact"/>
              <w:rPr>
                <w:rFonts w:ascii="Calibri"/>
              </w:rPr>
            </w:pPr>
            <w:r>
              <w:rPr>
                <w:rFonts w:ascii="Calibri"/>
              </w:rPr>
              <w:t>Supervision Department</w:t>
            </w:r>
          </w:p>
        </w:tc>
        <w:tc>
          <w:tcPr>
            <w:tcW w:w="3260" w:type="dxa"/>
          </w:tcPr>
          <w:p w:rsidR="0088625F" w:rsidRDefault="001A06A9" w:rsidP="0088625F">
            <w:pPr>
              <w:pStyle w:val="TableParagraph"/>
              <w:spacing w:line="266" w:lineRule="exact"/>
              <w:ind w:left="106"/>
              <w:rPr>
                <w:rFonts w:ascii="Calibri"/>
              </w:rPr>
            </w:pPr>
            <w:hyperlink r:id="rId86">
              <w:r w:rsidR="0088625F">
                <w:rPr>
                  <w:rFonts w:ascii="Calibri"/>
                </w:rPr>
                <w:t>enea.turlla@adisa.gov.al</w:t>
              </w:r>
            </w:hyperlink>
          </w:p>
        </w:tc>
      </w:tr>
      <w:tr w:rsidR="0088625F" w:rsidTr="0088625F">
        <w:trPr>
          <w:trHeight w:val="537"/>
        </w:trPr>
        <w:tc>
          <w:tcPr>
            <w:tcW w:w="783" w:type="dxa"/>
            <w:shd w:val="clear" w:color="auto" w:fill="DBE4F0"/>
          </w:tcPr>
          <w:p w:rsidR="0088625F" w:rsidRDefault="0088625F" w:rsidP="0088625F">
            <w:pPr>
              <w:pStyle w:val="TableParagraph"/>
              <w:spacing w:before="117"/>
              <w:ind w:left="269"/>
              <w:rPr>
                <w:rFonts w:ascii="Calibri"/>
                <w:b/>
                <w:sz w:val="24"/>
              </w:rPr>
            </w:pPr>
            <w:r>
              <w:rPr>
                <w:rFonts w:ascii="Calibri"/>
                <w:b/>
                <w:sz w:val="24"/>
              </w:rPr>
              <w:t>10</w:t>
            </w:r>
          </w:p>
        </w:tc>
        <w:tc>
          <w:tcPr>
            <w:tcW w:w="2127" w:type="dxa"/>
            <w:shd w:val="clear" w:color="auto" w:fill="DBE4F0"/>
          </w:tcPr>
          <w:p w:rsidR="0088625F" w:rsidRDefault="0088625F" w:rsidP="0088625F">
            <w:pPr>
              <w:pStyle w:val="TableParagraph"/>
              <w:spacing w:line="266" w:lineRule="exact"/>
              <w:ind w:left="105"/>
              <w:rPr>
                <w:rFonts w:ascii="Calibri"/>
              </w:rPr>
            </w:pPr>
            <w:r>
              <w:rPr>
                <w:rFonts w:ascii="Calibri"/>
              </w:rPr>
              <w:t>Keldi Jani</w:t>
            </w:r>
          </w:p>
        </w:tc>
        <w:tc>
          <w:tcPr>
            <w:tcW w:w="2540" w:type="dxa"/>
            <w:shd w:val="clear" w:color="auto" w:fill="DBE4F0"/>
          </w:tcPr>
          <w:p w:rsidR="0088625F" w:rsidRDefault="0088625F" w:rsidP="0088625F">
            <w:pPr>
              <w:pStyle w:val="TableParagraph"/>
              <w:spacing w:line="266" w:lineRule="exact"/>
              <w:ind w:left="105"/>
              <w:rPr>
                <w:rFonts w:ascii="Calibri"/>
              </w:rPr>
            </w:pPr>
            <w:r>
              <w:rPr>
                <w:rFonts w:ascii="Calibri"/>
              </w:rPr>
              <w:t>ADISA</w:t>
            </w:r>
          </w:p>
        </w:tc>
        <w:tc>
          <w:tcPr>
            <w:tcW w:w="2636" w:type="dxa"/>
            <w:shd w:val="clear" w:color="auto" w:fill="DBE4F0"/>
          </w:tcPr>
          <w:p w:rsidR="0088625F" w:rsidRDefault="0088625F" w:rsidP="0088625F">
            <w:pPr>
              <w:pStyle w:val="TableParagraph"/>
              <w:spacing w:line="266" w:lineRule="exact"/>
              <w:rPr>
                <w:rFonts w:ascii="Calibri"/>
              </w:rPr>
            </w:pPr>
            <w:r>
              <w:rPr>
                <w:rFonts w:ascii="Calibri"/>
              </w:rPr>
              <w:t>Head of Performance and</w:t>
            </w:r>
          </w:p>
          <w:p w:rsidR="0088625F" w:rsidRDefault="0088625F" w:rsidP="0088625F">
            <w:pPr>
              <w:pStyle w:val="TableParagraph"/>
              <w:spacing w:line="251" w:lineRule="exact"/>
              <w:rPr>
                <w:rFonts w:ascii="Calibri"/>
              </w:rPr>
            </w:pPr>
            <w:r>
              <w:rPr>
                <w:rFonts w:ascii="Calibri"/>
              </w:rPr>
              <w:t>Statistics Department</w:t>
            </w:r>
          </w:p>
        </w:tc>
        <w:tc>
          <w:tcPr>
            <w:tcW w:w="3260" w:type="dxa"/>
            <w:shd w:val="clear" w:color="auto" w:fill="DBE4F0"/>
          </w:tcPr>
          <w:p w:rsidR="0088625F" w:rsidRDefault="001A06A9" w:rsidP="0088625F">
            <w:pPr>
              <w:pStyle w:val="TableParagraph"/>
              <w:spacing w:line="266" w:lineRule="exact"/>
              <w:ind w:left="106"/>
              <w:rPr>
                <w:rFonts w:ascii="Calibri"/>
              </w:rPr>
            </w:pPr>
            <w:hyperlink r:id="rId87">
              <w:r w:rsidR="0088625F">
                <w:rPr>
                  <w:rFonts w:ascii="Calibri"/>
                </w:rPr>
                <w:t>keldi.jani@adisa.gov.al</w:t>
              </w:r>
            </w:hyperlink>
          </w:p>
        </w:tc>
      </w:tr>
      <w:tr w:rsidR="0088625F" w:rsidTr="0088625F">
        <w:trPr>
          <w:trHeight w:val="537"/>
        </w:trPr>
        <w:tc>
          <w:tcPr>
            <w:tcW w:w="783" w:type="dxa"/>
          </w:tcPr>
          <w:p w:rsidR="0088625F" w:rsidRDefault="0088625F" w:rsidP="0088625F">
            <w:pPr>
              <w:pStyle w:val="TableParagraph"/>
              <w:spacing w:before="118"/>
              <w:ind w:left="269"/>
              <w:rPr>
                <w:rFonts w:ascii="Calibri"/>
                <w:b/>
                <w:sz w:val="24"/>
              </w:rPr>
            </w:pPr>
            <w:r>
              <w:rPr>
                <w:rFonts w:ascii="Calibri"/>
                <w:b/>
                <w:sz w:val="24"/>
              </w:rPr>
              <w:t>11</w:t>
            </w:r>
          </w:p>
        </w:tc>
        <w:tc>
          <w:tcPr>
            <w:tcW w:w="2127" w:type="dxa"/>
          </w:tcPr>
          <w:p w:rsidR="0088625F" w:rsidRDefault="0088625F" w:rsidP="0088625F">
            <w:pPr>
              <w:pStyle w:val="TableParagraph"/>
              <w:spacing w:line="266" w:lineRule="exact"/>
              <w:ind w:left="105"/>
              <w:rPr>
                <w:rFonts w:ascii="Calibri"/>
              </w:rPr>
            </w:pPr>
            <w:r>
              <w:rPr>
                <w:rFonts w:ascii="Calibri"/>
              </w:rPr>
              <w:t>Nimfa Temali</w:t>
            </w:r>
          </w:p>
        </w:tc>
        <w:tc>
          <w:tcPr>
            <w:tcW w:w="2540" w:type="dxa"/>
          </w:tcPr>
          <w:p w:rsidR="0088625F" w:rsidRDefault="0088625F" w:rsidP="0088625F">
            <w:pPr>
              <w:pStyle w:val="TableParagraph"/>
              <w:spacing w:line="266" w:lineRule="exact"/>
              <w:ind w:left="105"/>
              <w:rPr>
                <w:rFonts w:ascii="Calibri"/>
              </w:rPr>
            </w:pPr>
            <w:r>
              <w:rPr>
                <w:rFonts w:ascii="Calibri"/>
              </w:rPr>
              <w:t>ADISA</w:t>
            </w:r>
          </w:p>
        </w:tc>
        <w:tc>
          <w:tcPr>
            <w:tcW w:w="2636" w:type="dxa"/>
          </w:tcPr>
          <w:p w:rsidR="0088625F" w:rsidRDefault="0088625F" w:rsidP="0088625F">
            <w:pPr>
              <w:pStyle w:val="TableParagraph"/>
              <w:spacing w:line="266" w:lineRule="exact"/>
              <w:rPr>
                <w:rFonts w:ascii="Calibri"/>
              </w:rPr>
            </w:pPr>
            <w:r>
              <w:rPr>
                <w:rFonts w:ascii="Calibri"/>
              </w:rPr>
              <w:t>Specialist at Performance</w:t>
            </w:r>
          </w:p>
          <w:p w:rsidR="0088625F" w:rsidRDefault="0088625F" w:rsidP="0088625F">
            <w:pPr>
              <w:pStyle w:val="TableParagraph"/>
              <w:spacing w:line="251" w:lineRule="exact"/>
              <w:rPr>
                <w:rFonts w:ascii="Calibri"/>
              </w:rPr>
            </w:pPr>
            <w:r>
              <w:rPr>
                <w:rFonts w:ascii="Calibri"/>
              </w:rPr>
              <w:t>and Statistics Department</w:t>
            </w:r>
          </w:p>
        </w:tc>
        <w:tc>
          <w:tcPr>
            <w:tcW w:w="3260" w:type="dxa"/>
          </w:tcPr>
          <w:p w:rsidR="0088625F" w:rsidRDefault="001A06A9" w:rsidP="0088625F">
            <w:pPr>
              <w:pStyle w:val="TableParagraph"/>
              <w:spacing w:line="266" w:lineRule="exact"/>
              <w:ind w:left="106"/>
              <w:rPr>
                <w:rFonts w:ascii="Calibri"/>
              </w:rPr>
            </w:pPr>
            <w:hyperlink r:id="rId88">
              <w:r w:rsidR="0088625F">
                <w:rPr>
                  <w:rFonts w:ascii="Calibri"/>
                </w:rPr>
                <w:t>nimfa.temali@adisa.gov.al</w:t>
              </w:r>
            </w:hyperlink>
          </w:p>
        </w:tc>
      </w:tr>
    </w:tbl>
    <w:p w:rsidR="0088625F" w:rsidRDefault="0088625F" w:rsidP="0088625F"/>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90"/>
        <w:gridCol w:w="5195"/>
      </w:tblGrid>
      <w:tr w:rsidR="0088625F" w:rsidTr="0088625F">
        <w:trPr>
          <w:trHeight w:val="542"/>
        </w:trPr>
        <w:tc>
          <w:tcPr>
            <w:tcW w:w="11485" w:type="dxa"/>
            <w:gridSpan w:val="2"/>
            <w:shd w:val="clear" w:color="auto" w:fill="1F487C"/>
          </w:tcPr>
          <w:p w:rsidR="0088625F" w:rsidRDefault="0088625F" w:rsidP="0088625F">
            <w:pPr>
              <w:pStyle w:val="TableParagraph"/>
              <w:spacing w:before="61"/>
              <w:ind w:left="1867" w:right="1964"/>
              <w:jc w:val="center"/>
              <w:rPr>
                <w:rFonts w:ascii="Cambria"/>
                <w:b/>
                <w:sz w:val="36"/>
              </w:rPr>
            </w:pPr>
            <w:r>
              <w:rPr>
                <w:rFonts w:ascii="Cambria"/>
                <w:b/>
                <w:color w:val="FFFFFF"/>
                <w:sz w:val="36"/>
              </w:rPr>
              <w:t>Digital Governance - CONSULTATION 3</w:t>
            </w:r>
          </w:p>
        </w:tc>
      </w:tr>
      <w:tr w:rsidR="0088625F" w:rsidTr="0088625F">
        <w:trPr>
          <w:trHeight w:val="398"/>
        </w:trPr>
        <w:tc>
          <w:tcPr>
            <w:tcW w:w="11485" w:type="dxa"/>
            <w:gridSpan w:val="2"/>
            <w:shd w:val="clear" w:color="auto" w:fill="A6A6A6"/>
          </w:tcPr>
          <w:p w:rsidR="0088625F" w:rsidRDefault="0088625F" w:rsidP="0088625F">
            <w:pPr>
              <w:pStyle w:val="TableParagraph"/>
              <w:spacing w:before="65"/>
              <w:ind w:left="105"/>
              <w:rPr>
                <w:rFonts w:ascii="Cambria"/>
                <w:b/>
                <w:sz w:val="24"/>
              </w:rPr>
            </w:pPr>
            <w:r>
              <w:rPr>
                <w:rFonts w:ascii="Cambria"/>
                <w:b/>
                <w:sz w:val="24"/>
              </w:rPr>
              <w:t>Consultation</w:t>
            </w:r>
          </w:p>
        </w:tc>
      </w:tr>
      <w:tr w:rsidR="0088625F" w:rsidTr="0088625F">
        <w:trPr>
          <w:trHeight w:val="671"/>
        </w:trPr>
        <w:tc>
          <w:tcPr>
            <w:tcW w:w="6290" w:type="dxa"/>
          </w:tcPr>
          <w:p w:rsidR="0088625F" w:rsidRDefault="0088625F" w:rsidP="0088625F">
            <w:pPr>
              <w:pStyle w:val="TableParagraph"/>
              <w:ind w:left="105"/>
              <w:rPr>
                <w:rFonts w:ascii="Cambria"/>
                <w:sz w:val="20"/>
              </w:rPr>
            </w:pPr>
            <w:r>
              <w:rPr>
                <w:rFonts w:ascii="Cambria"/>
                <w:sz w:val="20"/>
              </w:rPr>
              <w:t>Policy Policy Goal Focus</w:t>
            </w:r>
          </w:p>
        </w:tc>
        <w:tc>
          <w:tcPr>
            <w:tcW w:w="5195" w:type="dxa"/>
          </w:tcPr>
          <w:p w:rsidR="0088625F" w:rsidRDefault="0088625F" w:rsidP="0088625F">
            <w:pPr>
              <w:pStyle w:val="TableParagraph"/>
              <w:spacing w:before="59" w:line="242" w:lineRule="auto"/>
              <w:ind w:right="214"/>
              <w:rPr>
                <w:sz w:val="24"/>
              </w:rPr>
            </w:pPr>
            <w:r>
              <w:rPr>
                <w:sz w:val="24"/>
              </w:rPr>
              <w:t>Digital Governance / Accessibility in public services</w:t>
            </w:r>
          </w:p>
        </w:tc>
      </w:tr>
      <w:tr w:rsidR="0088625F" w:rsidTr="0088625F">
        <w:trPr>
          <w:trHeight w:val="1008"/>
        </w:trPr>
        <w:tc>
          <w:tcPr>
            <w:tcW w:w="6290" w:type="dxa"/>
          </w:tcPr>
          <w:p w:rsidR="0088625F" w:rsidRDefault="0088625F" w:rsidP="0088625F">
            <w:pPr>
              <w:pStyle w:val="TableParagraph"/>
              <w:ind w:left="105"/>
              <w:rPr>
                <w:rFonts w:ascii="Cambria"/>
                <w:sz w:val="20"/>
              </w:rPr>
            </w:pPr>
            <w:r>
              <w:rPr>
                <w:rFonts w:ascii="Cambria"/>
                <w:sz w:val="20"/>
              </w:rPr>
              <w:t>Lead Focal Point Institution</w:t>
            </w:r>
          </w:p>
        </w:tc>
        <w:tc>
          <w:tcPr>
            <w:tcW w:w="5195" w:type="dxa"/>
          </w:tcPr>
          <w:p w:rsidR="0088625F" w:rsidRDefault="0088625F" w:rsidP="0088625F">
            <w:pPr>
              <w:pStyle w:val="TableParagraph"/>
              <w:spacing w:before="59"/>
              <w:rPr>
                <w:sz w:val="24"/>
              </w:rPr>
            </w:pPr>
            <w:r>
              <w:rPr>
                <w:sz w:val="24"/>
              </w:rPr>
              <w:t>Ms. Jonida Taraj / Mrs. Deborah Hatellari</w:t>
            </w:r>
          </w:p>
          <w:p w:rsidR="0088625F" w:rsidRDefault="0088625F" w:rsidP="0088625F">
            <w:pPr>
              <w:pStyle w:val="TableParagraph"/>
              <w:spacing w:before="60" w:line="242" w:lineRule="auto"/>
              <w:ind w:right="923"/>
              <w:rPr>
                <w:sz w:val="24"/>
              </w:rPr>
            </w:pPr>
            <w:r>
              <w:rPr>
                <w:sz w:val="24"/>
              </w:rPr>
              <w:t>Integrated Public Service Delivery Agency (</w:t>
            </w:r>
            <w:r>
              <w:rPr>
                <w:b/>
                <w:sz w:val="24"/>
              </w:rPr>
              <w:t>ADISA</w:t>
            </w:r>
            <w:r>
              <w:rPr>
                <w:sz w:val="24"/>
              </w:rPr>
              <w:t>)</w:t>
            </w:r>
          </w:p>
        </w:tc>
      </w:tr>
      <w:tr w:rsidR="0088625F" w:rsidTr="0088625F">
        <w:trPr>
          <w:trHeight w:val="397"/>
        </w:trPr>
        <w:tc>
          <w:tcPr>
            <w:tcW w:w="6290" w:type="dxa"/>
          </w:tcPr>
          <w:p w:rsidR="0088625F" w:rsidRDefault="0088625F" w:rsidP="0088625F">
            <w:pPr>
              <w:pStyle w:val="TableParagraph"/>
              <w:spacing w:before="69"/>
              <w:ind w:left="105"/>
              <w:rPr>
                <w:rFonts w:ascii="Cambria"/>
                <w:sz w:val="20"/>
              </w:rPr>
            </w:pPr>
            <w:r>
              <w:rPr>
                <w:rFonts w:ascii="Cambria"/>
                <w:sz w:val="20"/>
              </w:rPr>
              <w:t>Date</w:t>
            </w:r>
          </w:p>
        </w:tc>
        <w:tc>
          <w:tcPr>
            <w:tcW w:w="5195" w:type="dxa"/>
          </w:tcPr>
          <w:p w:rsidR="0088625F" w:rsidRDefault="0088625F" w:rsidP="0088625F">
            <w:pPr>
              <w:pStyle w:val="TableParagraph"/>
              <w:spacing w:before="63"/>
              <w:rPr>
                <w:sz w:val="24"/>
              </w:rPr>
            </w:pPr>
            <w:r>
              <w:rPr>
                <w:sz w:val="24"/>
              </w:rPr>
              <w:t>20/10/2020</w:t>
            </w:r>
          </w:p>
        </w:tc>
      </w:tr>
      <w:tr w:rsidR="0088625F" w:rsidTr="0088625F">
        <w:trPr>
          <w:trHeight w:val="397"/>
        </w:trPr>
        <w:tc>
          <w:tcPr>
            <w:tcW w:w="6290" w:type="dxa"/>
          </w:tcPr>
          <w:p w:rsidR="0088625F" w:rsidRDefault="0088625F" w:rsidP="0088625F">
            <w:pPr>
              <w:pStyle w:val="TableParagraph"/>
              <w:ind w:left="105"/>
              <w:rPr>
                <w:rFonts w:ascii="Cambria"/>
                <w:sz w:val="20"/>
              </w:rPr>
            </w:pPr>
            <w:r>
              <w:rPr>
                <w:rFonts w:ascii="Cambria"/>
                <w:sz w:val="20"/>
              </w:rPr>
              <w:t>Consultation Meeting Number</w:t>
            </w:r>
          </w:p>
        </w:tc>
        <w:tc>
          <w:tcPr>
            <w:tcW w:w="5195" w:type="dxa"/>
          </w:tcPr>
          <w:p w:rsidR="0088625F" w:rsidRDefault="0088625F" w:rsidP="0088625F">
            <w:pPr>
              <w:pStyle w:val="TableParagraph"/>
              <w:spacing w:before="59"/>
              <w:rPr>
                <w:sz w:val="24"/>
              </w:rPr>
            </w:pPr>
            <w:r>
              <w:rPr>
                <w:sz w:val="24"/>
              </w:rPr>
              <w:t>3</w:t>
            </w:r>
          </w:p>
        </w:tc>
      </w:tr>
      <w:tr w:rsidR="0088625F" w:rsidTr="0088625F">
        <w:trPr>
          <w:trHeight w:val="398"/>
        </w:trPr>
        <w:tc>
          <w:tcPr>
            <w:tcW w:w="11485" w:type="dxa"/>
            <w:gridSpan w:val="2"/>
            <w:shd w:val="clear" w:color="auto" w:fill="A6A6A6"/>
          </w:tcPr>
          <w:p w:rsidR="0088625F" w:rsidRDefault="0088625F" w:rsidP="0088625F">
            <w:pPr>
              <w:pStyle w:val="TableParagraph"/>
              <w:ind w:left="100"/>
              <w:rPr>
                <w:rFonts w:ascii="Cambria"/>
                <w:b/>
                <w:sz w:val="24"/>
              </w:rPr>
            </w:pPr>
            <w:r>
              <w:rPr>
                <w:rFonts w:ascii="Cambria"/>
                <w:b/>
                <w:sz w:val="24"/>
              </w:rPr>
              <w:t>I. Objective of Consultation Meeting</w:t>
            </w:r>
          </w:p>
        </w:tc>
      </w:tr>
      <w:tr w:rsidR="0088625F" w:rsidTr="0088625F">
        <w:trPr>
          <w:trHeight w:val="542"/>
        </w:trPr>
        <w:tc>
          <w:tcPr>
            <w:tcW w:w="6290" w:type="dxa"/>
            <w:shd w:val="clear" w:color="auto" w:fill="D9D9D9"/>
          </w:tcPr>
          <w:p w:rsidR="0088625F" w:rsidRDefault="0088625F" w:rsidP="0088625F">
            <w:pPr>
              <w:pStyle w:val="TableParagraph"/>
              <w:spacing w:before="59" w:line="247" w:lineRule="auto"/>
              <w:ind w:left="105" w:right="2605"/>
              <w:rPr>
                <w:rFonts w:ascii="Cambria"/>
                <w:b/>
                <w:sz w:val="18"/>
              </w:rPr>
            </w:pPr>
            <w:r>
              <w:rPr>
                <w:rFonts w:ascii="Cambria"/>
                <w:b/>
                <w:sz w:val="18"/>
              </w:rPr>
              <w:t>What was the purpose of this consultation? Please answer for all that apply</w:t>
            </w:r>
          </w:p>
        </w:tc>
        <w:tc>
          <w:tcPr>
            <w:tcW w:w="5195" w:type="dxa"/>
            <w:shd w:val="clear" w:color="auto" w:fill="D9D9D9"/>
          </w:tcPr>
          <w:p w:rsidR="0088625F" w:rsidRDefault="0088625F" w:rsidP="0088625F">
            <w:pPr>
              <w:pStyle w:val="TableParagraph"/>
              <w:rPr>
                <w:rFonts w:ascii="Cambria"/>
                <w:b/>
                <w:sz w:val="18"/>
              </w:rPr>
            </w:pPr>
            <w:r>
              <w:rPr>
                <w:rFonts w:ascii="Cambria"/>
                <w:b/>
                <w:sz w:val="18"/>
              </w:rPr>
              <w:t>Details</w:t>
            </w:r>
          </w:p>
        </w:tc>
      </w:tr>
      <w:tr w:rsidR="0088625F" w:rsidTr="0088625F">
        <w:trPr>
          <w:trHeight w:val="969"/>
        </w:trPr>
        <w:tc>
          <w:tcPr>
            <w:tcW w:w="6290" w:type="dxa"/>
          </w:tcPr>
          <w:p w:rsidR="0088625F" w:rsidRDefault="0088625F" w:rsidP="0088625F">
            <w:pPr>
              <w:pStyle w:val="TableParagraph"/>
              <w:tabs>
                <w:tab w:val="left" w:pos="595"/>
              </w:tabs>
              <w:ind w:left="172"/>
              <w:rPr>
                <w:rFonts w:ascii="Cambria"/>
                <w:sz w:val="20"/>
              </w:rPr>
            </w:pPr>
            <w:r>
              <w:rPr>
                <w:rFonts w:ascii="Cambria"/>
                <w:sz w:val="20"/>
              </w:rPr>
              <w:t>(i)</w:t>
            </w:r>
            <w:r>
              <w:rPr>
                <w:rFonts w:ascii="Cambria"/>
                <w:sz w:val="20"/>
              </w:rPr>
              <w:tab/>
              <w:t>Introduce stakeholders to the proposed policygoal</w:t>
            </w:r>
          </w:p>
        </w:tc>
        <w:tc>
          <w:tcPr>
            <w:tcW w:w="5195" w:type="dxa"/>
          </w:tcPr>
          <w:p w:rsidR="0088625F" w:rsidRDefault="0088625F" w:rsidP="00A41573">
            <w:pPr>
              <w:pStyle w:val="TableParagraph"/>
              <w:numPr>
                <w:ilvl w:val="0"/>
                <w:numId w:val="166"/>
              </w:numPr>
              <w:tabs>
                <w:tab w:val="left" w:pos="294"/>
              </w:tabs>
              <w:spacing w:before="64"/>
              <w:rPr>
                <w:rFonts w:ascii="Cambria" w:hAnsi="Cambria"/>
                <w:sz w:val="18"/>
              </w:rPr>
            </w:pPr>
            <w:r>
              <w:rPr>
                <w:rFonts w:ascii="Cambria" w:hAnsi="Cambria"/>
                <w:sz w:val="18"/>
              </w:rPr>
              <w:t>No /</w:t>
            </w:r>
            <w:r>
              <w:rPr>
                <w:rFonts w:ascii="MS Gothic" w:hAnsi="MS Gothic"/>
                <w:sz w:val="18"/>
              </w:rPr>
              <w:t>☒</w:t>
            </w:r>
            <w:r>
              <w:rPr>
                <w:rFonts w:ascii="Cambria" w:hAnsi="Cambria"/>
                <w:sz w:val="18"/>
              </w:rPr>
              <w:t>Yes</w:t>
            </w:r>
          </w:p>
          <w:p w:rsidR="0088625F" w:rsidRDefault="0088625F" w:rsidP="0088625F">
            <w:pPr>
              <w:pStyle w:val="TableParagraph"/>
              <w:spacing w:before="57" w:line="247" w:lineRule="auto"/>
              <w:ind w:right="214"/>
              <w:rPr>
                <w:sz w:val="24"/>
              </w:rPr>
            </w:pPr>
            <w:r>
              <w:rPr>
                <w:sz w:val="24"/>
              </w:rPr>
              <w:t>At the beginning of the workshop the presentation of new participants took place.</w:t>
            </w:r>
          </w:p>
        </w:tc>
      </w:tr>
      <w:tr w:rsidR="0088625F" w:rsidTr="0088625F">
        <w:trPr>
          <w:trHeight w:val="3111"/>
        </w:trPr>
        <w:tc>
          <w:tcPr>
            <w:tcW w:w="6290" w:type="dxa"/>
          </w:tcPr>
          <w:p w:rsidR="0088625F" w:rsidRDefault="0088625F" w:rsidP="0088625F">
            <w:pPr>
              <w:pStyle w:val="TableParagraph"/>
              <w:ind w:left="172"/>
              <w:rPr>
                <w:rFonts w:ascii="Cambria"/>
                <w:sz w:val="20"/>
              </w:rPr>
            </w:pPr>
            <w:r>
              <w:rPr>
                <w:rFonts w:ascii="Cambria"/>
                <w:sz w:val="20"/>
              </w:rPr>
              <w:t>(ii) Introduce stakeholders to the OGP process</w:t>
            </w:r>
          </w:p>
        </w:tc>
        <w:tc>
          <w:tcPr>
            <w:tcW w:w="5195" w:type="dxa"/>
          </w:tcPr>
          <w:p w:rsidR="0088625F" w:rsidRDefault="0088625F" w:rsidP="00A41573">
            <w:pPr>
              <w:pStyle w:val="TableParagraph"/>
              <w:numPr>
                <w:ilvl w:val="0"/>
                <w:numId w:val="165"/>
              </w:numPr>
              <w:tabs>
                <w:tab w:val="left" w:pos="294"/>
              </w:tabs>
              <w:spacing w:before="64"/>
              <w:rPr>
                <w:rFonts w:ascii="Cambria" w:hAnsi="Cambria"/>
                <w:sz w:val="18"/>
              </w:rPr>
            </w:pPr>
            <w:r>
              <w:rPr>
                <w:rFonts w:ascii="Cambria" w:hAnsi="Cambria"/>
                <w:sz w:val="18"/>
              </w:rPr>
              <w:t>No /</w:t>
            </w:r>
            <w:r>
              <w:rPr>
                <w:rFonts w:ascii="MS Gothic" w:hAnsi="MS Gothic"/>
                <w:sz w:val="18"/>
              </w:rPr>
              <w:t>☒</w:t>
            </w:r>
            <w:r>
              <w:rPr>
                <w:rFonts w:ascii="Cambria" w:hAnsi="Cambria"/>
                <w:sz w:val="18"/>
              </w:rPr>
              <w:t>Yes</w:t>
            </w:r>
          </w:p>
          <w:p w:rsidR="0088625F" w:rsidRDefault="0088625F" w:rsidP="0088625F">
            <w:pPr>
              <w:pStyle w:val="TableParagraph"/>
              <w:spacing w:before="52"/>
              <w:ind w:right="214"/>
              <w:rPr>
                <w:sz w:val="24"/>
              </w:rPr>
            </w:pPr>
            <w:r>
              <w:rPr>
                <w:sz w:val="24"/>
              </w:rPr>
              <w:t>During the workshop a presentation was made for Open Government Partnership for all participants of this meeting, presenting an overview, to acquaint us with some important facts of this project , as: when established, the importance of government interaction with civil society in the process of drafting the project action plan in the countries where it operates, which will then be</w:t>
            </w:r>
          </w:p>
          <w:p w:rsidR="0088625F" w:rsidRDefault="0088625F" w:rsidP="0088625F">
            <w:pPr>
              <w:pStyle w:val="TableParagraph"/>
              <w:spacing w:before="3" w:line="278" w:lineRule="exact"/>
              <w:ind w:right="214"/>
              <w:rPr>
                <w:sz w:val="24"/>
              </w:rPr>
            </w:pPr>
            <w:r>
              <w:rPr>
                <w:sz w:val="24"/>
              </w:rPr>
              <w:t>monitored by an international institution such as OGP.</w:t>
            </w:r>
          </w:p>
        </w:tc>
      </w:tr>
      <w:tr w:rsidR="0088625F" w:rsidTr="0088625F">
        <w:trPr>
          <w:trHeight w:val="1793"/>
        </w:trPr>
        <w:tc>
          <w:tcPr>
            <w:tcW w:w="6290" w:type="dxa"/>
          </w:tcPr>
          <w:p w:rsidR="0088625F" w:rsidRDefault="0088625F" w:rsidP="0088625F">
            <w:pPr>
              <w:pStyle w:val="TableParagraph"/>
              <w:spacing w:before="61"/>
              <w:ind w:left="172"/>
              <w:rPr>
                <w:rFonts w:ascii="Cambria"/>
                <w:sz w:val="20"/>
              </w:rPr>
            </w:pPr>
            <w:r>
              <w:rPr>
                <w:rFonts w:ascii="Cambria"/>
                <w:sz w:val="20"/>
              </w:rPr>
              <w:t>(iii) Explain the feedback tools for stakeholders</w:t>
            </w:r>
          </w:p>
        </w:tc>
        <w:tc>
          <w:tcPr>
            <w:tcW w:w="5195" w:type="dxa"/>
          </w:tcPr>
          <w:p w:rsidR="0088625F" w:rsidRDefault="0088625F" w:rsidP="0088625F">
            <w:pPr>
              <w:pStyle w:val="TableParagraph"/>
              <w:spacing w:before="62"/>
              <w:rPr>
                <w:rFonts w:ascii="Cambria" w:hAnsi="Cambria"/>
                <w:sz w:val="18"/>
              </w:rPr>
            </w:pPr>
            <w:r>
              <w:rPr>
                <w:rFonts w:ascii="MS Gothic" w:hAnsi="MS Gothic"/>
                <w:sz w:val="18"/>
              </w:rPr>
              <w:t>☒</w:t>
            </w:r>
            <w:r>
              <w:rPr>
                <w:rFonts w:ascii="Cambria" w:hAnsi="Cambria"/>
                <w:sz w:val="18"/>
              </w:rPr>
              <w:t xml:space="preserve">No / </w:t>
            </w:r>
            <w:r>
              <w:rPr>
                <w:rFonts w:ascii="MS Gothic" w:hAnsi="MS Gothic"/>
                <w:sz w:val="18"/>
              </w:rPr>
              <w:t>☒</w:t>
            </w:r>
            <w:r>
              <w:rPr>
                <w:rFonts w:ascii="Cambria" w:hAnsi="Cambria"/>
                <w:sz w:val="18"/>
              </w:rPr>
              <w:t>Yes</w:t>
            </w:r>
          </w:p>
          <w:p w:rsidR="0088625F" w:rsidRDefault="0088625F" w:rsidP="0088625F">
            <w:pPr>
              <w:pStyle w:val="TableParagraph"/>
              <w:spacing w:before="56"/>
              <w:ind w:right="42"/>
              <w:rPr>
                <w:sz w:val="24"/>
              </w:rPr>
            </w:pPr>
            <w:r>
              <w:rPr>
                <w:sz w:val="24"/>
              </w:rPr>
              <w:t>In the third meeting held online through the Webex platform, a brief presentation on ADISA, the mission and purpose of the institution, as well as a presentation on digital governance and the governance partnership of open.</w:t>
            </w:r>
          </w:p>
        </w:tc>
      </w:tr>
      <w:tr w:rsidR="0088625F" w:rsidTr="0088625F">
        <w:trPr>
          <w:trHeight w:val="2621"/>
        </w:trPr>
        <w:tc>
          <w:tcPr>
            <w:tcW w:w="6290" w:type="dxa"/>
          </w:tcPr>
          <w:p w:rsidR="0088625F" w:rsidRDefault="0088625F" w:rsidP="0088625F">
            <w:pPr>
              <w:pStyle w:val="TableParagraph"/>
              <w:ind w:left="172"/>
              <w:rPr>
                <w:rFonts w:ascii="Cambria"/>
                <w:sz w:val="20"/>
              </w:rPr>
            </w:pPr>
            <w:r>
              <w:rPr>
                <w:rFonts w:ascii="Cambria"/>
                <w:sz w:val="20"/>
              </w:rPr>
              <w:t>(iv) Brainstorm ideas with stakeholders</w:t>
            </w:r>
          </w:p>
        </w:tc>
        <w:tc>
          <w:tcPr>
            <w:tcW w:w="5195" w:type="dxa"/>
          </w:tcPr>
          <w:p w:rsidR="0088625F" w:rsidRDefault="0088625F" w:rsidP="00A41573">
            <w:pPr>
              <w:pStyle w:val="TableParagraph"/>
              <w:numPr>
                <w:ilvl w:val="0"/>
                <w:numId w:val="164"/>
              </w:numPr>
              <w:tabs>
                <w:tab w:val="left" w:pos="294"/>
              </w:tabs>
              <w:spacing w:before="64"/>
              <w:rPr>
                <w:rFonts w:ascii="Cambria" w:hAnsi="Cambria"/>
                <w:sz w:val="18"/>
              </w:rPr>
            </w:pPr>
            <w:r>
              <w:rPr>
                <w:rFonts w:ascii="Cambria" w:hAnsi="Cambria"/>
                <w:sz w:val="18"/>
              </w:rPr>
              <w:t>No /</w:t>
            </w:r>
            <w:r>
              <w:rPr>
                <w:rFonts w:ascii="MS Gothic" w:hAnsi="MS Gothic"/>
                <w:sz w:val="18"/>
              </w:rPr>
              <w:t>☒</w:t>
            </w:r>
            <w:r>
              <w:rPr>
                <w:rFonts w:ascii="Cambria" w:hAnsi="Cambria"/>
                <w:sz w:val="18"/>
              </w:rPr>
              <w:t>Yes</w:t>
            </w:r>
          </w:p>
          <w:p w:rsidR="0088625F" w:rsidRDefault="0088625F" w:rsidP="0088625F">
            <w:pPr>
              <w:pStyle w:val="TableParagraph"/>
              <w:spacing w:before="57"/>
              <w:ind w:right="214"/>
              <w:rPr>
                <w:sz w:val="24"/>
              </w:rPr>
            </w:pPr>
            <w:r>
              <w:rPr>
                <w:sz w:val="24"/>
              </w:rPr>
              <w:t xml:space="preserve">During the discussion of ideas </w:t>
            </w:r>
            <w:r>
              <w:rPr>
                <w:spacing w:val="-5"/>
                <w:sz w:val="24"/>
              </w:rPr>
              <w:t xml:space="preserve">it </w:t>
            </w:r>
            <w:r>
              <w:rPr>
                <w:sz w:val="24"/>
              </w:rPr>
              <w:t xml:space="preserve">was emphasized that </w:t>
            </w:r>
            <w:r>
              <w:rPr>
                <w:spacing w:val="-5"/>
                <w:sz w:val="24"/>
              </w:rPr>
              <w:t xml:space="preserve">it is </w:t>
            </w:r>
            <w:r>
              <w:rPr>
                <w:sz w:val="24"/>
              </w:rPr>
              <w:t xml:space="preserve">important to </w:t>
            </w:r>
            <w:r>
              <w:rPr>
                <w:spacing w:val="-3"/>
                <w:sz w:val="24"/>
              </w:rPr>
              <w:t xml:space="preserve">set </w:t>
            </w:r>
            <w:r>
              <w:rPr>
                <w:spacing w:val="-4"/>
                <w:sz w:val="24"/>
              </w:rPr>
              <w:t xml:space="preserve">some </w:t>
            </w:r>
            <w:r>
              <w:rPr>
                <w:sz w:val="24"/>
              </w:rPr>
              <w:t xml:space="preserve">priorities for the ideas discussed and to </w:t>
            </w:r>
            <w:r>
              <w:rPr>
                <w:spacing w:val="-3"/>
                <w:sz w:val="24"/>
              </w:rPr>
              <w:t xml:space="preserve">be </w:t>
            </w:r>
            <w:r>
              <w:rPr>
                <w:sz w:val="24"/>
              </w:rPr>
              <w:t xml:space="preserve">realized despite the </w:t>
            </w:r>
            <w:r>
              <w:rPr>
                <w:spacing w:val="-3"/>
                <w:sz w:val="24"/>
              </w:rPr>
              <w:t xml:space="preserve">fact </w:t>
            </w:r>
            <w:r>
              <w:rPr>
                <w:sz w:val="24"/>
              </w:rPr>
              <w:t xml:space="preserve">that they are lengthy processes </w:t>
            </w:r>
            <w:r>
              <w:rPr>
                <w:spacing w:val="-3"/>
                <w:sz w:val="24"/>
              </w:rPr>
              <w:t xml:space="preserve">in </w:t>
            </w:r>
            <w:r>
              <w:rPr>
                <w:sz w:val="24"/>
              </w:rPr>
              <w:t>time, but offer long-term solutions. We are currently working on the necessary improvements to the ADISACitizen Charter website, where all relevant materials are beingthrown.</w:t>
            </w:r>
          </w:p>
        </w:tc>
      </w:tr>
      <w:tr w:rsidR="0088625F" w:rsidTr="0088625F">
        <w:trPr>
          <w:trHeight w:val="2899"/>
        </w:trPr>
        <w:tc>
          <w:tcPr>
            <w:tcW w:w="6290" w:type="dxa"/>
          </w:tcPr>
          <w:p w:rsidR="0088625F" w:rsidRDefault="0088625F" w:rsidP="0088625F">
            <w:pPr>
              <w:pStyle w:val="TableParagraph"/>
              <w:ind w:left="172"/>
              <w:rPr>
                <w:rFonts w:ascii="Cambria"/>
                <w:sz w:val="20"/>
              </w:rPr>
            </w:pPr>
            <w:r>
              <w:rPr>
                <w:rFonts w:ascii="Cambria"/>
                <w:sz w:val="20"/>
              </w:rPr>
              <w:t>(v) Develop further details (milestones, etc.) for ideas</w:t>
            </w:r>
          </w:p>
        </w:tc>
        <w:tc>
          <w:tcPr>
            <w:tcW w:w="5195" w:type="dxa"/>
          </w:tcPr>
          <w:p w:rsidR="0088625F" w:rsidRDefault="0088625F" w:rsidP="00A41573">
            <w:pPr>
              <w:pStyle w:val="TableParagraph"/>
              <w:numPr>
                <w:ilvl w:val="0"/>
                <w:numId w:val="163"/>
              </w:numPr>
              <w:tabs>
                <w:tab w:val="left" w:pos="294"/>
              </w:tabs>
              <w:spacing w:before="65"/>
              <w:rPr>
                <w:rFonts w:ascii="Cambria" w:hAnsi="Cambria"/>
                <w:sz w:val="18"/>
              </w:rPr>
            </w:pPr>
            <w:r>
              <w:rPr>
                <w:rFonts w:ascii="Cambria" w:hAnsi="Cambria"/>
                <w:sz w:val="18"/>
              </w:rPr>
              <w:t>No /</w:t>
            </w:r>
            <w:r>
              <w:rPr>
                <w:rFonts w:ascii="MS Gothic" w:hAnsi="MS Gothic"/>
                <w:sz w:val="18"/>
              </w:rPr>
              <w:t>☒</w:t>
            </w:r>
            <w:r>
              <w:rPr>
                <w:rFonts w:ascii="Cambria" w:hAnsi="Cambria"/>
                <w:sz w:val="18"/>
              </w:rPr>
              <w:t>Yes</w:t>
            </w:r>
          </w:p>
          <w:p w:rsidR="0088625F" w:rsidRDefault="0088625F" w:rsidP="0088625F">
            <w:pPr>
              <w:pStyle w:val="TableParagraph"/>
              <w:spacing w:before="56"/>
              <w:ind w:right="107"/>
              <w:rPr>
                <w:sz w:val="24"/>
              </w:rPr>
            </w:pPr>
            <w:r>
              <w:rPr>
                <w:sz w:val="24"/>
              </w:rPr>
              <w:t xml:space="preserve">Participants found </w:t>
            </w:r>
            <w:r>
              <w:rPr>
                <w:spacing w:val="-5"/>
                <w:sz w:val="24"/>
              </w:rPr>
              <w:t xml:space="preserve">it </w:t>
            </w:r>
            <w:r>
              <w:rPr>
                <w:sz w:val="24"/>
              </w:rPr>
              <w:t xml:space="preserve">necessary </w:t>
            </w:r>
            <w:r>
              <w:rPr>
                <w:spacing w:val="2"/>
                <w:sz w:val="24"/>
              </w:rPr>
              <w:t xml:space="preserve">to </w:t>
            </w:r>
            <w:r>
              <w:rPr>
                <w:spacing w:val="-3"/>
                <w:sz w:val="24"/>
              </w:rPr>
              <w:t xml:space="preserve">revise </w:t>
            </w:r>
            <w:r>
              <w:rPr>
                <w:sz w:val="24"/>
              </w:rPr>
              <w:t xml:space="preserve">the format of the ADISA website to facilitate the perceptionof information as comprehensibly as possible by persons with intellectual disabilities , thus giving a special value to the visual aspect, where </w:t>
            </w:r>
            <w:r>
              <w:rPr>
                <w:spacing w:val="-5"/>
                <w:sz w:val="24"/>
              </w:rPr>
              <w:t xml:space="preserve">it </w:t>
            </w:r>
            <w:r>
              <w:rPr>
                <w:sz w:val="24"/>
              </w:rPr>
              <w:t xml:space="preserve">was suggested that on the ADISA website, the information </w:t>
            </w:r>
            <w:r>
              <w:rPr>
                <w:spacing w:val="-3"/>
                <w:sz w:val="24"/>
              </w:rPr>
              <w:t xml:space="preserve">be </w:t>
            </w:r>
            <w:r>
              <w:rPr>
                <w:sz w:val="24"/>
              </w:rPr>
              <w:t xml:space="preserve">accompanied by pictures and short sentences </w:t>
            </w:r>
            <w:r>
              <w:rPr>
                <w:spacing w:val="-3"/>
                <w:sz w:val="24"/>
              </w:rPr>
              <w:t xml:space="preserve">in </w:t>
            </w:r>
            <w:r>
              <w:rPr>
                <w:sz w:val="24"/>
              </w:rPr>
              <w:t>order to facilitate access to information for all vulnerablegroups.</w:t>
            </w:r>
          </w:p>
        </w:tc>
      </w:tr>
      <w:tr w:rsidR="0088625F" w:rsidTr="0088625F">
        <w:trPr>
          <w:trHeight w:val="628"/>
        </w:trPr>
        <w:tc>
          <w:tcPr>
            <w:tcW w:w="6290" w:type="dxa"/>
          </w:tcPr>
          <w:p w:rsidR="0088625F" w:rsidRDefault="0088625F" w:rsidP="0088625F">
            <w:pPr>
              <w:pStyle w:val="TableParagraph"/>
              <w:ind w:left="138"/>
              <w:rPr>
                <w:rFonts w:ascii="Cambria"/>
                <w:sz w:val="20"/>
              </w:rPr>
            </w:pPr>
            <w:r>
              <w:rPr>
                <w:rFonts w:ascii="Cambria"/>
                <w:sz w:val="20"/>
              </w:rPr>
              <w:t>(vi) Gather feedback on proposed policy goals</w:t>
            </w:r>
          </w:p>
        </w:tc>
        <w:tc>
          <w:tcPr>
            <w:tcW w:w="5195" w:type="dxa"/>
          </w:tcPr>
          <w:p w:rsidR="0088625F" w:rsidRDefault="0088625F" w:rsidP="00A41573">
            <w:pPr>
              <w:pStyle w:val="TableParagraph"/>
              <w:numPr>
                <w:ilvl w:val="0"/>
                <w:numId w:val="162"/>
              </w:numPr>
              <w:tabs>
                <w:tab w:val="left" w:pos="294"/>
              </w:tabs>
              <w:spacing w:before="64"/>
              <w:rPr>
                <w:rFonts w:ascii="Cambria" w:hAnsi="Cambria"/>
                <w:sz w:val="18"/>
              </w:rPr>
            </w:pPr>
            <w:r>
              <w:rPr>
                <w:rFonts w:ascii="Cambria" w:hAnsi="Cambria"/>
                <w:sz w:val="18"/>
              </w:rPr>
              <w:t>No /</w:t>
            </w:r>
            <w:r>
              <w:rPr>
                <w:rFonts w:ascii="MS Gothic" w:hAnsi="MS Gothic"/>
                <w:sz w:val="18"/>
              </w:rPr>
              <w:t>☒</w:t>
            </w:r>
            <w:r>
              <w:rPr>
                <w:rFonts w:ascii="Cambria" w:hAnsi="Cambria"/>
                <w:sz w:val="18"/>
              </w:rPr>
              <w:t>Yes</w:t>
            </w:r>
          </w:p>
          <w:p w:rsidR="0088625F" w:rsidRDefault="0088625F" w:rsidP="0088625F">
            <w:pPr>
              <w:pStyle w:val="TableParagraph"/>
              <w:spacing w:before="52" w:line="261" w:lineRule="exact"/>
              <w:rPr>
                <w:sz w:val="24"/>
              </w:rPr>
            </w:pPr>
            <w:r>
              <w:rPr>
                <w:sz w:val="24"/>
              </w:rPr>
              <w:t>Based on the discussions made during the previous</w:t>
            </w:r>
          </w:p>
        </w:tc>
      </w:tr>
    </w:tbl>
    <w:p w:rsidR="0088625F" w:rsidRDefault="0088625F" w:rsidP="0088625F">
      <w:pPr>
        <w:spacing w:line="261" w:lineRule="exact"/>
        <w:rPr>
          <w:sz w:val="24"/>
        </w:rPr>
        <w:sectPr w:rsidR="0088625F">
          <w:pgSz w:w="11910" w:h="16840"/>
          <w:pgMar w:top="120" w:right="20" w:bottom="0" w:left="160" w:header="720" w:footer="720" w:gutter="0"/>
          <w:cols w:space="720"/>
        </w:sect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90"/>
        <w:gridCol w:w="5195"/>
      </w:tblGrid>
      <w:tr w:rsidR="0088625F" w:rsidTr="0088625F">
        <w:trPr>
          <w:trHeight w:val="2904"/>
        </w:trPr>
        <w:tc>
          <w:tcPr>
            <w:tcW w:w="6290" w:type="dxa"/>
          </w:tcPr>
          <w:p w:rsidR="0088625F" w:rsidRDefault="0088625F" w:rsidP="0088625F">
            <w:pPr>
              <w:pStyle w:val="TableParagraph"/>
            </w:pPr>
          </w:p>
        </w:tc>
        <w:tc>
          <w:tcPr>
            <w:tcW w:w="5195" w:type="dxa"/>
          </w:tcPr>
          <w:p w:rsidR="0088625F" w:rsidRDefault="0088625F" w:rsidP="0088625F">
            <w:pPr>
              <w:pStyle w:val="TableParagraph"/>
              <w:rPr>
                <w:sz w:val="24"/>
              </w:rPr>
            </w:pPr>
            <w:r>
              <w:rPr>
                <w:sz w:val="24"/>
              </w:rPr>
              <w:t>meetings, the participating stakeholders expressed some thoughts and ideas for achieving this goal set as:</w:t>
            </w:r>
          </w:p>
          <w:p w:rsidR="0088625F" w:rsidRDefault="0088625F" w:rsidP="00A41573">
            <w:pPr>
              <w:pStyle w:val="TableParagraph"/>
              <w:numPr>
                <w:ilvl w:val="0"/>
                <w:numId w:val="161"/>
              </w:numPr>
              <w:tabs>
                <w:tab w:val="left" w:pos="355"/>
              </w:tabs>
              <w:spacing w:line="247" w:lineRule="auto"/>
              <w:ind w:right="324" w:firstLine="0"/>
              <w:rPr>
                <w:sz w:val="24"/>
              </w:rPr>
            </w:pPr>
            <w:r>
              <w:rPr>
                <w:sz w:val="24"/>
              </w:rPr>
              <w:t>Consultations and public hearings with CSOs- for the budgetcalendar;</w:t>
            </w:r>
          </w:p>
          <w:p w:rsidR="0088625F" w:rsidRDefault="0088625F" w:rsidP="00A41573">
            <w:pPr>
              <w:pStyle w:val="TableParagraph"/>
              <w:numPr>
                <w:ilvl w:val="0"/>
                <w:numId w:val="161"/>
              </w:numPr>
              <w:tabs>
                <w:tab w:val="left" w:pos="355"/>
              </w:tabs>
              <w:spacing w:before="189" w:line="242" w:lineRule="auto"/>
              <w:ind w:right="638" w:firstLine="0"/>
              <w:rPr>
                <w:sz w:val="24"/>
              </w:rPr>
            </w:pPr>
            <w:r>
              <w:rPr>
                <w:sz w:val="24"/>
              </w:rPr>
              <w:t xml:space="preserve">Increasing access </w:t>
            </w:r>
            <w:r>
              <w:rPr>
                <w:spacing w:val="2"/>
                <w:sz w:val="24"/>
              </w:rPr>
              <w:t xml:space="preserve">to </w:t>
            </w:r>
            <w:r>
              <w:rPr>
                <w:sz w:val="24"/>
              </w:rPr>
              <w:t>the ADISA websitefor people with intellectualdisabilities;</w:t>
            </w:r>
          </w:p>
          <w:p w:rsidR="0088625F" w:rsidRDefault="0088625F" w:rsidP="00A41573">
            <w:pPr>
              <w:pStyle w:val="TableParagraph"/>
              <w:numPr>
                <w:ilvl w:val="0"/>
                <w:numId w:val="161"/>
              </w:numPr>
              <w:tabs>
                <w:tab w:val="left" w:pos="355"/>
              </w:tabs>
              <w:spacing w:before="211" w:line="274" w:lineRule="exact"/>
              <w:ind w:right="769" w:firstLine="0"/>
              <w:rPr>
                <w:sz w:val="24"/>
              </w:rPr>
            </w:pPr>
            <w:r>
              <w:rPr>
                <w:sz w:val="24"/>
              </w:rPr>
              <w:t xml:space="preserve">Expanding and increasing access </w:t>
            </w:r>
            <w:r>
              <w:rPr>
                <w:spacing w:val="2"/>
                <w:sz w:val="24"/>
              </w:rPr>
              <w:t>to</w:t>
            </w:r>
            <w:r>
              <w:rPr>
                <w:sz w:val="24"/>
              </w:rPr>
              <w:t>public services.</w:t>
            </w:r>
          </w:p>
        </w:tc>
      </w:tr>
      <w:tr w:rsidR="0088625F" w:rsidTr="0088625F">
        <w:trPr>
          <w:trHeight w:val="354"/>
        </w:trPr>
        <w:tc>
          <w:tcPr>
            <w:tcW w:w="6290" w:type="dxa"/>
          </w:tcPr>
          <w:p w:rsidR="0088625F" w:rsidRDefault="0088625F" w:rsidP="0088625F">
            <w:pPr>
              <w:pStyle w:val="TableParagraph"/>
              <w:ind w:left="138"/>
              <w:rPr>
                <w:rFonts w:ascii="Cambria"/>
                <w:sz w:val="20"/>
              </w:rPr>
            </w:pPr>
            <w:r>
              <w:rPr>
                <w:rFonts w:ascii="Cambria"/>
                <w:sz w:val="20"/>
              </w:rPr>
              <w:t>(vii) Prioritize proposed policy goals</w:t>
            </w:r>
          </w:p>
        </w:tc>
        <w:tc>
          <w:tcPr>
            <w:tcW w:w="5195" w:type="dxa"/>
          </w:tcPr>
          <w:p w:rsidR="0088625F" w:rsidRDefault="0088625F" w:rsidP="0088625F">
            <w:pPr>
              <w:pStyle w:val="TableParagraph"/>
              <w:rPr>
                <w:rFonts w:ascii="Cambria" w:hAnsi="Cambria"/>
                <w:sz w:val="18"/>
              </w:rPr>
            </w:pPr>
            <w:r>
              <w:rPr>
                <w:rFonts w:ascii="MS Gothic" w:hAnsi="MS Gothic"/>
                <w:sz w:val="18"/>
              </w:rPr>
              <w:t>☒</w:t>
            </w:r>
            <w:r>
              <w:rPr>
                <w:rFonts w:ascii="Cambria" w:hAnsi="Cambria"/>
                <w:sz w:val="18"/>
              </w:rPr>
              <w:t xml:space="preserve">No / </w:t>
            </w:r>
            <w:r>
              <w:rPr>
                <w:rFonts w:ascii="MS Gothic" w:hAnsi="MS Gothic"/>
                <w:sz w:val="18"/>
              </w:rPr>
              <w:t>☐</w:t>
            </w:r>
            <w:r>
              <w:rPr>
                <w:rFonts w:ascii="Cambria" w:hAnsi="Cambria"/>
                <w:sz w:val="18"/>
              </w:rPr>
              <w:t>Yes</w:t>
            </w:r>
          </w:p>
        </w:tc>
      </w:tr>
      <w:tr w:rsidR="0088625F" w:rsidTr="0088625F">
        <w:trPr>
          <w:trHeight w:val="350"/>
        </w:trPr>
        <w:tc>
          <w:tcPr>
            <w:tcW w:w="6290" w:type="dxa"/>
          </w:tcPr>
          <w:p w:rsidR="0088625F" w:rsidRDefault="0088625F" w:rsidP="0088625F">
            <w:pPr>
              <w:pStyle w:val="TableParagraph"/>
              <w:ind w:left="172"/>
              <w:rPr>
                <w:rFonts w:ascii="Cambria"/>
                <w:sz w:val="20"/>
              </w:rPr>
            </w:pPr>
            <w:r>
              <w:rPr>
                <w:rFonts w:ascii="Cambria"/>
                <w:sz w:val="20"/>
              </w:rPr>
              <w:t>(viii)Other (provide details)</w:t>
            </w:r>
          </w:p>
        </w:tc>
        <w:tc>
          <w:tcPr>
            <w:tcW w:w="5195" w:type="dxa"/>
          </w:tcPr>
          <w:p w:rsidR="0088625F" w:rsidRDefault="0088625F" w:rsidP="0088625F">
            <w:pPr>
              <w:pStyle w:val="TableParagraph"/>
              <w:rPr>
                <w:rFonts w:ascii="Cambria" w:hAnsi="Cambria"/>
                <w:sz w:val="18"/>
              </w:rPr>
            </w:pPr>
            <w:r>
              <w:rPr>
                <w:rFonts w:ascii="MS Gothic" w:hAnsi="MS Gothic"/>
                <w:sz w:val="18"/>
              </w:rPr>
              <w:t>☒</w:t>
            </w:r>
            <w:r>
              <w:rPr>
                <w:rFonts w:ascii="Cambria" w:hAnsi="Cambria"/>
                <w:sz w:val="18"/>
              </w:rPr>
              <w:t xml:space="preserve">No / </w:t>
            </w:r>
            <w:r>
              <w:rPr>
                <w:rFonts w:ascii="MS Gothic" w:hAnsi="MS Gothic"/>
                <w:sz w:val="18"/>
              </w:rPr>
              <w:t>☐</w:t>
            </w:r>
            <w:r>
              <w:rPr>
                <w:rFonts w:ascii="Cambria" w:hAnsi="Cambria"/>
                <w:sz w:val="18"/>
              </w:rPr>
              <w:t>Yes</w:t>
            </w:r>
          </w:p>
        </w:tc>
      </w:tr>
      <w:tr w:rsidR="0088625F" w:rsidTr="0088625F">
        <w:trPr>
          <w:trHeight w:val="407"/>
        </w:trPr>
        <w:tc>
          <w:tcPr>
            <w:tcW w:w="11485" w:type="dxa"/>
            <w:gridSpan w:val="2"/>
            <w:shd w:val="clear" w:color="auto" w:fill="A6A6A6"/>
          </w:tcPr>
          <w:p w:rsidR="0088625F" w:rsidRDefault="0088625F" w:rsidP="0088625F">
            <w:pPr>
              <w:pStyle w:val="TableParagraph"/>
              <w:spacing w:before="69"/>
              <w:ind w:left="91"/>
              <w:rPr>
                <w:rFonts w:ascii="Cambria"/>
                <w:b/>
                <w:sz w:val="24"/>
              </w:rPr>
            </w:pPr>
            <w:r>
              <w:rPr>
                <w:rFonts w:ascii="Cambria"/>
                <w:b/>
                <w:sz w:val="24"/>
              </w:rPr>
              <w:t>II. Methodology</w:t>
            </w:r>
          </w:p>
        </w:tc>
      </w:tr>
      <w:tr w:rsidR="0088625F" w:rsidTr="0088625F">
        <w:trPr>
          <w:trHeight w:val="542"/>
        </w:trPr>
        <w:tc>
          <w:tcPr>
            <w:tcW w:w="6290" w:type="dxa"/>
            <w:shd w:val="clear" w:color="auto" w:fill="D9D9D9"/>
          </w:tcPr>
          <w:p w:rsidR="0088625F" w:rsidRDefault="0088625F" w:rsidP="0088625F">
            <w:pPr>
              <w:pStyle w:val="TableParagraph"/>
              <w:spacing w:before="59"/>
              <w:ind w:left="105"/>
              <w:rPr>
                <w:rFonts w:ascii="Cambria"/>
                <w:b/>
                <w:sz w:val="18"/>
              </w:rPr>
            </w:pPr>
            <w:r>
              <w:rPr>
                <w:rFonts w:ascii="Cambria"/>
                <w:b/>
                <w:sz w:val="18"/>
              </w:rPr>
              <w:t>What was the format of the meeting?</w:t>
            </w:r>
          </w:p>
          <w:p w:rsidR="0088625F" w:rsidRDefault="0088625F" w:rsidP="0088625F">
            <w:pPr>
              <w:pStyle w:val="TableParagraph"/>
              <w:spacing w:before="5"/>
              <w:ind w:left="105"/>
              <w:rPr>
                <w:rFonts w:ascii="Cambria"/>
                <w:b/>
                <w:sz w:val="18"/>
              </w:rPr>
            </w:pPr>
            <w:r>
              <w:rPr>
                <w:rFonts w:ascii="Cambria"/>
                <w:b/>
                <w:sz w:val="18"/>
              </w:rPr>
              <w:t>How were stakeholders able to participate?</w:t>
            </w:r>
          </w:p>
        </w:tc>
        <w:tc>
          <w:tcPr>
            <w:tcW w:w="5195" w:type="dxa"/>
            <w:shd w:val="clear" w:color="auto" w:fill="D9D9D9"/>
          </w:tcPr>
          <w:p w:rsidR="0088625F" w:rsidRDefault="0088625F" w:rsidP="0088625F">
            <w:pPr>
              <w:pStyle w:val="TableParagraph"/>
            </w:pPr>
          </w:p>
        </w:tc>
      </w:tr>
      <w:tr w:rsidR="0088625F" w:rsidTr="0088625F">
        <w:trPr>
          <w:trHeight w:val="1247"/>
        </w:trPr>
        <w:tc>
          <w:tcPr>
            <w:tcW w:w="6290" w:type="dxa"/>
          </w:tcPr>
          <w:p w:rsidR="0088625F" w:rsidRDefault="0088625F" w:rsidP="0088625F">
            <w:pPr>
              <w:pStyle w:val="TableParagraph"/>
              <w:tabs>
                <w:tab w:val="left" w:pos="595"/>
              </w:tabs>
              <w:ind w:left="148"/>
              <w:rPr>
                <w:rFonts w:ascii="Cambria"/>
                <w:sz w:val="20"/>
              </w:rPr>
            </w:pPr>
            <w:r>
              <w:rPr>
                <w:rFonts w:ascii="Cambria"/>
                <w:sz w:val="20"/>
              </w:rPr>
              <w:t>(i)</w:t>
            </w:r>
            <w:r>
              <w:rPr>
                <w:rFonts w:ascii="Cambria"/>
                <w:sz w:val="20"/>
              </w:rPr>
              <w:tab/>
              <w:t>Presentations</w:t>
            </w:r>
          </w:p>
        </w:tc>
        <w:tc>
          <w:tcPr>
            <w:tcW w:w="5195" w:type="dxa"/>
          </w:tcPr>
          <w:p w:rsidR="0088625F" w:rsidRDefault="0088625F" w:rsidP="00A41573">
            <w:pPr>
              <w:pStyle w:val="TableParagraph"/>
              <w:numPr>
                <w:ilvl w:val="0"/>
                <w:numId w:val="160"/>
              </w:numPr>
              <w:tabs>
                <w:tab w:val="left" w:pos="294"/>
              </w:tabs>
              <w:spacing w:before="64"/>
              <w:rPr>
                <w:rFonts w:ascii="Cambria" w:hAnsi="Cambria"/>
                <w:sz w:val="18"/>
              </w:rPr>
            </w:pPr>
            <w:r>
              <w:rPr>
                <w:rFonts w:ascii="Cambria" w:hAnsi="Cambria"/>
                <w:sz w:val="18"/>
              </w:rPr>
              <w:t>No /</w:t>
            </w:r>
            <w:r>
              <w:rPr>
                <w:rFonts w:ascii="MS Gothic" w:hAnsi="MS Gothic"/>
                <w:sz w:val="18"/>
              </w:rPr>
              <w:t>☒</w:t>
            </w:r>
            <w:r>
              <w:rPr>
                <w:rFonts w:ascii="Cambria" w:hAnsi="Cambria"/>
                <w:sz w:val="18"/>
              </w:rPr>
              <w:t>Yes</w:t>
            </w:r>
          </w:p>
          <w:p w:rsidR="0088625F" w:rsidRDefault="0088625F" w:rsidP="0088625F">
            <w:pPr>
              <w:pStyle w:val="TableParagraph"/>
              <w:spacing w:before="58" w:line="242" w:lineRule="auto"/>
              <w:ind w:left="831" w:right="98" w:hanging="360"/>
              <w:jc w:val="both"/>
              <w:rPr>
                <w:sz w:val="24"/>
              </w:rPr>
            </w:pPr>
            <w:r>
              <w:rPr>
                <w:rFonts w:ascii="Cambria"/>
                <w:sz w:val="24"/>
              </w:rPr>
              <w:t xml:space="preserve">- </w:t>
            </w:r>
            <w:r>
              <w:rPr>
                <w:sz w:val="24"/>
              </w:rPr>
              <w:t>Presentation of the OGP process and the constituent components of the Open Government Action Plan 2020-2022.</w:t>
            </w:r>
          </w:p>
        </w:tc>
      </w:tr>
      <w:tr w:rsidR="0088625F" w:rsidTr="0088625F">
        <w:trPr>
          <w:trHeight w:val="1790"/>
        </w:trPr>
        <w:tc>
          <w:tcPr>
            <w:tcW w:w="6290" w:type="dxa"/>
          </w:tcPr>
          <w:p w:rsidR="0088625F" w:rsidRDefault="0088625F" w:rsidP="0088625F">
            <w:pPr>
              <w:pStyle w:val="TableParagraph"/>
              <w:ind w:left="148"/>
              <w:rPr>
                <w:rFonts w:ascii="Cambria"/>
                <w:sz w:val="20"/>
              </w:rPr>
            </w:pPr>
            <w:r>
              <w:rPr>
                <w:rFonts w:ascii="Cambria"/>
                <w:sz w:val="20"/>
              </w:rPr>
              <w:t>(ii) Discussion / Feedback from stakeholders</w:t>
            </w:r>
          </w:p>
        </w:tc>
        <w:tc>
          <w:tcPr>
            <w:tcW w:w="5195" w:type="dxa"/>
          </w:tcPr>
          <w:p w:rsidR="0088625F" w:rsidRDefault="0088625F" w:rsidP="00A41573">
            <w:pPr>
              <w:pStyle w:val="TableParagraph"/>
              <w:numPr>
                <w:ilvl w:val="0"/>
                <w:numId w:val="159"/>
              </w:numPr>
              <w:tabs>
                <w:tab w:val="left" w:pos="294"/>
              </w:tabs>
              <w:spacing w:before="65"/>
              <w:rPr>
                <w:rFonts w:ascii="Cambria" w:hAnsi="Cambria"/>
                <w:sz w:val="18"/>
              </w:rPr>
            </w:pPr>
            <w:r>
              <w:rPr>
                <w:rFonts w:ascii="Cambria" w:hAnsi="Cambria"/>
                <w:sz w:val="18"/>
              </w:rPr>
              <w:t>No /</w:t>
            </w:r>
            <w:r>
              <w:rPr>
                <w:rFonts w:ascii="MS Gothic" w:hAnsi="MS Gothic"/>
                <w:sz w:val="18"/>
              </w:rPr>
              <w:t>☒</w:t>
            </w:r>
            <w:r>
              <w:rPr>
                <w:rFonts w:ascii="Cambria" w:hAnsi="Cambria"/>
                <w:sz w:val="18"/>
              </w:rPr>
              <w:t>Yes</w:t>
            </w:r>
          </w:p>
          <w:p w:rsidR="0088625F" w:rsidRDefault="0088625F" w:rsidP="0088625F">
            <w:pPr>
              <w:pStyle w:val="TableParagraph"/>
              <w:spacing w:before="52"/>
              <w:ind w:right="214"/>
              <w:rPr>
                <w:sz w:val="24"/>
              </w:rPr>
            </w:pPr>
            <w:r>
              <w:rPr>
                <w:sz w:val="24"/>
              </w:rPr>
              <w:t>Another suggestion was the implementation of a chatbot on the website, which will be able to answer various questions about the services requested by citizens for 24h / 7days , a solution that would bring relief to current employees.</w:t>
            </w:r>
          </w:p>
        </w:tc>
      </w:tr>
      <w:tr w:rsidR="0088625F" w:rsidTr="0088625F">
        <w:trPr>
          <w:trHeight w:val="355"/>
        </w:trPr>
        <w:tc>
          <w:tcPr>
            <w:tcW w:w="6290" w:type="dxa"/>
          </w:tcPr>
          <w:p w:rsidR="0088625F" w:rsidRDefault="0088625F" w:rsidP="0088625F">
            <w:pPr>
              <w:pStyle w:val="TableParagraph"/>
              <w:ind w:left="148"/>
              <w:rPr>
                <w:rFonts w:ascii="Cambria"/>
                <w:sz w:val="20"/>
              </w:rPr>
            </w:pPr>
            <w:r>
              <w:rPr>
                <w:rFonts w:ascii="Cambria"/>
                <w:sz w:val="20"/>
              </w:rPr>
              <w:t>(iii) Questions and answers</w:t>
            </w:r>
          </w:p>
        </w:tc>
        <w:tc>
          <w:tcPr>
            <w:tcW w:w="5195" w:type="dxa"/>
          </w:tcPr>
          <w:p w:rsidR="0088625F" w:rsidRDefault="0088625F" w:rsidP="0088625F">
            <w:pPr>
              <w:pStyle w:val="TableParagraph"/>
              <w:spacing w:before="65"/>
              <w:rPr>
                <w:rFonts w:ascii="Cambria" w:hAnsi="Cambria"/>
                <w:sz w:val="18"/>
              </w:rPr>
            </w:pPr>
            <w:r>
              <w:rPr>
                <w:rFonts w:ascii="MS Gothic" w:hAnsi="MS Gothic"/>
                <w:sz w:val="18"/>
              </w:rPr>
              <w:t>☒</w:t>
            </w:r>
            <w:r>
              <w:rPr>
                <w:rFonts w:ascii="Cambria" w:hAnsi="Cambria"/>
                <w:sz w:val="18"/>
              </w:rPr>
              <w:t xml:space="preserve">No / </w:t>
            </w:r>
            <w:r>
              <w:rPr>
                <w:rFonts w:ascii="MS Gothic" w:hAnsi="MS Gothic"/>
                <w:sz w:val="18"/>
              </w:rPr>
              <w:t>☐</w:t>
            </w:r>
            <w:r>
              <w:rPr>
                <w:rFonts w:ascii="Cambria" w:hAnsi="Cambria"/>
                <w:sz w:val="18"/>
              </w:rPr>
              <w:t>Yes</w:t>
            </w:r>
          </w:p>
        </w:tc>
      </w:tr>
      <w:tr w:rsidR="0088625F" w:rsidTr="0088625F">
        <w:trPr>
          <w:trHeight w:val="2068"/>
        </w:trPr>
        <w:tc>
          <w:tcPr>
            <w:tcW w:w="6290" w:type="dxa"/>
          </w:tcPr>
          <w:p w:rsidR="0088625F" w:rsidRDefault="0088625F" w:rsidP="0088625F">
            <w:pPr>
              <w:pStyle w:val="TableParagraph"/>
              <w:ind w:left="148"/>
              <w:rPr>
                <w:rFonts w:ascii="Cambria"/>
                <w:sz w:val="20"/>
              </w:rPr>
            </w:pPr>
            <w:r>
              <w:rPr>
                <w:rFonts w:ascii="Cambria"/>
                <w:sz w:val="20"/>
              </w:rPr>
              <w:t>(iv) Brainstorming</w:t>
            </w:r>
          </w:p>
        </w:tc>
        <w:tc>
          <w:tcPr>
            <w:tcW w:w="5195" w:type="dxa"/>
          </w:tcPr>
          <w:p w:rsidR="0088625F" w:rsidRDefault="0088625F" w:rsidP="00A41573">
            <w:pPr>
              <w:pStyle w:val="TableParagraph"/>
              <w:numPr>
                <w:ilvl w:val="0"/>
                <w:numId w:val="158"/>
              </w:numPr>
              <w:tabs>
                <w:tab w:val="left" w:pos="294"/>
              </w:tabs>
              <w:spacing w:before="64"/>
              <w:rPr>
                <w:rFonts w:ascii="Cambria" w:hAnsi="Cambria"/>
                <w:sz w:val="18"/>
              </w:rPr>
            </w:pPr>
            <w:r>
              <w:rPr>
                <w:rFonts w:ascii="Cambria" w:hAnsi="Cambria"/>
                <w:sz w:val="18"/>
              </w:rPr>
              <w:t>No /</w:t>
            </w:r>
            <w:r>
              <w:rPr>
                <w:rFonts w:ascii="MS Gothic" w:hAnsi="MS Gothic"/>
                <w:sz w:val="18"/>
              </w:rPr>
              <w:t>☒</w:t>
            </w:r>
            <w:r>
              <w:rPr>
                <w:rFonts w:ascii="Cambria" w:hAnsi="Cambria"/>
                <w:sz w:val="18"/>
              </w:rPr>
              <w:t>Yes</w:t>
            </w:r>
          </w:p>
          <w:p w:rsidR="0088625F" w:rsidRDefault="0088625F" w:rsidP="0088625F">
            <w:pPr>
              <w:pStyle w:val="TableParagraph"/>
              <w:spacing w:before="57"/>
              <w:rPr>
                <w:sz w:val="24"/>
              </w:rPr>
            </w:pPr>
            <w:r>
              <w:rPr>
                <w:sz w:val="24"/>
              </w:rPr>
              <w:t>An effective way to help the citizen is to set up a person management system, which is a way of reminding the citizen who has received a service. (includes those services that have certain deadlines such as passports) and reminds him to receive the same service on another valid date.</w:t>
            </w:r>
          </w:p>
        </w:tc>
      </w:tr>
      <w:tr w:rsidR="0088625F" w:rsidTr="0088625F">
        <w:trPr>
          <w:trHeight w:val="330"/>
        </w:trPr>
        <w:tc>
          <w:tcPr>
            <w:tcW w:w="6290" w:type="dxa"/>
            <w:shd w:val="clear" w:color="auto" w:fill="D9D9D9"/>
          </w:tcPr>
          <w:p w:rsidR="0088625F" w:rsidRDefault="0088625F" w:rsidP="0088625F">
            <w:pPr>
              <w:pStyle w:val="TableParagraph"/>
              <w:ind w:left="105"/>
              <w:rPr>
                <w:rFonts w:ascii="Cambria"/>
                <w:b/>
                <w:sz w:val="18"/>
              </w:rPr>
            </w:pPr>
            <w:r>
              <w:rPr>
                <w:rFonts w:ascii="Cambria"/>
                <w:b/>
                <w:sz w:val="18"/>
              </w:rPr>
              <w:t>Stakeholder Selection</w:t>
            </w:r>
          </w:p>
        </w:tc>
        <w:tc>
          <w:tcPr>
            <w:tcW w:w="5195" w:type="dxa"/>
            <w:shd w:val="clear" w:color="auto" w:fill="D9D9D9"/>
          </w:tcPr>
          <w:p w:rsidR="0088625F" w:rsidRDefault="0088625F" w:rsidP="0088625F">
            <w:pPr>
              <w:pStyle w:val="TableParagraph"/>
              <w:rPr>
                <w:rFonts w:ascii="Cambria"/>
                <w:b/>
                <w:sz w:val="18"/>
              </w:rPr>
            </w:pPr>
            <w:r>
              <w:rPr>
                <w:rFonts w:ascii="Cambria"/>
                <w:b/>
                <w:sz w:val="18"/>
              </w:rPr>
              <w:t>Details</w:t>
            </w:r>
          </w:p>
        </w:tc>
      </w:tr>
      <w:tr w:rsidR="0088625F" w:rsidTr="0088625F">
        <w:trPr>
          <w:trHeight w:val="378"/>
        </w:trPr>
        <w:tc>
          <w:tcPr>
            <w:tcW w:w="6290" w:type="dxa"/>
          </w:tcPr>
          <w:p w:rsidR="0088625F" w:rsidRDefault="0088625F" w:rsidP="0088625F">
            <w:pPr>
              <w:pStyle w:val="TableParagraph"/>
              <w:tabs>
                <w:tab w:val="left" w:pos="595"/>
              </w:tabs>
              <w:ind w:left="148"/>
              <w:rPr>
                <w:rFonts w:ascii="Cambria"/>
                <w:sz w:val="20"/>
              </w:rPr>
            </w:pPr>
            <w:r>
              <w:rPr>
                <w:rFonts w:ascii="Cambria"/>
                <w:sz w:val="20"/>
              </w:rPr>
              <w:t>(i)</w:t>
            </w:r>
            <w:r>
              <w:rPr>
                <w:rFonts w:ascii="Cambria"/>
                <w:sz w:val="20"/>
              </w:rPr>
              <w:tab/>
              <w:t>How were stakeholdersselected?</w:t>
            </w:r>
          </w:p>
        </w:tc>
        <w:tc>
          <w:tcPr>
            <w:tcW w:w="5195" w:type="dxa"/>
          </w:tcPr>
          <w:p w:rsidR="0088625F" w:rsidRDefault="0088625F" w:rsidP="0088625F">
            <w:pPr>
              <w:pStyle w:val="TableParagraph"/>
              <w:rPr>
                <w:rFonts w:ascii="Cambria"/>
              </w:rPr>
            </w:pPr>
            <w:r>
              <w:rPr>
                <w:rFonts w:ascii="Cambria"/>
              </w:rPr>
              <w:t>From a list of contacts</w:t>
            </w:r>
          </w:p>
        </w:tc>
      </w:tr>
      <w:tr w:rsidR="0088625F" w:rsidTr="0088625F">
        <w:trPr>
          <w:trHeight w:val="378"/>
        </w:trPr>
        <w:tc>
          <w:tcPr>
            <w:tcW w:w="6290" w:type="dxa"/>
          </w:tcPr>
          <w:p w:rsidR="0088625F" w:rsidRDefault="0088625F" w:rsidP="0088625F">
            <w:pPr>
              <w:pStyle w:val="TableParagraph"/>
              <w:ind w:left="148"/>
              <w:rPr>
                <w:rFonts w:ascii="Cambria"/>
                <w:sz w:val="20"/>
              </w:rPr>
            </w:pPr>
            <w:r>
              <w:rPr>
                <w:rFonts w:ascii="Cambria"/>
                <w:sz w:val="20"/>
              </w:rPr>
              <w:t>(ii) How were stakeholders contacted?</w:t>
            </w:r>
          </w:p>
        </w:tc>
        <w:tc>
          <w:tcPr>
            <w:tcW w:w="5195" w:type="dxa"/>
          </w:tcPr>
          <w:p w:rsidR="0088625F" w:rsidRDefault="0088625F" w:rsidP="0088625F">
            <w:pPr>
              <w:pStyle w:val="TableParagraph"/>
              <w:rPr>
                <w:rFonts w:ascii="Cambria"/>
              </w:rPr>
            </w:pPr>
            <w:r>
              <w:rPr>
                <w:rFonts w:ascii="Cambria"/>
              </w:rPr>
              <w:t>Via e-mail</w:t>
            </w:r>
          </w:p>
        </w:tc>
      </w:tr>
      <w:tr w:rsidR="0088625F" w:rsidTr="0088625F">
        <w:trPr>
          <w:trHeight w:val="379"/>
        </w:trPr>
        <w:tc>
          <w:tcPr>
            <w:tcW w:w="6290" w:type="dxa"/>
          </w:tcPr>
          <w:p w:rsidR="0088625F" w:rsidRDefault="0088625F" w:rsidP="0088625F">
            <w:pPr>
              <w:pStyle w:val="TableParagraph"/>
              <w:ind w:left="148"/>
              <w:rPr>
                <w:rFonts w:ascii="Cambria"/>
                <w:sz w:val="20"/>
              </w:rPr>
            </w:pPr>
            <w:r>
              <w:rPr>
                <w:rFonts w:ascii="Cambria"/>
                <w:sz w:val="20"/>
              </w:rPr>
              <w:t>(iii) How many stakeholders were contacted?</w:t>
            </w:r>
          </w:p>
        </w:tc>
        <w:tc>
          <w:tcPr>
            <w:tcW w:w="5195" w:type="dxa"/>
          </w:tcPr>
          <w:p w:rsidR="0088625F" w:rsidRDefault="0088625F" w:rsidP="0088625F">
            <w:pPr>
              <w:pStyle w:val="TableParagraph"/>
              <w:spacing w:before="65"/>
              <w:rPr>
                <w:rFonts w:ascii="Cambria"/>
              </w:rPr>
            </w:pPr>
            <w:r>
              <w:rPr>
                <w:rFonts w:ascii="Cambria"/>
              </w:rPr>
              <w:t>45</w:t>
            </w:r>
          </w:p>
        </w:tc>
      </w:tr>
      <w:tr w:rsidR="0088625F" w:rsidTr="0088625F">
        <w:trPr>
          <w:trHeight w:val="590"/>
        </w:trPr>
        <w:tc>
          <w:tcPr>
            <w:tcW w:w="6290" w:type="dxa"/>
          </w:tcPr>
          <w:p w:rsidR="0088625F" w:rsidRDefault="0088625F" w:rsidP="0088625F">
            <w:pPr>
              <w:pStyle w:val="TableParagraph"/>
              <w:spacing w:before="59"/>
              <w:ind w:left="595" w:hanging="447"/>
              <w:rPr>
                <w:rFonts w:ascii="Cambria"/>
                <w:sz w:val="20"/>
              </w:rPr>
            </w:pPr>
            <w:r>
              <w:rPr>
                <w:rFonts w:ascii="Cambria"/>
                <w:sz w:val="20"/>
              </w:rPr>
              <w:t>(iv) Was the consultation announced publicly? (via websites, social media, etc.)</w:t>
            </w:r>
          </w:p>
        </w:tc>
        <w:tc>
          <w:tcPr>
            <w:tcW w:w="5195" w:type="dxa"/>
          </w:tcPr>
          <w:p w:rsidR="0088625F" w:rsidRDefault="0088625F" w:rsidP="0088625F">
            <w:pPr>
              <w:pStyle w:val="TableParagraph"/>
              <w:rPr>
                <w:rFonts w:ascii="Cambria"/>
              </w:rPr>
            </w:pPr>
            <w:r>
              <w:rPr>
                <w:rFonts w:ascii="Cambria"/>
              </w:rPr>
              <w:t>No</w:t>
            </w:r>
          </w:p>
        </w:tc>
      </w:tr>
      <w:tr w:rsidR="0088625F" w:rsidTr="0088625F">
        <w:trPr>
          <w:trHeight w:val="373"/>
        </w:trPr>
        <w:tc>
          <w:tcPr>
            <w:tcW w:w="6290" w:type="dxa"/>
          </w:tcPr>
          <w:p w:rsidR="0088625F" w:rsidRDefault="0088625F" w:rsidP="0088625F">
            <w:pPr>
              <w:pStyle w:val="TableParagraph"/>
              <w:ind w:left="148"/>
              <w:rPr>
                <w:rFonts w:ascii="Cambria"/>
                <w:sz w:val="20"/>
              </w:rPr>
            </w:pPr>
            <w:r>
              <w:rPr>
                <w:rFonts w:ascii="Cambria"/>
                <w:sz w:val="20"/>
              </w:rPr>
              <w:t>(v) Were stakeholders remembered?</w:t>
            </w:r>
          </w:p>
        </w:tc>
        <w:tc>
          <w:tcPr>
            <w:tcW w:w="5195" w:type="dxa"/>
          </w:tcPr>
          <w:p w:rsidR="0088625F" w:rsidRDefault="0088625F" w:rsidP="0088625F">
            <w:pPr>
              <w:pStyle w:val="TableParagraph"/>
              <w:rPr>
                <w:rFonts w:ascii="Cambria"/>
              </w:rPr>
            </w:pPr>
            <w:r>
              <w:rPr>
                <w:rFonts w:ascii="Cambria"/>
              </w:rPr>
              <w:t>Yes</w:t>
            </w:r>
          </w:p>
        </w:tc>
      </w:tr>
      <w:tr w:rsidR="0088625F" w:rsidTr="0088625F">
        <w:trPr>
          <w:trHeight w:val="402"/>
        </w:trPr>
        <w:tc>
          <w:tcPr>
            <w:tcW w:w="11485" w:type="dxa"/>
            <w:gridSpan w:val="2"/>
            <w:shd w:val="clear" w:color="auto" w:fill="A6A6A6"/>
          </w:tcPr>
          <w:p w:rsidR="0088625F" w:rsidRDefault="0088625F" w:rsidP="0088625F">
            <w:pPr>
              <w:pStyle w:val="TableParagraph"/>
              <w:spacing w:before="69"/>
              <w:ind w:left="115"/>
              <w:rPr>
                <w:rFonts w:ascii="Cambria"/>
                <w:b/>
                <w:sz w:val="24"/>
              </w:rPr>
            </w:pPr>
            <w:r>
              <w:rPr>
                <w:rFonts w:ascii="Cambria"/>
                <w:b/>
                <w:sz w:val="24"/>
              </w:rPr>
              <w:t>III. Results / Findings</w:t>
            </w:r>
          </w:p>
        </w:tc>
      </w:tr>
      <w:tr w:rsidR="0088625F" w:rsidTr="0088625F">
        <w:trPr>
          <w:trHeight w:val="331"/>
        </w:trPr>
        <w:tc>
          <w:tcPr>
            <w:tcW w:w="6290" w:type="dxa"/>
            <w:shd w:val="clear" w:color="auto" w:fill="D9D9D9"/>
          </w:tcPr>
          <w:p w:rsidR="0088625F" w:rsidRDefault="0088625F" w:rsidP="0088625F">
            <w:pPr>
              <w:pStyle w:val="TableParagraph"/>
              <w:ind w:left="105"/>
              <w:rPr>
                <w:rFonts w:ascii="Cambria"/>
                <w:b/>
                <w:sz w:val="18"/>
              </w:rPr>
            </w:pPr>
            <w:r>
              <w:rPr>
                <w:rFonts w:ascii="Cambria"/>
                <w:b/>
                <w:sz w:val="18"/>
              </w:rPr>
              <w:t>Stakeholder Contributions</w:t>
            </w:r>
          </w:p>
        </w:tc>
        <w:tc>
          <w:tcPr>
            <w:tcW w:w="5195" w:type="dxa"/>
            <w:shd w:val="clear" w:color="auto" w:fill="D9D9D9"/>
          </w:tcPr>
          <w:p w:rsidR="0088625F" w:rsidRDefault="0088625F" w:rsidP="0088625F">
            <w:pPr>
              <w:pStyle w:val="TableParagraph"/>
              <w:rPr>
                <w:rFonts w:ascii="Cambria"/>
                <w:b/>
                <w:sz w:val="18"/>
              </w:rPr>
            </w:pPr>
            <w:r>
              <w:rPr>
                <w:rFonts w:ascii="Cambria"/>
                <w:b/>
                <w:sz w:val="18"/>
              </w:rPr>
              <w:t>Details</w:t>
            </w:r>
          </w:p>
        </w:tc>
      </w:tr>
      <w:tr w:rsidR="0088625F" w:rsidTr="0088625F">
        <w:trPr>
          <w:trHeight w:val="378"/>
        </w:trPr>
        <w:tc>
          <w:tcPr>
            <w:tcW w:w="6290" w:type="dxa"/>
          </w:tcPr>
          <w:p w:rsidR="0088625F" w:rsidRDefault="0088625F" w:rsidP="0088625F">
            <w:pPr>
              <w:pStyle w:val="TableParagraph"/>
              <w:tabs>
                <w:tab w:val="left" w:pos="566"/>
              </w:tabs>
              <w:ind w:left="119"/>
              <w:rPr>
                <w:rFonts w:ascii="Cambria"/>
                <w:sz w:val="20"/>
              </w:rPr>
            </w:pPr>
            <w:r>
              <w:rPr>
                <w:rFonts w:ascii="Cambria"/>
                <w:sz w:val="20"/>
              </w:rPr>
              <w:t>(i)</w:t>
            </w:r>
            <w:r>
              <w:rPr>
                <w:rFonts w:ascii="Cambria"/>
                <w:sz w:val="20"/>
              </w:rPr>
              <w:tab/>
              <w:t>How many stakeholdersattended?</w:t>
            </w:r>
          </w:p>
        </w:tc>
        <w:tc>
          <w:tcPr>
            <w:tcW w:w="5195" w:type="dxa"/>
          </w:tcPr>
          <w:p w:rsidR="0088625F" w:rsidRDefault="0088625F" w:rsidP="0088625F">
            <w:pPr>
              <w:pStyle w:val="TableParagraph"/>
              <w:rPr>
                <w:rFonts w:ascii="Cambria"/>
              </w:rPr>
            </w:pPr>
            <w:r>
              <w:rPr>
                <w:rFonts w:ascii="Cambria"/>
              </w:rPr>
              <w:t>2</w:t>
            </w:r>
          </w:p>
        </w:tc>
      </w:tr>
      <w:tr w:rsidR="0088625F" w:rsidTr="0088625F">
        <w:trPr>
          <w:trHeight w:val="378"/>
        </w:trPr>
        <w:tc>
          <w:tcPr>
            <w:tcW w:w="6290" w:type="dxa"/>
          </w:tcPr>
          <w:p w:rsidR="0088625F" w:rsidRDefault="0088625F" w:rsidP="0088625F">
            <w:pPr>
              <w:pStyle w:val="TableParagraph"/>
              <w:ind w:left="119"/>
              <w:rPr>
                <w:rFonts w:ascii="Cambria"/>
                <w:sz w:val="20"/>
              </w:rPr>
            </w:pPr>
            <w:r>
              <w:rPr>
                <w:rFonts w:ascii="Cambria"/>
                <w:sz w:val="20"/>
              </w:rPr>
              <w:t>(ii) Did stakeholders contribute?</w:t>
            </w:r>
          </w:p>
        </w:tc>
        <w:tc>
          <w:tcPr>
            <w:tcW w:w="5195" w:type="dxa"/>
          </w:tcPr>
          <w:p w:rsidR="0088625F" w:rsidRDefault="0088625F" w:rsidP="0088625F">
            <w:pPr>
              <w:pStyle w:val="TableParagraph"/>
              <w:rPr>
                <w:rFonts w:ascii="Cambria"/>
              </w:rPr>
            </w:pPr>
            <w:r>
              <w:rPr>
                <w:rFonts w:ascii="Cambria"/>
              </w:rPr>
              <w:t>Not yet</w:t>
            </w:r>
          </w:p>
        </w:tc>
      </w:tr>
      <w:tr w:rsidR="0088625F" w:rsidTr="0088625F">
        <w:trPr>
          <w:trHeight w:val="2136"/>
        </w:trPr>
        <w:tc>
          <w:tcPr>
            <w:tcW w:w="6290" w:type="dxa"/>
          </w:tcPr>
          <w:p w:rsidR="0088625F" w:rsidRDefault="0088625F" w:rsidP="0088625F">
            <w:pPr>
              <w:pStyle w:val="TableParagraph"/>
              <w:ind w:left="119"/>
              <w:rPr>
                <w:rFonts w:ascii="Cambria"/>
                <w:sz w:val="20"/>
              </w:rPr>
            </w:pPr>
            <w:r>
              <w:rPr>
                <w:rFonts w:ascii="Cambria"/>
                <w:sz w:val="20"/>
              </w:rPr>
              <w:t>(iii) Main issues identified by stakeholders</w:t>
            </w:r>
          </w:p>
        </w:tc>
        <w:tc>
          <w:tcPr>
            <w:tcW w:w="5195" w:type="dxa"/>
          </w:tcPr>
          <w:p w:rsidR="0088625F" w:rsidRDefault="0088625F" w:rsidP="00A41573">
            <w:pPr>
              <w:pStyle w:val="TableParagraph"/>
              <w:numPr>
                <w:ilvl w:val="0"/>
                <w:numId w:val="157"/>
              </w:numPr>
              <w:tabs>
                <w:tab w:val="left" w:pos="403"/>
              </w:tabs>
              <w:spacing w:line="242" w:lineRule="auto"/>
              <w:ind w:right="123" w:firstLine="48"/>
              <w:rPr>
                <w:sz w:val="24"/>
              </w:rPr>
            </w:pPr>
            <w:r>
              <w:rPr>
                <w:sz w:val="24"/>
              </w:rPr>
              <w:t>Consultations and public hearings with CSOson the budgetcalendar;</w:t>
            </w:r>
          </w:p>
          <w:p w:rsidR="0088625F" w:rsidRDefault="0088625F" w:rsidP="00A41573">
            <w:pPr>
              <w:pStyle w:val="TableParagraph"/>
              <w:numPr>
                <w:ilvl w:val="0"/>
                <w:numId w:val="157"/>
              </w:numPr>
              <w:tabs>
                <w:tab w:val="left" w:pos="355"/>
              </w:tabs>
              <w:spacing w:before="202" w:line="242" w:lineRule="auto"/>
              <w:ind w:right="638" w:firstLine="0"/>
              <w:rPr>
                <w:sz w:val="24"/>
              </w:rPr>
            </w:pPr>
            <w:r>
              <w:rPr>
                <w:sz w:val="24"/>
              </w:rPr>
              <w:t xml:space="preserve">Increasing access </w:t>
            </w:r>
            <w:r>
              <w:rPr>
                <w:spacing w:val="2"/>
                <w:sz w:val="24"/>
              </w:rPr>
              <w:t xml:space="preserve">to </w:t>
            </w:r>
            <w:r>
              <w:rPr>
                <w:sz w:val="24"/>
              </w:rPr>
              <w:t>the ADISA websitefor people with intellectualdisabilities;</w:t>
            </w:r>
          </w:p>
          <w:p w:rsidR="0088625F" w:rsidRDefault="0088625F" w:rsidP="00A41573">
            <w:pPr>
              <w:pStyle w:val="TableParagraph"/>
              <w:numPr>
                <w:ilvl w:val="0"/>
                <w:numId w:val="157"/>
              </w:numPr>
              <w:tabs>
                <w:tab w:val="left" w:pos="355"/>
              </w:tabs>
              <w:spacing w:before="201" w:line="247" w:lineRule="auto"/>
              <w:ind w:right="769" w:firstLine="0"/>
              <w:rPr>
                <w:sz w:val="24"/>
              </w:rPr>
            </w:pPr>
            <w:r>
              <w:rPr>
                <w:sz w:val="24"/>
              </w:rPr>
              <w:t xml:space="preserve">Expanding and increasing access </w:t>
            </w:r>
            <w:r>
              <w:rPr>
                <w:spacing w:val="2"/>
                <w:sz w:val="24"/>
              </w:rPr>
              <w:t>to</w:t>
            </w:r>
            <w:r>
              <w:rPr>
                <w:sz w:val="24"/>
              </w:rPr>
              <w:t>public services.</w:t>
            </w:r>
          </w:p>
        </w:tc>
      </w:tr>
    </w:tbl>
    <w:p w:rsidR="0088625F" w:rsidRDefault="001A06A9" w:rsidP="0088625F">
      <w:pPr>
        <w:rPr>
          <w:sz w:val="2"/>
          <w:szCs w:val="2"/>
        </w:rPr>
      </w:pPr>
      <w:r w:rsidRPr="001A06A9">
        <w:rPr>
          <w:noProof/>
          <w:lang w:val="en-GB" w:eastAsia="en-GB" w:bidi="ar-SA"/>
        </w:rPr>
        <w:pict>
          <v:rect id="Rectangle 243" o:spid="_x0000_s1431" style="position:absolute;margin-left:588.95pt;margin-top:189.15pt;width:6.25pt;height:.5pt;z-index:2519603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" fillcolor="black" stroked="f">
            <w10:wrap anchorx="page" anchory="page"/>
          </v:rect>
        </w:pict>
      </w:r>
      <w:r w:rsidRPr="001A06A9">
        <w:rPr>
          <w:noProof/>
          <w:lang w:val="en-GB" w:eastAsia="en-GB" w:bidi="ar-SA"/>
        </w:rPr>
        <w:pict>
          <v:rect id="Rectangle 242" o:spid="_x0000_s1430" style="position:absolute;margin-left:588.95pt;margin-top:210.05pt;width:6.25pt;height:.5pt;z-index:2519613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" fillcolor="black" stroked="f">
            <w10:wrap anchorx="page" anchory="page"/>
          </v:rect>
        </w:pict>
      </w: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4"/>
        <w:gridCol w:w="5777"/>
        <w:gridCol w:w="5196"/>
      </w:tblGrid>
      <w:tr w:rsidR="0088625F" w:rsidTr="0088625F">
        <w:trPr>
          <w:trHeight w:val="1775"/>
        </w:trPr>
        <w:tc>
          <w:tcPr>
            <w:tcW w:w="514" w:type="dxa"/>
            <w:tcBorders>
              <w:right w:val="nil"/>
            </w:tcBorders>
          </w:tcPr>
          <w:p w:rsidR="0088625F" w:rsidRDefault="0088625F" w:rsidP="0088625F">
            <w:pPr>
              <w:pStyle w:val="TableParagraph"/>
              <w:ind w:left="119"/>
              <w:rPr>
                <w:rFonts w:ascii="Cambria"/>
                <w:sz w:val="20"/>
              </w:rPr>
            </w:pPr>
            <w:r>
              <w:rPr>
                <w:rFonts w:ascii="Cambria"/>
                <w:sz w:val="20"/>
              </w:rPr>
              <w:t>(iv)</w:t>
            </w:r>
          </w:p>
        </w:tc>
        <w:tc>
          <w:tcPr>
            <w:tcW w:w="5777" w:type="dxa"/>
            <w:tcBorders>
              <w:left w:val="nil"/>
            </w:tcBorders>
          </w:tcPr>
          <w:p w:rsidR="0088625F" w:rsidRDefault="0088625F" w:rsidP="0088625F">
            <w:pPr>
              <w:pStyle w:val="TableParagraph"/>
              <w:ind w:left="57"/>
              <w:rPr>
                <w:rFonts w:ascii="Cambria"/>
                <w:sz w:val="20"/>
              </w:rPr>
            </w:pPr>
            <w:r>
              <w:rPr>
                <w:rFonts w:ascii="Cambria"/>
                <w:sz w:val="20"/>
              </w:rPr>
              <w:t>Main recommendations from stakeholders?</w:t>
            </w:r>
          </w:p>
        </w:tc>
        <w:tc>
          <w:tcPr>
            <w:tcW w:w="5196" w:type="dxa"/>
          </w:tcPr>
          <w:p w:rsidR="0088625F" w:rsidRDefault="0088625F" w:rsidP="0088625F">
            <w:pPr>
              <w:pStyle w:val="TableParagraph"/>
              <w:spacing w:before="59"/>
              <w:ind w:left="109" w:right="197"/>
              <w:rPr>
                <w:sz w:val="24"/>
              </w:rPr>
            </w:pPr>
            <w:r>
              <w:rPr>
                <w:sz w:val="24"/>
              </w:rPr>
              <w:t>It was decided that all suggestions addressed during these workshops will be forwarded to those responsible for decision-making and will finally select ideas which can be implemented with the support of UNDP in the framework of increasing accessibility to public services. .</w:t>
            </w:r>
          </w:p>
        </w:tc>
      </w:tr>
      <w:tr w:rsidR="0088625F" w:rsidTr="0088625F">
        <w:trPr>
          <w:trHeight w:val="398"/>
        </w:trPr>
        <w:tc>
          <w:tcPr>
            <w:tcW w:w="11487" w:type="dxa"/>
            <w:gridSpan w:val="3"/>
            <w:shd w:val="clear" w:color="auto" w:fill="A6A6A6"/>
          </w:tcPr>
          <w:p w:rsidR="0088625F" w:rsidRDefault="0088625F" w:rsidP="0088625F">
            <w:pPr>
              <w:pStyle w:val="TableParagraph"/>
              <w:ind w:left="134"/>
              <w:rPr>
                <w:rFonts w:ascii="Cambria"/>
                <w:b/>
                <w:sz w:val="24"/>
              </w:rPr>
            </w:pPr>
            <w:r>
              <w:rPr>
                <w:rFonts w:ascii="Cambria"/>
                <w:b/>
                <w:sz w:val="24"/>
              </w:rPr>
              <w:t>IV. Short borders Identified &amp; Preparations for Next Consultation</w:t>
            </w:r>
          </w:p>
        </w:tc>
      </w:tr>
      <w:tr w:rsidR="0088625F" w:rsidTr="0088625F">
        <w:trPr>
          <w:trHeight w:val="331"/>
        </w:trPr>
        <w:tc>
          <w:tcPr>
            <w:tcW w:w="6291" w:type="dxa"/>
            <w:gridSpan w:val="2"/>
            <w:shd w:val="clear" w:color="auto" w:fill="D9D9D9"/>
          </w:tcPr>
          <w:p w:rsidR="0088625F" w:rsidRDefault="0088625F" w:rsidP="0088625F">
            <w:pPr>
              <w:pStyle w:val="TableParagraph"/>
            </w:pPr>
          </w:p>
        </w:tc>
        <w:tc>
          <w:tcPr>
            <w:tcW w:w="5196" w:type="dxa"/>
            <w:shd w:val="clear" w:color="auto" w:fill="D9D9D9"/>
          </w:tcPr>
          <w:p w:rsidR="0088625F" w:rsidRDefault="0088625F" w:rsidP="0088625F">
            <w:pPr>
              <w:pStyle w:val="TableParagraph"/>
              <w:ind w:left="109"/>
              <w:rPr>
                <w:rFonts w:ascii="Cambria"/>
                <w:b/>
                <w:sz w:val="18"/>
              </w:rPr>
            </w:pPr>
            <w:r>
              <w:rPr>
                <w:rFonts w:ascii="Cambria"/>
                <w:b/>
                <w:sz w:val="18"/>
              </w:rPr>
              <w:t>Details</w:t>
            </w:r>
          </w:p>
        </w:tc>
      </w:tr>
      <w:tr w:rsidR="0088625F" w:rsidTr="0088625F">
        <w:trPr>
          <w:trHeight w:val="378"/>
        </w:trPr>
        <w:tc>
          <w:tcPr>
            <w:tcW w:w="514" w:type="dxa"/>
            <w:tcBorders>
              <w:right w:val="nil"/>
            </w:tcBorders>
          </w:tcPr>
          <w:p w:rsidR="0088625F" w:rsidRDefault="0088625F" w:rsidP="0088625F">
            <w:pPr>
              <w:pStyle w:val="TableParagraph"/>
              <w:ind w:left="148"/>
              <w:rPr>
                <w:rFonts w:ascii="Cambria"/>
                <w:sz w:val="20"/>
              </w:rPr>
            </w:pPr>
            <w:r>
              <w:rPr>
                <w:rFonts w:ascii="Cambria"/>
                <w:sz w:val="20"/>
              </w:rPr>
              <w:t>(i)</w:t>
            </w:r>
          </w:p>
        </w:tc>
        <w:tc>
          <w:tcPr>
            <w:tcW w:w="5777" w:type="dxa"/>
            <w:tcBorders>
              <w:left w:val="nil"/>
            </w:tcBorders>
          </w:tcPr>
          <w:p w:rsidR="0088625F" w:rsidRDefault="0088625F" w:rsidP="0088625F">
            <w:pPr>
              <w:pStyle w:val="TableParagraph"/>
              <w:ind w:left="86"/>
              <w:rPr>
                <w:rFonts w:ascii="Cambria"/>
                <w:sz w:val="20"/>
              </w:rPr>
            </w:pPr>
            <w:r>
              <w:rPr>
                <w:rFonts w:ascii="Cambria"/>
                <w:sz w:val="20"/>
              </w:rPr>
              <w:t>Limitations in stakeholder attendance</w:t>
            </w:r>
          </w:p>
        </w:tc>
        <w:tc>
          <w:tcPr>
            <w:tcW w:w="5196" w:type="dxa"/>
          </w:tcPr>
          <w:p w:rsidR="0088625F" w:rsidRDefault="0088625F" w:rsidP="0088625F">
            <w:pPr>
              <w:pStyle w:val="TableParagraph"/>
              <w:ind w:left="109"/>
              <w:rPr>
                <w:rFonts w:ascii="Cambria"/>
              </w:rPr>
            </w:pPr>
            <w:r>
              <w:rPr>
                <w:rFonts w:ascii="Cambria"/>
              </w:rPr>
              <w:t>Yes</w:t>
            </w:r>
          </w:p>
        </w:tc>
      </w:tr>
      <w:tr w:rsidR="0088625F" w:rsidTr="0088625F">
        <w:trPr>
          <w:trHeight w:val="378"/>
        </w:trPr>
        <w:tc>
          <w:tcPr>
            <w:tcW w:w="514" w:type="dxa"/>
            <w:tcBorders>
              <w:right w:val="nil"/>
            </w:tcBorders>
          </w:tcPr>
          <w:p w:rsidR="0088625F" w:rsidRDefault="0088625F" w:rsidP="0088625F">
            <w:pPr>
              <w:pStyle w:val="TableParagraph"/>
              <w:ind w:left="148"/>
              <w:rPr>
                <w:rFonts w:ascii="Cambria"/>
                <w:sz w:val="20"/>
              </w:rPr>
            </w:pPr>
            <w:r>
              <w:rPr>
                <w:rFonts w:ascii="Cambria"/>
                <w:sz w:val="20"/>
              </w:rPr>
              <w:t>(ii)</w:t>
            </w:r>
          </w:p>
        </w:tc>
        <w:tc>
          <w:tcPr>
            <w:tcW w:w="5777" w:type="dxa"/>
            <w:tcBorders>
              <w:left w:val="nil"/>
            </w:tcBorders>
          </w:tcPr>
          <w:p w:rsidR="0088625F" w:rsidRDefault="0088625F" w:rsidP="0088625F">
            <w:pPr>
              <w:pStyle w:val="TableParagraph"/>
              <w:ind w:left="86"/>
              <w:rPr>
                <w:rFonts w:ascii="Cambria"/>
                <w:sz w:val="20"/>
              </w:rPr>
            </w:pPr>
            <w:r>
              <w:rPr>
                <w:rFonts w:ascii="Cambria"/>
                <w:sz w:val="20"/>
              </w:rPr>
              <w:t>Limitations in stakeholder participation</w:t>
            </w:r>
          </w:p>
        </w:tc>
        <w:tc>
          <w:tcPr>
            <w:tcW w:w="5196" w:type="dxa"/>
          </w:tcPr>
          <w:p w:rsidR="0088625F" w:rsidRDefault="0088625F" w:rsidP="0088625F">
            <w:pPr>
              <w:pStyle w:val="TableParagraph"/>
              <w:ind w:left="109"/>
              <w:rPr>
                <w:rFonts w:ascii="Cambria"/>
              </w:rPr>
            </w:pPr>
            <w:r>
              <w:rPr>
                <w:rFonts w:ascii="Cambria"/>
              </w:rPr>
              <w:t>Yes</w:t>
            </w:r>
          </w:p>
        </w:tc>
      </w:tr>
      <w:tr w:rsidR="0088625F" w:rsidTr="0088625F">
        <w:trPr>
          <w:trHeight w:val="378"/>
        </w:trPr>
        <w:tc>
          <w:tcPr>
            <w:tcW w:w="6291" w:type="dxa"/>
            <w:gridSpan w:val="2"/>
          </w:tcPr>
          <w:p w:rsidR="0088625F" w:rsidRDefault="0088625F" w:rsidP="0088625F">
            <w:pPr>
              <w:pStyle w:val="TableParagraph"/>
              <w:ind w:left="148"/>
              <w:rPr>
                <w:rFonts w:ascii="Cambria"/>
                <w:sz w:val="20"/>
              </w:rPr>
            </w:pPr>
            <w:r>
              <w:rPr>
                <w:rFonts w:ascii="Cambria"/>
                <w:sz w:val="20"/>
              </w:rPr>
              <w:t>(iii) What can be done to improve attendance?</w:t>
            </w:r>
          </w:p>
        </w:tc>
        <w:tc>
          <w:tcPr>
            <w:tcW w:w="5196" w:type="dxa"/>
          </w:tcPr>
          <w:p w:rsidR="0088625F" w:rsidRDefault="0088625F" w:rsidP="0088625F">
            <w:pPr>
              <w:pStyle w:val="TableParagraph"/>
              <w:ind w:left="109"/>
              <w:rPr>
                <w:rFonts w:ascii="Cambria"/>
              </w:rPr>
            </w:pPr>
            <w:r>
              <w:rPr>
                <w:rFonts w:ascii="Cambria"/>
              </w:rPr>
              <w:t>Announcement on several communication channels</w:t>
            </w:r>
          </w:p>
        </w:tc>
      </w:tr>
      <w:tr w:rsidR="0088625F" w:rsidTr="0088625F">
        <w:trPr>
          <w:trHeight w:val="695"/>
        </w:trPr>
        <w:tc>
          <w:tcPr>
            <w:tcW w:w="514" w:type="dxa"/>
            <w:tcBorders>
              <w:right w:val="nil"/>
            </w:tcBorders>
          </w:tcPr>
          <w:p w:rsidR="0088625F" w:rsidRDefault="0088625F" w:rsidP="0088625F">
            <w:pPr>
              <w:pStyle w:val="TableParagraph"/>
              <w:ind w:left="148"/>
              <w:rPr>
                <w:rFonts w:ascii="Cambria"/>
                <w:sz w:val="20"/>
              </w:rPr>
            </w:pPr>
            <w:r>
              <w:rPr>
                <w:rFonts w:ascii="Cambria"/>
                <w:sz w:val="20"/>
              </w:rPr>
              <w:t>(iv)</w:t>
            </w:r>
          </w:p>
        </w:tc>
        <w:tc>
          <w:tcPr>
            <w:tcW w:w="5777" w:type="dxa"/>
            <w:tcBorders>
              <w:left w:val="nil"/>
            </w:tcBorders>
          </w:tcPr>
          <w:p w:rsidR="0088625F" w:rsidRDefault="0088625F" w:rsidP="0088625F">
            <w:pPr>
              <w:pStyle w:val="TableParagraph"/>
              <w:ind w:left="86"/>
              <w:rPr>
                <w:rFonts w:ascii="Cambria"/>
                <w:sz w:val="20"/>
              </w:rPr>
            </w:pPr>
            <w:r>
              <w:rPr>
                <w:rFonts w:ascii="Cambria"/>
                <w:sz w:val="20"/>
              </w:rPr>
              <w:t>What can be done to improve participation in the next meeting?</w:t>
            </w:r>
          </w:p>
        </w:tc>
        <w:tc>
          <w:tcPr>
            <w:tcW w:w="5196" w:type="dxa"/>
          </w:tcPr>
          <w:p w:rsidR="0088625F" w:rsidRDefault="0088625F" w:rsidP="0088625F">
            <w:pPr>
              <w:pStyle w:val="TableParagraph"/>
              <w:ind w:left="109"/>
              <w:rPr>
                <w:rFonts w:ascii="Cambria"/>
              </w:rPr>
            </w:pPr>
            <w:r>
              <w:rPr>
                <w:rFonts w:ascii="Cambria"/>
              </w:rPr>
              <w:t>Announcement on several communication channels</w:t>
            </w:r>
          </w:p>
        </w:tc>
      </w:tr>
    </w:tbl>
    <w:tbl>
      <w:tblPr>
        <w:tblStyle w:val="TableGrid"/>
        <w:tblW w:w="11450" w:type="dxa"/>
        <w:tblInd w:w="250" w:type="dxa"/>
        <w:tblLayout w:type="fixed"/>
        <w:tblLook w:val="04A0"/>
      </w:tblPr>
      <w:tblGrid>
        <w:gridCol w:w="1074"/>
        <w:gridCol w:w="1002"/>
        <w:gridCol w:w="1421"/>
        <w:gridCol w:w="1715"/>
        <w:gridCol w:w="2680"/>
        <w:gridCol w:w="1135"/>
        <w:gridCol w:w="2423"/>
      </w:tblGrid>
      <w:tr w:rsidR="0088625F" w:rsidRPr="00EB5A1A" w:rsidTr="0088625F">
        <w:tc>
          <w:tcPr>
            <w:tcW w:w="11450" w:type="dxa"/>
            <w:gridSpan w:val="7"/>
            <w:tcBorders>
              <w:top w:val="nil"/>
              <w:left w:val="nil"/>
              <w:bottom w:val="nil"/>
              <w:right w:val="nil"/>
            </w:tcBorders>
            <w:shd w:val="clear" w:color="auto" w:fill="1F497D" w:themeFill="text2"/>
          </w:tcPr>
          <w:p w:rsidR="0088625F" w:rsidRPr="00EB5A1A" w:rsidRDefault="0088625F" w:rsidP="0088625F">
            <w:pPr>
              <w:spacing w:before="60" w:after="60"/>
              <w:ind w:left="1026" w:hanging="1026"/>
              <w:jc w:val="center"/>
              <w:rPr>
                <w:rFonts w:asciiTheme="majorHAnsi" w:eastAsia="Arial" w:hAnsiTheme="majorHAnsi"/>
                <w:b/>
                <w:color w:val="000000" w:themeColor="text1"/>
                <w:sz w:val="24"/>
                <w:szCs w:val="28"/>
                <w:lang w:eastAsia="es-ES_tradnl"/>
              </w:rPr>
            </w:pPr>
            <w:r>
              <w:rPr>
                <w:rFonts w:asciiTheme="majorHAnsi" w:eastAsia="Arial" w:hAnsiTheme="majorHAnsi"/>
                <w:b/>
                <w:color w:val="FFFFFF" w:themeColor="background1"/>
                <w:sz w:val="36"/>
                <w:szCs w:val="28"/>
                <w:lang w:eastAsia="es-ES_tradnl"/>
              </w:rPr>
              <w:t>STAKEHOLDER FEEDBACK</w:t>
            </w:r>
          </w:p>
        </w:tc>
      </w:tr>
      <w:tr w:rsidR="0088625F" w:rsidRPr="00D17CF3" w:rsidTr="0088625F">
        <w:tc>
          <w:tcPr>
            <w:tcW w:w="11450" w:type="dxa"/>
            <w:gridSpan w:val="7"/>
            <w:tcBorders>
              <w:top w:val="nil"/>
              <w:left w:val="nil"/>
              <w:right w:val="nil"/>
            </w:tcBorders>
            <w:shd w:val="clear" w:color="auto" w:fill="A6A6A6" w:themeFill="background1" w:themeFillShade="A6"/>
          </w:tcPr>
          <w:p w:rsidR="0088625F" w:rsidRPr="00D17CF3" w:rsidRDefault="0088625F" w:rsidP="0088625F">
            <w:pPr>
              <w:spacing w:before="60" w:after="60"/>
              <w:rPr>
                <w:rFonts w:asciiTheme="majorHAnsi" w:eastAsia="Arial" w:hAnsiTheme="majorHAnsi"/>
                <w:b/>
                <w:color w:val="000000" w:themeColor="text1"/>
                <w:sz w:val="10"/>
                <w:szCs w:val="10"/>
                <w:lang w:eastAsia="es-ES_tradnl"/>
              </w:rPr>
            </w:pPr>
          </w:p>
        </w:tc>
      </w:tr>
      <w:tr w:rsidR="0088625F" w:rsidRPr="00D654AB" w:rsidTr="0088625F">
        <w:tc>
          <w:tcPr>
            <w:tcW w:w="1074" w:type="dxa"/>
            <w:tcBorders>
              <w:top w:val="thinThickMediumGap" w:sz="24" w:space="0" w:color="auto"/>
              <w:left w:val="single" w:sz="12" w:space="0" w:color="auto"/>
              <w:bottom w:val="single" w:sz="12" w:space="0" w:color="auto"/>
              <w:right w:val="dashSmallGap" w:sz="8" w:space="0" w:color="auto"/>
            </w:tcBorders>
            <w:shd w:val="clear" w:color="auto" w:fill="F2F2F2" w:themeFill="background1" w:themeFillShade="F2"/>
            <w:vAlign w:val="center"/>
          </w:tcPr>
          <w:p w:rsidR="0088625F" w:rsidRPr="006D5250" w:rsidRDefault="0088625F" w:rsidP="0088625F">
            <w:pPr>
              <w:spacing w:before="60" w:after="60"/>
              <w:rPr>
                <w:rFonts w:asciiTheme="majorHAnsi" w:eastAsia="Arial" w:hAnsiTheme="majorHAnsi"/>
                <w:b/>
                <w:color w:val="000000" w:themeColor="text1"/>
                <w:sz w:val="20"/>
                <w:lang w:eastAsia="es-ES_tradnl"/>
              </w:rPr>
            </w:pPr>
            <w:r w:rsidRPr="006D5250">
              <w:rPr>
                <w:rFonts w:asciiTheme="majorHAnsi" w:eastAsia="Arial" w:hAnsiTheme="majorHAnsi"/>
                <w:b/>
                <w:color w:val="000000" w:themeColor="text1"/>
                <w:sz w:val="20"/>
                <w:lang w:eastAsia="es-ES_tradnl"/>
              </w:rPr>
              <w:t>Name:</w:t>
            </w:r>
          </w:p>
        </w:tc>
        <w:tc>
          <w:tcPr>
            <w:tcW w:w="2423" w:type="dxa"/>
            <w:gridSpan w:val="2"/>
            <w:tcBorders>
              <w:top w:val="thinThickMediumGap" w:sz="24" w:space="0" w:color="auto"/>
              <w:left w:val="dashSmallGap" w:sz="8" w:space="0" w:color="auto"/>
            </w:tcBorders>
            <w:shd w:val="clear" w:color="auto" w:fill="FFFFFF" w:themeFill="background1"/>
            <w:vAlign w:val="center"/>
          </w:tcPr>
          <w:p w:rsidR="0088625F" w:rsidRPr="006D5250" w:rsidRDefault="0088625F" w:rsidP="0088625F">
            <w:pPr>
              <w:spacing w:before="60" w:after="60"/>
              <w:rPr>
                <w:rFonts w:asciiTheme="majorHAnsi" w:eastAsia="Arial" w:hAnsiTheme="majorHAnsi"/>
                <w:b/>
                <w:color w:val="000000" w:themeColor="text1"/>
                <w:sz w:val="20"/>
                <w:lang w:eastAsia="es-ES_tradnl"/>
              </w:rPr>
            </w:pPr>
            <w:r>
              <w:rPr>
                <w:rFonts w:asciiTheme="majorHAnsi" w:eastAsia="Arial" w:hAnsiTheme="majorHAnsi"/>
                <w:b/>
                <w:color w:val="000000" w:themeColor="text1"/>
                <w:sz w:val="20"/>
                <w:lang w:eastAsia="es-ES_tradnl"/>
              </w:rPr>
              <w:t>Rudina Mullahi</w:t>
            </w:r>
          </w:p>
        </w:tc>
        <w:tc>
          <w:tcPr>
            <w:tcW w:w="1715" w:type="dxa"/>
            <w:tcBorders>
              <w:top w:val="thinThickMediumGap" w:sz="24" w:space="0" w:color="auto"/>
              <w:right w:val="dashSmallGap" w:sz="8" w:space="0" w:color="auto"/>
            </w:tcBorders>
            <w:shd w:val="clear" w:color="auto" w:fill="F2F2F2" w:themeFill="background1" w:themeFillShade="F2"/>
            <w:vAlign w:val="center"/>
          </w:tcPr>
          <w:p w:rsidR="0088625F" w:rsidRPr="006D5250" w:rsidRDefault="0088625F" w:rsidP="0088625F">
            <w:pPr>
              <w:spacing w:before="60" w:after="60"/>
              <w:rPr>
                <w:rFonts w:asciiTheme="majorHAnsi" w:eastAsia="Arial" w:hAnsiTheme="majorHAnsi"/>
                <w:b/>
                <w:color w:val="000000" w:themeColor="text1"/>
                <w:sz w:val="20"/>
                <w:lang w:eastAsia="es-ES_tradnl"/>
              </w:rPr>
            </w:pPr>
            <w:r w:rsidRPr="006D5250">
              <w:rPr>
                <w:rFonts w:asciiTheme="majorHAnsi" w:eastAsia="Arial" w:hAnsiTheme="majorHAnsi"/>
                <w:b/>
                <w:color w:val="000000" w:themeColor="text1"/>
                <w:sz w:val="20"/>
                <w:lang w:eastAsia="es-ES_tradnl"/>
              </w:rPr>
              <w:t>Organization/</w:t>
            </w:r>
            <w:r w:rsidRPr="006D5250">
              <w:rPr>
                <w:rFonts w:asciiTheme="majorHAnsi" w:eastAsia="Arial" w:hAnsiTheme="majorHAnsi"/>
                <w:b/>
                <w:color w:val="000000" w:themeColor="text1"/>
                <w:sz w:val="20"/>
                <w:lang w:eastAsia="es-ES_tradnl"/>
              </w:rPr>
              <w:br/>
              <w:t>Affiliation:</w:t>
            </w:r>
          </w:p>
        </w:tc>
        <w:tc>
          <w:tcPr>
            <w:tcW w:w="2680" w:type="dxa"/>
            <w:tcBorders>
              <w:top w:val="thinThickMediumGap" w:sz="24" w:space="0" w:color="auto"/>
              <w:left w:val="dashSmallGap" w:sz="8" w:space="0" w:color="auto"/>
            </w:tcBorders>
            <w:shd w:val="clear" w:color="auto" w:fill="FFFFFF" w:themeFill="background1"/>
            <w:vAlign w:val="center"/>
          </w:tcPr>
          <w:p w:rsidR="0088625F" w:rsidRPr="006D5250" w:rsidRDefault="0088625F" w:rsidP="0088625F">
            <w:pPr>
              <w:spacing w:before="60" w:after="60"/>
              <w:rPr>
                <w:rFonts w:asciiTheme="majorHAnsi" w:eastAsia="Arial" w:hAnsiTheme="majorHAnsi"/>
                <w:b/>
                <w:color w:val="000000" w:themeColor="text1"/>
                <w:sz w:val="20"/>
                <w:lang w:eastAsia="es-ES_tradnl"/>
              </w:rPr>
            </w:pPr>
            <w:r>
              <w:rPr>
                <w:rFonts w:asciiTheme="majorHAnsi" w:eastAsia="Arial" w:hAnsiTheme="majorHAnsi"/>
                <w:b/>
                <w:color w:val="000000" w:themeColor="text1"/>
                <w:sz w:val="20"/>
                <w:lang w:eastAsia="es-ES_tradnl"/>
              </w:rPr>
              <w:t>UNDP</w:t>
            </w:r>
          </w:p>
        </w:tc>
        <w:tc>
          <w:tcPr>
            <w:tcW w:w="1135" w:type="dxa"/>
            <w:tcBorders>
              <w:top w:val="thinThickMediumGap" w:sz="24" w:space="0" w:color="auto"/>
              <w:right w:val="dashSmallGap" w:sz="8" w:space="0" w:color="auto"/>
            </w:tcBorders>
            <w:shd w:val="clear" w:color="auto" w:fill="F2F2F2" w:themeFill="background1" w:themeFillShade="F2"/>
            <w:vAlign w:val="center"/>
          </w:tcPr>
          <w:p w:rsidR="0088625F" w:rsidRPr="006D5250" w:rsidRDefault="0088625F" w:rsidP="0088625F">
            <w:pPr>
              <w:spacing w:before="60" w:after="60"/>
              <w:rPr>
                <w:rFonts w:asciiTheme="majorHAnsi" w:eastAsia="Arial" w:hAnsiTheme="majorHAnsi"/>
                <w:b/>
                <w:color w:val="000000" w:themeColor="text1"/>
                <w:sz w:val="20"/>
                <w:lang w:eastAsia="es-ES_tradnl"/>
              </w:rPr>
            </w:pPr>
            <w:r w:rsidRPr="006D5250">
              <w:rPr>
                <w:rFonts w:asciiTheme="majorHAnsi" w:eastAsia="Arial" w:hAnsiTheme="majorHAnsi"/>
                <w:b/>
                <w:color w:val="000000" w:themeColor="text1"/>
                <w:sz w:val="20"/>
                <w:lang w:eastAsia="es-ES_tradnl"/>
              </w:rPr>
              <w:t>Position:</w:t>
            </w:r>
          </w:p>
        </w:tc>
        <w:tc>
          <w:tcPr>
            <w:tcW w:w="2423" w:type="dxa"/>
            <w:tcBorders>
              <w:top w:val="thinThickMediumGap" w:sz="24" w:space="0" w:color="auto"/>
              <w:left w:val="dashSmallGap" w:sz="8" w:space="0" w:color="auto"/>
              <w:right w:val="single" w:sz="12" w:space="0" w:color="auto"/>
            </w:tcBorders>
            <w:shd w:val="clear" w:color="auto" w:fill="FFFFFF" w:themeFill="background1"/>
          </w:tcPr>
          <w:p w:rsidR="0088625F" w:rsidRPr="006D5250" w:rsidRDefault="0088625F" w:rsidP="0088625F">
            <w:pPr>
              <w:widowControl/>
              <w:autoSpaceDE/>
              <w:autoSpaceDN/>
              <w:spacing w:before="60" w:after="60"/>
              <w:rPr>
                <w:rFonts w:asciiTheme="majorHAnsi" w:eastAsia="Arial" w:hAnsiTheme="majorHAnsi"/>
                <w:b/>
                <w:color w:val="000000" w:themeColor="text1"/>
                <w:szCs w:val="18"/>
                <w:lang w:eastAsia="es-ES_tradnl"/>
              </w:rPr>
            </w:pPr>
            <w:r>
              <w:rPr>
                <w:rFonts w:asciiTheme="majorHAnsi" w:eastAsia="Arial" w:hAnsiTheme="majorHAnsi"/>
                <w:b/>
                <w:color w:val="000000" w:themeColor="text1"/>
                <w:szCs w:val="18"/>
                <w:lang w:eastAsia="es-ES_tradnl"/>
              </w:rPr>
              <w:t>Project Manager</w:t>
            </w:r>
          </w:p>
        </w:tc>
      </w:tr>
      <w:tr w:rsidR="0088625F" w:rsidRPr="00AB44EF" w:rsidTr="0033247B">
        <w:trPr>
          <w:trHeight w:val="917"/>
        </w:trPr>
        <w:tc>
          <w:tcPr>
            <w:tcW w:w="2076" w:type="dxa"/>
            <w:gridSpan w:val="2"/>
            <w:tcBorders>
              <w:top w:val="double" w:sz="12" w:space="0" w:color="auto"/>
              <w:left w:val="single" w:sz="12" w:space="0" w:color="auto"/>
              <w:bottom w:val="nil"/>
              <w:right w:val="dashSmallGap" w:sz="8" w:space="0" w:color="auto"/>
            </w:tcBorders>
            <w:shd w:val="clear" w:color="auto" w:fill="F2F2F2" w:themeFill="background1" w:themeFillShade="F2"/>
            <w:vAlign w:val="center"/>
          </w:tcPr>
          <w:p w:rsidR="0088625F" w:rsidRPr="006D5250" w:rsidRDefault="0088625F" w:rsidP="0088625F">
            <w:pPr>
              <w:pStyle w:val="ListParagraph"/>
              <w:widowControl/>
              <w:autoSpaceDE/>
              <w:autoSpaceDN/>
              <w:spacing w:before="60" w:after="60"/>
              <w:rPr>
                <w:rFonts w:asciiTheme="majorHAnsi" w:eastAsia="Arial" w:hAnsiTheme="majorHAnsi"/>
                <w:b/>
                <w:i/>
                <w:color w:val="000000" w:themeColor="text1"/>
                <w:sz w:val="20"/>
                <w:szCs w:val="18"/>
                <w:lang w:eastAsia="es-ES_tradnl"/>
              </w:rPr>
            </w:pPr>
            <w:r w:rsidRPr="006D5250">
              <w:rPr>
                <w:rFonts w:asciiTheme="majorHAnsi" w:eastAsia="Arial" w:hAnsiTheme="majorHAnsi"/>
                <w:b/>
                <w:i/>
                <w:color w:val="000000" w:themeColor="text1"/>
                <w:sz w:val="20"/>
                <w:szCs w:val="18"/>
                <w:lang w:eastAsia="es-ES_tradnl"/>
              </w:rPr>
              <w:t>Issues Raised</w:t>
            </w:r>
          </w:p>
        </w:tc>
        <w:tc>
          <w:tcPr>
            <w:tcW w:w="9374" w:type="dxa"/>
            <w:gridSpan w:val="5"/>
            <w:tcBorders>
              <w:top w:val="double" w:sz="12" w:space="0" w:color="auto"/>
              <w:left w:val="dashSmallGap" w:sz="8" w:space="0" w:color="auto"/>
              <w:bottom w:val="single" w:sz="2" w:space="0" w:color="auto"/>
              <w:right w:val="single" w:sz="12" w:space="0" w:color="auto"/>
            </w:tcBorders>
            <w:shd w:val="clear" w:color="auto" w:fill="FFFFFF" w:themeFill="background1"/>
          </w:tcPr>
          <w:p w:rsidR="0088625F" w:rsidRPr="003063CF" w:rsidRDefault="0088625F" w:rsidP="0088625F">
            <w:pPr>
              <w:pStyle w:val="ListParagraph"/>
              <w:widowControl/>
              <w:autoSpaceDE/>
              <w:autoSpaceDN/>
              <w:spacing w:before="60" w:after="60"/>
              <w:rPr>
                <w:rFonts w:asciiTheme="majorHAnsi" w:eastAsia="Arial" w:hAnsiTheme="majorHAnsi"/>
                <w:color w:val="000000" w:themeColor="text1"/>
                <w:szCs w:val="18"/>
                <w:lang w:eastAsia="es-ES_tradnl"/>
              </w:rPr>
            </w:pPr>
          </w:p>
          <w:p w:rsidR="0033247B" w:rsidRDefault="0088625F" w:rsidP="0033247B">
            <w:pPr>
              <w:widowControl/>
              <w:autoSpaceDE/>
              <w:autoSpaceDN/>
              <w:spacing w:before="60" w:after="60"/>
              <w:rPr>
                <w:rFonts w:asciiTheme="majorHAnsi" w:eastAsia="Arial" w:hAnsiTheme="majorHAnsi"/>
                <w:color w:val="000000" w:themeColor="text1"/>
                <w:szCs w:val="18"/>
                <w:lang w:eastAsia="es-ES_tradnl"/>
              </w:rPr>
            </w:pPr>
            <w:r w:rsidRPr="0033247B">
              <w:rPr>
                <w:rFonts w:asciiTheme="majorHAnsi" w:eastAsia="Arial" w:hAnsiTheme="majorHAnsi"/>
                <w:color w:val="000000" w:themeColor="text1"/>
                <w:szCs w:val="18"/>
                <w:lang w:eastAsia="es-ES_tradnl"/>
              </w:rPr>
              <w:t>Improving the communication channel with citizens through an intelligent chat implemented on the official website.</w:t>
            </w:r>
          </w:p>
          <w:p w:rsidR="0033247B" w:rsidRPr="0033247B" w:rsidRDefault="0033247B" w:rsidP="0033247B">
            <w:pPr>
              <w:rPr>
                <w:rFonts w:asciiTheme="majorHAnsi" w:eastAsia="Arial" w:hAnsiTheme="majorHAnsi"/>
                <w:szCs w:val="18"/>
                <w:lang w:eastAsia="es-ES_tradnl"/>
              </w:rPr>
            </w:pPr>
          </w:p>
          <w:p w:rsidR="0088625F" w:rsidRPr="0033247B" w:rsidRDefault="0088625F" w:rsidP="0033247B">
            <w:pPr>
              <w:rPr>
                <w:rFonts w:asciiTheme="majorHAnsi" w:eastAsia="Arial" w:hAnsiTheme="majorHAnsi"/>
                <w:szCs w:val="18"/>
                <w:lang w:eastAsia="es-ES_tradnl"/>
              </w:rPr>
            </w:pPr>
          </w:p>
        </w:tc>
      </w:tr>
      <w:tr w:rsidR="0088625F" w:rsidRPr="00D654AB" w:rsidTr="0088625F">
        <w:trPr>
          <w:trHeight w:val="680"/>
        </w:trPr>
        <w:tc>
          <w:tcPr>
            <w:tcW w:w="2076" w:type="dxa"/>
            <w:gridSpan w:val="2"/>
            <w:tcBorders>
              <w:top w:val="single" w:sz="2" w:space="0" w:color="auto"/>
              <w:left w:val="single" w:sz="12" w:space="0" w:color="auto"/>
              <w:bottom w:val="single" w:sz="2" w:space="0" w:color="auto"/>
              <w:right w:val="dashSmallGap" w:sz="8" w:space="0" w:color="auto"/>
            </w:tcBorders>
            <w:shd w:val="clear" w:color="auto" w:fill="F2F2F2" w:themeFill="background1" w:themeFillShade="F2"/>
            <w:vAlign w:val="center"/>
          </w:tcPr>
          <w:p w:rsidR="0088625F" w:rsidRPr="006D5250" w:rsidRDefault="0088625F" w:rsidP="0088625F">
            <w:pPr>
              <w:pStyle w:val="ListParagraph"/>
              <w:widowControl/>
              <w:autoSpaceDE/>
              <w:autoSpaceDN/>
              <w:spacing w:before="60" w:after="60"/>
              <w:rPr>
                <w:rFonts w:asciiTheme="majorHAnsi" w:eastAsia="Arial" w:hAnsiTheme="majorHAnsi"/>
                <w:b/>
                <w:i/>
                <w:color w:val="000000" w:themeColor="text1"/>
                <w:sz w:val="20"/>
                <w:szCs w:val="18"/>
                <w:lang w:eastAsia="es-ES_tradnl"/>
              </w:rPr>
            </w:pPr>
            <w:r w:rsidRPr="006D5250">
              <w:rPr>
                <w:rFonts w:asciiTheme="majorHAnsi" w:eastAsia="Arial" w:hAnsiTheme="majorHAnsi"/>
                <w:b/>
                <w:i/>
                <w:color w:val="000000" w:themeColor="text1"/>
                <w:sz w:val="20"/>
                <w:szCs w:val="18"/>
                <w:lang w:eastAsia="es-ES_tradnl"/>
              </w:rPr>
              <w:t>Feedback</w:t>
            </w:r>
          </w:p>
        </w:tc>
        <w:tc>
          <w:tcPr>
            <w:tcW w:w="9374" w:type="dxa"/>
            <w:gridSpan w:val="5"/>
            <w:tcBorders>
              <w:top w:val="single" w:sz="2" w:space="0" w:color="auto"/>
              <w:left w:val="dashSmallGap" w:sz="8" w:space="0" w:color="auto"/>
              <w:bottom w:val="single" w:sz="2" w:space="0" w:color="auto"/>
              <w:right w:val="single" w:sz="12" w:space="0" w:color="auto"/>
            </w:tcBorders>
            <w:shd w:val="clear" w:color="auto" w:fill="FFFFFF" w:themeFill="background1"/>
          </w:tcPr>
          <w:p w:rsidR="0088625F" w:rsidRPr="0033247B" w:rsidRDefault="0088625F" w:rsidP="0033247B">
            <w:pPr>
              <w:widowControl/>
              <w:autoSpaceDE/>
              <w:autoSpaceDN/>
              <w:spacing w:before="60" w:after="60"/>
              <w:rPr>
                <w:rFonts w:asciiTheme="majorHAnsi" w:eastAsia="Arial" w:hAnsiTheme="majorHAnsi"/>
                <w:color w:val="000000" w:themeColor="text1"/>
                <w:szCs w:val="18"/>
                <w:lang w:eastAsia="es-ES_tradnl"/>
              </w:rPr>
            </w:pPr>
            <w:r w:rsidRPr="0033247B">
              <w:rPr>
                <w:rFonts w:asciiTheme="majorHAnsi" w:eastAsia="Arial" w:hAnsiTheme="majorHAnsi"/>
                <w:color w:val="000000" w:themeColor="text1"/>
                <w:szCs w:val="18"/>
                <w:lang w:eastAsia="es-ES_tradnl"/>
              </w:rPr>
              <w:t>Due to the situation created by the Covid-19 pandemic, ADISA integrated centers were closed and it was often impossible for citizens to complete the online application process without the assistance of a service counter. This chat was implemented during the pandemic period on the website as the green number of the Public Services Information Center could not be functional since the closure of the offices.</w:t>
            </w:r>
          </w:p>
        </w:tc>
      </w:tr>
      <w:tr w:rsidR="0088625F" w:rsidRPr="00AB44EF" w:rsidTr="0033247B">
        <w:trPr>
          <w:trHeight w:val="777"/>
        </w:trPr>
        <w:tc>
          <w:tcPr>
            <w:tcW w:w="2076" w:type="dxa"/>
            <w:gridSpan w:val="2"/>
            <w:tcBorders>
              <w:top w:val="single" w:sz="2" w:space="0" w:color="auto"/>
              <w:left w:val="single" w:sz="12" w:space="0" w:color="auto"/>
              <w:bottom w:val="single" w:sz="2" w:space="0" w:color="auto"/>
              <w:right w:val="dashSmallGap" w:sz="8" w:space="0" w:color="auto"/>
            </w:tcBorders>
            <w:shd w:val="clear" w:color="auto" w:fill="F2F2F2" w:themeFill="background1" w:themeFillShade="F2"/>
            <w:vAlign w:val="center"/>
          </w:tcPr>
          <w:p w:rsidR="0088625F" w:rsidRPr="006D5250" w:rsidRDefault="0088625F" w:rsidP="0088625F">
            <w:pPr>
              <w:pStyle w:val="ListParagraph"/>
              <w:widowControl/>
              <w:autoSpaceDE/>
              <w:autoSpaceDN/>
              <w:spacing w:before="60" w:after="60"/>
              <w:rPr>
                <w:rFonts w:asciiTheme="majorHAnsi" w:eastAsia="Arial" w:hAnsiTheme="majorHAnsi"/>
                <w:b/>
                <w:i/>
                <w:color w:val="000000" w:themeColor="text1"/>
                <w:sz w:val="20"/>
                <w:szCs w:val="18"/>
                <w:lang w:eastAsia="es-ES_tradnl"/>
              </w:rPr>
            </w:pPr>
            <w:r w:rsidRPr="006D5250">
              <w:rPr>
                <w:rFonts w:asciiTheme="majorHAnsi" w:eastAsia="Arial" w:hAnsiTheme="majorHAnsi"/>
                <w:b/>
                <w:i/>
                <w:color w:val="000000" w:themeColor="text1"/>
                <w:sz w:val="20"/>
                <w:szCs w:val="18"/>
                <w:lang w:eastAsia="es-ES_tradnl"/>
              </w:rPr>
              <w:t>Ideas Suggested</w:t>
            </w:r>
          </w:p>
        </w:tc>
        <w:tc>
          <w:tcPr>
            <w:tcW w:w="9374" w:type="dxa"/>
            <w:gridSpan w:val="5"/>
            <w:tcBorders>
              <w:top w:val="single" w:sz="2" w:space="0" w:color="auto"/>
              <w:left w:val="dashSmallGap" w:sz="8" w:space="0" w:color="auto"/>
              <w:bottom w:val="single" w:sz="2" w:space="0" w:color="auto"/>
              <w:right w:val="single" w:sz="12" w:space="0" w:color="auto"/>
            </w:tcBorders>
            <w:shd w:val="clear" w:color="auto" w:fill="FFFFFF" w:themeFill="background1"/>
          </w:tcPr>
          <w:p w:rsidR="0088625F" w:rsidRPr="0033247B" w:rsidRDefault="0088625F" w:rsidP="0033247B">
            <w:pPr>
              <w:widowControl/>
              <w:autoSpaceDE/>
              <w:autoSpaceDN/>
              <w:spacing w:before="60" w:after="60"/>
              <w:rPr>
                <w:rFonts w:asciiTheme="majorHAnsi" w:eastAsia="Arial" w:hAnsiTheme="majorHAnsi"/>
                <w:color w:val="000000" w:themeColor="text1"/>
                <w:szCs w:val="18"/>
                <w:lang w:eastAsia="es-ES_tradnl"/>
              </w:rPr>
            </w:pPr>
            <w:r w:rsidRPr="0033247B">
              <w:rPr>
                <w:rFonts w:asciiTheme="majorHAnsi" w:eastAsia="Arial" w:hAnsiTheme="majorHAnsi"/>
                <w:color w:val="000000" w:themeColor="text1"/>
                <w:szCs w:val="18"/>
                <w:lang w:eastAsia="es-ES_tradnl"/>
              </w:rPr>
              <w:t>Implementing an intelligent chat on the official website would improve and facilitate the work of staff during the assistance process and would enable remote assistance without having to show up at the counter.</w:t>
            </w:r>
          </w:p>
        </w:tc>
      </w:tr>
      <w:tr w:rsidR="0088625F" w:rsidRPr="00D17CF3" w:rsidTr="0088625F">
        <w:tc>
          <w:tcPr>
            <w:tcW w:w="11450" w:type="dxa"/>
            <w:gridSpan w:val="7"/>
            <w:tcBorders>
              <w:top w:val="nil"/>
              <w:left w:val="nil"/>
              <w:bottom w:val="nil"/>
              <w:right w:val="nil"/>
            </w:tcBorders>
            <w:shd w:val="clear" w:color="auto" w:fill="BFBFBF" w:themeFill="background1" w:themeFillShade="BF"/>
          </w:tcPr>
          <w:p w:rsidR="0088625F" w:rsidRPr="00D17CF3" w:rsidRDefault="0088625F" w:rsidP="0088625F">
            <w:pPr>
              <w:spacing w:before="60" w:after="60"/>
              <w:rPr>
                <w:rFonts w:asciiTheme="majorHAnsi" w:eastAsia="Arial" w:hAnsiTheme="majorHAnsi"/>
                <w:b/>
                <w:color w:val="000000" w:themeColor="text1"/>
                <w:sz w:val="10"/>
                <w:szCs w:val="10"/>
                <w:lang w:eastAsia="es-ES_tradnl"/>
              </w:rPr>
            </w:pPr>
          </w:p>
        </w:tc>
      </w:tr>
    </w:tbl>
    <w:tbl>
      <w:tblPr>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83"/>
        <w:gridCol w:w="2127"/>
        <w:gridCol w:w="2540"/>
        <w:gridCol w:w="2636"/>
        <w:gridCol w:w="3260"/>
      </w:tblGrid>
      <w:tr w:rsidR="0088625F" w:rsidTr="0088625F">
        <w:trPr>
          <w:trHeight w:val="662"/>
        </w:trPr>
        <w:tc>
          <w:tcPr>
            <w:tcW w:w="11346" w:type="dxa"/>
            <w:gridSpan w:val="5"/>
            <w:shd w:val="clear" w:color="auto" w:fill="1F487C"/>
          </w:tcPr>
          <w:p w:rsidR="0088625F" w:rsidRDefault="0088625F" w:rsidP="0088625F">
            <w:pPr>
              <w:pStyle w:val="TableParagraph"/>
              <w:spacing w:before="115"/>
              <w:ind w:left="3203" w:right="3205"/>
              <w:jc w:val="center"/>
              <w:rPr>
                <w:rFonts w:ascii="Cambria"/>
                <w:b/>
                <w:sz w:val="36"/>
              </w:rPr>
            </w:pPr>
            <w:r>
              <w:rPr>
                <w:rFonts w:ascii="Cambria"/>
                <w:b/>
                <w:color w:val="FFFFFF"/>
                <w:sz w:val="36"/>
              </w:rPr>
              <w:t>STAKEHOLDERATTENDANCE</w:t>
            </w:r>
          </w:p>
        </w:tc>
      </w:tr>
      <w:tr w:rsidR="0088625F" w:rsidTr="0088625F">
        <w:trPr>
          <w:trHeight w:val="834"/>
        </w:trPr>
        <w:tc>
          <w:tcPr>
            <w:tcW w:w="783" w:type="dxa"/>
            <w:shd w:val="clear" w:color="auto" w:fill="A6A6A6"/>
          </w:tcPr>
          <w:p w:rsidR="0088625F" w:rsidRDefault="0088625F" w:rsidP="0088625F">
            <w:pPr>
              <w:pStyle w:val="TableParagraph"/>
            </w:pPr>
          </w:p>
        </w:tc>
        <w:tc>
          <w:tcPr>
            <w:tcW w:w="2127" w:type="dxa"/>
            <w:shd w:val="clear" w:color="auto" w:fill="A6A6A6"/>
          </w:tcPr>
          <w:p w:rsidR="0088625F" w:rsidRDefault="0088625F" w:rsidP="0088625F">
            <w:pPr>
              <w:pStyle w:val="TableParagraph"/>
              <w:spacing w:before="8"/>
              <w:rPr>
                <w:rFonts w:ascii="Calibri"/>
                <w:b/>
              </w:rPr>
            </w:pPr>
          </w:p>
          <w:p w:rsidR="0088625F" w:rsidRDefault="0088625F" w:rsidP="0088625F">
            <w:pPr>
              <w:pStyle w:val="TableParagraph"/>
              <w:ind w:left="725" w:right="718"/>
              <w:jc w:val="center"/>
              <w:rPr>
                <w:rFonts w:ascii="Cambria"/>
                <w:b/>
                <w:sz w:val="24"/>
              </w:rPr>
            </w:pPr>
            <w:r>
              <w:rPr>
                <w:rFonts w:ascii="Cambria"/>
                <w:b/>
                <w:sz w:val="24"/>
              </w:rPr>
              <w:t>Name</w:t>
            </w:r>
          </w:p>
        </w:tc>
        <w:tc>
          <w:tcPr>
            <w:tcW w:w="2540" w:type="dxa"/>
            <w:shd w:val="clear" w:color="auto" w:fill="A6A6A6"/>
          </w:tcPr>
          <w:p w:rsidR="0088625F" w:rsidRDefault="0088625F" w:rsidP="0088625F">
            <w:pPr>
              <w:pStyle w:val="TableParagraph"/>
              <w:spacing w:before="132"/>
              <w:ind w:left="715" w:right="436" w:hanging="255"/>
              <w:rPr>
                <w:rFonts w:ascii="Cambria"/>
                <w:b/>
                <w:sz w:val="24"/>
              </w:rPr>
            </w:pPr>
            <w:r>
              <w:rPr>
                <w:rFonts w:ascii="Cambria"/>
                <w:b/>
                <w:sz w:val="24"/>
              </w:rPr>
              <w:t>Organization / Affiliation</w:t>
            </w:r>
          </w:p>
        </w:tc>
        <w:tc>
          <w:tcPr>
            <w:tcW w:w="2636" w:type="dxa"/>
            <w:shd w:val="clear" w:color="auto" w:fill="A6A6A6"/>
          </w:tcPr>
          <w:p w:rsidR="0088625F" w:rsidRDefault="0088625F" w:rsidP="0088625F">
            <w:pPr>
              <w:pStyle w:val="TableParagraph"/>
              <w:spacing w:before="8"/>
              <w:rPr>
                <w:rFonts w:ascii="Calibri"/>
                <w:b/>
              </w:rPr>
            </w:pPr>
          </w:p>
          <w:p w:rsidR="0088625F" w:rsidRDefault="0088625F" w:rsidP="0088625F">
            <w:pPr>
              <w:pStyle w:val="TableParagraph"/>
              <w:ind w:left="864"/>
              <w:rPr>
                <w:rFonts w:ascii="Cambria"/>
                <w:b/>
                <w:sz w:val="24"/>
              </w:rPr>
            </w:pPr>
            <w:r>
              <w:rPr>
                <w:rFonts w:ascii="Cambria"/>
                <w:b/>
                <w:sz w:val="24"/>
              </w:rPr>
              <w:t>Position</w:t>
            </w:r>
          </w:p>
        </w:tc>
        <w:tc>
          <w:tcPr>
            <w:tcW w:w="3260" w:type="dxa"/>
            <w:shd w:val="clear" w:color="auto" w:fill="A6A6A6"/>
          </w:tcPr>
          <w:p w:rsidR="0088625F" w:rsidRDefault="0088625F" w:rsidP="0088625F">
            <w:pPr>
              <w:pStyle w:val="TableParagraph"/>
              <w:spacing w:before="8"/>
              <w:rPr>
                <w:rFonts w:ascii="Calibri"/>
                <w:b/>
              </w:rPr>
            </w:pPr>
          </w:p>
          <w:p w:rsidR="0088625F" w:rsidRDefault="0088625F" w:rsidP="0088625F">
            <w:pPr>
              <w:pStyle w:val="TableParagraph"/>
              <w:ind w:left="1293" w:right="1286"/>
              <w:jc w:val="center"/>
              <w:rPr>
                <w:rFonts w:ascii="Cambria"/>
                <w:b/>
                <w:sz w:val="24"/>
              </w:rPr>
            </w:pPr>
            <w:r>
              <w:rPr>
                <w:rFonts w:ascii="Cambria"/>
                <w:b/>
                <w:sz w:val="24"/>
              </w:rPr>
              <w:t>Email</w:t>
            </w:r>
          </w:p>
        </w:tc>
      </w:tr>
      <w:tr w:rsidR="0088625F" w:rsidTr="0088625F">
        <w:trPr>
          <w:trHeight w:val="513"/>
        </w:trPr>
        <w:tc>
          <w:tcPr>
            <w:tcW w:w="783" w:type="dxa"/>
          </w:tcPr>
          <w:p w:rsidR="0088625F" w:rsidRDefault="0088625F" w:rsidP="0088625F">
            <w:pPr>
              <w:pStyle w:val="TableParagraph"/>
              <w:spacing w:before="108"/>
              <w:ind w:left="11"/>
              <w:jc w:val="center"/>
              <w:rPr>
                <w:rFonts w:ascii="Calibri"/>
                <w:b/>
                <w:sz w:val="24"/>
              </w:rPr>
            </w:pPr>
            <w:r>
              <w:rPr>
                <w:rFonts w:ascii="Calibri"/>
                <w:b/>
                <w:sz w:val="24"/>
              </w:rPr>
              <w:t>1</w:t>
            </w:r>
          </w:p>
        </w:tc>
        <w:tc>
          <w:tcPr>
            <w:tcW w:w="2127" w:type="dxa"/>
          </w:tcPr>
          <w:p w:rsidR="0088625F" w:rsidRDefault="0088625F" w:rsidP="0088625F">
            <w:pPr>
              <w:pStyle w:val="TableParagraph"/>
              <w:spacing w:line="266" w:lineRule="exact"/>
              <w:ind w:left="105"/>
              <w:rPr>
                <w:rFonts w:ascii="Calibri"/>
              </w:rPr>
            </w:pPr>
            <w:r>
              <w:rPr>
                <w:rFonts w:ascii="Calibri"/>
              </w:rPr>
              <w:t>Valbona Dervishi</w:t>
            </w:r>
          </w:p>
        </w:tc>
        <w:tc>
          <w:tcPr>
            <w:tcW w:w="2540" w:type="dxa"/>
          </w:tcPr>
          <w:p w:rsidR="0088625F" w:rsidRDefault="0088625F" w:rsidP="0088625F">
            <w:pPr>
              <w:pStyle w:val="TableParagraph"/>
              <w:spacing w:line="266" w:lineRule="exact"/>
              <w:ind w:left="105"/>
              <w:rPr>
                <w:rFonts w:ascii="Calibri"/>
              </w:rPr>
            </w:pPr>
            <w:r>
              <w:rPr>
                <w:rFonts w:ascii="Calibri"/>
              </w:rPr>
              <w:t>Roma Active Albania</w:t>
            </w:r>
          </w:p>
        </w:tc>
        <w:tc>
          <w:tcPr>
            <w:tcW w:w="2636" w:type="dxa"/>
          </w:tcPr>
          <w:p w:rsidR="0088625F" w:rsidRDefault="0088625F" w:rsidP="0088625F">
            <w:pPr>
              <w:pStyle w:val="TableParagraph"/>
              <w:spacing w:line="266" w:lineRule="exact"/>
              <w:rPr>
                <w:rFonts w:ascii="Calibri"/>
              </w:rPr>
            </w:pPr>
            <w:r>
              <w:rPr>
                <w:rFonts w:ascii="Calibri"/>
              </w:rPr>
              <w:t>Program Coordinator</w:t>
            </w:r>
          </w:p>
        </w:tc>
        <w:tc>
          <w:tcPr>
            <w:tcW w:w="3260" w:type="dxa"/>
          </w:tcPr>
          <w:p w:rsidR="0088625F" w:rsidRDefault="001A06A9" w:rsidP="0088625F">
            <w:pPr>
              <w:pStyle w:val="TableParagraph"/>
              <w:spacing w:line="266" w:lineRule="exact"/>
              <w:ind w:left="106"/>
              <w:rPr>
                <w:rFonts w:ascii="Calibri"/>
              </w:rPr>
            </w:pPr>
            <w:hyperlink r:id="rId89">
              <w:r w:rsidR="0088625F">
                <w:rPr>
                  <w:rFonts w:ascii="Calibri"/>
                </w:rPr>
                <w:t>dervishivalbona@gmail.com</w:t>
              </w:r>
            </w:hyperlink>
          </w:p>
        </w:tc>
      </w:tr>
      <w:tr w:rsidR="0088625F" w:rsidTr="0088625F">
        <w:trPr>
          <w:trHeight w:val="537"/>
        </w:trPr>
        <w:tc>
          <w:tcPr>
            <w:tcW w:w="783" w:type="dxa"/>
            <w:shd w:val="clear" w:color="auto" w:fill="DBE4F0"/>
          </w:tcPr>
          <w:p w:rsidR="0088625F" w:rsidRDefault="0088625F" w:rsidP="0088625F">
            <w:pPr>
              <w:pStyle w:val="TableParagraph"/>
              <w:spacing w:before="117"/>
              <w:ind w:left="11"/>
              <w:jc w:val="center"/>
              <w:rPr>
                <w:rFonts w:ascii="Calibri"/>
                <w:b/>
                <w:sz w:val="24"/>
              </w:rPr>
            </w:pPr>
            <w:r>
              <w:rPr>
                <w:rFonts w:ascii="Calibri"/>
                <w:b/>
                <w:sz w:val="24"/>
              </w:rPr>
              <w:t>2</w:t>
            </w:r>
          </w:p>
        </w:tc>
        <w:tc>
          <w:tcPr>
            <w:tcW w:w="2127" w:type="dxa"/>
            <w:shd w:val="clear" w:color="auto" w:fill="DBE4F0"/>
          </w:tcPr>
          <w:p w:rsidR="0088625F" w:rsidRDefault="0088625F" w:rsidP="0088625F">
            <w:pPr>
              <w:pStyle w:val="TableParagraph"/>
              <w:spacing w:line="266" w:lineRule="exact"/>
              <w:ind w:left="105"/>
              <w:rPr>
                <w:rFonts w:ascii="Calibri"/>
              </w:rPr>
            </w:pPr>
            <w:r>
              <w:rPr>
                <w:rFonts w:ascii="Calibri"/>
              </w:rPr>
              <w:t>Rudina Mullahi</w:t>
            </w:r>
          </w:p>
        </w:tc>
        <w:tc>
          <w:tcPr>
            <w:tcW w:w="2540" w:type="dxa"/>
            <w:shd w:val="clear" w:color="auto" w:fill="DBE4F0"/>
          </w:tcPr>
          <w:p w:rsidR="0088625F" w:rsidRDefault="0088625F" w:rsidP="0088625F">
            <w:pPr>
              <w:pStyle w:val="TableParagraph"/>
              <w:spacing w:line="266" w:lineRule="exact"/>
              <w:ind w:left="105"/>
              <w:rPr>
                <w:rFonts w:ascii="Calibri"/>
              </w:rPr>
            </w:pPr>
            <w:r>
              <w:rPr>
                <w:rFonts w:ascii="Calibri"/>
              </w:rPr>
              <w:t>United Nations</w:t>
            </w:r>
          </w:p>
          <w:p w:rsidR="0088625F" w:rsidRDefault="0088625F" w:rsidP="0088625F">
            <w:pPr>
              <w:pStyle w:val="TableParagraph"/>
              <w:spacing w:line="251" w:lineRule="exact"/>
              <w:ind w:left="105"/>
              <w:rPr>
                <w:rFonts w:ascii="Calibri"/>
              </w:rPr>
            </w:pPr>
            <w:r>
              <w:rPr>
                <w:rFonts w:ascii="Calibri"/>
              </w:rPr>
              <w:t>Development Program</w:t>
            </w:r>
          </w:p>
        </w:tc>
        <w:tc>
          <w:tcPr>
            <w:tcW w:w="2636" w:type="dxa"/>
            <w:shd w:val="clear" w:color="auto" w:fill="DBE4F0"/>
          </w:tcPr>
          <w:p w:rsidR="0088625F" w:rsidRDefault="0088625F" w:rsidP="0088625F">
            <w:pPr>
              <w:pStyle w:val="TableParagraph"/>
              <w:spacing w:line="266" w:lineRule="exact"/>
              <w:rPr>
                <w:rFonts w:ascii="Calibri"/>
              </w:rPr>
            </w:pPr>
            <w:r>
              <w:rPr>
                <w:rFonts w:ascii="Calibri"/>
              </w:rPr>
              <w:t>Project Manager</w:t>
            </w:r>
          </w:p>
        </w:tc>
        <w:tc>
          <w:tcPr>
            <w:tcW w:w="3260" w:type="dxa"/>
            <w:shd w:val="clear" w:color="auto" w:fill="DBE4F0"/>
          </w:tcPr>
          <w:p w:rsidR="0088625F" w:rsidRDefault="001A06A9" w:rsidP="0088625F">
            <w:pPr>
              <w:pStyle w:val="TableParagraph"/>
              <w:spacing w:line="266" w:lineRule="exact"/>
              <w:ind w:left="106"/>
              <w:rPr>
                <w:rFonts w:ascii="Calibri"/>
              </w:rPr>
            </w:pPr>
            <w:hyperlink r:id="rId90">
              <w:r w:rsidR="0088625F">
                <w:rPr>
                  <w:rFonts w:ascii="Calibri"/>
                </w:rPr>
                <w:t>rudina.mullahi@undp.org</w:t>
              </w:r>
            </w:hyperlink>
          </w:p>
        </w:tc>
      </w:tr>
      <w:tr w:rsidR="0088625F" w:rsidTr="0088625F">
        <w:trPr>
          <w:trHeight w:val="537"/>
        </w:trPr>
        <w:tc>
          <w:tcPr>
            <w:tcW w:w="783" w:type="dxa"/>
            <w:shd w:val="clear" w:color="auto" w:fill="DBE4F0"/>
          </w:tcPr>
          <w:p w:rsidR="0088625F" w:rsidRDefault="0088625F" w:rsidP="0088625F">
            <w:pPr>
              <w:pStyle w:val="TableParagraph"/>
              <w:spacing w:before="117"/>
              <w:ind w:left="11"/>
              <w:jc w:val="center"/>
              <w:rPr>
                <w:rFonts w:ascii="Calibri"/>
                <w:b/>
                <w:sz w:val="24"/>
              </w:rPr>
            </w:pPr>
            <w:r>
              <w:rPr>
                <w:rFonts w:ascii="Calibri"/>
                <w:b/>
                <w:sz w:val="24"/>
              </w:rPr>
              <w:t>3</w:t>
            </w:r>
          </w:p>
        </w:tc>
        <w:tc>
          <w:tcPr>
            <w:tcW w:w="2127" w:type="dxa"/>
            <w:shd w:val="clear" w:color="auto" w:fill="DBE4F0"/>
          </w:tcPr>
          <w:p w:rsidR="0088625F" w:rsidRDefault="0088625F" w:rsidP="0088625F">
            <w:pPr>
              <w:pStyle w:val="TableParagraph"/>
              <w:spacing w:line="266" w:lineRule="exact"/>
              <w:ind w:left="105"/>
              <w:rPr>
                <w:rFonts w:ascii="Calibri"/>
              </w:rPr>
            </w:pPr>
            <w:r>
              <w:rPr>
                <w:rFonts w:ascii="Calibri"/>
              </w:rPr>
              <w:t>Courtney MCLaren</w:t>
            </w:r>
          </w:p>
        </w:tc>
        <w:tc>
          <w:tcPr>
            <w:tcW w:w="2540" w:type="dxa"/>
            <w:shd w:val="clear" w:color="auto" w:fill="DBE4F0"/>
          </w:tcPr>
          <w:p w:rsidR="0088625F" w:rsidRDefault="0088625F" w:rsidP="0088625F">
            <w:pPr>
              <w:pStyle w:val="TableParagraph"/>
              <w:spacing w:line="266" w:lineRule="exact"/>
              <w:ind w:left="105"/>
              <w:rPr>
                <w:rFonts w:ascii="Calibri"/>
              </w:rPr>
            </w:pPr>
            <w:r>
              <w:rPr>
                <w:rFonts w:ascii="Calibri"/>
              </w:rPr>
              <w:t>Prime Minister's Office</w:t>
            </w:r>
          </w:p>
        </w:tc>
        <w:tc>
          <w:tcPr>
            <w:tcW w:w="2636" w:type="dxa"/>
            <w:shd w:val="clear" w:color="auto" w:fill="DBE4F0"/>
          </w:tcPr>
          <w:p w:rsidR="0088625F" w:rsidRDefault="0088625F" w:rsidP="0088625F">
            <w:pPr>
              <w:pStyle w:val="TableParagraph"/>
              <w:spacing w:line="266" w:lineRule="exact"/>
              <w:rPr>
                <w:rFonts w:ascii="Calibri"/>
              </w:rPr>
            </w:pPr>
            <w:r>
              <w:rPr>
                <w:rFonts w:ascii="Calibri"/>
              </w:rPr>
              <w:t>Policy Advisor</w:t>
            </w:r>
          </w:p>
        </w:tc>
        <w:tc>
          <w:tcPr>
            <w:tcW w:w="3260" w:type="dxa"/>
            <w:shd w:val="clear" w:color="auto" w:fill="DBE4F0"/>
          </w:tcPr>
          <w:p w:rsidR="0088625F" w:rsidRDefault="0088625F" w:rsidP="0088625F">
            <w:pPr>
              <w:pStyle w:val="TableParagraph"/>
              <w:spacing w:line="266" w:lineRule="exact"/>
              <w:ind w:left="106"/>
              <w:rPr>
                <w:rFonts w:ascii="Calibri"/>
              </w:rPr>
            </w:pPr>
            <w:r>
              <w:rPr>
                <w:rFonts w:ascii="Calibri"/>
              </w:rPr>
              <w:t>courtney.mclaren@kryeministria.</w:t>
            </w:r>
          </w:p>
          <w:p w:rsidR="0088625F" w:rsidRDefault="0088625F" w:rsidP="0088625F">
            <w:pPr>
              <w:pStyle w:val="TableParagraph"/>
              <w:spacing w:line="251" w:lineRule="exact"/>
              <w:ind w:left="106"/>
              <w:rPr>
                <w:rFonts w:ascii="Calibri"/>
              </w:rPr>
            </w:pPr>
            <w:r>
              <w:rPr>
                <w:rFonts w:ascii="Calibri"/>
              </w:rPr>
              <w:t>al</w:t>
            </w:r>
          </w:p>
        </w:tc>
      </w:tr>
      <w:tr w:rsidR="0088625F" w:rsidTr="0088625F">
        <w:trPr>
          <w:trHeight w:val="537"/>
        </w:trPr>
        <w:tc>
          <w:tcPr>
            <w:tcW w:w="783" w:type="dxa"/>
          </w:tcPr>
          <w:p w:rsidR="0088625F" w:rsidRDefault="0088625F" w:rsidP="0088625F">
            <w:pPr>
              <w:pStyle w:val="TableParagraph"/>
              <w:spacing w:before="117"/>
              <w:ind w:left="11"/>
              <w:jc w:val="center"/>
              <w:rPr>
                <w:rFonts w:ascii="Calibri"/>
                <w:b/>
                <w:sz w:val="24"/>
              </w:rPr>
            </w:pPr>
            <w:r>
              <w:rPr>
                <w:rFonts w:ascii="Calibri"/>
                <w:b/>
                <w:sz w:val="24"/>
              </w:rPr>
              <w:t>4</w:t>
            </w:r>
          </w:p>
        </w:tc>
        <w:tc>
          <w:tcPr>
            <w:tcW w:w="2127" w:type="dxa"/>
          </w:tcPr>
          <w:p w:rsidR="0088625F" w:rsidRDefault="0088625F" w:rsidP="0088625F">
            <w:pPr>
              <w:pStyle w:val="TableParagraph"/>
              <w:spacing w:line="266" w:lineRule="exact"/>
              <w:ind w:left="105"/>
              <w:rPr>
                <w:rFonts w:ascii="Calibri"/>
              </w:rPr>
            </w:pPr>
            <w:r>
              <w:rPr>
                <w:rFonts w:ascii="Calibri"/>
              </w:rPr>
              <w:t>Deborah Hatellari</w:t>
            </w:r>
          </w:p>
        </w:tc>
        <w:tc>
          <w:tcPr>
            <w:tcW w:w="2540" w:type="dxa"/>
          </w:tcPr>
          <w:p w:rsidR="0088625F" w:rsidRDefault="0088625F" w:rsidP="0088625F">
            <w:pPr>
              <w:pStyle w:val="TableParagraph"/>
              <w:spacing w:line="266" w:lineRule="exact"/>
              <w:ind w:left="105"/>
              <w:rPr>
                <w:rFonts w:ascii="Calibri"/>
              </w:rPr>
            </w:pPr>
            <w:r>
              <w:rPr>
                <w:rFonts w:ascii="Calibri"/>
              </w:rPr>
              <w:t>ADISA</w:t>
            </w:r>
          </w:p>
        </w:tc>
        <w:tc>
          <w:tcPr>
            <w:tcW w:w="2636" w:type="dxa"/>
          </w:tcPr>
          <w:p w:rsidR="0088625F" w:rsidRDefault="0088625F" w:rsidP="0088625F">
            <w:pPr>
              <w:pStyle w:val="TableParagraph"/>
              <w:spacing w:line="266" w:lineRule="exact"/>
              <w:rPr>
                <w:rFonts w:ascii="Calibri"/>
              </w:rPr>
            </w:pPr>
            <w:r>
              <w:rPr>
                <w:rFonts w:ascii="Calibri"/>
              </w:rPr>
              <w:t>Head of Project Planning</w:t>
            </w:r>
          </w:p>
          <w:p w:rsidR="0088625F" w:rsidRDefault="0088625F" w:rsidP="0088625F">
            <w:pPr>
              <w:pStyle w:val="TableParagraph"/>
              <w:spacing w:line="251" w:lineRule="exact"/>
              <w:rPr>
                <w:rFonts w:ascii="Calibri"/>
              </w:rPr>
            </w:pPr>
            <w:r>
              <w:rPr>
                <w:rFonts w:ascii="Calibri"/>
              </w:rPr>
              <w:t>and Management</w:t>
            </w:r>
          </w:p>
        </w:tc>
        <w:tc>
          <w:tcPr>
            <w:tcW w:w="3260" w:type="dxa"/>
          </w:tcPr>
          <w:p w:rsidR="0088625F" w:rsidRDefault="001A06A9" w:rsidP="0088625F">
            <w:pPr>
              <w:pStyle w:val="TableParagraph"/>
              <w:spacing w:line="266" w:lineRule="exact"/>
              <w:ind w:left="106"/>
              <w:rPr>
                <w:rFonts w:ascii="Calibri"/>
              </w:rPr>
            </w:pPr>
            <w:hyperlink r:id="rId91">
              <w:r w:rsidR="0088625F">
                <w:rPr>
                  <w:rFonts w:ascii="Calibri"/>
                </w:rPr>
                <w:t>deborah.hatellari@adisa.gov.al</w:t>
              </w:r>
            </w:hyperlink>
          </w:p>
        </w:tc>
      </w:tr>
      <w:tr w:rsidR="0088625F" w:rsidTr="0088625F">
        <w:trPr>
          <w:trHeight w:val="806"/>
        </w:trPr>
        <w:tc>
          <w:tcPr>
            <w:tcW w:w="783" w:type="dxa"/>
            <w:shd w:val="clear" w:color="auto" w:fill="DBE4F0"/>
          </w:tcPr>
          <w:p w:rsidR="0088625F" w:rsidRDefault="0088625F" w:rsidP="0088625F">
            <w:pPr>
              <w:pStyle w:val="TableParagraph"/>
              <w:spacing w:before="8"/>
              <w:rPr>
                <w:rFonts w:ascii="Calibri"/>
                <w:b/>
                <w:sz w:val="20"/>
              </w:rPr>
            </w:pPr>
          </w:p>
          <w:p w:rsidR="0088625F" w:rsidRDefault="0088625F" w:rsidP="0088625F">
            <w:pPr>
              <w:pStyle w:val="TableParagraph"/>
              <w:ind w:left="11"/>
              <w:jc w:val="center"/>
              <w:rPr>
                <w:rFonts w:ascii="Calibri"/>
                <w:b/>
                <w:sz w:val="24"/>
              </w:rPr>
            </w:pPr>
            <w:r>
              <w:rPr>
                <w:rFonts w:ascii="Calibri"/>
                <w:b/>
                <w:sz w:val="24"/>
              </w:rPr>
              <w:t>5</w:t>
            </w:r>
          </w:p>
        </w:tc>
        <w:tc>
          <w:tcPr>
            <w:tcW w:w="2127" w:type="dxa"/>
            <w:shd w:val="clear" w:color="auto" w:fill="DBE4F0"/>
          </w:tcPr>
          <w:p w:rsidR="0088625F" w:rsidRDefault="0088625F" w:rsidP="0088625F">
            <w:pPr>
              <w:pStyle w:val="TableParagraph"/>
              <w:spacing w:line="266" w:lineRule="exact"/>
              <w:ind w:left="105"/>
              <w:rPr>
                <w:rFonts w:ascii="Calibri"/>
              </w:rPr>
            </w:pPr>
            <w:r>
              <w:rPr>
                <w:rFonts w:ascii="Calibri"/>
              </w:rPr>
              <w:t>Fiona Gjika</w:t>
            </w:r>
          </w:p>
        </w:tc>
        <w:tc>
          <w:tcPr>
            <w:tcW w:w="2540" w:type="dxa"/>
            <w:shd w:val="clear" w:color="auto" w:fill="DBE4F0"/>
          </w:tcPr>
          <w:p w:rsidR="0088625F" w:rsidRDefault="0088625F" w:rsidP="0088625F">
            <w:pPr>
              <w:pStyle w:val="TableParagraph"/>
              <w:spacing w:line="266" w:lineRule="exact"/>
              <w:ind w:left="105"/>
              <w:rPr>
                <w:rFonts w:ascii="Calibri"/>
              </w:rPr>
            </w:pPr>
            <w:r>
              <w:rPr>
                <w:rFonts w:ascii="Calibri"/>
              </w:rPr>
              <w:t>ADISA</w:t>
            </w:r>
          </w:p>
        </w:tc>
        <w:tc>
          <w:tcPr>
            <w:tcW w:w="2636" w:type="dxa"/>
            <w:shd w:val="clear" w:color="auto" w:fill="DBE4F0"/>
          </w:tcPr>
          <w:p w:rsidR="0088625F" w:rsidRDefault="0088625F" w:rsidP="0088625F">
            <w:pPr>
              <w:pStyle w:val="TableParagraph"/>
              <w:ind w:right="325"/>
              <w:rPr>
                <w:rFonts w:ascii="Calibri"/>
              </w:rPr>
            </w:pPr>
            <w:r>
              <w:rPr>
                <w:rFonts w:ascii="Calibri"/>
              </w:rPr>
              <w:t>Head of Communication with the Citizen</w:t>
            </w:r>
          </w:p>
          <w:p w:rsidR="0088625F" w:rsidRDefault="0088625F" w:rsidP="0088625F">
            <w:pPr>
              <w:pStyle w:val="TableParagraph"/>
              <w:spacing w:line="251" w:lineRule="exact"/>
              <w:rPr>
                <w:rFonts w:ascii="Calibri"/>
              </w:rPr>
            </w:pPr>
            <w:r>
              <w:rPr>
                <w:rFonts w:ascii="Calibri"/>
              </w:rPr>
              <w:t>Department</w:t>
            </w:r>
          </w:p>
        </w:tc>
        <w:tc>
          <w:tcPr>
            <w:tcW w:w="3260" w:type="dxa"/>
            <w:shd w:val="clear" w:color="auto" w:fill="DBE4F0"/>
          </w:tcPr>
          <w:p w:rsidR="0088625F" w:rsidRDefault="001A06A9" w:rsidP="0088625F">
            <w:pPr>
              <w:pStyle w:val="TableParagraph"/>
              <w:spacing w:line="266" w:lineRule="exact"/>
              <w:ind w:left="106"/>
              <w:rPr>
                <w:rFonts w:ascii="Calibri"/>
              </w:rPr>
            </w:pPr>
            <w:hyperlink r:id="rId92">
              <w:r w:rsidR="0088625F">
                <w:rPr>
                  <w:rFonts w:ascii="Calibri"/>
                </w:rPr>
                <w:t>fiona.gjika@adisa.gov.al</w:t>
              </w:r>
            </w:hyperlink>
          </w:p>
        </w:tc>
      </w:tr>
      <w:tr w:rsidR="0088625F" w:rsidTr="0088625F">
        <w:trPr>
          <w:trHeight w:val="537"/>
        </w:trPr>
        <w:tc>
          <w:tcPr>
            <w:tcW w:w="783" w:type="dxa"/>
            <w:shd w:val="clear" w:color="auto" w:fill="DBE4F0"/>
          </w:tcPr>
          <w:p w:rsidR="0088625F" w:rsidRDefault="0088625F" w:rsidP="0088625F">
            <w:pPr>
              <w:pStyle w:val="TableParagraph"/>
              <w:spacing w:before="117"/>
              <w:ind w:left="11"/>
              <w:jc w:val="center"/>
              <w:rPr>
                <w:rFonts w:ascii="Calibri"/>
                <w:b/>
                <w:sz w:val="24"/>
              </w:rPr>
            </w:pPr>
            <w:r>
              <w:rPr>
                <w:rFonts w:ascii="Calibri"/>
                <w:b/>
                <w:sz w:val="24"/>
              </w:rPr>
              <w:t>6</w:t>
            </w:r>
          </w:p>
        </w:tc>
        <w:tc>
          <w:tcPr>
            <w:tcW w:w="2127" w:type="dxa"/>
            <w:shd w:val="clear" w:color="auto" w:fill="DBE4F0"/>
          </w:tcPr>
          <w:p w:rsidR="0088625F" w:rsidRDefault="0088625F" w:rsidP="0088625F">
            <w:pPr>
              <w:pStyle w:val="TableParagraph"/>
              <w:spacing w:line="266" w:lineRule="exact"/>
              <w:ind w:left="105"/>
              <w:rPr>
                <w:rFonts w:ascii="Calibri"/>
              </w:rPr>
            </w:pPr>
            <w:r>
              <w:rPr>
                <w:rFonts w:ascii="Calibri"/>
              </w:rPr>
              <w:t>Keldi Jani</w:t>
            </w:r>
          </w:p>
        </w:tc>
        <w:tc>
          <w:tcPr>
            <w:tcW w:w="2540" w:type="dxa"/>
            <w:shd w:val="clear" w:color="auto" w:fill="DBE4F0"/>
          </w:tcPr>
          <w:p w:rsidR="0088625F" w:rsidRDefault="0088625F" w:rsidP="0088625F">
            <w:pPr>
              <w:pStyle w:val="TableParagraph"/>
              <w:spacing w:line="266" w:lineRule="exact"/>
              <w:ind w:left="105"/>
              <w:rPr>
                <w:rFonts w:ascii="Calibri"/>
              </w:rPr>
            </w:pPr>
            <w:r>
              <w:rPr>
                <w:rFonts w:ascii="Calibri"/>
              </w:rPr>
              <w:t>ADISA</w:t>
            </w:r>
          </w:p>
        </w:tc>
        <w:tc>
          <w:tcPr>
            <w:tcW w:w="2636" w:type="dxa"/>
            <w:shd w:val="clear" w:color="auto" w:fill="DBE4F0"/>
          </w:tcPr>
          <w:p w:rsidR="0088625F" w:rsidRDefault="0088625F" w:rsidP="0088625F">
            <w:pPr>
              <w:pStyle w:val="TableParagraph"/>
              <w:spacing w:line="266" w:lineRule="exact"/>
              <w:rPr>
                <w:rFonts w:ascii="Calibri"/>
              </w:rPr>
            </w:pPr>
            <w:r>
              <w:rPr>
                <w:rFonts w:ascii="Calibri"/>
              </w:rPr>
              <w:t>Head of Performance and</w:t>
            </w:r>
          </w:p>
          <w:p w:rsidR="0088625F" w:rsidRDefault="0088625F" w:rsidP="0088625F">
            <w:pPr>
              <w:pStyle w:val="TableParagraph"/>
              <w:spacing w:line="251" w:lineRule="exact"/>
              <w:rPr>
                <w:rFonts w:ascii="Calibri"/>
              </w:rPr>
            </w:pPr>
            <w:r>
              <w:rPr>
                <w:rFonts w:ascii="Calibri"/>
              </w:rPr>
              <w:t>Statistics Department</w:t>
            </w:r>
          </w:p>
        </w:tc>
        <w:tc>
          <w:tcPr>
            <w:tcW w:w="3260" w:type="dxa"/>
            <w:shd w:val="clear" w:color="auto" w:fill="DBE4F0"/>
          </w:tcPr>
          <w:p w:rsidR="0088625F" w:rsidRDefault="001A06A9" w:rsidP="0088625F">
            <w:pPr>
              <w:pStyle w:val="TableParagraph"/>
              <w:spacing w:line="266" w:lineRule="exact"/>
              <w:ind w:left="106"/>
              <w:rPr>
                <w:rFonts w:ascii="Calibri"/>
              </w:rPr>
            </w:pPr>
            <w:hyperlink r:id="rId93">
              <w:r w:rsidR="0088625F">
                <w:rPr>
                  <w:rFonts w:ascii="Calibri"/>
                </w:rPr>
                <w:t>keldi.jani@adisa.gov.al</w:t>
              </w:r>
            </w:hyperlink>
          </w:p>
        </w:tc>
      </w:tr>
      <w:tr w:rsidR="0088625F" w:rsidTr="0088625F">
        <w:trPr>
          <w:trHeight w:val="537"/>
        </w:trPr>
        <w:tc>
          <w:tcPr>
            <w:tcW w:w="783" w:type="dxa"/>
          </w:tcPr>
          <w:p w:rsidR="0088625F" w:rsidRDefault="0088625F" w:rsidP="0088625F">
            <w:pPr>
              <w:pStyle w:val="TableParagraph"/>
              <w:spacing w:before="117"/>
              <w:ind w:left="11"/>
              <w:jc w:val="center"/>
              <w:rPr>
                <w:rFonts w:ascii="Calibri"/>
                <w:b/>
                <w:sz w:val="24"/>
              </w:rPr>
            </w:pPr>
            <w:r>
              <w:rPr>
                <w:rFonts w:ascii="Calibri"/>
                <w:b/>
                <w:sz w:val="24"/>
              </w:rPr>
              <w:t>7</w:t>
            </w:r>
          </w:p>
        </w:tc>
        <w:tc>
          <w:tcPr>
            <w:tcW w:w="2127" w:type="dxa"/>
          </w:tcPr>
          <w:p w:rsidR="0088625F" w:rsidRDefault="0088625F" w:rsidP="0088625F">
            <w:pPr>
              <w:pStyle w:val="TableParagraph"/>
              <w:spacing w:line="266" w:lineRule="exact"/>
              <w:ind w:left="105"/>
              <w:rPr>
                <w:rFonts w:ascii="Calibri"/>
              </w:rPr>
            </w:pPr>
            <w:r>
              <w:rPr>
                <w:rFonts w:ascii="Calibri"/>
              </w:rPr>
              <w:t>Nimfa Temali</w:t>
            </w:r>
          </w:p>
        </w:tc>
        <w:tc>
          <w:tcPr>
            <w:tcW w:w="2540" w:type="dxa"/>
          </w:tcPr>
          <w:p w:rsidR="0088625F" w:rsidRDefault="0088625F" w:rsidP="0088625F">
            <w:pPr>
              <w:pStyle w:val="TableParagraph"/>
              <w:spacing w:line="266" w:lineRule="exact"/>
              <w:ind w:left="105"/>
              <w:rPr>
                <w:rFonts w:ascii="Calibri"/>
              </w:rPr>
            </w:pPr>
            <w:r>
              <w:rPr>
                <w:rFonts w:ascii="Calibri"/>
              </w:rPr>
              <w:t>ADISA</w:t>
            </w:r>
          </w:p>
        </w:tc>
        <w:tc>
          <w:tcPr>
            <w:tcW w:w="2636" w:type="dxa"/>
          </w:tcPr>
          <w:p w:rsidR="0088625F" w:rsidRDefault="0088625F" w:rsidP="0088625F">
            <w:pPr>
              <w:pStyle w:val="TableParagraph"/>
              <w:spacing w:line="266" w:lineRule="exact"/>
              <w:rPr>
                <w:rFonts w:ascii="Calibri"/>
              </w:rPr>
            </w:pPr>
            <w:r>
              <w:rPr>
                <w:rFonts w:ascii="Calibri"/>
              </w:rPr>
              <w:t>Specialist at Performance</w:t>
            </w:r>
          </w:p>
          <w:p w:rsidR="0088625F" w:rsidRDefault="0088625F" w:rsidP="0088625F">
            <w:pPr>
              <w:pStyle w:val="TableParagraph"/>
              <w:spacing w:before="1" w:line="251" w:lineRule="exact"/>
              <w:rPr>
                <w:rFonts w:ascii="Calibri"/>
              </w:rPr>
            </w:pPr>
            <w:r>
              <w:rPr>
                <w:rFonts w:ascii="Calibri"/>
              </w:rPr>
              <w:t>and Statistics Department</w:t>
            </w:r>
          </w:p>
        </w:tc>
        <w:tc>
          <w:tcPr>
            <w:tcW w:w="3260" w:type="dxa"/>
          </w:tcPr>
          <w:p w:rsidR="0088625F" w:rsidRDefault="001A06A9" w:rsidP="0088625F">
            <w:pPr>
              <w:pStyle w:val="TableParagraph"/>
              <w:spacing w:line="266" w:lineRule="exact"/>
              <w:ind w:left="106"/>
              <w:rPr>
                <w:rFonts w:ascii="Calibri"/>
              </w:rPr>
            </w:pPr>
            <w:hyperlink r:id="rId94">
              <w:r w:rsidR="0088625F">
                <w:rPr>
                  <w:rFonts w:ascii="Calibri"/>
                </w:rPr>
                <w:t>nimfa.temali@adisa.gov.al</w:t>
              </w:r>
            </w:hyperlink>
          </w:p>
        </w:tc>
      </w:tr>
    </w:tbl>
    <w:p w:rsidR="0088625F" w:rsidRDefault="0088625F">
      <w:pPr>
        <w:pStyle w:val="BodyText"/>
        <w:spacing w:before="4"/>
        <w:rPr>
          <w:sz w:val="17"/>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19"/>
        <w:gridCol w:w="5133"/>
      </w:tblGrid>
      <w:tr w:rsidR="0088625F" w:rsidTr="0088625F">
        <w:trPr>
          <w:trHeight w:val="532"/>
        </w:trPr>
        <w:tc>
          <w:tcPr>
            <w:tcW w:w="11452" w:type="dxa"/>
            <w:gridSpan w:val="2"/>
            <w:shd w:val="clear" w:color="auto" w:fill="1F487C"/>
          </w:tcPr>
          <w:p w:rsidR="0088625F" w:rsidRDefault="0088625F" w:rsidP="0088625F">
            <w:pPr>
              <w:pStyle w:val="TableParagraph"/>
              <w:spacing w:before="57"/>
              <w:ind w:left="2414" w:right="2234"/>
              <w:jc w:val="center"/>
              <w:rPr>
                <w:b/>
                <w:sz w:val="36"/>
              </w:rPr>
            </w:pPr>
            <w:r>
              <w:rPr>
                <w:b/>
                <w:color w:val="FFFFFF"/>
                <w:sz w:val="36"/>
              </w:rPr>
              <w:t>Access to Justice - CONSULTATION 2</w:t>
            </w:r>
          </w:p>
        </w:tc>
      </w:tr>
      <w:tr w:rsidR="0088625F" w:rsidTr="0088625F">
        <w:trPr>
          <w:trHeight w:val="393"/>
        </w:trPr>
        <w:tc>
          <w:tcPr>
            <w:tcW w:w="11452" w:type="dxa"/>
            <w:gridSpan w:val="2"/>
            <w:shd w:val="clear" w:color="auto" w:fill="A6A6A6"/>
          </w:tcPr>
          <w:p w:rsidR="0088625F" w:rsidRDefault="0088625F" w:rsidP="0088625F">
            <w:pPr>
              <w:pStyle w:val="TableParagraph"/>
              <w:spacing w:before="53"/>
              <w:ind w:left="105"/>
              <w:rPr>
                <w:b/>
                <w:sz w:val="24"/>
              </w:rPr>
            </w:pPr>
            <w:r>
              <w:rPr>
                <w:b/>
                <w:sz w:val="24"/>
              </w:rPr>
              <w:t>Consultation Details</w:t>
            </w:r>
          </w:p>
        </w:tc>
      </w:tr>
      <w:tr w:rsidR="0088625F" w:rsidTr="0088625F">
        <w:trPr>
          <w:trHeight w:val="628"/>
        </w:trPr>
        <w:tc>
          <w:tcPr>
            <w:tcW w:w="6319" w:type="dxa"/>
          </w:tcPr>
          <w:p w:rsidR="0088625F" w:rsidRDefault="0088625F" w:rsidP="0088625F">
            <w:pPr>
              <w:pStyle w:val="TableParagraph"/>
              <w:spacing w:before="62"/>
              <w:ind w:left="105"/>
              <w:rPr>
                <w:sz w:val="20"/>
              </w:rPr>
            </w:pPr>
            <w:r>
              <w:rPr>
                <w:sz w:val="20"/>
              </w:rPr>
              <w:t>Policy Goal Focus</w:t>
            </w:r>
          </w:p>
        </w:tc>
        <w:tc>
          <w:tcPr>
            <w:tcW w:w="5133" w:type="dxa"/>
          </w:tcPr>
          <w:p w:rsidR="0088625F" w:rsidRDefault="0088625F" w:rsidP="0088625F">
            <w:pPr>
              <w:pStyle w:val="TableParagraph"/>
              <w:spacing w:before="57"/>
              <w:ind w:left="105" w:right="110"/>
            </w:pPr>
            <w:r>
              <w:t>Build an open government that ensures its citizens access to justice, transparency and accountability.</w:t>
            </w:r>
          </w:p>
        </w:tc>
      </w:tr>
      <w:tr w:rsidR="0088625F" w:rsidTr="0088625F">
        <w:trPr>
          <w:trHeight w:val="624"/>
        </w:trPr>
        <w:tc>
          <w:tcPr>
            <w:tcW w:w="6319" w:type="dxa"/>
          </w:tcPr>
          <w:p w:rsidR="0088625F" w:rsidRDefault="0088625F" w:rsidP="0088625F">
            <w:pPr>
              <w:pStyle w:val="TableParagraph"/>
              <w:spacing w:before="57"/>
              <w:ind w:left="105"/>
              <w:rPr>
                <w:sz w:val="20"/>
              </w:rPr>
            </w:pPr>
            <w:r>
              <w:rPr>
                <w:sz w:val="20"/>
              </w:rPr>
              <w:t>Lead Focal Point Institution</w:t>
            </w:r>
          </w:p>
        </w:tc>
        <w:tc>
          <w:tcPr>
            <w:tcW w:w="5133" w:type="dxa"/>
          </w:tcPr>
          <w:p w:rsidR="0088625F" w:rsidRDefault="0088625F" w:rsidP="0088625F">
            <w:pPr>
              <w:pStyle w:val="TableParagraph"/>
              <w:spacing w:before="53" w:line="242" w:lineRule="auto"/>
              <w:ind w:left="105" w:right="110"/>
            </w:pPr>
            <w:r>
              <w:t>Directorate of Policies and Strategies in the Field of Justice.</w:t>
            </w:r>
          </w:p>
        </w:tc>
      </w:tr>
      <w:tr w:rsidR="0088625F" w:rsidTr="0088625F">
        <w:trPr>
          <w:trHeight w:val="374"/>
        </w:trPr>
        <w:tc>
          <w:tcPr>
            <w:tcW w:w="6319" w:type="dxa"/>
          </w:tcPr>
          <w:p w:rsidR="0088625F" w:rsidRDefault="0088625F" w:rsidP="0088625F">
            <w:pPr>
              <w:pStyle w:val="TableParagraph"/>
              <w:spacing w:before="62"/>
              <w:ind w:left="105"/>
              <w:rPr>
                <w:sz w:val="20"/>
              </w:rPr>
            </w:pPr>
            <w:r>
              <w:rPr>
                <w:sz w:val="20"/>
              </w:rPr>
              <w:t>Date</w:t>
            </w:r>
          </w:p>
        </w:tc>
        <w:tc>
          <w:tcPr>
            <w:tcW w:w="5133" w:type="dxa"/>
          </w:tcPr>
          <w:p w:rsidR="0088625F" w:rsidRDefault="0088625F" w:rsidP="0088625F">
            <w:pPr>
              <w:pStyle w:val="TableParagraph"/>
              <w:spacing w:before="62"/>
              <w:ind w:left="105"/>
            </w:pPr>
            <w:r>
              <w:t>05 October 2020</w:t>
            </w:r>
          </w:p>
        </w:tc>
      </w:tr>
      <w:tr w:rsidR="0088625F" w:rsidTr="0088625F">
        <w:trPr>
          <w:trHeight w:val="373"/>
        </w:trPr>
        <w:tc>
          <w:tcPr>
            <w:tcW w:w="6319" w:type="dxa"/>
          </w:tcPr>
          <w:p w:rsidR="0088625F" w:rsidRDefault="0088625F" w:rsidP="0088625F">
            <w:pPr>
              <w:pStyle w:val="TableParagraph"/>
              <w:spacing w:before="57"/>
              <w:ind w:left="105"/>
              <w:rPr>
                <w:sz w:val="20"/>
              </w:rPr>
            </w:pPr>
            <w:r>
              <w:rPr>
                <w:sz w:val="20"/>
              </w:rPr>
              <w:t>Consultation Meeting Number</w:t>
            </w:r>
          </w:p>
        </w:tc>
        <w:tc>
          <w:tcPr>
            <w:tcW w:w="5133" w:type="dxa"/>
          </w:tcPr>
          <w:p w:rsidR="0088625F" w:rsidRDefault="0088625F" w:rsidP="0088625F">
            <w:pPr>
              <w:pStyle w:val="TableParagraph"/>
              <w:spacing w:before="57"/>
              <w:ind w:left="105"/>
            </w:pPr>
            <w:r>
              <w:t>The second consultative meeting</w:t>
            </w:r>
          </w:p>
        </w:tc>
      </w:tr>
      <w:tr w:rsidR="0088625F" w:rsidTr="0088625F">
        <w:trPr>
          <w:trHeight w:val="393"/>
        </w:trPr>
        <w:tc>
          <w:tcPr>
            <w:tcW w:w="11452" w:type="dxa"/>
            <w:gridSpan w:val="2"/>
            <w:shd w:val="clear" w:color="auto" w:fill="A6A6A6"/>
          </w:tcPr>
          <w:p w:rsidR="0088625F" w:rsidRDefault="0088625F" w:rsidP="0088625F">
            <w:pPr>
              <w:pStyle w:val="TableParagraph"/>
              <w:spacing w:before="58"/>
              <w:ind w:left="86"/>
              <w:rPr>
                <w:b/>
                <w:sz w:val="23"/>
              </w:rPr>
            </w:pPr>
            <w:r>
              <w:rPr>
                <w:b/>
                <w:sz w:val="24"/>
              </w:rPr>
              <w:t xml:space="preserve">I. </w:t>
            </w:r>
            <w:r>
              <w:rPr>
                <w:b/>
                <w:sz w:val="23"/>
              </w:rPr>
              <w:t>Objective of Consultation Meeting</w:t>
            </w:r>
          </w:p>
        </w:tc>
      </w:tr>
      <w:tr w:rsidR="0088625F" w:rsidTr="0088625F">
        <w:trPr>
          <w:trHeight w:val="537"/>
        </w:trPr>
        <w:tc>
          <w:tcPr>
            <w:tcW w:w="6319" w:type="dxa"/>
            <w:shd w:val="clear" w:color="auto" w:fill="D9D9D9"/>
          </w:tcPr>
          <w:p w:rsidR="0088625F" w:rsidRDefault="0088625F" w:rsidP="0088625F">
            <w:pPr>
              <w:pStyle w:val="TableParagraph"/>
              <w:spacing w:before="56"/>
              <w:ind w:left="105" w:right="3203"/>
              <w:rPr>
                <w:b/>
                <w:sz w:val="18"/>
              </w:rPr>
            </w:pPr>
            <w:r>
              <w:rPr>
                <w:b/>
                <w:sz w:val="18"/>
              </w:rPr>
              <w:t>What was the aim of this consultation? Please answer for All That Apply</w:t>
            </w:r>
          </w:p>
        </w:tc>
        <w:tc>
          <w:tcPr>
            <w:tcW w:w="5133" w:type="dxa"/>
            <w:shd w:val="clear" w:color="auto" w:fill="D9D9D9"/>
          </w:tcPr>
          <w:p w:rsidR="0088625F" w:rsidRDefault="0088625F" w:rsidP="0088625F">
            <w:pPr>
              <w:pStyle w:val="TableParagraph"/>
              <w:spacing w:before="58"/>
              <w:ind w:left="105"/>
              <w:rPr>
                <w:b/>
                <w:sz w:val="23"/>
              </w:rPr>
            </w:pPr>
            <w:r>
              <w:rPr>
                <w:b/>
                <w:sz w:val="23"/>
              </w:rPr>
              <w:t>Details</w:t>
            </w:r>
          </w:p>
        </w:tc>
      </w:tr>
      <w:tr w:rsidR="0088625F" w:rsidTr="0088625F">
        <w:trPr>
          <w:trHeight w:val="2020"/>
        </w:trPr>
        <w:tc>
          <w:tcPr>
            <w:tcW w:w="6319" w:type="dxa"/>
          </w:tcPr>
          <w:p w:rsidR="0088625F" w:rsidRDefault="0088625F" w:rsidP="0088625F">
            <w:pPr>
              <w:pStyle w:val="TableParagraph"/>
              <w:tabs>
                <w:tab w:val="left" w:pos="595"/>
              </w:tabs>
              <w:spacing w:before="57"/>
              <w:ind w:left="172"/>
              <w:rPr>
                <w:sz w:val="20"/>
              </w:rPr>
            </w:pPr>
            <w:r>
              <w:rPr>
                <w:sz w:val="20"/>
              </w:rPr>
              <w:t>(i)</w:t>
            </w:r>
            <w:r>
              <w:rPr>
                <w:sz w:val="20"/>
              </w:rPr>
              <w:tab/>
              <w:t xml:space="preserve">Introduce stakeholders to the </w:t>
            </w:r>
            <w:r>
              <w:rPr>
                <w:spacing w:val="-3"/>
                <w:sz w:val="20"/>
              </w:rPr>
              <w:t xml:space="preserve">Proposed </w:t>
            </w:r>
            <w:r>
              <w:rPr>
                <w:sz w:val="20"/>
              </w:rPr>
              <w:t>policygoal</w:t>
            </w:r>
          </w:p>
        </w:tc>
        <w:tc>
          <w:tcPr>
            <w:tcW w:w="5133" w:type="dxa"/>
          </w:tcPr>
          <w:p w:rsidR="0088625F" w:rsidRDefault="0088625F" w:rsidP="0088625F">
            <w:pPr>
              <w:pStyle w:val="TableParagraph"/>
              <w:ind w:left="86" w:right="91"/>
              <w:jc w:val="both"/>
            </w:pPr>
            <w:r>
              <w:t xml:space="preserve">goal </w:t>
            </w:r>
            <w:r>
              <w:rPr>
                <w:spacing w:val="-3"/>
              </w:rPr>
              <w:t xml:space="preserve">of </w:t>
            </w:r>
            <w:r>
              <w:t>the second consultative meeting with stakeholders was detajueshëm presentation of the Draft Plan</w:t>
            </w:r>
            <w:r>
              <w:rPr>
                <w:spacing w:val="-3"/>
              </w:rPr>
              <w:t>of</w:t>
            </w:r>
            <w:r>
              <w:t xml:space="preserve">ActionComponentno.3“AccesstoJustice”part </w:t>
            </w:r>
            <w:r>
              <w:rPr>
                <w:spacing w:val="-3"/>
              </w:rPr>
              <w:t xml:space="preserve">of </w:t>
            </w:r>
            <w:r>
              <w:t xml:space="preserve">the Open Government Partnership 2020-2022 as well as obtaining the opinions and suggestions </w:t>
            </w:r>
            <w:r>
              <w:rPr>
                <w:spacing w:val="-3"/>
              </w:rPr>
              <w:t xml:space="preserve">of </w:t>
            </w:r>
            <w:r>
              <w:rPr>
                <w:spacing w:val="5"/>
              </w:rPr>
              <w:t xml:space="preserve">the </w:t>
            </w:r>
            <w:r>
              <w:t>participants regarding this Draft, in particular withthe</w:t>
            </w:r>
          </w:p>
          <w:p w:rsidR="0088625F" w:rsidRDefault="0088625F" w:rsidP="0088625F">
            <w:pPr>
              <w:pStyle w:val="TableParagraph"/>
              <w:spacing w:line="250" w:lineRule="exact"/>
              <w:ind w:left="86" w:right="102"/>
              <w:jc w:val="both"/>
            </w:pPr>
            <w:r>
              <w:t>main policy of the Component and other specific objectives.</w:t>
            </w:r>
          </w:p>
        </w:tc>
      </w:tr>
      <w:tr w:rsidR="0088625F" w:rsidTr="0088625F">
        <w:trPr>
          <w:trHeight w:val="2712"/>
        </w:trPr>
        <w:tc>
          <w:tcPr>
            <w:tcW w:w="6319" w:type="dxa"/>
          </w:tcPr>
          <w:p w:rsidR="0088625F" w:rsidRDefault="0088625F" w:rsidP="0088625F">
            <w:pPr>
              <w:pStyle w:val="TableParagraph"/>
              <w:spacing w:before="57"/>
              <w:ind w:left="172"/>
              <w:rPr>
                <w:sz w:val="20"/>
              </w:rPr>
            </w:pPr>
            <w:r>
              <w:rPr>
                <w:sz w:val="20"/>
              </w:rPr>
              <w:t>(ii) Introduce stakeholders to the OGP process</w:t>
            </w:r>
          </w:p>
        </w:tc>
        <w:tc>
          <w:tcPr>
            <w:tcW w:w="5133" w:type="dxa"/>
          </w:tcPr>
          <w:p w:rsidR="0088625F" w:rsidRDefault="0088625F" w:rsidP="0088625F">
            <w:pPr>
              <w:pStyle w:val="TableParagraph"/>
              <w:spacing w:before="53"/>
              <w:ind w:left="105" w:right="94"/>
              <w:jc w:val="both"/>
            </w:pPr>
            <w:r>
              <w:t xml:space="preserve">International expert Ms. Courtney McLaren made </w:t>
            </w:r>
            <w:r>
              <w:rPr>
                <w:spacing w:val="3"/>
              </w:rPr>
              <w:t xml:space="preserve">the </w:t>
            </w:r>
            <w:r>
              <w:t>presentationontheOGP</w:t>
            </w:r>
            <w:r>
              <w:rPr>
                <w:spacing w:val="-3"/>
              </w:rPr>
              <w:t>process</w:t>
            </w:r>
            <w:r>
              <w:t>and</w:t>
            </w:r>
            <w:r>
              <w:rPr>
                <w:spacing w:val="-3"/>
              </w:rPr>
              <w:t>what</w:t>
            </w:r>
            <w:r>
              <w:t xml:space="preserve">isspecifically required by stakeholders to </w:t>
            </w:r>
            <w:r>
              <w:rPr>
                <w:spacing w:val="-4"/>
              </w:rPr>
              <w:t xml:space="preserve">meet </w:t>
            </w:r>
            <w:r>
              <w:t xml:space="preserve">the requirements according to the standards </w:t>
            </w:r>
            <w:r>
              <w:rPr>
                <w:spacing w:val="-3"/>
              </w:rPr>
              <w:t xml:space="preserve">set </w:t>
            </w:r>
            <w:r>
              <w:t xml:space="preserve">by the OGP. This process was combined with the specific component, access </w:t>
            </w:r>
            <w:r>
              <w:rPr>
                <w:spacing w:val="2"/>
              </w:rPr>
              <w:t xml:space="preserve">to </w:t>
            </w:r>
            <w:r>
              <w:t>justice, transparency andaccountability,</w:t>
            </w:r>
          </w:p>
          <w:p w:rsidR="0088625F" w:rsidRDefault="0088625F" w:rsidP="0088625F">
            <w:pPr>
              <w:pStyle w:val="TableParagraph"/>
              <w:spacing w:before="61"/>
              <w:ind w:left="105" w:right="110"/>
            </w:pPr>
            <w:r>
              <w:t>an exposition was made on all the previous stages up to this meeting and an introduction was made to the key OGP documents which were distributed to the participants.</w:t>
            </w:r>
          </w:p>
        </w:tc>
      </w:tr>
      <w:tr w:rsidR="0088625F" w:rsidTr="0088625F">
        <w:trPr>
          <w:trHeight w:val="1382"/>
        </w:trPr>
        <w:tc>
          <w:tcPr>
            <w:tcW w:w="6319" w:type="dxa"/>
          </w:tcPr>
          <w:p w:rsidR="0088625F" w:rsidRDefault="0088625F" w:rsidP="0088625F">
            <w:pPr>
              <w:pStyle w:val="TableParagraph"/>
              <w:spacing w:before="57"/>
              <w:ind w:left="172"/>
              <w:rPr>
                <w:sz w:val="20"/>
              </w:rPr>
            </w:pPr>
            <w:r>
              <w:rPr>
                <w:sz w:val="20"/>
              </w:rPr>
              <w:t>(iii) Explain the feedback tools for stakeholders</w:t>
            </w:r>
          </w:p>
        </w:tc>
        <w:tc>
          <w:tcPr>
            <w:tcW w:w="5133" w:type="dxa"/>
          </w:tcPr>
          <w:p w:rsidR="0088625F" w:rsidRDefault="0088625F" w:rsidP="0088625F">
            <w:pPr>
              <w:pStyle w:val="TableParagraph"/>
              <w:spacing w:before="53"/>
              <w:ind w:left="105" w:right="97"/>
              <w:jc w:val="both"/>
            </w:pPr>
            <w:r>
              <w:t>During the meeting, concrete examples of the problems encountered were presented, in order to facilitate the contribution of the stakeholders in their opinions. Partëmarrësit expressed orally about their impressions of the process.</w:t>
            </w:r>
          </w:p>
        </w:tc>
      </w:tr>
      <w:tr w:rsidR="0088625F" w:rsidTr="0088625F">
        <w:trPr>
          <w:trHeight w:val="1387"/>
        </w:trPr>
        <w:tc>
          <w:tcPr>
            <w:tcW w:w="6319" w:type="dxa"/>
          </w:tcPr>
          <w:p w:rsidR="0088625F" w:rsidRDefault="0088625F" w:rsidP="0088625F">
            <w:pPr>
              <w:pStyle w:val="TableParagraph"/>
              <w:spacing w:before="62"/>
              <w:ind w:left="172"/>
              <w:rPr>
                <w:sz w:val="20"/>
              </w:rPr>
            </w:pPr>
            <w:r>
              <w:rPr>
                <w:sz w:val="20"/>
              </w:rPr>
              <w:t>(iv) Brainstorm ideas with stakeholders</w:t>
            </w:r>
          </w:p>
        </w:tc>
        <w:tc>
          <w:tcPr>
            <w:tcW w:w="5133" w:type="dxa"/>
          </w:tcPr>
          <w:p w:rsidR="0088625F" w:rsidRDefault="0088625F" w:rsidP="0088625F">
            <w:pPr>
              <w:pStyle w:val="TableParagraph"/>
              <w:spacing w:before="57"/>
              <w:ind w:left="105" w:right="95"/>
            </w:pPr>
            <w:r>
              <w:t>Partëmarrësit gave their concrete ideas on the draft action plan and which should focus on specific measures to achieve the objektikave. Due to the limited time some of the participants will send their thoughts / ideas by email.</w:t>
            </w:r>
          </w:p>
        </w:tc>
      </w:tr>
      <w:tr w:rsidR="0088625F" w:rsidTr="0088625F">
        <w:trPr>
          <w:trHeight w:val="1891"/>
        </w:trPr>
        <w:tc>
          <w:tcPr>
            <w:tcW w:w="6319" w:type="dxa"/>
          </w:tcPr>
          <w:p w:rsidR="0088625F" w:rsidRDefault="0088625F" w:rsidP="0088625F">
            <w:pPr>
              <w:pStyle w:val="TableParagraph"/>
              <w:spacing w:before="57"/>
              <w:ind w:left="172"/>
              <w:rPr>
                <w:sz w:val="20"/>
              </w:rPr>
            </w:pPr>
            <w:r>
              <w:rPr>
                <w:sz w:val="20"/>
              </w:rPr>
              <w:t>(v) Develop further details (milestones, etc.) for ideas</w:t>
            </w:r>
          </w:p>
        </w:tc>
        <w:tc>
          <w:tcPr>
            <w:tcW w:w="5133" w:type="dxa"/>
          </w:tcPr>
          <w:p w:rsidR="0088625F" w:rsidRDefault="0088625F" w:rsidP="0088625F">
            <w:pPr>
              <w:pStyle w:val="TableParagraph"/>
              <w:spacing w:before="53"/>
              <w:ind w:left="105" w:right="287"/>
            </w:pPr>
            <w:r>
              <w:t>ideasfrom the Academy (University of Tirana) they were very concrete. They covered 5-6 specific areas that will increase access to justice and transparency. Also, the opinions from the CRCA Society were very valuable regarding access to justice for vulnerable groups, such as juveniles, especially in criminal matters.</w:t>
            </w:r>
          </w:p>
        </w:tc>
      </w:tr>
      <w:tr w:rsidR="0088625F" w:rsidTr="0088625F">
        <w:trPr>
          <w:trHeight w:val="878"/>
        </w:trPr>
        <w:tc>
          <w:tcPr>
            <w:tcW w:w="6319" w:type="dxa"/>
          </w:tcPr>
          <w:p w:rsidR="0088625F" w:rsidRDefault="0088625F" w:rsidP="0088625F">
            <w:pPr>
              <w:pStyle w:val="TableParagraph"/>
              <w:spacing w:before="57"/>
              <w:ind w:left="138"/>
              <w:rPr>
                <w:sz w:val="20"/>
              </w:rPr>
            </w:pPr>
            <w:r>
              <w:rPr>
                <w:sz w:val="20"/>
              </w:rPr>
              <w:t>(vi) Gather feedback on proposed policy goals</w:t>
            </w:r>
          </w:p>
        </w:tc>
        <w:tc>
          <w:tcPr>
            <w:tcW w:w="5133" w:type="dxa"/>
          </w:tcPr>
          <w:p w:rsidR="0088625F" w:rsidRDefault="0088625F" w:rsidP="0088625F">
            <w:pPr>
              <w:pStyle w:val="TableParagraph"/>
              <w:spacing w:before="53"/>
              <w:ind w:left="105" w:right="144"/>
            </w:pPr>
            <w:r>
              <w:t>Pjparticipants generally agreed with the main policy of Component 3. Attention was focused on concrete policy implementation measures.</w:t>
            </w:r>
          </w:p>
        </w:tc>
      </w:tr>
      <w:tr w:rsidR="0088625F" w:rsidTr="0088625F">
        <w:trPr>
          <w:trHeight w:val="1579"/>
        </w:trPr>
        <w:tc>
          <w:tcPr>
            <w:tcW w:w="6319" w:type="dxa"/>
          </w:tcPr>
          <w:p w:rsidR="0088625F" w:rsidRDefault="0088625F" w:rsidP="0088625F">
            <w:pPr>
              <w:pStyle w:val="TableParagraph"/>
              <w:spacing w:before="57"/>
              <w:ind w:left="138"/>
              <w:rPr>
                <w:sz w:val="20"/>
              </w:rPr>
            </w:pPr>
            <w:r>
              <w:rPr>
                <w:sz w:val="20"/>
              </w:rPr>
              <w:t>(vii) Prioritize proposed policy goals</w:t>
            </w:r>
          </w:p>
        </w:tc>
        <w:tc>
          <w:tcPr>
            <w:tcW w:w="5133" w:type="dxa"/>
          </w:tcPr>
          <w:p w:rsidR="0088625F" w:rsidRDefault="0088625F" w:rsidP="0088625F">
            <w:pPr>
              <w:pStyle w:val="TableParagraph"/>
              <w:spacing w:before="53"/>
              <w:ind w:left="105" w:right="96"/>
              <w:jc w:val="both"/>
            </w:pPr>
            <w:r>
              <w:t xml:space="preserve">In the meeting, attention was paid </w:t>
            </w:r>
            <w:r>
              <w:rPr>
                <w:spacing w:val="2"/>
              </w:rPr>
              <w:t xml:space="preserve">to </w:t>
            </w:r>
            <w:r>
              <w:t xml:space="preserve">the discussion on the main policy, asking </w:t>
            </w:r>
            <w:r>
              <w:rPr>
                <w:spacing w:val="-3"/>
              </w:rPr>
              <w:t xml:space="preserve">for </w:t>
            </w:r>
            <w:r>
              <w:t>suggestions from the parties present. Given that the main policy of access to justice aimsattherightdefinitionofspecificobjectivesandthe adoption  of  concrete  and  feasible  measures,   it was</w:t>
            </w:r>
          </w:p>
          <w:p w:rsidR="0088625F" w:rsidRDefault="0088625F" w:rsidP="0088625F">
            <w:pPr>
              <w:pStyle w:val="TableParagraph"/>
              <w:spacing w:before="2" w:line="239" w:lineRule="exact"/>
              <w:ind w:left="105"/>
              <w:jc w:val="both"/>
            </w:pPr>
            <w:r>
              <w:t xml:space="preserve">undoubtedly important that the prioritization </w:t>
            </w:r>
            <w:r>
              <w:rPr>
                <w:spacing w:val="-3"/>
              </w:rPr>
              <w:t>of</w:t>
            </w:r>
            <w:r>
              <w:t xml:space="preserve"> specific</w:t>
            </w:r>
          </w:p>
        </w:tc>
      </w:tr>
    </w:tbl>
    <w:p w:rsidR="0088625F" w:rsidRDefault="0088625F" w:rsidP="0088625F">
      <w:pPr>
        <w:spacing w:line="239" w:lineRule="exact"/>
        <w:jc w:val="both"/>
        <w:sectPr w:rsidR="0088625F">
          <w:pgSz w:w="11910" w:h="16840"/>
          <w:pgMar w:top="640" w:right="20" w:bottom="0" w:left="140" w:header="720" w:footer="720" w:gutter="0"/>
          <w:cols w:space="720"/>
        </w:sect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
        <w:gridCol w:w="979"/>
        <w:gridCol w:w="81"/>
        <w:gridCol w:w="11"/>
        <w:gridCol w:w="992"/>
        <w:gridCol w:w="12"/>
        <w:gridCol w:w="1408"/>
        <w:gridCol w:w="13"/>
        <w:gridCol w:w="130"/>
        <w:gridCol w:w="1574"/>
        <w:gridCol w:w="15"/>
        <w:gridCol w:w="118"/>
        <w:gridCol w:w="976"/>
        <w:gridCol w:w="10"/>
        <w:gridCol w:w="1574"/>
        <w:gridCol w:w="8"/>
        <w:gridCol w:w="1125"/>
        <w:gridCol w:w="13"/>
        <w:gridCol w:w="2391"/>
        <w:gridCol w:w="12"/>
        <w:gridCol w:w="9"/>
      </w:tblGrid>
      <w:tr w:rsidR="0088625F" w:rsidTr="001E5DE3">
        <w:trPr>
          <w:gridAfter w:val="1"/>
          <w:wAfter w:w="9" w:type="dxa"/>
          <w:trHeight w:val="565"/>
        </w:trPr>
        <w:tc>
          <w:tcPr>
            <w:tcW w:w="6319" w:type="dxa"/>
            <w:gridSpan w:val="13"/>
          </w:tcPr>
          <w:p w:rsidR="0088625F" w:rsidRDefault="0088625F" w:rsidP="0088625F">
            <w:pPr>
              <w:pStyle w:val="TableParagraph"/>
              <w:rPr>
                <w:sz w:val="20"/>
              </w:rPr>
            </w:pPr>
          </w:p>
        </w:tc>
        <w:tc>
          <w:tcPr>
            <w:tcW w:w="5133" w:type="dxa"/>
            <w:gridSpan w:val="7"/>
          </w:tcPr>
          <w:p w:rsidR="0088625F" w:rsidRDefault="0088625F" w:rsidP="0088625F">
            <w:pPr>
              <w:pStyle w:val="TableParagraph"/>
              <w:spacing w:line="242" w:lineRule="auto"/>
              <w:ind w:left="105" w:right="110"/>
            </w:pPr>
            <w:r>
              <w:t>objectives be given importance to continue with concrete measures.</w:t>
            </w:r>
          </w:p>
        </w:tc>
      </w:tr>
      <w:tr w:rsidR="0088625F" w:rsidTr="001E5DE3">
        <w:trPr>
          <w:gridAfter w:val="1"/>
          <w:wAfter w:w="9" w:type="dxa"/>
          <w:trHeight w:val="360"/>
        </w:trPr>
        <w:tc>
          <w:tcPr>
            <w:tcW w:w="6319" w:type="dxa"/>
            <w:gridSpan w:val="13"/>
          </w:tcPr>
          <w:p w:rsidR="0088625F" w:rsidRDefault="0088625F" w:rsidP="0088625F">
            <w:pPr>
              <w:pStyle w:val="TableParagraph"/>
              <w:spacing w:before="63"/>
              <w:ind w:left="172"/>
              <w:rPr>
                <w:sz w:val="20"/>
              </w:rPr>
            </w:pPr>
            <w:r>
              <w:rPr>
                <w:sz w:val="20"/>
              </w:rPr>
              <w:t>(viii) Other (provide details)</w:t>
            </w:r>
          </w:p>
        </w:tc>
        <w:tc>
          <w:tcPr>
            <w:tcW w:w="5133" w:type="dxa"/>
            <w:gridSpan w:val="7"/>
          </w:tcPr>
          <w:p w:rsidR="0088625F" w:rsidRDefault="0088625F" w:rsidP="0088625F">
            <w:pPr>
              <w:pStyle w:val="TableParagraph"/>
              <w:spacing w:before="29"/>
              <w:ind w:left="105"/>
              <w:rPr>
                <w:rFonts w:ascii="Tahoma"/>
              </w:rPr>
            </w:pPr>
            <w:r>
              <w:rPr>
                <w:rFonts w:ascii="Tahoma"/>
                <w:w w:val="110"/>
              </w:rPr>
              <w:t>N / A</w:t>
            </w:r>
          </w:p>
        </w:tc>
      </w:tr>
      <w:tr w:rsidR="0088625F" w:rsidTr="001E5DE3">
        <w:trPr>
          <w:gridAfter w:val="1"/>
          <w:wAfter w:w="9" w:type="dxa"/>
          <w:trHeight w:val="398"/>
        </w:trPr>
        <w:tc>
          <w:tcPr>
            <w:tcW w:w="11452" w:type="dxa"/>
            <w:gridSpan w:val="20"/>
            <w:shd w:val="clear" w:color="auto" w:fill="A6A6A6"/>
          </w:tcPr>
          <w:p w:rsidR="0088625F" w:rsidRDefault="0088625F" w:rsidP="0088625F">
            <w:pPr>
              <w:pStyle w:val="TableParagraph"/>
              <w:spacing w:before="68"/>
              <w:ind w:left="71"/>
              <w:rPr>
                <w:b/>
                <w:sz w:val="23"/>
              </w:rPr>
            </w:pPr>
            <w:r>
              <w:rPr>
                <w:b/>
                <w:sz w:val="24"/>
              </w:rPr>
              <w:t xml:space="preserve">II. </w:t>
            </w:r>
            <w:r>
              <w:rPr>
                <w:b/>
                <w:sz w:val="23"/>
              </w:rPr>
              <w:t>Methodology</w:t>
            </w:r>
          </w:p>
        </w:tc>
      </w:tr>
      <w:tr w:rsidR="0088625F" w:rsidTr="001E5DE3">
        <w:trPr>
          <w:gridAfter w:val="1"/>
          <w:wAfter w:w="9" w:type="dxa"/>
          <w:trHeight w:val="532"/>
        </w:trPr>
        <w:tc>
          <w:tcPr>
            <w:tcW w:w="6319" w:type="dxa"/>
            <w:gridSpan w:val="13"/>
            <w:shd w:val="clear" w:color="auto" w:fill="D9D9D9"/>
          </w:tcPr>
          <w:p w:rsidR="0088625F" w:rsidRDefault="0088625F" w:rsidP="0088625F">
            <w:pPr>
              <w:pStyle w:val="TableParagraph"/>
              <w:spacing w:before="57" w:line="207" w:lineRule="exact"/>
              <w:ind w:left="105"/>
              <w:rPr>
                <w:b/>
                <w:sz w:val="18"/>
              </w:rPr>
            </w:pPr>
            <w:r>
              <w:rPr>
                <w:b/>
                <w:sz w:val="18"/>
              </w:rPr>
              <w:t>What was the format of the meeting?</w:t>
            </w:r>
          </w:p>
          <w:p w:rsidR="0088625F" w:rsidRDefault="0088625F" w:rsidP="0088625F">
            <w:pPr>
              <w:pStyle w:val="TableParagraph"/>
              <w:spacing w:line="207" w:lineRule="exact"/>
              <w:ind w:left="105"/>
              <w:rPr>
                <w:b/>
                <w:sz w:val="18"/>
              </w:rPr>
            </w:pPr>
            <w:r>
              <w:rPr>
                <w:b/>
                <w:sz w:val="18"/>
              </w:rPr>
              <w:t>How were stakeholders able to participate?</w:t>
            </w:r>
          </w:p>
        </w:tc>
        <w:tc>
          <w:tcPr>
            <w:tcW w:w="5133" w:type="dxa"/>
            <w:gridSpan w:val="7"/>
            <w:shd w:val="clear" w:color="auto" w:fill="D9D9D9"/>
          </w:tcPr>
          <w:p w:rsidR="0088625F" w:rsidRDefault="0088625F" w:rsidP="0088625F">
            <w:pPr>
              <w:pStyle w:val="TableParagraph"/>
              <w:spacing w:before="63"/>
              <w:ind w:left="105"/>
              <w:rPr>
                <w:b/>
                <w:sz w:val="23"/>
              </w:rPr>
            </w:pPr>
            <w:r>
              <w:rPr>
                <w:b/>
                <w:sz w:val="23"/>
              </w:rPr>
              <w:t>Details</w:t>
            </w:r>
          </w:p>
        </w:tc>
      </w:tr>
      <w:tr w:rsidR="0088625F" w:rsidTr="001E5DE3">
        <w:trPr>
          <w:gridAfter w:val="1"/>
          <w:wAfter w:w="9" w:type="dxa"/>
          <w:trHeight w:val="2515"/>
        </w:trPr>
        <w:tc>
          <w:tcPr>
            <w:tcW w:w="6319" w:type="dxa"/>
            <w:gridSpan w:val="13"/>
          </w:tcPr>
          <w:p w:rsidR="0088625F" w:rsidRDefault="0088625F" w:rsidP="0088625F">
            <w:pPr>
              <w:pStyle w:val="TableParagraph"/>
              <w:tabs>
                <w:tab w:val="left" w:pos="595"/>
              </w:tabs>
              <w:spacing w:before="62"/>
              <w:ind w:left="148"/>
              <w:rPr>
                <w:sz w:val="20"/>
              </w:rPr>
            </w:pPr>
            <w:r>
              <w:rPr>
                <w:sz w:val="20"/>
              </w:rPr>
              <w:t>(i)</w:t>
            </w:r>
            <w:r>
              <w:rPr>
                <w:sz w:val="20"/>
              </w:rPr>
              <w:tab/>
              <w:t>PresentationsThe</w:t>
            </w:r>
          </w:p>
        </w:tc>
        <w:tc>
          <w:tcPr>
            <w:tcW w:w="5133" w:type="dxa"/>
            <w:gridSpan w:val="7"/>
          </w:tcPr>
          <w:p w:rsidR="0088625F" w:rsidRDefault="0088625F" w:rsidP="0088625F">
            <w:pPr>
              <w:pStyle w:val="TableParagraph"/>
              <w:spacing w:before="58"/>
              <w:ind w:left="105" w:right="110"/>
            </w:pPr>
            <w:r>
              <w:t>meeting was held in the conference hall of the Ministry of Justice.</w:t>
            </w:r>
          </w:p>
          <w:p w:rsidR="0088625F" w:rsidRDefault="0088625F" w:rsidP="0088625F">
            <w:pPr>
              <w:pStyle w:val="TableParagraph"/>
              <w:spacing w:before="61"/>
              <w:ind w:left="105"/>
            </w:pPr>
            <w:r>
              <w:t>2 presentations were made:</w:t>
            </w:r>
          </w:p>
          <w:p w:rsidR="0088625F" w:rsidRDefault="0088625F" w:rsidP="0088625F">
            <w:pPr>
              <w:pStyle w:val="TableParagraph"/>
              <w:spacing w:before="59"/>
              <w:ind w:left="105"/>
            </w:pPr>
            <w:r>
              <w:t>Ms. Elona Hoaxha and Suzana Frasheri from the Ministry of Justice presented in general visas on OGP. Expert Ms McLaren presented the process according to the standards required by the OGP specifically and focused on the expectations of the process and what is required of the stakeholders.</w:t>
            </w:r>
          </w:p>
        </w:tc>
      </w:tr>
      <w:tr w:rsidR="0088625F" w:rsidTr="001E5DE3">
        <w:trPr>
          <w:gridAfter w:val="1"/>
          <w:wAfter w:w="9" w:type="dxa"/>
          <w:trHeight w:val="1132"/>
        </w:trPr>
        <w:tc>
          <w:tcPr>
            <w:tcW w:w="6319" w:type="dxa"/>
            <w:gridSpan w:val="13"/>
          </w:tcPr>
          <w:p w:rsidR="0088625F" w:rsidRDefault="0088625F" w:rsidP="0088625F">
            <w:pPr>
              <w:pStyle w:val="TableParagraph"/>
              <w:spacing w:before="62"/>
              <w:ind w:left="148"/>
              <w:rPr>
                <w:sz w:val="20"/>
              </w:rPr>
            </w:pPr>
            <w:r>
              <w:rPr>
                <w:sz w:val="20"/>
              </w:rPr>
              <w:t>(ii) Discussion / Feedback from stakeholders</w:t>
            </w:r>
          </w:p>
        </w:tc>
        <w:tc>
          <w:tcPr>
            <w:tcW w:w="5133" w:type="dxa"/>
            <w:gridSpan w:val="7"/>
          </w:tcPr>
          <w:p w:rsidR="0088625F" w:rsidRDefault="0088625F" w:rsidP="0088625F">
            <w:pPr>
              <w:pStyle w:val="TableParagraph"/>
              <w:spacing w:before="121"/>
              <w:ind w:left="105" w:right="367"/>
            </w:pPr>
            <w:r>
              <w:t>The second consultation meeting was positive. As a result of the physical presence of the participants the</w:t>
            </w:r>
          </w:p>
          <w:p w:rsidR="0088625F" w:rsidRDefault="0088625F" w:rsidP="0088625F">
            <w:pPr>
              <w:pStyle w:val="TableParagraph"/>
              <w:spacing w:before="8" w:line="250" w:lineRule="exact"/>
              <w:ind w:left="105" w:right="110"/>
            </w:pPr>
            <w:r>
              <w:t>discussion was more effective and their involvement was verysatisfactory.</w:t>
            </w:r>
          </w:p>
        </w:tc>
      </w:tr>
      <w:tr w:rsidR="0088625F" w:rsidTr="001E5DE3">
        <w:trPr>
          <w:gridAfter w:val="1"/>
          <w:wAfter w:w="9" w:type="dxa"/>
          <w:trHeight w:val="503"/>
        </w:trPr>
        <w:tc>
          <w:tcPr>
            <w:tcW w:w="6319" w:type="dxa"/>
            <w:gridSpan w:val="13"/>
            <w:tcBorders>
              <w:bottom w:val="single" w:sz="6" w:space="0" w:color="000000"/>
            </w:tcBorders>
          </w:tcPr>
          <w:p w:rsidR="0088625F" w:rsidRDefault="0088625F" w:rsidP="0088625F">
            <w:pPr>
              <w:pStyle w:val="TableParagraph"/>
              <w:spacing w:before="60"/>
              <w:ind w:left="148"/>
              <w:rPr>
                <w:sz w:val="20"/>
              </w:rPr>
            </w:pPr>
            <w:r>
              <w:rPr>
                <w:sz w:val="20"/>
              </w:rPr>
              <w:t>(iii) Questions and answers Questions</w:t>
            </w:r>
          </w:p>
        </w:tc>
        <w:tc>
          <w:tcPr>
            <w:tcW w:w="5133" w:type="dxa"/>
            <w:gridSpan w:val="7"/>
            <w:tcBorders>
              <w:bottom w:val="single" w:sz="6" w:space="0" w:color="000000"/>
            </w:tcBorders>
          </w:tcPr>
          <w:p w:rsidR="0088625F" w:rsidRDefault="0088625F" w:rsidP="0088625F">
            <w:pPr>
              <w:pStyle w:val="TableParagraph"/>
              <w:spacing w:line="254" w:lineRule="exact"/>
              <w:ind w:left="105" w:right="110"/>
            </w:pPr>
            <w:r>
              <w:t>were asked and concrete answers were received at certain points in the discussion where necessary.</w:t>
            </w:r>
          </w:p>
        </w:tc>
      </w:tr>
      <w:tr w:rsidR="0088625F" w:rsidTr="001E5DE3">
        <w:trPr>
          <w:gridAfter w:val="1"/>
          <w:wAfter w:w="9" w:type="dxa"/>
          <w:trHeight w:val="751"/>
        </w:trPr>
        <w:tc>
          <w:tcPr>
            <w:tcW w:w="6319" w:type="dxa"/>
            <w:gridSpan w:val="13"/>
            <w:tcBorders>
              <w:top w:val="single" w:sz="6" w:space="0" w:color="000000"/>
            </w:tcBorders>
          </w:tcPr>
          <w:p w:rsidR="0088625F" w:rsidRDefault="0088625F" w:rsidP="0088625F">
            <w:pPr>
              <w:pStyle w:val="TableParagraph"/>
              <w:spacing w:before="56"/>
              <w:ind w:left="148"/>
              <w:rPr>
                <w:sz w:val="20"/>
              </w:rPr>
            </w:pPr>
            <w:r>
              <w:rPr>
                <w:sz w:val="20"/>
              </w:rPr>
              <w:t>(iv) Brainstorming</w:t>
            </w:r>
          </w:p>
        </w:tc>
        <w:tc>
          <w:tcPr>
            <w:tcW w:w="5133" w:type="dxa"/>
            <w:gridSpan w:val="7"/>
            <w:tcBorders>
              <w:top w:val="single" w:sz="6" w:space="0" w:color="000000"/>
            </w:tcBorders>
          </w:tcPr>
          <w:p w:rsidR="0088625F" w:rsidRDefault="0088625F" w:rsidP="0088625F">
            <w:pPr>
              <w:pStyle w:val="TableParagraph"/>
              <w:spacing w:line="242" w:lineRule="auto"/>
              <w:ind w:left="105" w:right="110"/>
            </w:pPr>
            <w:r>
              <w:t>Ideas were given concretely and will also be provided via email to stakeholders who did not have the</w:t>
            </w:r>
          </w:p>
          <w:p w:rsidR="0088625F" w:rsidRDefault="0088625F" w:rsidP="0088625F">
            <w:pPr>
              <w:pStyle w:val="TableParagraph"/>
              <w:spacing w:line="231" w:lineRule="exact"/>
              <w:ind w:left="105"/>
            </w:pPr>
            <w:r>
              <w:t>opportunity due to time constraints.</w:t>
            </w:r>
          </w:p>
        </w:tc>
      </w:tr>
      <w:tr w:rsidR="0088625F" w:rsidTr="001E5DE3">
        <w:trPr>
          <w:gridAfter w:val="1"/>
          <w:wAfter w:w="9" w:type="dxa"/>
          <w:trHeight w:val="383"/>
        </w:trPr>
        <w:tc>
          <w:tcPr>
            <w:tcW w:w="6319" w:type="dxa"/>
            <w:gridSpan w:val="13"/>
            <w:shd w:val="clear" w:color="auto" w:fill="D9D9D9"/>
          </w:tcPr>
          <w:p w:rsidR="0088625F" w:rsidRDefault="0088625F" w:rsidP="0088625F">
            <w:pPr>
              <w:pStyle w:val="TableParagraph"/>
              <w:spacing w:before="91"/>
              <w:ind w:left="105"/>
              <w:rPr>
                <w:b/>
                <w:sz w:val="18"/>
              </w:rPr>
            </w:pPr>
            <w:r>
              <w:rPr>
                <w:b/>
                <w:sz w:val="18"/>
              </w:rPr>
              <w:t>Stakeholder Selection</w:t>
            </w:r>
          </w:p>
        </w:tc>
        <w:tc>
          <w:tcPr>
            <w:tcW w:w="5133" w:type="dxa"/>
            <w:gridSpan w:val="7"/>
            <w:shd w:val="clear" w:color="auto" w:fill="D9D9D9"/>
          </w:tcPr>
          <w:p w:rsidR="0088625F" w:rsidRDefault="0088625F" w:rsidP="0088625F">
            <w:pPr>
              <w:pStyle w:val="TableParagraph"/>
              <w:spacing w:before="63"/>
              <w:ind w:left="105"/>
              <w:rPr>
                <w:b/>
                <w:sz w:val="23"/>
              </w:rPr>
            </w:pPr>
            <w:r>
              <w:rPr>
                <w:b/>
                <w:sz w:val="23"/>
              </w:rPr>
              <w:t>Details</w:t>
            </w:r>
          </w:p>
        </w:tc>
      </w:tr>
      <w:tr w:rsidR="0088625F" w:rsidTr="001E5DE3">
        <w:trPr>
          <w:gridAfter w:val="1"/>
          <w:wAfter w:w="9" w:type="dxa"/>
          <w:trHeight w:val="2145"/>
        </w:trPr>
        <w:tc>
          <w:tcPr>
            <w:tcW w:w="6319" w:type="dxa"/>
            <w:gridSpan w:val="13"/>
          </w:tcPr>
          <w:p w:rsidR="0088625F" w:rsidRDefault="0088625F" w:rsidP="0088625F">
            <w:pPr>
              <w:pStyle w:val="TableParagraph"/>
              <w:tabs>
                <w:tab w:val="left" w:pos="595"/>
              </w:tabs>
              <w:spacing w:before="62"/>
              <w:ind w:left="148"/>
              <w:rPr>
                <w:sz w:val="20"/>
              </w:rPr>
            </w:pPr>
            <w:r>
              <w:rPr>
                <w:sz w:val="20"/>
              </w:rPr>
              <w:t>(i)</w:t>
            </w:r>
            <w:r>
              <w:rPr>
                <w:sz w:val="20"/>
              </w:rPr>
              <w:tab/>
              <w:t>How were stakeholdersselected?</w:t>
            </w:r>
          </w:p>
        </w:tc>
        <w:tc>
          <w:tcPr>
            <w:tcW w:w="5133" w:type="dxa"/>
            <w:gridSpan w:val="7"/>
          </w:tcPr>
          <w:p w:rsidR="0088625F" w:rsidRDefault="0088625F" w:rsidP="0088625F">
            <w:pPr>
              <w:pStyle w:val="TableParagraph"/>
              <w:spacing w:before="58"/>
              <w:ind w:left="105" w:right="95"/>
              <w:jc w:val="both"/>
            </w:pPr>
            <w:r>
              <w:t xml:space="preserve">The list </w:t>
            </w:r>
            <w:r>
              <w:rPr>
                <w:spacing w:val="-3"/>
              </w:rPr>
              <w:t xml:space="preserve">of </w:t>
            </w:r>
            <w:r>
              <w:t xml:space="preserve">civil societies / interest groups that are directly </w:t>
            </w:r>
            <w:r>
              <w:rPr>
                <w:spacing w:val="-3"/>
              </w:rPr>
              <w:t xml:space="preserve">or </w:t>
            </w:r>
            <w:r>
              <w:t xml:space="preserve">indirectly related to access to justice, transparency and accountability was used to carry out the process. A wide range </w:t>
            </w:r>
            <w:r>
              <w:rPr>
                <w:spacing w:val="-3"/>
              </w:rPr>
              <w:t xml:space="preserve">of </w:t>
            </w:r>
            <w:r>
              <w:t xml:space="preserve">civil societies were involved in monitoring the activities of stateinstitutions in order to </w:t>
            </w:r>
            <w:r>
              <w:rPr>
                <w:spacing w:val="-3"/>
              </w:rPr>
              <w:t xml:space="preserve">seek </w:t>
            </w:r>
            <w:r>
              <w:t>accountability from the government, academics / professors from public and private universities who operate directly in the legalsystem.</w:t>
            </w:r>
          </w:p>
        </w:tc>
      </w:tr>
      <w:tr w:rsidR="0088625F" w:rsidTr="001E5DE3">
        <w:trPr>
          <w:gridAfter w:val="1"/>
          <w:wAfter w:w="9" w:type="dxa"/>
          <w:trHeight w:val="1891"/>
        </w:trPr>
        <w:tc>
          <w:tcPr>
            <w:tcW w:w="6319" w:type="dxa"/>
            <w:gridSpan w:val="13"/>
          </w:tcPr>
          <w:p w:rsidR="0088625F" w:rsidRDefault="0088625F" w:rsidP="0088625F">
            <w:pPr>
              <w:pStyle w:val="TableParagraph"/>
              <w:spacing w:before="63"/>
              <w:ind w:left="148"/>
              <w:rPr>
                <w:sz w:val="20"/>
              </w:rPr>
            </w:pPr>
            <w:r>
              <w:rPr>
                <w:sz w:val="20"/>
              </w:rPr>
              <w:t>(ii) How were stakeholders contacted?</w:t>
            </w:r>
          </w:p>
        </w:tc>
        <w:tc>
          <w:tcPr>
            <w:tcW w:w="5133" w:type="dxa"/>
            <w:gridSpan w:val="7"/>
          </w:tcPr>
          <w:p w:rsidR="0088625F" w:rsidRDefault="0088625F" w:rsidP="0088625F">
            <w:pPr>
              <w:pStyle w:val="TableParagraph"/>
              <w:spacing w:before="59"/>
              <w:ind w:left="105" w:right="141"/>
            </w:pPr>
            <w:r>
              <w:t>Stakeholders were contacted via email at the beginning of the process, where they were informed of the OGP web address and the link to access the materials designed for component no.3. They were then notified electronically of the organization of the second consultation meeting and were called in advancefor the meeting.</w:t>
            </w:r>
          </w:p>
        </w:tc>
      </w:tr>
      <w:tr w:rsidR="0088625F" w:rsidTr="001E5DE3">
        <w:trPr>
          <w:gridAfter w:val="1"/>
          <w:wAfter w:w="9" w:type="dxa"/>
          <w:trHeight w:val="624"/>
        </w:trPr>
        <w:tc>
          <w:tcPr>
            <w:tcW w:w="6319" w:type="dxa"/>
            <w:gridSpan w:val="13"/>
          </w:tcPr>
          <w:p w:rsidR="0088625F" w:rsidRDefault="0088625F" w:rsidP="0088625F">
            <w:pPr>
              <w:pStyle w:val="TableParagraph"/>
              <w:spacing w:before="63"/>
              <w:ind w:left="148"/>
              <w:rPr>
                <w:sz w:val="20"/>
              </w:rPr>
            </w:pPr>
            <w:r>
              <w:rPr>
                <w:sz w:val="20"/>
              </w:rPr>
              <w:t>(iii) How many stakeholders were contacted?</w:t>
            </w:r>
          </w:p>
        </w:tc>
        <w:tc>
          <w:tcPr>
            <w:tcW w:w="5133" w:type="dxa"/>
            <w:gridSpan w:val="7"/>
          </w:tcPr>
          <w:p w:rsidR="0088625F" w:rsidRDefault="0088625F" w:rsidP="0088625F">
            <w:pPr>
              <w:pStyle w:val="TableParagraph"/>
              <w:spacing w:before="59"/>
              <w:ind w:left="105" w:right="110"/>
            </w:pPr>
            <w:r>
              <w:t>In total about 25 interest groups were contacted by email and phone.</w:t>
            </w:r>
          </w:p>
        </w:tc>
      </w:tr>
      <w:tr w:rsidR="0088625F" w:rsidTr="001E5DE3">
        <w:trPr>
          <w:gridAfter w:val="1"/>
          <w:wAfter w:w="9" w:type="dxa"/>
          <w:trHeight w:val="1132"/>
        </w:trPr>
        <w:tc>
          <w:tcPr>
            <w:tcW w:w="6319" w:type="dxa"/>
            <w:gridSpan w:val="13"/>
          </w:tcPr>
          <w:p w:rsidR="0088625F" w:rsidRDefault="0088625F" w:rsidP="0088625F">
            <w:pPr>
              <w:pStyle w:val="TableParagraph"/>
              <w:spacing w:before="58" w:line="244" w:lineRule="auto"/>
              <w:ind w:left="595" w:right="249" w:hanging="447"/>
              <w:rPr>
                <w:sz w:val="20"/>
              </w:rPr>
            </w:pPr>
            <w:r>
              <w:rPr>
                <w:sz w:val="20"/>
              </w:rPr>
              <w:t>(iv) Was the consultation announced publicly? (via websites, social media, etc.)</w:t>
            </w:r>
          </w:p>
        </w:tc>
        <w:tc>
          <w:tcPr>
            <w:tcW w:w="5133" w:type="dxa"/>
            <w:gridSpan w:val="7"/>
          </w:tcPr>
          <w:p w:rsidR="0088625F" w:rsidRDefault="0088625F" w:rsidP="0088625F">
            <w:pPr>
              <w:pStyle w:val="TableParagraph"/>
              <w:spacing w:before="58"/>
              <w:ind w:left="105" w:right="238"/>
            </w:pPr>
            <w:r>
              <w:t>Prior to the consultation, the announcement was not published on social networks. After its realization, the Ministry of Justice published the development of the event on its official website and Facebook.</w:t>
            </w:r>
          </w:p>
        </w:tc>
      </w:tr>
      <w:tr w:rsidR="0088625F" w:rsidTr="001E5DE3">
        <w:trPr>
          <w:gridAfter w:val="1"/>
          <w:wAfter w:w="9" w:type="dxa"/>
          <w:trHeight w:val="628"/>
        </w:trPr>
        <w:tc>
          <w:tcPr>
            <w:tcW w:w="6319" w:type="dxa"/>
            <w:gridSpan w:val="13"/>
          </w:tcPr>
          <w:p w:rsidR="0088625F" w:rsidRDefault="0088625F" w:rsidP="0088625F">
            <w:pPr>
              <w:pStyle w:val="TableParagraph"/>
              <w:tabs>
                <w:tab w:val="left" w:pos="595"/>
              </w:tabs>
              <w:spacing w:before="63"/>
              <w:ind w:left="148"/>
              <w:rPr>
                <w:sz w:val="20"/>
              </w:rPr>
            </w:pPr>
            <w:r>
              <w:rPr>
                <w:sz w:val="20"/>
              </w:rPr>
              <w:t>(v)</w:t>
            </w:r>
            <w:r>
              <w:rPr>
                <w:sz w:val="20"/>
              </w:rPr>
              <w:tab/>
              <w:t>Were stakeholdersreminded?</w:t>
            </w:r>
          </w:p>
        </w:tc>
        <w:tc>
          <w:tcPr>
            <w:tcW w:w="5133" w:type="dxa"/>
            <w:gridSpan w:val="7"/>
          </w:tcPr>
          <w:p w:rsidR="0088625F" w:rsidRDefault="0088625F" w:rsidP="0088625F">
            <w:pPr>
              <w:pStyle w:val="TableParagraph"/>
              <w:spacing w:before="59"/>
              <w:ind w:left="105" w:right="110"/>
            </w:pPr>
            <w:r>
              <w:t>Reminder emails were being sent and some of them were receivedon the phone.</w:t>
            </w:r>
          </w:p>
        </w:tc>
      </w:tr>
      <w:tr w:rsidR="0088625F" w:rsidTr="001E5DE3">
        <w:trPr>
          <w:gridAfter w:val="1"/>
          <w:wAfter w:w="9" w:type="dxa"/>
          <w:trHeight w:val="393"/>
        </w:trPr>
        <w:tc>
          <w:tcPr>
            <w:tcW w:w="11452" w:type="dxa"/>
            <w:gridSpan w:val="20"/>
            <w:shd w:val="clear" w:color="auto" w:fill="A6A6A6"/>
          </w:tcPr>
          <w:p w:rsidR="0088625F" w:rsidRDefault="0088625F" w:rsidP="0088625F">
            <w:pPr>
              <w:pStyle w:val="TableParagraph"/>
              <w:spacing w:before="59"/>
              <w:ind w:left="86"/>
              <w:rPr>
                <w:b/>
                <w:sz w:val="24"/>
              </w:rPr>
            </w:pPr>
            <w:r>
              <w:rPr>
                <w:b/>
                <w:sz w:val="24"/>
              </w:rPr>
              <w:t>III. Results / Findings</w:t>
            </w:r>
          </w:p>
        </w:tc>
      </w:tr>
      <w:tr w:rsidR="0088625F" w:rsidTr="001E5DE3">
        <w:trPr>
          <w:gridAfter w:val="1"/>
          <w:wAfter w:w="9" w:type="dxa"/>
          <w:trHeight w:val="374"/>
        </w:trPr>
        <w:tc>
          <w:tcPr>
            <w:tcW w:w="6319" w:type="dxa"/>
            <w:gridSpan w:val="13"/>
            <w:shd w:val="clear" w:color="auto" w:fill="D9D9D9"/>
          </w:tcPr>
          <w:p w:rsidR="0088625F" w:rsidRDefault="0088625F" w:rsidP="0088625F">
            <w:pPr>
              <w:pStyle w:val="TableParagraph"/>
              <w:spacing w:before="62"/>
              <w:ind w:left="105"/>
              <w:rPr>
                <w:b/>
                <w:sz w:val="18"/>
              </w:rPr>
            </w:pPr>
            <w:r>
              <w:rPr>
                <w:b/>
                <w:sz w:val="18"/>
              </w:rPr>
              <w:t>Stakeholder Contributions</w:t>
            </w:r>
          </w:p>
        </w:tc>
        <w:tc>
          <w:tcPr>
            <w:tcW w:w="5133" w:type="dxa"/>
            <w:gridSpan w:val="7"/>
            <w:shd w:val="clear" w:color="auto" w:fill="D9D9D9"/>
          </w:tcPr>
          <w:p w:rsidR="0088625F" w:rsidRDefault="0088625F" w:rsidP="0088625F">
            <w:pPr>
              <w:pStyle w:val="TableParagraph"/>
              <w:spacing w:before="63"/>
              <w:ind w:left="105"/>
              <w:rPr>
                <w:b/>
              </w:rPr>
            </w:pPr>
            <w:r>
              <w:rPr>
                <w:b/>
              </w:rPr>
              <w:t>Details</w:t>
            </w:r>
          </w:p>
        </w:tc>
      </w:tr>
      <w:tr w:rsidR="0088625F" w:rsidTr="001E5DE3">
        <w:trPr>
          <w:gridAfter w:val="1"/>
          <w:wAfter w:w="9" w:type="dxa"/>
          <w:trHeight w:val="1579"/>
        </w:trPr>
        <w:tc>
          <w:tcPr>
            <w:tcW w:w="6319" w:type="dxa"/>
            <w:gridSpan w:val="13"/>
          </w:tcPr>
          <w:p w:rsidR="0088625F" w:rsidRDefault="0088625F" w:rsidP="0088625F">
            <w:pPr>
              <w:pStyle w:val="TableParagraph"/>
              <w:tabs>
                <w:tab w:val="left" w:pos="566"/>
              </w:tabs>
              <w:spacing w:before="62"/>
              <w:ind w:left="119"/>
              <w:rPr>
                <w:sz w:val="20"/>
              </w:rPr>
            </w:pPr>
            <w:r>
              <w:rPr>
                <w:sz w:val="20"/>
              </w:rPr>
              <w:t>(i)</w:t>
            </w:r>
            <w:r>
              <w:rPr>
                <w:sz w:val="20"/>
              </w:rPr>
              <w:tab/>
              <w:t>How many stakeholdersattended?</w:t>
            </w:r>
          </w:p>
        </w:tc>
        <w:tc>
          <w:tcPr>
            <w:tcW w:w="5133" w:type="dxa"/>
            <w:gridSpan w:val="7"/>
          </w:tcPr>
          <w:p w:rsidR="0088625F" w:rsidRDefault="0088625F" w:rsidP="0088625F">
            <w:pPr>
              <w:pStyle w:val="TableParagraph"/>
              <w:spacing w:before="58"/>
              <w:ind w:left="105" w:right="163"/>
            </w:pPr>
            <w:r>
              <w:t>It was attended by 7 stakeholders. A considerable part of the representatives of the interest groups who had confirmed their participation were not present, probably due to the virus, consequently the number of</w:t>
            </w:r>
          </w:p>
          <w:p w:rsidR="0088625F" w:rsidRDefault="0088625F" w:rsidP="0088625F">
            <w:pPr>
              <w:pStyle w:val="TableParagraph"/>
              <w:spacing w:before="2" w:line="250" w:lineRule="atLeast"/>
              <w:ind w:left="105" w:right="110"/>
            </w:pPr>
            <w:r>
              <w:t>attendees was not as expected, however the attendees were active and involved expressing suggestions and</w:t>
            </w:r>
          </w:p>
        </w:tc>
      </w:tr>
      <w:tr w:rsidR="0088625F" w:rsidTr="001E5DE3">
        <w:trPr>
          <w:gridBefore w:val="1"/>
          <w:wBefore w:w="10" w:type="dxa"/>
          <w:trHeight w:val="565"/>
        </w:trPr>
        <w:tc>
          <w:tcPr>
            <w:tcW w:w="6319" w:type="dxa"/>
            <w:gridSpan w:val="13"/>
          </w:tcPr>
          <w:p w:rsidR="0088625F" w:rsidRDefault="0088625F" w:rsidP="0088625F">
            <w:pPr>
              <w:pStyle w:val="TableParagraph"/>
            </w:pPr>
          </w:p>
        </w:tc>
        <w:tc>
          <w:tcPr>
            <w:tcW w:w="5132" w:type="dxa"/>
            <w:gridSpan w:val="7"/>
          </w:tcPr>
          <w:p w:rsidR="0088625F" w:rsidRDefault="0088625F" w:rsidP="0088625F">
            <w:pPr>
              <w:pStyle w:val="TableParagraph"/>
              <w:spacing w:line="242" w:lineRule="auto"/>
              <w:ind w:left="115" w:right="65"/>
            </w:pPr>
            <w:r>
              <w:t>ideas. their concrete in relation to the process and measures cited in the draft action plan.</w:t>
            </w:r>
          </w:p>
        </w:tc>
      </w:tr>
      <w:tr w:rsidR="0088625F" w:rsidTr="001E5DE3">
        <w:trPr>
          <w:gridBefore w:val="1"/>
          <w:wBefore w:w="10" w:type="dxa"/>
          <w:trHeight w:val="1128"/>
        </w:trPr>
        <w:tc>
          <w:tcPr>
            <w:tcW w:w="6319" w:type="dxa"/>
            <w:gridSpan w:val="13"/>
          </w:tcPr>
          <w:p w:rsidR="0088625F" w:rsidRDefault="0088625F" w:rsidP="0088625F">
            <w:pPr>
              <w:pStyle w:val="TableParagraph"/>
              <w:spacing w:before="63"/>
              <w:ind w:left="129"/>
              <w:rPr>
                <w:sz w:val="20"/>
              </w:rPr>
            </w:pPr>
            <w:r>
              <w:rPr>
                <w:sz w:val="20"/>
              </w:rPr>
              <w:t>(ii) Did stakeholders contribute?</w:t>
            </w:r>
          </w:p>
        </w:tc>
        <w:tc>
          <w:tcPr>
            <w:tcW w:w="5132" w:type="dxa"/>
            <w:gridSpan w:val="7"/>
          </w:tcPr>
          <w:p w:rsidR="0088625F" w:rsidRDefault="0088625F" w:rsidP="0088625F">
            <w:pPr>
              <w:pStyle w:val="TableParagraph"/>
              <w:spacing w:before="59"/>
              <w:ind w:left="115" w:right="65"/>
            </w:pPr>
            <w:r>
              <w:t xml:space="preserve">Attendees joined the discussion with opinions contributing through </w:t>
            </w:r>
            <w:r>
              <w:rPr>
                <w:color w:val="1D2128"/>
              </w:rPr>
              <w:t>collaboration and their involvement in this process, which will help in the successful finalization of this component.</w:t>
            </w:r>
          </w:p>
        </w:tc>
      </w:tr>
      <w:tr w:rsidR="0088625F" w:rsidTr="001E5DE3">
        <w:trPr>
          <w:gridBefore w:val="1"/>
          <w:wBefore w:w="10" w:type="dxa"/>
          <w:trHeight w:val="1387"/>
        </w:trPr>
        <w:tc>
          <w:tcPr>
            <w:tcW w:w="6319" w:type="dxa"/>
            <w:gridSpan w:val="13"/>
          </w:tcPr>
          <w:p w:rsidR="0088625F" w:rsidRDefault="0088625F" w:rsidP="0088625F">
            <w:pPr>
              <w:pStyle w:val="TableParagraph"/>
              <w:spacing w:before="67"/>
              <w:ind w:left="129"/>
              <w:rPr>
                <w:sz w:val="20"/>
              </w:rPr>
            </w:pPr>
            <w:r>
              <w:rPr>
                <w:sz w:val="20"/>
              </w:rPr>
              <w:t>(iii) Main issues identified by stakeholders Theidentified by stakeholders</w:t>
            </w:r>
          </w:p>
        </w:tc>
        <w:tc>
          <w:tcPr>
            <w:tcW w:w="5132" w:type="dxa"/>
            <w:gridSpan w:val="7"/>
          </w:tcPr>
          <w:p w:rsidR="0088625F" w:rsidRDefault="0088625F" w:rsidP="0088625F">
            <w:pPr>
              <w:pStyle w:val="TableParagraph"/>
              <w:spacing w:before="63"/>
              <w:ind w:left="115" w:right="65"/>
            </w:pPr>
            <w:r>
              <w:t>main problemsare the lack of trust that citizens have in the institutions they face; increase cooperation with universities and civil society; increase effi</w:t>
            </w:r>
            <w:r>
              <w:rPr>
                <w:color w:val="1D2128"/>
              </w:rPr>
              <w:t>d</w:t>
            </w:r>
            <w:r>
              <w:t>enc</w:t>
            </w:r>
            <w:r>
              <w:rPr>
                <w:color w:val="1D2128"/>
              </w:rPr>
              <w:t>h</w:t>
            </w:r>
            <w:r>
              <w:t>s in responding to the citizens; reducing bureaucracy in the justice system.</w:t>
            </w:r>
          </w:p>
        </w:tc>
      </w:tr>
      <w:tr w:rsidR="0088625F" w:rsidTr="001E5DE3">
        <w:trPr>
          <w:gridBefore w:val="1"/>
          <w:wBefore w:w="10" w:type="dxa"/>
          <w:trHeight w:val="2039"/>
        </w:trPr>
        <w:tc>
          <w:tcPr>
            <w:tcW w:w="6319" w:type="dxa"/>
            <w:gridSpan w:val="13"/>
          </w:tcPr>
          <w:p w:rsidR="0088625F" w:rsidRDefault="0088625F" w:rsidP="0088625F">
            <w:pPr>
              <w:pStyle w:val="TableParagraph"/>
              <w:spacing w:before="62"/>
              <w:ind w:left="129"/>
              <w:rPr>
                <w:sz w:val="20"/>
              </w:rPr>
            </w:pPr>
            <w:r>
              <w:rPr>
                <w:sz w:val="20"/>
              </w:rPr>
              <w:t>(iv) Main recommendations from stakeholders?</w:t>
            </w:r>
          </w:p>
        </w:tc>
        <w:tc>
          <w:tcPr>
            <w:tcW w:w="5132" w:type="dxa"/>
            <w:gridSpan w:val="7"/>
          </w:tcPr>
          <w:p w:rsidR="0088625F" w:rsidRDefault="0088625F" w:rsidP="0088625F">
            <w:pPr>
              <w:pStyle w:val="TableParagraph"/>
              <w:spacing w:before="59"/>
              <w:ind w:left="115" w:right="65"/>
              <w:rPr>
                <w:sz w:val="23"/>
              </w:rPr>
            </w:pPr>
            <w:r>
              <w:rPr>
                <w:color w:val="1D2128"/>
                <w:sz w:val="24"/>
              </w:rPr>
              <w:t xml:space="preserve">T </w:t>
            </w:r>
            <w:r>
              <w:rPr>
                <w:sz w:val="23"/>
              </w:rPr>
              <w:t>participants involved</w:t>
            </w:r>
            <w:r>
              <w:rPr>
                <w:color w:val="1D2128"/>
                <w:sz w:val="24"/>
              </w:rPr>
              <w:t xml:space="preserve">in </w:t>
            </w:r>
            <w:r>
              <w:rPr>
                <w:sz w:val="23"/>
              </w:rPr>
              <w:t>discussions stressed</w:t>
            </w:r>
            <w:r>
              <w:rPr>
                <w:color w:val="1D2128"/>
                <w:sz w:val="24"/>
              </w:rPr>
              <w:t>R</w:t>
            </w:r>
            <w:r>
              <w:rPr>
                <w:sz w:val="23"/>
              </w:rPr>
              <w:t>ndesin</w:t>
            </w:r>
            <w:r>
              <w:rPr>
                <w:color w:val="1D2128"/>
                <w:sz w:val="24"/>
              </w:rPr>
              <w:t>of MB</w:t>
            </w:r>
            <w:r>
              <w:rPr>
                <w:sz w:val="23"/>
              </w:rPr>
              <w:t>shtetjes s</w:t>
            </w:r>
            <w:r>
              <w:rPr>
                <w:color w:val="1D2128"/>
                <w:sz w:val="24"/>
              </w:rPr>
              <w:t xml:space="preserve">groups </w:t>
            </w:r>
            <w:r>
              <w:rPr>
                <w:sz w:val="23"/>
              </w:rPr>
              <w:t xml:space="preserve">n </w:t>
            </w:r>
            <w:r>
              <w:rPr>
                <w:color w:val="1D2128"/>
                <w:sz w:val="24"/>
              </w:rPr>
              <w:t xml:space="preserve">Needs </w:t>
            </w:r>
            <w:r>
              <w:rPr>
                <w:sz w:val="23"/>
              </w:rPr>
              <w:t>of the</w:t>
            </w:r>
            <w:r>
              <w:rPr>
                <w:color w:val="1D2128"/>
                <w:sz w:val="24"/>
              </w:rPr>
              <w:t xml:space="preserve">Directorate </w:t>
            </w:r>
            <w:r>
              <w:rPr>
                <w:sz w:val="23"/>
              </w:rPr>
              <w:t>s</w:t>
            </w:r>
            <w:r>
              <w:rPr>
                <w:color w:val="1D2128"/>
                <w:sz w:val="24"/>
              </w:rPr>
              <w:t>s Help</w:t>
            </w:r>
            <w:r>
              <w:rPr>
                <w:sz w:val="23"/>
              </w:rPr>
              <w:t>s LegalFree; T review</w:t>
            </w:r>
            <w:r>
              <w:rPr>
                <w:color w:val="1D2128"/>
                <w:sz w:val="24"/>
              </w:rPr>
              <w:t xml:space="preserve">of </w:t>
            </w:r>
            <w:r>
              <w:rPr>
                <w:sz w:val="23"/>
              </w:rPr>
              <w:t>the legislation by placing focus on</w:t>
            </w:r>
            <w:r>
              <w:rPr>
                <w:color w:val="1D2128"/>
                <w:sz w:val="24"/>
              </w:rPr>
              <w:t xml:space="preserve">lawsuit, </w:t>
            </w:r>
            <w:r>
              <w:rPr>
                <w:sz w:val="23"/>
              </w:rPr>
              <w:t>collective</w:t>
            </w:r>
            <w:r>
              <w:rPr>
                <w:color w:val="1D2128"/>
                <w:sz w:val="24"/>
              </w:rPr>
              <w:t xml:space="preserve">lawsuit </w:t>
            </w:r>
            <w:r>
              <w:rPr>
                <w:sz w:val="23"/>
              </w:rPr>
              <w:t>p</w:t>
            </w:r>
            <w:r>
              <w:rPr>
                <w:color w:val="1D2128"/>
                <w:sz w:val="24"/>
              </w:rPr>
              <w:t>h</w:t>
            </w:r>
            <w:r>
              <w:rPr>
                <w:sz w:val="23"/>
              </w:rPr>
              <w:t>rsmall amount; realization training p</w:t>
            </w:r>
            <w:r>
              <w:rPr>
                <w:color w:val="1D2128"/>
                <w:sz w:val="24"/>
              </w:rPr>
              <w:t>of</w:t>
            </w:r>
            <w:r>
              <w:rPr>
                <w:sz w:val="23"/>
              </w:rPr>
              <w:t>R and administration staffpresence</w:t>
            </w:r>
            <w:r>
              <w:rPr>
                <w:color w:val="1D2128"/>
                <w:sz w:val="24"/>
              </w:rPr>
              <w:t xml:space="preserve">of </w:t>
            </w:r>
            <w:r>
              <w:rPr>
                <w:sz w:val="23"/>
              </w:rPr>
              <w:t>institutions such</w:t>
            </w:r>
            <w:r>
              <w:rPr>
                <w:color w:val="1D2128"/>
              </w:rPr>
              <w:t>d</w:t>
            </w:r>
            <w:r>
              <w:rPr>
                <w:sz w:val="23"/>
              </w:rPr>
              <w:t>as the courts, the prosecutor etc.</w:t>
            </w:r>
          </w:p>
        </w:tc>
      </w:tr>
      <w:tr w:rsidR="0088625F" w:rsidTr="001E5DE3">
        <w:trPr>
          <w:gridBefore w:val="1"/>
          <w:wBefore w:w="10" w:type="dxa"/>
          <w:trHeight w:val="397"/>
        </w:trPr>
        <w:tc>
          <w:tcPr>
            <w:tcW w:w="11451" w:type="dxa"/>
            <w:gridSpan w:val="20"/>
            <w:shd w:val="clear" w:color="auto" w:fill="A6A6A6"/>
          </w:tcPr>
          <w:p w:rsidR="0088625F" w:rsidRDefault="0088625F" w:rsidP="0088625F">
            <w:pPr>
              <w:pStyle w:val="TableParagraph"/>
              <w:spacing w:before="59"/>
              <w:ind w:left="105"/>
              <w:rPr>
                <w:b/>
                <w:sz w:val="24"/>
              </w:rPr>
            </w:pPr>
            <w:r>
              <w:rPr>
                <w:b/>
                <w:sz w:val="24"/>
              </w:rPr>
              <w:t>IV. Shortcuts Identified &amp; Preparations for Next Consultation</w:t>
            </w:r>
          </w:p>
        </w:tc>
      </w:tr>
      <w:tr w:rsidR="0088625F" w:rsidTr="001E5DE3">
        <w:trPr>
          <w:gridBefore w:val="1"/>
          <w:wBefore w:w="10" w:type="dxa"/>
          <w:trHeight w:val="326"/>
        </w:trPr>
        <w:tc>
          <w:tcPr>
            <w:tcW w:w="6319" w:type="dxa"/>
            <w:gridSpan w:val="13"/>
            <w:shd w:val="clear" w:color="auto" w:fill="D9D9D9"/>
          </w:tcPr>
          <w:p w:rsidR="0088625F" w:rsidRDefault="0088625F" w:rsidP="0088625F">
            <w:pPr>
              <w:pStyle w:val="TableParagraph"/>
            </w:pPr>
          </w:p>
        </w:tc>
        <w:tc>
          <w:tcPr>
            <w:tcW w:w="5132" w:type="dxa"/>
            <w:gridSpan w:val="7"/>
            <w:shd w:val="clear" w:color="auto" w:fill="D9D9D9"/>
          </w:tcPr>
          <w:p w:rsidR="0088625F" w:rsidRDefault="0088625F" w:rsidP="0088625F">
            <w:pPr>
              <w:pStyle w:val="TableParagraph"/>
              <w:spacing w:before="62"/>
              <w:ind w:left="115"/>
              <w:rPr>
                <w:b/>
                <w:sz w:val="18"/>
              </w:rPr>
            </w:pPr>
            <w:r>
              <w:rPr>
                <w:b/>
                <w:sz w:val="18"/>
              </w:rPr>
              <w:t>Details</w:t>
            </w:r>
          </w:p>
        </w:tc>
      </w:tr>
      <w:tr w:rsidR="0088625F" w:rsidTr="001E5DE3">
        <w:trPr>
          <w:gridBefore w:val="1"/>
          <w:wBefore w:w="10" w:type="dxa"/>
          <w:trHeight w:val="1132"/>
        </w:trPr>
        <w:tc>
          <w:tcPr>
            <w:tcW w:w="6319" w:type="dxa"/>
            <w:gridSpan w:val="13"/>
          </w:tcPr>
          <w:p w:rsidR="0088625F" w:rsidRDefault="0088625F" w:rsidP="0088625F">
            <w:pPr>
              <w:pStyle w:val="TableParagraph"/>
              <w:tabs>
                <w:tab w:val="left" w:pos="604"/>
              </w:tabs>
              <w:spacing w:before="63"/>
              <w:ind w:left="158"/>
              <w:rPr>
                <w:sz w:val="20"/>
              </w:rPr>
            </w:pPr>
            <w:r>
              <w:rPr>
                <w:sz w:val="20"/>
              </w:rPr>
              <w:t>(i)</w:t>
            </w:r>
            <w:r>
              <w:rPr>
                <w:sz w:val="20"/>
              </w:rPr>
              <w:tab/>
              <w:t>Limitations in stakeholderattendancestakeholders</w:t>
            </w:r>
          </w:p>
        </w:tc>
        <w:tc>
          <w:tcPr>
            <w:tcW w:w="5132" w:type="dxa"/>
            <w:gridSpan w:val="7"/>
          </w:tcPr>
          <w:p w:rsidR="0088625F" w:rsidRDefault="0088625F" w:rsidP="0088625F">
            <w:pPr>
              <w:pStyle w:val="TableParagraph"/>
              <w:spacing w:before="59"/>
              <w:ind w:left="115" w:right="84"/>
              <w:jc w:val="both"/>
            </w:pPr>
            <w:r>
              <w:t xml:space="preserve">Somewere not present, which could be due </w:t>
            </w:r>
            <w:r>
              <w:rPr>
                <w:spacing w:val="2"/>
              </w:rPr>
              <w:t xml:space="preserve">to </w:t>
            </w:r>
            <w:r>
              <w:t xml:space="preserve">the situation caused by Covid-19 and participants eliminate physical participation. For </w:t>
            </w:r>
            <w:r>
              <w:rPr>
                <w:spacing w:val="-3"/>
              </w:rPr>
              <w:t xml:space="preserve">this </w:t>
            </w:r>
            <w:r>
              <w:t>reason otherconsultative meetings will take placeonline.</w:t>
            </w:r>
          </w:p>
        </w:tc>
      </w:tr>
      <w:tr w:rsidR="0088625F" w:rsidTr="001E5DE3">
        <w:trPr>
          <w:gridBefore w:val="1"/>
          <w:wBefore w:w="10" w:type="dxa"/>
          <w:trHeight w:val="940"/>
        </w:trPr>
        <w:tc>
          <w:tcPr>
            <w:tcW w:w="6319" w:type="dxa"/>
            <w:gridSpan w:val="13"/>
          </w:tcPr>
          <w:p w:rsidR="0088625F" w:rsidRDefault="0088625F" w:rsidP="0088625F">
            <w:pPr>
              <w:pStyle w:val="TableParagraph"/>
              <w:spacing w:before="62"/>
              <w:ind w:left="158"/>
              <w:rPr>
                <w:sz w:val="20"/>
              </w:rPr>
            </w:pPr>
            <w:r>
              <w:rPr>
                <w:sz w:val="20"/>
              </w:rPr>
              <w:t>(ii) Limitations in stakeholder participation</w:t>
            </w:r>
          </w:p>
        </w:tc>
        <w:tc>
          <w:tcPr>
            <w:tcW w:w="5132" w:type="dxa"/>
            <w:gridSpan w:val="7"/>
          </w:tcPr>
          <w:p w:rsidR="0088625F" w:rsidRDefault="0088625F" w:rsidP="0088625F">
            <w:pPr>
              <w:pStyle w:val="TableParagraph"/>
              <w:spacing w:before="58"/>
              <w:ind w:left="115" w:right="65"/>
            </w:pPr>
            <w:r>
              <w:t>Due to limited time not all participants discussed. Their thoughts will be emailed.</w:t>
            </w:r>
          </w:p>
        </w:tc>
      </w:tr>
      <w:tr w:rsidR="0088625F" w:rsidTr="001E5DE3">
        <w:trPr>
          <w:gridBefore w:val="1"/>
          <w:wBefore w:w="10" w:type="dxa"/>
          <w:trHeight w:val="2961"/>
        </w:trPr>
        <w:tc>
          <w:tcPr>
            <w:tcW w:w="6319" w:type="dxa"/>
            <w:gridSpan w:val="13"/>
          </w:tcPr>
          <w:p w:rsidR="0088625F" w:rsidRDefault="0088625F" w:rsidP="0088625F">
            <w:pPr>
              <w:pStyle w:val="TableParagraph"/>
              <w:spacing w:before="62"/>
              <w:ind w:left="158"/>
              <w:rPr>
                <w:sz w:val="20"/>
              </w:rPr>
            </w:pPr>
            <w:r>
              <w:rPr>
                <w:sz w:val="20"/>
              </w:rPr>
              <w:t>(iii) What can be done to improve attendance?</w:t>
            </w:r>
          </w:p>
        </w:tc>
        <w:tc>
          <w:tcPr>
            <w:tcW w:w="5132" w:type="dxa"/>
            <w:gridSpan w:val="7"/>
          </w:tcPr>
          <w:p w:rsidR="0088625F" w:rsidRDefault="0088625F" w:rsidP="0088625F">
            <w:pPr>
              <w:pStyle w:val="TableParagraph"/>
              <w:spacing w:before="58"/>
              <w:ind w:left="115" w:right="136"/>
            </w:pPr>
            <w:r>
              <w:t>In order to have a more comprehensive and transparent process, high participation of stakeholders is needed, whose contributions will be valid to successfully finalize the draft action plan related to component no. 3.</w:t>
            </w:r>
          </w:p>
          <w:p w:rsidR="0088625F" w:rsidRDefault="0088625F" w:rsidP="0088625F">
            <w:pPr>
              <w:pStyle w:val="TableParagraph"/>
              <w:spacing w:before="60"/>
              <w:ind w:left="115" w:right="102"/>
            </w:pPr>
            <w:r>
              <w:t>High participation will facilitate the process by taking concrete steps based on ideas, opinions and issues encountered by stakeholders. For this reason, in case of impossibility of participation, the delegation of the invitation to another representative of the institution was requested.</w:t>
            </w:r>
          </w:p>
        </w:tc>
      </w:tr>
      <w:tr w:rsidR="0088625F" w:rsidTr="001E5DE3">
        <w:trPr>
          <w:gridBefore w:val="1"/>
          <w:wBefore w:w="10" w:type="dxa"/>
          <w:trHeight w:val="1132"/>
        </w:trPr>
        <w:tc>
          <w:tcPr>
            <w:tcW w:w="6319" w:type="dxa"/>
            <w:gridSpan w:val="13"/>
          </w:tcPr>
          <w:p w:rsidR="0088625F" w:rsidRDefault="0088625F" w:rsidP="0088625F">
            <w:pPr>
              <w:pStyle w:val="TableParagraph"/>
              <w:spacing w:before="62"/>
              <w:ind w:left="158"/>
              <w:rPr>
                <w:sz w:val="20"/>
              </w:rPr>
            </w:pPr>
            <w:r>
              <w:rPr>
                <w:sz w:val="20"/>
              </w:rPr>
              <w:t>(iv) What can be done to improve participation in the next meeting?</w:t>
            </w:r>
          </w:p>
        </w:tc>
        <w:tc>
          <w:tcPr>
            <w:tcW w:w="5132" w:type="dxa"/>
            <w:gridSpan w:val="7"/>
          </w:tcPr>
          <w:p w:rsidR="0088625F" w:rsidRDefault="0088625F" w:rsidP="0088625F">
            <w:pPr>
              <w:pStyle w:val="TableParagraph"/>
              <w:spacing w:before="58" w:line="242" w:lineRule="auto"/>
              <w:ind w:left="115" w:right="65"/>
            </w:pPr>
            <w:r>
              <w:t>Encourage them by talking directly to stakeholders about theimportance of their participation and incorporating ideas and suggestions into concrete measures.</w:t>
            </w:r>
          </w:p>
        </w:tc>
      </w:tr>
      <w:tr w:rsidR="0088625F" w:rsidTr="001E5DE3">
        <w:trPr>
          <w:gridBefore w:val="1"/>
          <w:wBefore w:w="10" w:type="dxa"/>
          <w:trHeight w:val="532"/>
        </w:trPr>
        <w:tc>
          <w:tcPr>
            <w:tcW w:w="11451" w:type="dxa"/>
            <w:gridSpan w:val="20"/>
            <w:tcBorders>
              <w:left w:val="nil"/>
              <w:bottom w:val="nil"/>
              <w:right w:val="nil"/>
            </w:tcBorders>
            <w:shd w:val="clear" w:color="auto" w:fill="1F487C"/>
          </w:tcPr>
          <w:p w:rsidR="0088625F" w:rsidRDefault="0088625F" w:rsidP="0088625F">
            <w:pPr>
              <w:pStyle w:val="TableParagraph"/>
              <w:spacing w:before="62"/>
              <w:ind w:left="3279" w:right="3261"/>
              <w:jc w:val="center"/>
              <w:rPr>
                <w:b/>
                <w:sz w:val="36"/>
              </w:rPr>
            </w:pPr>
            <w:r>
              <w:rPr>
                <w:b/>
                <w:color w:val="FFFFFF"/>
                <w:sz w:val="36"/>
              </w:rPr>
              <w:t>STAKEHOLDER FEEDBACK</w:t>
            </w:r>
          </w:p>
        </w:tc>
      </w:tr>
      <w:tr w:rsidR="0088625F" w:rsidTr="001E5DE3">
        <w:trPr>
          <w:gridBefore w:val="1"/>
          <w:wBefore w:w="10" w:type="dxa"/>
          <w:trHeight w:val="233"/>
        </w:trPr>
        <w:tc>
          <w:tcPr>
            <w:tcW w:w="11451" w:type="dxa"/>
            <w:gridSpan w:val="20"/>
            <w:tcBorders>
              <w:top w:val="nil"/>
              <w:left w:val="nil"/>
              <w:bottom w:val="single" w:sz="24" w:space="0" w:color="000000"/>
              <w:right w:val="nil"/>
            </w:tcBorders>
            <w:shd w:val="clear" w:color="auto" w:fill="A6A6A6"/>
          </w:tcPr>
          <w:p w:rsidR="0088625F" w:rsidRDefault="0088625F" w:rsidP="0088625F">
            <w:pPr>
              <w:pStyle w:val="TableParagraph"/>
              <w:rPr>
                <w:sz w:val="16"/>
              </w:rPr>
            </w:pPr>
          </w:p>
        </w:tc>
      </w:tr>
      <w:tr w:rsidR="0088625F" w:rsidTr="001E5DE3">
        <w:trPr>
          <w:gridBefore w:val="1"/>
          <w:wBefore w:w="10" w:type="dxa"/>
          <w:trHeight w:val="949"/>
        </w:trPr>
        <w:tc>
          <w:tcPr>
            <w:tcW w:w="1071" w:type="dxa"/>
            <w:gridSpan w:val="3"/>
            <w:tcBorders>
              <w:top w:val="single" w:sz="24" w:space="0" w:color="000000"/>
              <w:left w:val="single" w:sz="12" w:space="0" w:color="000000"/>
              <w:bottom w:val="single" w:sz="12" w:space="0" w:color="000000"/>
              <w:right w:val="dashSmallGap" w:sz="8" w:space="0" w:color="000000"/>
            </w:tcBorders>
            <w:shd w:val="clear" w:color="auto" w:fill="F1F1F1"/>
          </w:tcPr>
          <w:p w:rsidR="0088625F" w:rsidRDefault="0088625F" w:rsidP="0088625F">
            <w:pPr>
              <w:pStyle w:val="TableParagraph"/>
              <w:spacing w:before="8"/>
              <w:rPr>
                <w:b/>
                <w:sz w:val="31"/>
              </w:rPr>
            </w:pPr>
          </w:p>
          <w:p w:rsidR="0088625F" w:rsidRDefault="0088625F" w:rsidP="0088625F">
            <w:pPr>
              <w:pStyle w:val="TableParagraph"/>
              <w:ind w:left="104"/>
              <w:rPr>
                <w:b/>
                <w:sz w:val="20"/>
              </w:rPr>
            </w:pPr>
            <w:r>
              <w:rPr>
                <w:b/>
                <w:sz w:val="20"/>
              </w:rPr>
              <w:t>Name:</w:t>
            </w:r>
          </w:p>
        </w:tc>
        <w:tc>
          <w:tcPr>
            <w:tcW w:w="2425" w:type="dxa"/>
            <w:gridSpan w:val="4"/>
            <w:tcBorders>
              <w:top w:val="single" w:sz="24" w:space="0" w:color="000000"/>
              <w:left w:val="dashSmallGap" w:sz="8" w:space="0" w:color="000000"/>
              <w:bottom w:val="single" w:sz="12" w:space="0" w:color="000000"/>
            </w:tcBorders>
          </w:tcPr>
          <w:p w:rsidR="0088625F" w:rsidRDefault="0088625F" w:rsidP="0088625F">
            <w:pPr>
              <w:pStyle w:val="TableParagraph"/>
              <w:spacing w:before="3"/>
              <w:rPr>
                <w:b/>
                <w:sz w:val="29"/>
              </w:rPr>
            </w:pPr>
          </w:p>
          <w:p w:rsidR="0088625F" w:rsidRDefault="0088625F" w:rsidP="0088625F">
            <w:pPr>
              <w:pStyle w:val="TableParagraph"/>
              <w:ind w:left="114"/>
              <w:rPr>
                <w:sz w:val="24"/>
              </w:rPr>
            </w:pPr>
            <w:r>
              <w:rPr>
                <w:sz w:val="24"/>
              </w:rPr>
              <w:t>Petrina Broka</w:t>
            </w:r>
          </w:p>
        </w:tc>
        <w:tc>
          <w:tcPr>
            <w:tcW w:w="1719" w:type="dxa"/>
            <w:gridSpan w:val="3"/>
            <w:tcBorders>
              <w:top w:val="single" w:sz="24" w:space="0" w:color="000000"/>
              <w:bottom w:val="single" w:sz="12" w:space="0" w:color="000000"/>
              <w:right w:val="dashSmallGap" w:sz="8" w:space="0" w:color="000000"/>
            </w:tcBorders>
            <w:shd w:val="clear" w:color="auto" w:fill="F1F1F1"/>
          </w:tcPr>
          <w:p w:rsidR="0088625F" w:rsidRDefault="0088625F" w:rsidP="0088625F">
            <w:pPr>
              <w:pStyle w:val="TableParagraph"/>
              <w:spacing w:before="3"/>
              <w:rPr>
                <w:b/>
                <w:sz w:val="21"/>
              </w:rPr>
            </w:pPr>
          </w:p>
          <w:p w:rsidR="0088625F" w:rsidRDefault="0088625F" w:rsidP="0088625F">
            <w:pPr>
              <w:pStyle w:val="TableParagraph"/>
              <w:ind w:left="119" w:right="326"/>
              <w:rPr>
                <w:b/>
                <w:sz w:val="20"/>
              </w:rPr>
            </w:pPr>
            <w:r>
              <w:rPr>
                <w:b/>
                <w:sz w:val="20"/>
              </w:rPr>
              <w:t>Organization / Affiliation:</w:t>
            </w:r>
          </w:p>
        </w:tc>
        <w:tc>
          <w:tcPr>
            <w:tcW w:w="2678" w:type="dxa"/>
            <w:gridSpan w:val="4"/>
            <w:tcBorders>
              <w:top w:val="single" w:sz="24" w:space="0" w:color="000000"/>
              <w:left w:val="dashSmallGap" w:sz="8" w:space="0" w:color="000000"/>
              <w:bottom w:val="single" w:sz="12" w:space="0" w:color="000000"/>
            </w:tcBorders>
          </w:tcPr>
          <w:p w:rsidR="0088625F" w:rsidRDefault="0088625F" w:rsidP="0088625F">
            <w:pPr>
              <w:pStyle w:val="TableParagraph"/>
              <w:spacing w:before="1"/>
              <w:rPr>
                <w:b/>
                <w:sz w:val="30"/>
              </w:rPr>
            </w:pPr>
          </w:p>
          <w:p w:rsidR="0088625F" w:rsidRDefault="0088625F" w:rsidP="0088625F">
            <w:pPr>
              <w:pStyle w:val="TableParagraph"/>
              <w:ind w:left="109"/>
              <w:rPr>
                <w:sz w:val="23"/>
              </w:rPr>
            </w:pPr>
            <w:r>
              <w:rPr>
                <w:sz w:val="23"/>
              </w:rPr>
              <w:t>Faculty of Law</w:t>
            </w:r>
          </w:p>
        </w:tc>
        <w:tc>
          <w:tcPr>
            <w:tcW w:w="1133" w:type="dxa"/>
            <w:gridSpan w:val="2"/>
            <w:tcBorders>
              <w:top w:val="single" w:sz="24" w:space="0" w:color="000000"/>
              <w:bottom w:val="single" w:sz="12" w:space="0" w:color="000000"/>
              <w:right w:val="dashSmallGap" w:sz="8" w:space="0" w:color="000000"/>
            </w:tcBorders>
            <w:shd w:val="clear" w:color="auto" w:fill="F1F1F1"/>
          </w:tcPr>
          <w:p w:rsidR="0088625F" w:rsidRDefault="0088625F" w:rsidP="0088625F">
            <w:pPr>
              <w:pStyle w:val="TableParagraph"/>
              <w:spacing w:before="8"/>
              <w:rPr>
                <w:b/>
                <w:sz w:val="31"/>
              </w:rPr>
            </w:pPr>
          </w:p>
          <w:p w:rsidR="0088625F" w:rsidRDefault="0088625F" w:rsidP="0088625F">
            <w:pPr>
              <w:pStyle w:val="TableParagraph"/>
              <w:ind w:left="116"/>
              <w:rPr>
                <w:b/>
                <w:sz w:val="20"/>
              </w:rPr>
            </w:pPr>
            <w:r>
              <w:rPr>
                <w:b/>
                <w:sz w:val="20"/>
              </w:rPr>
              <w:t>Position:</w:t>
            </w:r>
          </w:p>
        </w:tc>
        <w:tc>
          <w:tcPr>
            <w:tcW w:w="2425" w:type="dxa"/>
            <w:gridSpan w:val="4"/>
            <w:tcBorders>
              <w:top w:val="single" w:sz="24" w:space="0" w:color="000000"/>
              <w:left w:val="dashSmallGap" w:sz="8" w:space="0" w:color="000000"/>
              <w:bottom w:val="single" w:sz="12" w:space="0" w:color="000000"/>
              <w:right w:val="single" w:sz="12" w:space="0" w:color="000000"/>
            </w:tcBorders>
          </w:tcPr>
          <w:p w:rsidR="0088625F" w:rsidRDefault="0088625F" w:rsidP="0088625F">
            <w:pPr>
              <w:pStyle w:val="TableParagraph"/>
              <w:spacing w:before="63"/>
              <w:ind w:left="116"/>
              <w:rPr>
                <w:sz w:val="24"/>
              </w:rPr>
            </w:pPr>
            <w:r>
              <w:rPr>
                <w:sz w:val="24"/>
              </w:rPr>
              <w:t>Representative of the Law Clinic at the Faculty of Law</w:t>
            </w:r>
          </w:p>
        </w:tc>
      </w:tr>
      <w:tr w:rsidR="0088625F" w:rsidTr="001E5DE3">
        <w:trPr>
          <w:gridBefore w:val="1"/>
          <w:wBefore w:w="10" w:type="dxa"/>
          <w:trHeight w:val="728"/>
        </w:trPr>
        <w:tc>
          <w:tcPr>
            <w:tcW w:w="2075" w:type="dxa"/>
            <w:gridSpan w:val="5"/>
            <w:tcBorders>
              <w:top w:val="single" w:sz="12" w:space="0" w:color="000000"/>
              <w:left w:val="single" w:sz="12" w:space="0" w:color="000000"/>
              <w:right w:val="dashSmallGap" w:sz="8" w:space="0" w:color="000000"/>
            </w:tcBorders>
            <w:shd w:val="clear" w:color="auto" w:fill="F1F1F1"/>
          </w:tcPr>
          <w:p w:rsidR="0088625F" w:rsidRDefault="0088625F" w:rsidP="0088625F">
            <w:pPr>
              <w:pStyle w:val="TableParagraph"/>
              <w:spacing w:before="8"/>
              <w:rPr>
                <w:b/>
                <w:sz w:val="21"/>
              </w:rPr>
            </w:pPr>
          </w:p>
          <w:p w:rsidR="0088625F" w:rsidRDefault="0088625F" w:rsidP="0088625F">
            <w:pPr>
              <w:pStyle w:val="TableParagraph"/>
              <w:ind w:left="104"/>
              <w:rPr>
                <w:b/>
                <w:i/>
                <w:sz w:val="20"/>
              </w:rPr>
            </w:pPr>
            <w:r>
              <w:rPr>
                <w:b/>
                <w:i/>
                <w:sz w:val="20"/>
              </w:rPr>
              <w:t>Issues Raised</w:t>
            </w:r>
          </w:p>
        </w:tc>
        <w:tc>
          <w:tcPr>
            <w:tcW w:w="9376" w:type="dxa"/>
            <w:gridSpan w:val="15"/>
            <w:tcBorders>
              <w:top w:val="single" w:sz="12" w:space="0" w:color="000000"/>
              <w:left w:val="dashSmallGap" w:sz="8" w:space="0" w:color="000000"/>
              <w:right w:val="single" w:sz="12" w:space="0" w:color="000000"/>
            </w:tcBorders>
          </w:tcPr>
          <w:p w:rsidR="0088625F" w:rsidRDefault="0088625F" w:rsidP="0088625F">
            <w:pPr>
              <w:pStyle w:val="TableParagraph"/>
              <w:spacing w:before="59"/>
              <w:ind w:left="114"/>
            </w:pPr>
            <w:r>
              <w:rPr>
                <w:rFonts w:ascii="Segoe UI Symbol" w:hAnsi="Segoe UI Symbol"/>
              </w:rPr>
              <w:t>☒</w:t>
            </w:r>
            <w:r>
              <w:t xml:space="preserve">No / </w:t>
            </w:r>
            <w:r>
              <w:rPr>
                <w:rFonts w:ascii="Segoe UI Symbol" w:hAnsi="Segoe UI Symbol"/>
              </w:rPr>
              <w:t>☐</w:t>
            </w:r>
            <w:r>
              <w:t>Yes</w:t>
            </w:r>
          </w:p>
        </w:tc>
      </w:tr>
      <w:tr w:rsidR="0088625F" w:rsidTr="001E5DE3">
        <w:trPr>
          <w:gridBefore w:val="1"/>
          <w:wBefore w:w="10" w:type="dxa"/>
          <w:trHeight w:val="676"/>
        </w:trPr>
        <w:tc>
          <w:tcPr>
            <w:tcW w:w="2075" w:type="dxa"/>
            <w:gridSpan w:val="5"/>
            <w:tcBorders>
              <w:left w:val="single" w:sz="12" w:space="0" w:color="000000"/>
              <w:right w:val="dashSmallGap" w:sz="8" w:space="0" w:color="000000"/>
            </w:tcBorders>
            <w:shd w:val="clear" w:color="auto" w:fill="F1F1F1"/>
          </w:tcPr>
          <w:p w:rsidR="0088625F" w:rsidRDefault="0088625F" w:rsidP="0088625F">
            <w:pPr>
              <w:pStyle w:val="TableParagraph"/>
              <w:spacing w:before="7"/>
              <w:rPr>
                <w:b/>
                <w:sz w:val="19"/>
              </w:rPr>
            </w:pPr>
          </w:p>
          <w:p w:rsidR="0088625F" w:rsidRDefault="0088625F" w:rsidP="0088625F">
            <w:pPr>
              <w:pStyle w:val="TableParagraph"/>
              <w:spacing w:before="1"/>
              <w:ind w:left="104"/>
              <w:rPr>
                <w:b/>
                <w:i/>
                <w:sz w:val="20"/>
              </w:rPr>
            </w:pPr>
            <w:r>
              <w:rPr>
                <w:b/>
                <w:i/>
                <w:sz w:val="20"/>
              </w:rPr>
              <w:t>Feedback</w:t>
            </w:r>
          </w:p>
        </w:tc>
        <w:tc>
          <w:tcPr>
            <w:tcW w:w="9376" w:type="dxa"/>
            <w:gridSpan w:val="15"/>
            <w:tcBorders>
              <w:left w:val="dashSmallGap" w:sz="8" w:space="0" w:color="000000"/>
              <w:right w:val="single" w:sz="12" w:space="0" w:color="000000"/>
            </w:tcBorders>
          </w:tcPr>
          <w:p w:rsidR="0088625F" w:rsidRDefault="0088625F" w:rsidP="0088625F">
            <w:pPr>
              <w:pStyle w:val="TableParagraph"/>
              <w:spacing w:before="59" w:line="242" w:lineRule="auto"/>
              <w:ind w:left="114"/>
              <w:rPr>
                <w:sz w:val="24"/>
              </w:rPr>
            </w:pPr>
            <w:r>
              <w:rPr>
                <w:sz w:val="24"/>
              </w:rPr>
              <w:t>thanked for the opportunity to be part of this process and called for cooperation in more comprehensive consultation roundtables.</w:t>
            </w:r>
          </w:p>
        </w:tc>
      </w:tr>
      <w:tr w:rsidR="0088625F" w:rsidTr="001E5DE3">
        <w:trPr>
          <w:gridBefore w:val="1"/>
          <w:wBefore w:w="10" w:type="dxa"/>
          <w:trHeight w:val="1166"/>
        </w:trPr>
        <w:tc>
          <w:tcPr>
            <w:tcW w:w="2075" w:type="dxa"/>
            <w:gridSpan w:val="5"/>
            <w:tcBorders>
              <w:left w:val="single" w:sz="12" w:space="0" w:color="000000"/>
              <w:right w:val="dashSmallGap" w:sz="8" w:space="0" w:color="000000"/>
            </w:tcBorders>
            <w:shd w:val="clear" w:color="auto" w:fill="F1F1F1"/>
          </w:tcPr>
          <w:p w:rsidR="0088625F" w:rsidRDefault="0088625F" w:rsidP="0088625F">
            <w:pPr>
              <w:pStyle w:val="TableParagraph"/>
              <w:rPr>
                <w:b/>
              </w:rPr>
            </w:pPr>
          </w:p>
          <w:p w:rsidR="0088625F" w:rsidRDefault="0088625F" w:rsidP="0088625F">
            <w:pPr>
              <w:pStyle w:val="TableParagraph"/>
              <w:spacing w:before="10"/>
              <w:rPr>
                <w:b/>
                <w:sz w:val="18"/>
              </w:rPr>
            </w:pPr>
          </w:p>
          <w:p w:rsidR="0088625F" w:rsidRDefault="0088625F" w:rsidP="0088625F">
            <w:pPr>
              <w:pStyle w:val="TableParagraph"/>
              <w:ind w:left="104"/>
              <w:rPr>
                <w:b/>
                <w:i/>
                <w:sz w:val="20"/>
              </w:rPr>
            </w:pPr>
            <w:r>
              <w:rPr>
                <w:b/>
                <w:i/>
                <w:sz w:val="20"/>
              </w:rPr>
              <w:t>Ideas Suggested</w:t>
            </w:r>
          </w:p>
        </w:tc>
        <w:tc>
          <w:tcPr>
            <w:tcW w:w="9376" w:type="dxa"/>
            <w:gridSpan w:val="15"/>
            <w:tcBorders>
              <w:left w:val="dashSmallGap" w:sz="8" w:space="0" w:color="000000"/>
              <w:right w:val="single" w:sz="12" w:space="0" w:color="000000"/>
            </w:tcBorders>
          </w:tcPr>
          <w:p w:rsidR="0088625F" w:rsidRDefault="0088625F" w:rsidP="00A41573">
            <w:pPr>
              <w:pStyle w:val="TableParagraph"/>
              <w:numPr>
                <w:ilvl w:val="0"/>
                <w:numId w:val="170"/>
              </w:numPr>
              <w:tabs>
                <w:tab w:val="left" w:pos="263"/>
              </w:tabs>
              <w:spacing w:before="1" w:line="278" w:lineRule="auto"/>
              <w:ind w:right="78" w:firstLine="0"/>
              <w:jc w:val="both"/>
            </w:pPr>
            <w:r>
              <w:t xml:space="preserve">Further strengthening and empowerment </w:t>
            </w:r>
            <w:r>
              <w:rPr>
                <w:spacing w:val="-3"/>
              </w:rPr>
              <w:t xml:space="preserve">of </w:t>
            </w:r>
            <w:r>
              <w:t xml:space="preserve">the Law Clinic and consequently, </w:t>
            </w:r>
            <w:r>
              <w:rPr>
                <w:spacing w:val="-3"/>
              </w:rPr>
              <w:t xml:space="preserve">of </w:t>
            </w:r>
            <w:r>
              <w:t xml:space="preserve">the groups in need, through the provision </w:t>
            </w:r>
            <w:r>
              <w:rPr>
                <w:spacing w:val="-3"/>
              </w:rPr>
              <w:t xml:space="preserve">of </w:t>
            </w:r>
            <w:r>
              <w:t xml:space="preserve">legal service, increase </w:t>
            </w:r>
            <w:r>
              <w:rPr>
                <w:spacing w:val="-3"/>
              </w:rPr>
              <w:t xml:space="preserve">of </w:t>
            </w:r>
            <w:r>
              <w:t xml:space="preserve">capacities and practical </w:t>
            </w:r>
            <w:r>
              <w:rPr>
                <w:spacing w:val="-3"/>
              </w:rPr>
              <w:t xml:space="preserve">skills of </w:t>
            </w:r>
            <w:r>
              <w:t xml:space="preserve">the students </w:t>
            </w:r>
            <w:r>
              <w:rPr>
                <w:spacing w:val="-3"/>
              </w:rPr>
              <w:t xml:space="preserve">of </w:t>
            </w:r>
            <w:r>
              <w:t xml:space="preserve">the Clinic in providing free legal aid, </w:t>
            </w:r>
            <w:r>
              <w:rPr>
                <w:spacing w:val="-3"/>
              </w:rPr>
              <w:t xml:space="preserve">for </w:t>
            </w:r>
            <w:r>
              <w:t>the needy referring to specifically cooperation with theDirectorate</w:t>
            </w:r>
          </w:p>
          <w:p w:rsidR="0088625F" w:rsidRDefault="0088625F" w:rsidP="0088625F">
            <w:pPr>
              <w:pStyle w:val="TableParagraph"/>
              <w:spacing w:line="246" w:lineRule="exact"/>
              <w:ind w:left="114"/>
              <w:jc w:val="both"/>
            </w:pPr>
            <w:r>
              <w:t>of Free Legal Aid.</w:t>
            </w:r>
          </w:p>
        </w:tc>
      </w:tr>
      <w:tr w:rsidR="0088625F" w:rsidTr="001E5DE3">
        <w:trPr>
          <w:gridAfter w:val="2"/>
          <w:wAfter w:w="21" w:type="dxa"/>
          <w:trHeight w:val="3610"/>
        </w:trPr>
        <w:tc>
          <w:tcPr>
            <w:tcW w:w="2073" w:type="dxa"/>
            <w:gridSpan w:val="5"/>
            <w:tcBorders>
              <w:left w:val="single" w:sz="12" w:space="0" w:color="000000"/>
              <w:right w:val="dashSmallGap" w:sz="8" w:space="0" w:color="000000"/>
            </w:tcBorders>
            <w:shd w:val="clear" w:color="auto" w:fill="F1F1F1"/>
          </w:tcPr>
          <w:p w:rsidR="0088625F" w:rsidRDefault="0088625F" w:rsidP="0088625F">
            <w:pPr>
              <w:pStyle w:val="TableParagraph"/>
            </w:pPr>
          </w:p>
        </w:tc>
        <w:tc>
          <w:tcPr>
            <w:tcW w:w="9367" w:type="dxa"/>
            <w:gridSpan w:val="14"/>
            <w:tcBorders>
              <w:left w:val="dashSmallGap" w:sz="8" w:space="0" w:color="000000"/>
              <w:right w:val="single" w:sz="12" w:space="0" w:color="000000"/>
            </w:tcBorders>
          </w:tcPr>
          <w:p w:rsidR="0088625F" w:rsidRDefault="0088625F" w:rsidP="0088625F">
            <w:pPr>
              <w:pStyle w:val="TableParagraph"/>
              <w:spacing w:before="1"/>
              <w:rPr>
                <w:b/>
                <w:sz w:val="25"/>
              </w:rPr>
            </w:pPr>
          </w:p>
          <w:p w:rsidR="0088625F" w:rsidRDefault="0088625F" w:rsidP="00A41573">
            <w:pPr>
              <w:pStyle w:val="TableParagraph"/>
              <w:numPr>
                <w:ilvl w:val="0"/>
                <w:numId w:val="169"/>
              </w:numPr>
              <w:tabs>
                <w:tab w:val="left" w:pos="246"/>
              </w:tabs>
              <w:spacing w:line="276" w:lineRule="auto"/>
              <w:ind w:right="61" w:firstLine="0"/>
              <w:jc w:val="both"/>
            </w:pPr>
            <w:r>
              <w:t>Organizingtrainingcourses</w:t>
            </w:r>
            <w:r>
              <w:rPr>
                <w:spacing w:val="-3"/>
              </w:rPr>
              <w:t>for</w:t>
            </w:r>
            <w:r>
              <w:t>administrativestaff</w:t>
            </w:r>
            <w:r>
              <w:rPr>
                <w:spacing w:val="-3"/>
              </w:rPr>
              <w:t>of</w:t>
            </w:r>
            <w:r>
              <w:t>thecourtsandprosecutors,theoutcomeofwhich isaimedatimprovingthequalityofservices,theapplication</w:t>
            </w:r>
            <w:r>
              <w:rPr>
                <w:spacing w:val="-3"/>
              </w:rPr>
              <w:t>of</w:t>
            </w:r>
            <w:r>
              <w:t>appropriatestandardsinpro</w:t>
            </w:r>
            <w:r>
              <w:rPr>
                <w:color w:val="1D2128"/>
              </w:rPr>
              <w:t>d</w:t>
            </w:r>
            <w:r>
              <w:t>theworkare reminded in court and theprosecutor.</w:t>
            </w:r>
          </w:p>
          <w:p w:rsidR="0088625F" w:rsidRDefault="0088625F" w:rsidP="0088625F">
            <w:pPr>
              <w:pStyle w:val="TableParagraph"/>
              <w:spacing w:before="6"/>
              <w:rPr>
                <w:b/>
                <w:sz w:val="25"/>
              </w:rPr>
            </w:pPr>
          </w:p>
          <w:p w:rsidR="0088625F" w:rsidRDefault="0088625F" w:rsidP="00A41573">
            <w:pPr>
              <w:pStyle w:val="TableParagraph"/>
              <w:numPr>
                <w:ilvl w:val="0"/>
                <w:numId w:val="169"/>
              </w:numPr>
              <w:tabs>
                <w:tab w:val="left" w:pos="265"/>
              </w:tabs>
              <w:spacing w:before="1" w:line="276" w:lineRule="auto"/>
              <w:ind w:right="62" w:firstLine="0"/>
              <w:jc w:val="both"/>
            </w:pPr>
            <w:r>
              <w:t xml:space="preserve">Despite the achievement </w:t>
            </w:r>
            <w:r>
              <w:rPr>
                <w:spacing w:val="-3"/>
              </w:rPr>
              <w:t xml:space="preserve">of </w:t>
            </w:r>
            <w:r>
              <w:t xml:space="preserve">the provision </w:t>
            </w:r>
            <w:r>
              <w:rPr>
                <w:spacing w:val="-3"/>
              </w:rPr>
              <w:t xml:space="preserve">of </w:t>
            </w:r>
            <w:r>
              <w:t xml:space="preserve">lawsuits with small amounts, the legislation needs to be improved (Provisions 399 </w:t>
            </w:r>
            <w:r>
              <w:rPr>
                <w:spacing w:val="-3"/>
              </w:rPr>
              <w:t xml:space="preserve">of </w:t>
            </w:r>
            <w:r>
              <w:t xml:space="preserve">the Code </w:t>
            </w:r>
            <w:r>
              <w:rPr>
                <w:spacing w:val="-3"/>
              </w:rPr>
              <w:t xml:space="preserve">of </w:t>
            </w:r>
            <w:r>
              <w:t xml:space="preserve">Civil Procedure and onwards). He also paid attention to the approval </w:t>
            </w:r>
            <w:r>
              <w:rPr>
                <w:spacing w:val="-3"/>
              </w:rPr>
              <w:t xml:space="preserve">of </w:t>
            </w:r>
            <w:r>
              <w:t xml:space="preserve">thedraft law on collective lawsuits, which is very important </w:t>
            </w:r>
            <w:r>
              <w:rPr>
                <w:spacing w:val="-3"/>
              </w:rPr>
              <w:t xml:space="preserve">for </w:t>
            </w:r>
            <w:r>
              <w:t>thecitizens.</w:t>
            </w:r>
          </w:p>
          <w:p w:rsidR="0088625F" w:rsidRDefault="0088625F" w:rsidP="0088625F">
            <w:pPr>
              <w:pStyle w:val="TableParagraph"/>
              <w:spacing w:before="6"/>
              <w:rPr>
                <w:b/>
                <w:sz w:val="30"/>
              </w:rPr>
            </w:pPr>
          </w:p>
          <w:p w:rsidR="0088625F" w:rsidRDefault="0088625F" w:rsidP="00A41573">
            <w:pPr>
              <w:pStyle w:val="TableParagraph"/>
              <w:numPr>
                <w:ilvl w:val="0"/>
                <w:numId w:val="169"/>
              </w:numPr>
              <w:tabs>
                <w:tab w:val="left" w:pos="251"/>
              </w:tabs>
              <w:spacing w:line="276" w:lineRule="auto"/>
              <w:ind w:right="191" w:firstLine="0"/>
            </w:pPr>
            <w:r>
              <w:t xml:space="preserve">Expressed interest in being part </w:t>
            </w:r>
            <w:r>
              <w:rPr>
                <w:spacing w:val="-3"/>
              </w:rPr>
              <w:t xml:space="preserve">of </w:t>
            </w:r>
            <w:r>
              <w:t xml:space="preserve">the roundtables and greater cooperation for more effective public consultations regarding some draft laws which are being drafted, where he specifically emphasizedthe draft law </w:t>
            </w:r>
            <w:r>
              <w:rPr>
                <w:spacing w:val="-3"/>
              </w:rPr>
              <w:t>on</w:t>
            </w:r>
            <w:r>
              <w:t>arbitration.</w:t>
            </w:r>
          </w:p>
        </w:tc>
      </w:tr>
      <w:tr w:rsidR="0088625F" w:rsidTr="001E5DE3">
        <w:trPr>
          <w:gridAfter w:val="2"/>
          <w:wAfter w:w="21" w:type="dxa"/>
          <w:trHeight w:val="681"/>
        </w:trPr>
        <w:tc>
          <w:tcPr>
            <w:tcW w:w="2073" w:type="dxa"/>
            <w:gridSpan w:val="5"/>
            <w:tcBorders>
              <w:left w:val="single" w:sz="12" w:space="0" w:color="000000"/>
              <w:bottom w:val="single" w:sz="12" w:space="0" w:color="000000"/>
              <w:right w:val="dashSmallGap" w:sz="8" w:space="0" w:color="000000"/>
            </w:tcBorders>
            <w:shd w:val="clear" w:color="auto" w:fill="F1F1F1"/>
          </w:tcPr>
          <w:p w:rsidR="0088625F" w:rsidRDefault="0088625F" w:rsidP="0088625F">
            <w:pPr>
              <w:pStyle w:val="TableParagraph"/>
              <w:spacing w:before="7"/>
              <w:rPr>
                <w:b/>
                <w:sz w:val="19"/>
              </w:rPr>
            </w:pPr>
          </w:p>
          <w:p w:rsidR="0088625F" w:rsidRDefault="0088625F" w:rsidP="0088625F">
            <w:pPr>
              <w:pStyle w:val="TableParagraph"/>
              <w:ind w:left="105"/>
              <w:rPr>
                <w:b/>
                <w:i/>
                <w:sz w:val="20"/>
              </w:rPr>
            </w:pPr>
            <w:r>
              <w:rPr>
                <w:b/>
                <w:i/>
                <w:sz w:val="20"/>
              </w:rPr>
              <w:t>Other Comments</w:t>
            </w:r>
          </w:p>
        </w:tc>
        <w:tc>
          <w:tcPr>
            <w:tcW w:w="9367" w:type="dxa"/>
            <w:gridSpan w:val="14"/>
            <w:tcBorders>
              <w:left w:val="dashSmallGap" w:sz="8" w:space="0" w:color="000000"/>
              <w:bottom w:val="single" w:sz="12" w:space="0" w:color="000000"/>
              <w:right w:val="single" w:sz="12" w:space="0" w:color="000000"/>
            </w:tcBorders>
          </w:tcPr>
          <w:p w:rsidR="0088625F" w:rsidRDefault="0088625F" w:rsidP="0088625F">
            <w:pPr>
              <w:pStyle w:val="TableParagraph"/>
            </w:pPr>
          </w:p>
        </w:tc>
      </w:tr>
      <w:tr w:rsidR="0088625F" w:rsidTr="001E5DE3">
        <w:trPr>
          <w:gridAfter w:val="2"/>
          <w:wAfter w:w="21" w:type="dxa"/>
          <w:trHeight w:val="233"/>
        </w:trPr>
        <w:tc>
          <w:tcPr>
            <w:tcW w:w="11440" w:type="dxa"/>
            <w:gridSpan w:val="19"/>
            <w:tcBorders>
              <w:top w:val="single" w:sz="12" w:space="0" w:color="000000"/>
              <w:left w:val="nil"/>
              <w:bottom w:val="single" w:sz="24" w:space="0" w:color="000000"/>
              <w:right w:val="nil"/>
            </w:tcBorders>
            <w:shd w:val="clear" w:color="auto" w:fill="BEBEBE"/>
          </w:tcPr>
          <w:p w:rsidR="0088625F" w:rsidRDefault="0088625F" w:rsidP="0088625F">
            <w:pPr>
              <w:pStyle w:val="TableParagraph"/>
              <w:rPr>
                <w:sz w:val="16"/>
              </w:rPr>
            </w:pPr>
          </w:p>
        </w:tc>
      </w:tr>
      <w:tr w:rsidR="0088625F" w:rsidTr="001E5DE3">
        <w:trPr>
          <w:gridAfter w:val="2"/>
          <w:wAfter w:w="21" w:type="dxa"/>
          <w:trHeight w:val="578"/>
        </w:trPr>
        <w:tc>
          <w:tcPr>
            <w:tcW w:w="989" w:type="dxa"/>
            <w:gridSpan w:val="2"/>
            <w:tcBorders>
              <w:top w:val="single" w:sz="24" w:space="0" w:color="000000"/>
              <w:left w:val="single" w:sz="12" w:space="0" w:color="000000"/>
              <w:bottom w:val="single" w:sz="12" w:space="0" w:color="000000"/>
              <w:right w:val="dashSmallGap" w:sz="8" w:space="0" w:color="000000"/>
            </w:tcBorders>
            <w:shd w:val="clear" w:color="auto" w:fill="F1F1F1"/>
          </w:tcPr>
          <w:p w:rsidR="0088625F" w:rsidRDefault="0088625F" w:rsidP="0088625F">
            <w:pPr>
              <w:pStyle w:val="TableParagraph"/>
              <w:spacing w:before="177"/>
              <w:ind w:left="105"/>
              <w:rPr>
                <w:b/>
                <w:sz w:val="20"/>
              </w:rPr>
            </w:pPr>
            <w:r>
              <w:rPr>
                <w:b/>
                <w:sz w:val="20"/>
              </w:rPr>
              <w:t>Name:</w:t>
            </w:r>
          </w:p>
        </w:tc>
        <w:tc>
          <w:tcPr>
            <w:tcW w:w="2647" w:type="dxa"/>
            <w:gridSpan w:val="7"/>
            <w:tcBorders>
              <w:top w:val="single" w:sz="24" w:space="0" w:color="000000"/>
              <w:left w:val="dashSmallGap" w:sz="8" w:space="0" w:color="000000"/>
              <w:bottom w:val="single" w:sz="12" w:space="0" w:color="000000"/>
            </w:tcBorders>
          </w:tcPr>
          <w:p w:rsidR="0088625F" w:rsidRDefault="0088625F" w:rsidP="0088625F">
            <w:pPr>
              <w:pStyle w:val="TableParagraph"/>
              <w:spacing w:before="177"/>
              <w:ind w:left="350"/>
              <w:rPr>
                <w:b/>
                <w:sz w:val="20"/>
              </w:rPr>
            </w:pPr>
            <w:r>
              <w:rPr>
                <w:b/>
                <w:sz w:val="20"/>
              </w:rPr>
              <w:t>Jozef Shkambi</w:t>
            </w:r>
          </w:p>
        </w:tc>
        <w:tc>
          <w:tcPr>
            <w:tcW w:w="1707" w:type="dxa"/>
            <w:gridSpan w:val="3"/>
            <w:tcBorders>
              <w:top w:val="single" w:sz="24" w:space="0" w:color="000000"/>
              <w:bottom w:val="single" w:sz="12" w:space="0" w:color="000000"/>
              <w:right w:val="dashSmallGap" w:sz="8" w:space="0" w:color="000000"/>
            </w:tcBorders>
            <w:shd w:val="clear" w:color="auto" w:fill="F1F1F1"/>
          </w:tcPr>
          <w:p w:rsidR="0088625F" w:rsidRDefault="0088625F" w:rsidP="0088625F">
            <w:pPr>
              <w:pStyle w:val="TableParagraph"/>
              <w:spacing w:before="57" w:line="244" w:lineRule="auto"/>
              <w:ind w:left="123" w:right="310"/>
              <w:rPr>
                <w:b/>
                <w:sz w:val="20"/>
              </w:rPr>
            </w:pPr>
            <w:r>
              <w:rPr>
                <w:b/>
                <w:sz w:val="20"/>
              </w:rPr>
              <w:t>Organization / Affiliation:</w:t>
            </w:r>
          </w:p>
        </w:tc>
        <w:tc>
          <w:tcPr>
            <w:tcW w:w="2568" w:type="dxa"/>
            <w:gridSpan w:val="4"/>
            <w:tcBorders>
              <w:top w:val="single" w:sz="24" w:space="0" w:color="000000"/>
              <w:left w:val="dashSmallGap" w:sz="8" w:space="0" w:color="000000"/>
              <w:bottom w:val="single" w:sz="12" w:space="0" w:color="000000"/>
            </w:tcBorders>
          </w:tcPr>
          <w:p w:rsidR="0088625F" w:rsidRDefault="0088625F" w:rsidP="0088625F">
            <w:pPr>
              <w:pStyle w:val="TableParagraph"/>
              <w:spacing w:before="177"/>
              <w:ind w:left="116"/>
              <w:rPr>
                <w:b/>
                <w:sz w:val="20"/>
              </w:rPr>
            </w:pPr>
            <w:r>
              <w:rPr>
                <w:b/>
                <w:sz w:val="20"/>
              </w:rPr>
              <w:t>CRCA</w:t>
            </w:r>
          </w:p>
        </w:tc>
        <w:tc>
          <w:tcPr>
            <w:tcW w:w="1138" w:type="dxa"/>
            <w:gridSpan w:val="2"/>
            <w:tcBorders>
              <w:top w:val="single" w:sz="24" w:space="0" w:color="000000"/>
              <w:bottom w:val="single" w:sz="12" w:space="0" w:color="000000"/>
              <w:right w:val="dashSmallGap" w:sz="8" w:space="0" w:color="000000"/>
            </w:tcBorders>
            <w:shd w:val="clear" w:color="auto" w:fill="F1F1F1"/>
          </w:tcPr>
          <w:p w:rsidR="0088625F" w:rsidRDefault="0088625F" w:rsidP="0088625F">
            <w:pPr>
              <w:pStyle w:val="TableParagraph"/>
              <w:spacing w:before="177"/>
              <w:ind w:left="146"/>
              <w:rPr>
                <w:b/>
                <w:sz w:val="20"/>
              </w:rPr>
            </w:pPr>
            <w:r>
              <w:rPr>
                <w:b/>
                <w:sz w:val="20"/>
              </w:rPr>
              <w:t>Position:</w:t>
            </w:r>
          </w:p>
        </w:tc>
        <w:tc>
          <w:tcPr>
            <w:tcW w:w="2391" w:type="dxa"/>
            <w:tcBorders>
              <w:top w:val="single" w:sz="24" w:space="0" w:color="000000"/>
              <w:left w:val="dashSmallGap" w:sz="8" w:space="0" w:color="000000"/>
              <w:bottom w:val="single" w:sz="12" w:space="0" w:color="000000"/>
              <w:right w:val="single" w:sz="12" w:space="0" w:color="000000"/>
            </w:tcBorders>
          </w:tcPr>
          <w:p w:rsidR="0088625F" w:rsidRDefault="0088625F" w:rsidP="0088625F">
            <w:pPr>
              <w:pStyle w:val="TableParagraph"/>
              <w:spacing w:before="168"/>
              <w:ind w:left="136"/>
              <w:rPr>
                <w:b/>
              </w:rPr>
            </w:pPr>
            <w:r>
              <w:rPr>
                <w:b/>
              </w:rPr>
              <w:t>Jurist</w:t>
            </w:r>
          </w:p>
        </w:tc>
      </w:tr>
      <w:tr w:rsidR="0088625F" w:rsidTr="001E5DE3">
        <w:trPr>
          <w:gridAfter w:val="2"/>
          <w:wAfter w:w="21" w:type="dxa"/>
          <w:trHeight w:val="728"/>
        </w:trPr>
        <w:tc>
          <w:tcPr>
            <w:tcW w:w="2073" w:type="dxa"/>
            <w:gridSpan w:val="5"/>
            <w:tcBorders>
              <w:top w:val="single" w:sz="12" w:space="0" w:color="000000"/>
              <w:left w:val="single" w:sz="12" w:space="0" w:color="000000"/>
              <w:right w:val="dashSmallGap" w:sz="8" w:space="0" w:color="000000"/>
            </w:tcBorders>
            <w:shd w:val="clear" w:color="auto" w:fill="F1F1F1"/>
          </w:tcPr>
          <w:p w:rsidR="0088625F" w:rsidRDefault="0088625F" w:rsidP="0088625F">
            <w:pPr>
              <w:pStyle w:val="TableParagraph"/>
              <w:spacing w:before="1"/>
              <w:rPr>
                <w:b/>
              </w:rPr>
            </w:pPr>
          </w:p>
          <w:p w:rsidR="0088625F" w:rsidRDefault="0088625F" w:rsidP="0088625F">
            <w:pPr>
              <w:pStyle w:val="TableParagraph"/>
              <w:ind w:left="105"/>
              <w:rPr>
                <w:b/>
                <w:i/>
                <w:sz w:val="20"/>
              </w:rPr>
            </w:pPr>
            <w:r>
              <w:rPr>
                <w:b/>
                <w:i/>
                <w:sz w:val="20"/>
              </w:rPr>
              <w:t>Issues Raised</w:t>
            </w:r>
          </w:p>
        </w:tc>
        <w:tc>
          <w:tcPr>
            <w:tcW w:w="9367" w:type="dxa"/>
            <w:gridSpan w:val="14"/>
            <w:tcBorders>
              <w:top w:val="single" w:sz="12" w:space="0" w:color="000000"/>
              <w:left w:val="dashSmallGap" w:sz="8" w:space="0" w:color="000000"/>
              <w:right w:val="single" w:sz="12" w:space="0" w:color="000000"/>
            </w:tcBorders>
          </w:tcPr>
          <w:p w:rsidR="0088625F" w:rsidRDefault="0088625F" w:rsidP="0088625F">
            <w:pPr>
              <w:pStyle w:val="TableParagraph"/>
              <w:spacing w:before="64"/>
              <w:ind w:left="116"/>
            </w:pPr>
            <w:r>
              <w:rPr>
                <w:rFonts w:ascii="Segoe UI Symbol" w:hAnsi="Segoe UI Symbol"/>
              </w:rPr>
              <w:t>☒</w:t>
            </w:r>
            <w:r>
              <w:t xml:space="preserve">No / </w:t>
            </w:r>
            <w:r>
              <w:rPr>
                <w:rFonts w:ascii="Segoe UI Symbol" w:hAnsi="Segoe UI Symbol"/>
              </w:rPr>
              <w:t>☐</w:t>
            </w:r>
            <w:r>
              <w:t>Yes</w:t>
            </w:r>
          </w:p>
        </w:tc>
      </w:tr>
      <w:tr w:rsidR="0088625F" w:rsidTr="001E5DE3">
        <w:trPr>
          <w:gridAfter w:val="2"/>
          <w:wAfter w:w="21" w:type="dxa"/>
          <w:trHeight w:val="677"/>
        </w:trPr>
        <w:tc>
          <w:tcPr>
            <w:tcW w:w="2073" w:type="dxa"/>
            <w:gridSpan w:val="5"/>
            <w:tcBorders>
              <w:left w:val="single" w:sz="12" w:space="0" w:color="000000"/>
              <w:right w:val="dashSmallGap" w:sz="8" w:space="0" w:color="000000"/>
            </w:tcBorders>
            <w:shd w:val="clear" w:color="auto" w:fill="F1F1F1"/>
          </w:tcPr>
          <w:p w:rsidR="0088625F" w:rsidRDefault="0088625F" w:rsidP="0088625F">
            <w:pPr>
              <w:pStyle w:val="TableParagraph"/>
              <w:spacing w:before="8"/>
              <w:rPr>
                <w:b/>
                <w:sz w:val="19"/>
              </w:rPr>
            </w:pPr>
          </w:p>
          <w:p w:rsidR="0088625F" w:rsidRDefault="0088625F" w:rsidP="0088625F">
            <w:pPr>
              <w:pStyle w:val="TableParagraph"/>
              <w:ind w:left="105"/>
              <w:rPr>
                <w:b/>
                <w:i/>
                <w:sz w:val="20"/>
              </w:rPr>
            </w:pPr>
            <w:r>
              <w:rPr>
                <w:b/>
                <w:i/>
                <w:sz w:val="20"/>
              </w:rPr>
              <w:t>Feedback</w:t>
            </w:r>
          </w:p>
        </w:tc>
        <w:tc>
          <w:tcPr>
            <w:tcW w:w="9367" w:type="dxa"/>
            <w:gridSpan w:val="14"/>
            <w:tcBorders>
              <w:left w:val="dashSmallGap" w:sz="8" w:space="0" w:color="000000"/>
              <w:right w:val="single" w:sz="12" w:space="0" w:color="000000"/>
            </w:tcBorders>
          </w:tcPr>
          <w:p w:rsidR="0088625F" w:rsidRDefault="0088625F" w:rsidP="0088625F">
            <w:pPr>
              <w:pStyle w:val="TableParagraph"/>
              <w:spacing w:before="59" w:line="242" w:lineRule="auto"/>
              <w:ind w:left="116"/>
              <w:rPr>
                <w:sz w:val="24"/>
              </w:rPr>
            </w:pPr>
            <w:r>
              <w:rPr>
                <w:sz w:val="24"/>
              </w:rPr>
              <w:t>As a representative of CRCA, he appreciated the invitation and considered it a valuable opportunity to highlight and discuss closely the issues that citizens face.</w:t>
            </w:r>
          </w:p>
        </w:tc>
      </w:tr>
      <w:tr w:rsidR="0088625F" w:rsidTr="001E5DE3">
        <w:trPr>
          <w:gridAfter w:val="2"/>
          <w:wAfter w:w="21" w:type="dxa"/>
          <w:trHeight w:val="2760"/>
        </w:trPr>
        <w:tc>
          <w:tcPr>
            <w:tcW w:w="2073" w:type="dxa"/>
            <w:gridSpan w:val="5"/>
            <w:tcBorders>
              <w:left w:val="single" w:sz="12" w:space="0" w:color="000000"/>
              <w:right w:val="dashSmallGap" w:sz="8" w:space="0" w:color="000000"/>
            </w:tcBorders>
            <w:shd w:val="clear" w:color="auto" w:fill="F1F1F1"/>
          </w:tcPr>
          <w:p w:rsidR="0088625F" w:rsidRDefault="0088625F" w:rsidP="0088625F">
            <w:pPr>
              <w:pStyle w:val="TableParagraph"/>
              <w:rPr>
                <w:b/>
              </w:rPr>
            </w:pPr>
          </w:p>
          <w:p w:rsidR="0088625F" w:rsidRDefault="0088625F" w:rsidP="0088625F">
            <w:pPr>
              <w:pStyle w:val="TableParagraph"/>
              <w:rPr>
                <w:b/>
              </w:rPr>
            </w:pPr>
          </w:p>
          <w:p w:rsidR="0088625F" w:rsidRDefault="0088625F" w:rsidP="0088625F">
            <w:pPr>
              <w:pStyle w:val="TableParagraph"/>
              <w:rPr>
                <w:b/>
              </w:rPr>
            </w:pPr>
          </w:p>
          <w:p w:rsidR="0088625F" w:rsidRDefault="0088625F" w:rsidP="0088625F">
            <w:pPr>
              <w:pStyle w:val="TableParagraph"/>
              <w:rPr>
                <w:b/>
              </w:rPr>
            </w:pPr>
          </w:p>
          <w:p w:rsidR="0088625F" w:rsidRDefault="0088625F" w:rsidP="0088625F">
            <w:pPr>
              <w:pStyle w:val="TableParagraph"/>
              <w:spacing w:before="2"/>
              <w:rPr>
                <w:b/>
              </w:rPr>
            </w:pPr>
          </w:p>
          <w:p w:rsidR="0088625F" w:rsidRDefault="0088625F" w:rsidP="0088625F">
            <w:pPr>
              <w:pStyle w:val="TableParagraph"/>
              <w:spacing w:before="1"/>
              <w:ind w:left="105"/>
              <w:rPr>
                <w:b/>
                <w:i/>
                <w:sz w:val="20"/>
              </w:rPr>
            </w:pPr>
            <w:r>
              <w:rPr>
                <w:b/>
                <w:i/>
                <w:sz w:val="20"/>
              </w:rPr>
              <w:t>Ideas Suggested</w:t>
            </w:r>
          </w:p>
        </w:tc>
        <w:tc>
          <w:tcPr>
            <w:tcW w:w="9367" w:type="dxa"/>
            <w:gridSpan w:val="14"/>
            <w:tcBorders>
              <w:left w:val="dashSmallGap" w:sz="8" w:space="0" w:color="000000"/>
              <w:right w:val="single" w:sz="12" w:space="0" w:color="000000"/>
            </w:tcBorders>
          </w:tcPr>
          <w:p w:rsidR="0088625F" w:rsidRDefault="0088625F" w:rsidP="00A41573">
            <w:pPr>
              <w:pStyle w:val="TableParagraph"/>
              <w:numPr>
                <w:ilvl w:val="0"/>
                <w:numId w:val="168"/>
              </w:numPr>
              <w:tabs>
                <w:tab w:val="left" w:pos="251"/>
              </w:tabs>
              <w:spacing w:before="68"/>
              <w:ind w:left="250"/>
            </w:pPr>
            <w:r>
              <w:t xml:space="preserve">Emphasized the importance </w:t>
            </w:r>
            <w:r>
              <w:rPr>
                <w:spacing w:val="-3"/>
              </w:rPr>
              <w:t xml:space="preserve">of </w:t>
            </w:r>
            <w:r>
              <w:t>increasing citizens' trust in access tojustice</w:t>
            </w:r>
          </w:p>
          <w:p w:rsidR="0088625F" w:rsidRDefault="0088625F" w:rsidP="0088625F">
            <w:pPr>
              <w:pStyle w:val="TableParagraph"/>
              <w:spacing w:before="9"/>
              <w:rPr>
                <w:b/>
                <w:sz w:val="31"/>
              </w:rPr>
            </w:pPr>
          </w:p>
          <w:p w:rsidR="0088625F" w:rsidRDefault="0088625F" w:rsidP="00A41573">
            <w:pPr>
              <w:pStyle w:val="TableParagraph"/>
              <w:numPr>
                <w:ilvl w:val="0"/>
                <w:numId w:val="168"/>
              </w:numPr>
              <w:tabs>
                <w:tab w:val="left" w:pos="251"/>
              </w:tabs>
              <w:ind w:right="1095" w:firstLine="0"/>
            </w:pPr>
            <w:r>
              <w:t>Attachedimportance</w:t>
            </w:r>
            <w:r>
              <w:rPr>
                <w:spacing w:val="2"/>
              </w:rPr>
              <w:t>to</w:t>
            </w:r>
            <w:r>
              <w:t>thepart</w:t>
            </w:r>
            <w:r>
              <w:rPr>
                <w:spacing w:val="-3"/>
              </w:rPr>
              <w:t>of</w:t>
            </w:r>
            <w:r>
              <w:t>thedelayencounteredinrelationtothelawdraftingand implementationphase.</w:t>
            </w:r>
          </w:p>
          <w:p w:rsidR="0088625F" w:rsidRDefault="0088625F" w:rsidP="0088625F">
            <w:pPr>
              <w:pStyle w:val="TableParagraph"/>
              <w:spacing w:before="10"/>
              <w:rPr>
                <w:b/>
                <w:sz w:val="32"/>
              </w:rPr>
            </w:pPr>
          </w:p>
          <w:p w:rsidR="0088625F" w:rsidRDefault="0088625F" w:rsidP="00A41573">
            <w:pPr>
              <w:pStyle w:val="TableParagraph"/>
              <w:numPr>
                <w:ilvl w:val="0"/>
                <w:numId w:val="168"/>
              </w:numPr>
              <w:tabs>
                <w:tab w:val="left" w:pos="251"/>
              </w:tabs>
              <w:ind w:left="250"/>
            </w:pPr>
            <w:r>
              <w:t xml:space="preserve">Suggested the creation </w:t>
            </w:r>
            <w:r>
              <w:rPr>
                <w:spacing w:val="-3"/>
              </w:rPr>
              <w:t xml:space="preserve">of </w:t>
            </w:r>
            <w:r>
              <w:t xml:space="preserve">mechanisms to measure the implementation </w:t>
            </w:r>
            <w:r>
              <w:rPr>
                <w:spacing w:val="-3"/>
              </w:rPr>
              <w:t>of</w:t>
            </w:r>
            <w:r>
              <w:t>legislation.</w:t>
            </w:r>
          </w:p>
          <w:p w:rsidR="0088625F" w:rsidRDefault="0088625F" w:rsidP="0088625F">
            <w:pPr>
              <w:pStyle w:val="TableParagraph"/>
              <w:spacing w:before="3"/>
              <w:rPr>
                <w:b/>
                <w:sz w:val="32"/>
              </w:rPr>
            </w:pPr>
          </w:p>
          <w:p w:rsidR="0088625F" w:rsidRDefault="0088625F" w:rsidP="00A41573">
            <w:pPr>
              <w:pStyle w:val="TableParagraph"/>
              <w:numPr>
                <w:ilvl w:val="0"/>
                <w:numId w:val="168"/>
              </w:numPr>
              <w:tabs>
                <w:tab w:val="left" w:pos="251"/>
              </w:tabs>
              <w:ind w:right="235" w:firstLine="0"/>
            </w:pPr>
            <w:r>
              <w:t xml:space="preserve">In certain districts, citizens face the impossibility </w:t>
            </w:r>
            <w:r>
              <w:rPr>
                <w:spacing w:val="-3"/>
              </w:rPr>
              <w:t xml:space="preserve">of </w:t>
            </w:r>
            <w:r>
              <w:t xml:space="preserve">law enforcement due to lack of capacity </w:t>
            </w:r>
            <w:r>
              <w:rPr>
                <w:spacing w:val="-3"/>
              </w:rPr>
              <w:t xml:space="preserve">or other </w:t>
            </w:r>
            <w:r>
              <w:t>problems.</w:t>
            </w:r>
          </w:p>
        </w:tc>
      </w:tr>
      <w:tr w:rsidR="0088625F" w:rsidTr="001E5DE3">
        <w:trPr>
          <w:gridAfter w:val="2"/>
          <w:wAfter w:w="21" w:type="dxa"/>
          <w:trHeight w:val="681"/>
        </w:trPr>
        <w:tc>
          <w:tcPr>
            <w:tcW w:w="2073" w:type="dxa"/>
            <w:gridSpan w:val="5"/>
            <w:tcBorders>
              <w:left w:val="single" w:sz="12" w:space="0" w:color="000000"/>
              <w:bottom w:val="single" w:sz="12" w:space="0" w:color="000000"/>
              <w:right w:val="dashSmallGap" w:sz="8" w:space="0" w:color="000000"/>
            </w:tcBorders>
            <w:shd w:val="clear" w:color="auto" w:fill="F1F1F1"/>
          </w:tcPr>
          <w:p w:rsidR="0088625F" w:rsidRDefault="0088625F" w:rsidP="0088625F">
            <w:pPr>
              <w:pStyle w:val="TableParagraph"/>
              <w:spacing w:before="7"/>
              <w:rPr>
                <w:b/>
                <w:sz w:val="19"/>
              </w:rPr>
            </w:pPr>
          </w:p>
          <w:p w:rsidR="0088625F" w:rsidRDefault="0088625F" w:rsidP="0088625F">
            <w:pPr>
              <w:pStyle w:val="TableParagraph"/>
              <w:ind w:left="105"/>
              <w:rPr>
                <w:b/>
                <w:i/>
                <w:sz w:val="20"/>
              </w:rPr>
            </w:pPr>
            <w:r>
              <w:rPr>
                <w:b/>
                <w:i/>
                <w:sz w:val="20"/>
              </w:rPr>
              <w:t>Other Comments</w:t>
            </w:r>
          </w:p>
        </w:tc>
        <w:tc>
          <w:tcPr>
            <w:tcW w:w="9367" w:type="dxa"/>
            <w:gridSpan w:val="14"/>
            <w:tcBorders>
              <w:left w:val="dashSmallGap" w:sz="8" w:space="0" w:color="000000"/>
              <w:bottom w:val="single" w:sz="12" w:space="0" w:color="000000"/>
              <w:right w:val="single" w:sz="12" w:space="0" w:color="000000"/>
            </w:tcBorders>
          </w:tcPr>
          <w:p w:rsidR="0088625F" w:rsidRDefault="0088625F" w:rsidP="0088625F">
            <w:pPr>
              <w:pStyle w:val="TableParagraph"/>
            </w:pPr>
          </w:p>
        </w:tc>
      </w:tr>
      <w:tr w:rsidR="0088625F" w:rsidTr="001E5DE3">
        <w:trPr>
          <w:gridAfter w:val="2"/>
          <w:wAfter w:w="21" w:type="dxa"/>
          <w:trHeight w:val="233"/>
        </w:trPr>
        <w:tc>
          <w:tcPr>
            <w:tcW w:w="11440" w:type="dxa"/>
            <w:gridSpan w:val="19"/>
            <w:tcBorders>
              <w:top w:val="single" w:sz="12" w:space="0" w:color="000000"/>
              <w:left w:val="single" w:sz="12" w:space="0" w:color="000000"/>
              <w:bottom w:val="single" w:sz="24" w:space="0" w:color="000000"/>
              <w:right w:val="single" w:sz="12" w:space="0" w:color="000000"/>
            </w:tcBorders>
            <w:shd w:val="clear" w:color="auto" w:fill="BEBEBE"/>
          </w:tcPr>
          <w:p w:rsidR="0088625F" w:rsidRDefault="0088625F" w:rsidP="0088625F">
            <w:pPr>
              <w:pStyle w:val="TableParagraph"/>
              <w:rPr>
                <w:sz w:val="16"/>
              </w:rPr>
            </w:pPr>
          </w:p>
        </w:tc>
      </w:tr>
      <w:tr w:rsidR="0088625F" w:rsidTr="001E5DE3">
        <w:trPr>
          <w:gridAfter w:val="2"/>
          <w:wAfter w:w="21" w:type="dxa"/>
          <w:trHeight w:val="579"/>
        </w:trPr>
        <w:tc>
          <w:tcPr>
            <w:tcW w:w="1070" w:type="dxa"/>
            <w:gridSpan w:val="3"/>
            <w:tcBorders>
              <w:top w:val="single" w:sz="24" w:space="0" w:color="000000"/>
              <w:left w:val="single" w:sz="12" w:space="0" w:color="000000"/>
              <w:bottom w:val="single" w:sz="12" w:space="0" w:color="000000"/>
              <w:right w:val="dashSmallGap" w:sz="8" w:space="0" w:color="000000"/>
            </w:tcBorders>
            <w:shd w:val="clear" w:color="auto" w:fill="F1F1F1"/>
          </w:tcPr>
          <w:p w:rsidR="0088625F" w:rsidRDefault="0088625F" w:rsidP="0088625F">
            <w:pPr>
              <w:pStyle w:val="TableParagraph"/>
              <w:spacing w:before="177"/>
              <w:ind w:left="105"/>
              <w:rPr>
                <w:b/>
                <w:sz w:val="20"/>
              </w:rPr>
            </w:pPr>
            <w:r>
              <w:rPr>
                <w:b/>
                <w:sz w:val="20"/>
              </w:rPr>
              <w:t>Name:</w:t>
            </w:r>
          </w:p>
        </w:tc>
        <w:tc>
          <w:tcPr>
            <w:tcW w:w="2423" w:type="dxa"/>
            <w:gridSpan w:val="4"/>
            <w:tcBorders>
              <w:top w:val="single" w:sz="24" w:space="0" w:color="000000"/>
              <w:left w:val="dashSmallGap" w:sz="8" w:space="0" w:color="000000"/>
              <w:bottom w:val="single" w:sz="12" w:space="0" w:color="000000"/>
            </w:tcBorders>
          </w:tcPr>
          <w:p w:rsidR="0088625F" w:rsidRDefault="0088625F" w:rsidP="0088625F">
            <w:pPr>
              <w:pStyle w:val="TableParagraph"/>
              <w:spacing w:before="177"/>
              <w:ind w:left="115"/>
              <w:rPr>
                <w:b/>
                <w:sz w:val="20"/>
              </w:rPr>
            </w:pPr>
            <w:r>
              <w:rPr>
                <w:b/>
                <w:sz w:val="20"/>
              </w:rPr>
              <w:t>Julia Mulla</w:t>
            </w:r>
          </w:p>
        </w:tc>
        <w:tc>
          <w:tcPr>
            <w:tcW w:w="1717" w:type="dxa"/>
            <w:gridSpan w:val="3"/>
            <w:tcBorders>
              <w:top w:val="single" w:sz="24" w:space="0" w:color="000000"/>
              <w:bottom w:val="single" w:sz="12" w:space="0" w:color="000000"/>
              <w:right w:val="dashSmallGap" w:sz="8" w:space="0" w:color="000000"/>
            </w:tcBorders>
            <w:shd w:val="clear" w:color="auto" w:fill="F1F1F1"/>
          </w:tcPr>
          <w:p w:rsidR="0088625F" w:rsidRDefault="0088625F" w:rsidP="0088625F">
            <w:pPr>
              <w:pStyle w:val="TableParagraph"/>
              <w:spacing w:before="57" w:line="244" w:lineRule="auto"/>
              <w:ind w:left="122" w:right="321"/>
              <w:rPr>
                <w:b/>
                <w:sz w:val="20"/>
              </w:rPr>
            </w:pPr>
            <w:r>
              <w:rPr>
                <w:b/>
                <w:sz w:val="20"/>
              </w:rPr>
              <w:t>Organization / Affiliation:</w:t>
            </w:r>
          </w:p>
        </w:tc>
        <w:tc>
          <w:tcPr>
            <w:tcW w:w="2701" w:type="dxa"/>
            <w:gridSpan w:val="6"/>
            <w:tcBorders>
              <w:top w:val="single" w:sz="24" w:space="0" w:color="000000"/>
              <w:left w:val="dashSmallGap" w:sz="8" w:space="0" w:color="000000"/>
              <w:bottom w:val="single" w:sz="12" w:space="0" w:color="000000"/>
            </w:tcBorders>
          </w:tcPr>
          <w:p w:rsidR="0088625F" w:rsidRDefault="0088625F" w:rsidP="0088625F">
            <w:pPr>
              <w:pStyle w:val="TableParagraph"/>
              <w:spacing w:before="177"/>
              <w:ind w:left="114"/>
              <w:rPr>
                <w:b/>
                <w:sz w:val="20"/>
              </w:rPr>
            </w:pPr>
            <w:r>
              <w:rPr>
                <w:b/>
                <w:sz w:val="20"/>
              </w:rPr>
              <w:t>Legal Aid Directory Free</w:t>
            </w:r>
          </w:p>
        </w:tc>
        <w:tc>
          <w:tcPr>
            <w:tcW w:w="1138" w:type="dxa"/>
            <w:gridSpan w:val="2"/>
            <w:tcBorders>
              <w:top w:val="single" w:sz="24" w:space="0" w:color="000000"/>
              <w:bottom w:val="single" w:sz="12" w:space="0" w:color="000000"/>
              <w:right w:val="dashSmallGap" w:sz="8" w:space="0" w:color="000000"/>
            </w:tcBorders>
            <w:shd w:val="clear" w:color="auto" w:fill="F1F1F1"/>
          </w:tcPr>
          <w:p w:rsidR="0088625F" w:rsidRDefault="0088625F" w:rsidP="0088625F">
            <w:pPr>
              <w:pStyle w:val="TableParagraph"/>
              <w:spacing w:before="177"/>
              <w:ind w:left="98"/>
              <w:rPr>
                <w:b/>
                <w:sz w:val="20"/>
              </w:rPr>
            </w:pPr>
            <w:r>
              <w:rPr>
                <w:b/>
                <w:sz w:val="20"/>
              </w:rPr>
              <w:t>Position:</w:t>
            </w:r>
          </w:p>
        </w:tc>
        <w:tc>
          <w:tcPr>
            <w:tcW w:w="2391" w:type="dxa"/>
            <w:tcBorders>
              <w:top w:val="single" w:sz="24" w:space="0" w:color="000000"/>
              <w:left w:val="dashSmallGap" w:sz="8" w:space="0" w:color="000000"/>
              <w:bottom w:val="single" w:sz="12" w:space="0" w:color="000000"/>
              <w:right w:val="single" w:sz="12" w:space="0" w:color="000000"/>
            </w:tcBorders>
          </w:tcPr>
          <w:p w:rsidR="0088625F" w:rsidRDefault="0088625F" w:rsidP="0088625F">
            <w:pPr>
              <w:pStyle w:val="TableParagraph"/>
              <w:spacing w:before="62"/>
              <w:ind w:left="93"/>
              <w:rPr>
                <w:b/>
              </w:rPr>
            </w:pPr>
            <w:r>
              <w:rPr>
                <w:b/>
              </w:rPr>
              <w:t>Specialist</w:t>
            </w:r>
          </w:p>
        </w:tc>
      </w:tr>
      <w:tr w:rsidR="0088625F" w:rsidTr="001E5DE3">
        <w:trPr>
          <w:gridAfter w:val="2"/>
          <w:wAfter w:w="21" w:type="dxa"/>
          <w:trHeight w:val="729"/>
        </w:trPr>
        <w:tc>
          <w:tcPr>
            <w:tcW w:w="2073" w:type="dxa"/>
            <w:gridSpan w:val="5"/>
            <w:tcBorders>
              <w:top w:val="single" w:sz="12" w:space="0" w:color="000000"/>
              <w:left w:val="single" w:sz="12" w:space="0" w:color="000000"/>
              <w:right w:val="dashSmallGap" w:sz="8" w:space="0" w:color="000000"/>
            </w:tcBorders>
            <w:shd w:val="clear" w:color="auto" w:fill="F1F1F1"/>
          </w:tcPr>
          <w:p w:rsidR="0088625F" w:rsidRDefault="0088625F" w:rsidP="0088625F">
            <w:pPr>
              <w:pStyle w:val="TableParagraph"/>
              <w:spacing w:before="1"/>
              <w:rPr>
                <w:b/>
              </w:rPr>
            </w:pPr>
          </w:p>
          <w:p w:rsidR="0088625F" w:rsidRDefault="0088625F" w:rsidP="0088625F">
            <w:pPr>
              <w:pStyle w:val="TableParagraph"/>
              <w:spacing w:before="1"/>
              <w:ind w:left="105"/>
              <w:rPr>
                <w:b/>
                <w:i/>
                <w:sz w:val="20"/>
              </w:rPr>
            </w:pPr>
            <w:r>
              <w:rPr>
                <w:b/>
                <w:i/>
                <w:sz w:val="20"/>
              </w:rPr>
              <w:t>Issues Raised</w:t>
            </w:r>
          </w:p>
        </w:tc>
        <w:tc>
          <w:tcPr>
            <w:tcW w:w="9367" w:type="dxa"/>
            <w:gridSpan w:val="14"/>
            <w:tcBorders>
              <w:top w:val="single" w:sz="12" w:space="0" w:color="000000"/>
              <w:left w:val="dashSmallGap" w:sz="8" w:space="0" w:color="000000"/>
              <w:right w:val="single" w:sz="12" w:space="0" w:color="000000"/>
            </w:tcBorders>
          </w:tcPr>
          <w:p w:rsidR="0088625F" w:rsidRDefault="0088625F" w:rsidP="0088625F">
            <w:pPr>
              <w:pStyle w:val="TableParagraph"/>
              <w:spacing w:before="59"/>
              <w:ind w:left="116"/>
            </w:pPr>
            <w:r>
              <w:rPr>
                <w:rFonts w:ascii="Segoe UI Symbol" w:hAnsi="Segoe UI Symbol"/>
              </w:rPr>
              <w:t>☒</w:t>
            </w:r>
            <w:r>
              <w:t xml:space="preserve">No / </w:t>
            </w:r>
            <w:r>
              <w:rPr>
                <w:rFonts w:ascii="Segoe UI Symbol" w:hAnsi="Segoe UI Symbol"/>
              </w:rPr>
              <w:t>☐</w:t>
            </w:r>
            <w:r>
              <w:t>Yes</w:t>
            </w:r>
          </w:p>
        </w:tc>
      </w:tr>
      <w:tr w:rsidR="0088625F" w:rsidTr="001E5DE3">
        <w:trPr>
          <w:gridAfter w:val="2"/>
          <w:wAfter w:w="21" w:type="dxa"/>
          <w:trHeight w:val="676"/>
        </w:trPr>
        <w:tc>
          <w:tcPr>
            <w:tcW w:w="2073" w:type="dxa"/>
            <w:gridSpan w:val="5"/>
            <w:tcBorders>
              <w:left w:val="single" w:sz="12" w:space="0" w:color="000000"/>
              <w:right w:val="dashSmallGap" w:sz="8" w:space="0" w:color="000000"/>
            </w:tcBorders>
            <w:shd w:val="clear" w:color="auto" w:fill="F1F1F1"/>
          </w:tcPr>
          <w:p w:rsidR="0088625F" w:rsidRDefault="0088625F" w:rsidP="0088625F">
            <w:pPr>
              <w:pStyle w:val="TableParagraph"/>
              <w:spacing w:before="7"/>
              <w:rPr>
                <w:b/>
                <w:sz w:val="19"/>
              </w:rPr>
            </w:pPr>
          </w:p>
          <w:p w:rsidR="0088625F" w:rsidRDefault="0088625F" w:rsidP="0088625F">
            <w:pPr>
              <w:pStyle w:val="TableParagraph"/>
              <w:ind w:left="105"/>
              <w:rPr>
                <w:b/>
                <w:i/>
                <w:sz w:val="20"/>
              </w:rPr>
            </w:pPr>
            <w:r>
              <w:rPr>
                <w:b/>
                <w:i/>
                <w:sz w:val="20"/>
              </w:rPr>
              <w:t>Feedback</w:t>
            </w:r>
          </w:p>
        </w:tc>
        <w:tc>
          <w:tcPr>
            <w:tcW w:w="9367" w:type="dxa"/>
            <w:gridSpan w:val="14"/>
            <w:tcBorders>
              <w:left w:val="dashSmallGap" w:sz="8" w:space="0" w:color="000000"/>
              <w:right w:val="single" w:sz="12" w:space="0" w:color="000000"/>
            </w:tcBorders>
          </w:tcPr>
          <w:p w:rsidR="0088625F" w:rsidRDefault="0088625F" w:rsidP="0088625F">
            <w:pPr>
              <w:pStyle w:val="TableParagraph"/>
              <w:spacing w:before="59" w:line="242" w:lineRule="auto"/>
              <w:ind w:left="116" w:right="62"/>
              <w:rPr>
                <w:sz w:val="24"/>
              </w:rPr>
            </w:pPr>
            <w:r>
              <w:rPr>
                <w:sz w:val="24"/>
              </w:rPr>
              <w:t>expressed gratitude and appreciation for the cooperation and considered it as a good opportunity to have bridges between civil societies and result until the last step of the process.</w:t>
            </w:r>
          </w:p>
        </w:tc>
      </w:tr>
      <w:tr w:rsidR="0088625F" w:rsidTr="001E5DE3">
        <w:trPr>
          <w:gridAfter w:val="2"/>
          <w:wAfter w:w="21" w:type="dxa"/>
          <w:trHeight w:val="2294"/>
        </w:trPr>
        <w:tc>
          <w:tcPr>
            <w:tcW w:w="2073" w:type="dxa"/>
            <w:gridSpan w:val="5"/>
            <w:tcBorders>
              <w:left w:val="single" w:sz="12" w:space="0" w:color="000000"/>
              <w:right w:val="dashSmallGap" w:sz="8" w:space="0" w:color="000000"/>
            </w:tcBorders>
            <w:shd w:val="clear" w:color="auto" w:fill="F1F1F1"/>
          </w:tcPr>
          <w:p w:rsidR="0088625F" w:rsidRDefault="0088625F" w:rsidP="0088625F">
            <w:pPr>
              <w:pStyle w:val="TableParagraph"/>
              <w:rPr>
                <w:b/>
              </w:rPr>
            </w:pPr>
          </w:p>
          <w:p w:rsidR="0088625F" w:rsidRDefault="0088625F" w:rsidP="0088625F">
            <w:pPr>
              <w:pStyle w:val="TableParagraph"/>
              <w:rPr>
                <w:b/>
              </w:rPr>
            </w:pPr>
          </w:p>
          <w:p w:rsidR="0088625F" w:rsidRDefault="0088625F" w:rsidP="0088625F">
            <w:pPr>
              <w:pStyle w:val="TableParagraph"/>
              <w:rPr>
                <w:b/>
              </w:rPr>
            </w:pPr>
          </w:p>
          <w:p w:rsidR="0088625F" w:rsidRDefault="0088625F" w:rsidP="0088625F">
            <w:pPr>
              <w:pStyle w:val="TableParagraph"/>
              <w:spacing w:before="2"/>
              <w:rPr>
                <w:b/>
                <w:sz w:val="24"/>
              </w:rPr>
            </w:pPr>
          </w:p>
          <w:p w:rsidR="0088625F" w:rsidRDefault="0088625F" w:rsidP="0088625F">
            <w:pPr>
              <w:pStyle w:val="TableParagraph"/>
              <w:ind w:left="105"/>
              <w:rPr>
                <w:b/>
                <w:i/>
                <w:sz w:val="20"/>
              </w:rPr>
            </w:pPr>
            <w:r>
              <w:rPr>
                <w:b/>
                <w:i/>
                <w:sz w:val="20"/>
              </w:rPr>
              <w:t>Ideas Suggested</w:t>
            </w:r>
          </w:p>
        </w:tc>
        <w:tc>
          <w:tcPr>
            <w:tcW w:w="9367" w:type="dxa"/>
            <w:gridSpan w:val="14"/>
            <w:tcBorders>
              <w:left w:val="dashSmallGap" w:sz="8" w:space="0" w:color="000000"/>
              <w:right w:val="single" w:sz="12" w:space="0" w:color="000000"/>
            </w:tcBorders>
          </w:tcPr>
          <w:p w:rsidR="0088625F" w:rsidRDefault="0088625F" w:rsidP="00A41573">
            <w:pPr>
              <w:pStyle w:val="TableParagraph"/>
              <w:numPr>
                <w:ilvl w:val="0"/>
                <w:numId w:val="167"/>
              </w:numPr>
              <w:tabs>
                <w:tab w:val="left" w:pos="309"/>
              </w:tabs>
              <w:spacing w:before="59" w:line="242" w:lineRule="auto"/>
              <w:ind w:right="330" w:firstLine="0"/>
              <w:rPr>
                <w:sz w:val="24"/>
              </w:rPr>
            </w:pPr>
            <w:r>
              <w:rPr>
                <w:sz w:val="24"/>
              </w:rPr>
              <w:t xml:space="preserve">Currently, there are 6 cooperation agreements with 6 </w:t>
            </w:r>
            <w:r>
              <w:rPr>
                <w:spacing w:val="-2"/>
                <w:sz w:val="24"/>
              </w:rPr>
              <w:t xml:space="preserve">clinics, </w:t>
            </w:r>
            <w:r>
              <w:rPr>
                <w:sz w:val="24"/>
              </w:rPr>
              <w:t xml:space="preserve">where the Faculty </w:t>
            </w:r>
            <w:r>
              <w:rPr>
                <w:spacing w:val="4"/>
                <w:sz w:val="24"/>
              </w:rPr>
              <w:t xml:space="preserve">of </w:t>
            </w:r>
            <w:r>
              <w:rPr>
                <w:sz w:val="24"/>
              </w:rPr>
              <w:t xml:space="preserve">Lawhas been among the </w:t>
            </w:r>
            <w:r>
              <w:rPr>
                <w:spacing w:val="-3"/>
                <w:sz w:val="24"/>
              </w:rPr>
              <w:t xml:space="preserve">first </w:t>
            </w:r>
            <w:r>
              <w:rPr>
                <w:sz w:val="24"/>
              </w:rPr>
              <w:t>to expressinterest.</w:t>
            </w:r>
          </w:p>
          <w:p w:rsidR="0088625F" w:rsidRDefault="0088625F" w:rsidP="0088625F">
            <w:pPr>
              <w:pStyle w:val="TableParagraph"/>
              <w:spacing w:before="2"/>
              <w:rPr>
                <w:b/>
                <w:sz w:val="34"/>
              </w:rPr>
            </w:pPr>
          </w:p>
          <w:p w:rsidR="0088625F" w:rsidRDefault="0088625F" w:rsidP="00A41573">
            <w:pPr>
              <w:pStyle w:val="TableParagraph"/>
              <w:numPr>
                <w:ilvl w:val="0"/>
                <w:numId w:val="167"/>
              </w:numPr>
              <w:tabs>
                <w:tab w:val="left" w:pos="251"/>
              </w:tabs>
              <w:ind w:left="250" w:hanging="135"/>
              <w:rPr>
                <w:sz w:val="24"/>
              </w:rPr>
            </w:pPr>
            <w:r>
              <w:rPr>
                <w:sz w:val="24"/>
              </w:rPr>
              <w:t xml:space="preserve">Within this year, a meeting </w:t>
            </w:r>
            <w:r>
              <w:rPr>
                <w:spacing w:val="-3"/>
                <w:sz w:val="24"/>
              </w:rPr>
              <w:t xml:space="preserve">is </w:t>
            </w:r>
            <w:r>
              <w:rPr>
                <w:sz w:val="24"/>
              </w:rPr>
              <w:t>planned with all clinics as a result of fullercooperation.</w:t>
            </w:r>
          </w:p>
          <w:p w:rsidR="0088625F" w:rsidRDefault="0088625F" w:rsidP="0088625F">
            <w:pPr>
              <w:pStyle w:val="TableParagraph"/>
              <w:rPr>
                <w:b/>
                <w:sz w:val="34"/>
              </w:rPr>
            </w:pPr>
          </w:p>
          <w:p w:rsidR="0088625F" w:rsidRDefault="0088625F" w:rsidP="00A41573">
            <w:pPr>
              <w:pStyle w:val="TableParagraph"/>
              <w:numPr>
                <w:ilvl w:val="0"/>
                <w:numId w:val="167"/>
              </w:numPr>
              <w:tabs>
                <w:tab w:val="left" w:pos="256"/>
              </w:tabs>
              <w:spacing w:line="247" w:lineRule="auto"/>
              <w:ind w:right="1066" w:firstLine="0"/>
              <w:rPr>
                <w:sz w:val="24"/>
              </w:rPr>
            </w:pPr>
            <w:r>
              <w:rPr>
                <w:sz w:val="24"/>
              </w:rPr>
              <w:t xml:space="preserve">5 centers are active </w:t>
            </w:r>
            <w:r>
              <w:rPr>
                <w:spacing w:val="-3"/>
                <w:sz w:val="24"/>
              </w:rPr>
              <w:t xml:space="preserve">in </w:t>
            </w:r>
            <w:r>
              <w:rPr>
                <w:sz w:val="24"/>
              </w:rPr>
              <w:t xml:space="preserve">providing services, where </w:t>
            </w:r>
            <w:r>
              <w:rPr>
                <w:spacing w:val="-3"/>
                <w:sz w:val="24"/>
              </w:rPr>
              <w:t xml:space="preserve">it is </w:t>
            </w:r>
            <w:r>
              <w:rPr>
                <w:sz w:val="24"/>
              </w:rPr>
              <w:t xml:space="preserve">intended within this year to </w:t>
            </w:r>
            <w:r>
              <w:rPr>
                <w:spacing w:val="-3"/>
                <w:sz w:val="24"/>
              </w:rPr>
              <w:t xml:space="preserve">be </w:t>
            </w:r>
            <w:r>
              <w:rPr>
                <w:sz w:val="24"/>
              </w:rPr>
              <w:t>functional and other centers, specifically near the cities of Pogradec, Gjirokastra,etc.</w:t>
            </w:r>
          </w:p>
        </w:tc>
      </w:tr>
      <w:tr w:rsidR="0088625F" w:rsidTr="001E5DE3">
        <w:trPr>
          <w:gridAfter w:val="2"/>
          <w:wAfter w:w="21" w:type="dxa"/>
          <w:trHeight w:val="681"/>
        </w:trPr>
        <w:tc>
          <w:tcPr>
            <w:tcW w:w="2073" w:type="dxa"/>
            <w:gridSpan w:val="5"/>
            <w:tcBorders>
              <w:left w:val="single" w:sz="12" w:space="0" w:color="000000"/>
              <w:bottom w:val="single" w:sz="12" w:space="0" w:color="000000"/>
              <w:right w:val="dashSmallGap" w:sz="8" w:space="0" w:color="000000"/>
            </w:tcBorders>
            <w:shd w:val="clear" w:color="auto" w:fill="F1F1F1"/>
          </w:tcPr>
          <w:p w:rsidR="0088625F" w:rsidRDefault="0088625F" w:rsidP="0088625F">
            <w:pPr>
              <w:pStyle w:val="TableParagraph"/>
              <w:spacing w:before="7"/>
              <w:rPr>
                <w:b/>
                <w:sz w:val="19"/>
              </w:rPr>
            </w:pPr>
          </w:p>
          <w:p w:rsidR="0088625F" w:rsidRDefault="0088625F" w:rsidP="0088625F">
            <w:pPr>
              <w:pStyle w:val="TableParagraph"/>
              <w:spacing w:before="1"/>
              <w:ind w:left="105"/>
              <w:rPr>
                <w:b/>
                <w:i/>
                <w:sz w:val="20"/>
              </w:rPr>
            </w:pPr>
            <w:r>
              <w:rPr>
                <w:b/>
                <w:i/>
                <w:sz w:val="20"/>
              </w:rPr>
              <w:t>Other Comments</w:t>
            </w:r>
          </w:p>
        </w:tc>
        <w:tc>
          <w:tcPr>
            <w:tcW w:w="9367" w:type="dxa"/>
            <w:gridSpan w:val="14"/>
            <w:tcBorders>
              <w:left w:val="dashSmallGap" w:sz="8" w:space="0" w:color="000000"/>
              <w:bottom w:val="single" w:sz="12" w:space="0" w:color="000000"/>
              <w:right w:val="single" w:sz="12" w:space="0" w:color="000000"/>
            </w:tcBorders>
          </w:tcPr>
          <w:p w:rsidR="0088625F" w:rsidRDefault="0088625F" w:rsidP="0088625F">
            <w:pPr>
              <w:pStyle w:val="TableParagraph"/>
            </w:pPr>
          </w:p>
        </w:tc>
      </w:tr>
      <w:tr w:rsidR="0088625F" w:rsidTr="001E5DE3">
        <w:trPr>
          <w:gridAfter w:val="2"/>
          <w:wAfter w:w="21" w:type="dxa"/>
          <w:trHeight w:val="233"/>
        </w:trPr>
        <w:tc>
          <w:tcPr>
            <w:tcW w:w="11440" w:type="dxa"/>
            <w:gridSpan w:val="19"/>
            <w:tcBorders>
              <w:top w:val="single" w:sz="12" w:space="0" w:color="000000"/>
              <w:left w:val="nil"/>
              <w:bottom w:val="single" w:sz="24" w:space="0" w:color="000000"/>
              <w:right w:val="nil"/>
            </w:tcBorders>
            <w:shd w:val="clear" w:color="auto" w:fill="BEBEBE"/>
          </w:tcPr>
          <w:p w:rsidR="0088625F" w:rsidRDefault="0088625F" w:rsidP="0088625F">
            <w:pPr>
              <w:pStyle w:val="TableParagraph"/>
              <w:rPr>
                <w:sz w:val="16"/>
              </w:rPr>
            </w:pPr>
          </w:p>
        </w:tc>
      </w:tr>
    </w:tbl>
    <w:p w:rsidR="0088625F" w:rsidRDefault="001A06A9" w:rsidP="0088625F">
      <w:pPr>
        <w:rPr>
          <w:sz w:val="2"/>
          <w:szCs w:val="2"/>
        </w:rPr>
      </w:pPr>
      <w:r w:rsidRPr="001A06A9">
        <w:rPr>
          <w:noProof/>
          <w:lang w:val="en-GB" w:eastAsia="en-GB" w:bidi="ar-SA"/>
        </w:rPr>
        <w:pict>
          <v:rect id="Rectangle 260" o:spid="_x0000_s1429" style="position:absolute;margin-left:6.7pt;margin-top:112.1pt;width:577.2pt;height:7.2pt;z-index:2519623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" fillcolor="#bebebe" stroked="f">
            <w10:wrap anchorx="page" anchory="page"/>
          </v:rect>
        </w:pict>
      </w:r>
    </w:p>
    <w:p w:rsidR="0088625F" w:rsidRDefault="0088625F" w:rsidP="0088625F">
      <w:pPr>
        <w:rPr>
          <w:sz w:val="2"/>
          <w:szCs w:val="2"/>
        </w:rPr>
        <w:sectPr w:rsidR="0088625F">
          <w:pgSz w:w="11910" w:h="16840"/>
          <w:pgMar w:top="120" w:right="20" w:bottom="280" w:left="140" w:header="720" w:footer="720" w:gutter="0"/>
          <w:cols w:space="720"/>
        </w:sectPr>
      </w:pPr>
    </w:p>
    <w:tbl>
      <w:tblPr>
        <w:tblW w:w="0" w:type="auto"/>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36"/>
        <w:gridCol w:w="2291"/>
        <w:gridCol w:w="2675"/>
        <w:gridCol w:w="2661"/>
        <w:gridCol w:w="2887"/>
      </w:tblGrid>
      <w:tr w:rsidR="0088625F" w:rsidTr="0088625F">
        <w:trPr>
          <w:trHeight w:val="662"/>
        </w:trPr>
        <w:tc>
          <w:tcPr>
            <w:tcW w:w="11350" w:type="dxa"/>
            <w:gridSpan w:val="5"/>
            <w:shd w:val="clear" w:color="auto" w:fill="1F487C"/>
          </w:tcPr>
          <w:p w:rsidR="0088625F" w:rsidRDefault="0088625F" w:rsidP="0088625F">
            <w:pPr>
              <w:pStyle w:val="TableParagraph"/>
              <w:spacing w:before="111"/>
              <w:ind w:left="3204" w:right="3208"/>
              <w:jc w:val="center"/>
              <w:rPr>
                <w:rFonts w:ascii="Cambria"/>
                <w:b/>
                <w:sz w:val="36"/>
              </w:rPr>
            </w:pPr>
            <w:r>
              <w:rPr>
                <w:rFonts w:ascii="Cambria"/>
                <w:b/>
                <w:color w:val="FFFFFF"/>
                <w:sz w:val="36"/>
              </w:rPr>
              <w:t>STAKEHOLDERATTENDANCE</w:t>
            </w:r>
          </w:p>
        </w:tc>
      </w:tr>
      <w:tr w:rsidR="0088625F" w:rsidTr="0088625F">
        <w:trPr>
          <w:trHeight w:val="834"/>
        </w:trPr>
        <w:tc>
          <w:tcPr>
            <w:tcW w:w="836" w:type="dxa"/>
            <w:shd w:val="clear" w:color="auto" w:fill="A6A6A6"/>
          </w:tcPr>
          <w:p w:rsidR="0088625F" w:rsidRDefault="0088625F" w:rsidP="0088625F">
            <w:pPr>
              <w:pStyle w:val="TableParagraph"/>
            </w:pPr>
          </w:p>
        </w:tc>
        <w:tc>
          <w:tcPr>
            <w:tcW w:w="2291" w:type="dxa"/>
            <w:shd w:val="clear" w:color="auto" w:fill="A6A6A6"/>
          </w:tcPr>
          <w:p w:rsidR="0088625F" w:rsidRDefault="0088625F" w:rsidP="0088625F">
            <w:pPr>
              <w:pStyle w:val="TableParagraph"/>
              <w:spacing w:before="3"/>
              <w:rPr>
                <w:b/>
                <w:sz w:val="23"/>
              </w:rPr>
            </w:pPr>
          </w:p>
          <w:p w:rsidR="0088625F" w:rsidRDefault="0088625F" w:rsidP="0088625F">
            <w:pPr>
              <w:pStyle w:val="TableParagraph"/>
              <w:ind w:left="806" w:right="801"/>
              <w:jc w:val="center"/>
              <w:rPr>
                <w:rFonts w:ascii="Cambria"/>
                <w:b/>
                <w:sz w:val="24"/>
              </w:rPr>
            </w:pPr>
            <w:r>
              <w:rPr>
                <w:rFonts w:ascii="Cambria"/>
                <w:b/>
                <w:sz w:val="24"/>
              </w:rPr>
              <w:t>Name</w:t>
            </w:r>
          </w:p>
        </w:tc>
        <w:tc>
          <w:tcPr>
            <w:tcW w:w="2675" w:type="dxa"/>
            <w:shd w:val="clear" w:color="auto" w:fill="A6A6A6"/>
          </w:tcPr>
          <w:p w:rsidR="0088625F" w:rsidRPr="00244A8C" w:rsidRDefault="0088625F" w:rsidP="0088625F">
            <w:pPr>
              <w:pStyle w:val="TableParagraph"/>
              <w:spacing w:before="8"/>
              <w:ind w:left="126" w:right="123"/>
              <w:jc w:val="center"/>
              <w:rPr>
                <w:rFonts w:ascii="Cambria"/>
                <w:b/>
                <w:sz w:val="24"/>
              </w:rPr>
            </w:pPr>
            <w:r>
              <w:rPr>
                <w:rFonts w:ascii="Cambria"/>
                <w:b/>
                <w:sz w:val="24"/>
              </w:rPr>
              <w:t>Organization / Affiliation</w:t>
            </w:r>
          </w:p>
        </w:tc>
        <w:tc>
          <w:tcPr>
            <w:tcW w:w="2661" w:type="dxa"/>
            <w:shd w:val="clear" w:color="auto" w:fill="A6A6A6"/>
          </w:tcPr>
          <w:p w:rsidR="0088625F" w:rsidRDefault="0088625F" w:rsidP="0088625F">
            <w:pPr>
              <w:pStyle w:val="TableParagraph"/>
              <w:spacing w:before="3"/>
              <w:rPr>
                <w:b/>
                <w:sz w:val="23"/>
              </w:rPr>
            </w:pPr>
          </w:p>
          <w:p w:rsidR="0088625F" w:rsidRDefault="0088625F" w:rsidP="0088625F">
            <w:pPr>
              <w:pStyle w:val="TableParagraph"/>
              <w:ind w:left="872"/>
              <w:rPr>
                <w:rFonts w:ascii="Cambria"/>
                <w:b/>
                <w:sz w:val="24"/>
              </w:rPr>
            </w:pPr>
            <w:r>
              <w:rPr>
                <w:rFonts w:ascii="Cambria"/>
                <w:b/>
                <w:sz w:val="24"/>
              </w:rPr>
              <w:t>Position</w:t>
            </w:r>
          </w:p>
        </w:tc>
        <w:tc>
          <w:tcPr>
            <w:tcW w:w="2887" w:type="dxa"/>
            <w:shd w:val="clear" w:color="auto" w:fill="A6A6A6"/>
          </w:tcPr>
          <w:p w:rsidR="0088625F" w:rsidRDefault="0088625F" w:rsidP="0088625F">
            <w:pPr>
              <w:pStyle w:val="TableParagraph"/>
              <w:spacing w:before="3"/>
              <w:rPr>
                <w:b/>
                <w:sz w:val="23"/>
              </w:rPr>
            </w:pPr>
          </w:p>
          <w:p w:rsidR="0088625F" w:rsidRDefault="0088625F" w:rsidP="0088625F">
            <w:pPr>
              <w:pStyle w:val="TableParagraph"/>
              <w:ind w:left="1108" w:right="1098"/>
              <w:jc w:val="center"/>
              <w:rPr>
                <w:rFonts w:ascii="Cambria"/>
                <w:b/>
                <w:sz w:val="24"/>
              </w:rPr>
            </w:pPr>
            <w:r>
              <w:rPr>
                <w:rFonts w:ascii="Cambria"/>
                <w:b/>
                <w:sz w:val="24"/>
              </w:rPr>
              <w:t>Email</w:t>
            </w:r>
          </w:p>
        </w:tc>
      </w:tr>
      <w:tr w:rsidR="0088625F" w:rsidTr="0088625F">
        <w:trPr>
          <w:trHeight w:val="508"/>
        </w:trPr>
        <w:tc>
          <w:tcPr>
            <w:tcW w:w="836" w:type="dxa"/>
          </w:tcPr>
          <w:p w:rsidR="0088625F" w:rsidRDefault="0088625F" w:rsidP="0088625F">
            <w:pPr>
              <w:pStyle w:val="TableParagraph"/>
              <w:spacing w:before="104"/>
              <w:ind w:right="346"/>
              <w:jc w:val="right"/>
              <w:rPr>
                <w:rFonts w:ascii="Calibri"/>
                <w:b/>
                <w:sz w:val="24"/>
              </w:rPr>
            </w:pPr>
            <w:r>
              <w:rPr>
                <w:rFonts w:ascii="Calibri"/>
                <w:b/>
                <w:sz w:val="24"/>
              </w:rPr>
              <w:t>1</w:t>
            </w:r>
          </w:p>
        </w:tc>
        <w:tc>
          <w:tcPr>
            <w:tcW w:w="2291" w:type="dxa"/>
          </w:tcPr>
          <w:p w:rsidR="0088625F" w:rsidRDefault="0088625F" w:rsidP="0088625F">
            <w:pPr>
              <w:pStyle w:val="TableParagraph"/>
              <w:spacing w:line="262" w:lineRule="exact"/>
              <w:ind w:left="105"/>
              <w:rPr>
                <w:rFonts w:ascii="Calibri"/>
              </w:rPr>
            </w:pPr>
            <w:r>
              <w:rPr>
                <w:rFonts w:ascii="Calibri"/>
              </w:rPr>
              <w:t>Petrina Broka</w:t>
            </w:r>
          </w:p>
        </w:tc>
        <w:tc>
          <w:tcPr>
            <w:tcW w:w="2675" w:type="dxa"/>
          </w:tcPr>
          <w:p w:rsidR="0088625F" w:rsidRDefault="0088625F" w:rsidP="0088625F">
            <w:pPr>
              <w:pStyle w:val="TableParagraph"/>
              <w:spacing w:line="258" w:lineRule="exact"/>
              <w:ind w:left="109"/>
              <w:rPr>
                <w:sz w:val="23"/>
              </w:rPr>
            </w:pPr>
            <w:r>
              <w:rPr>
                <w:sz w:val="23"/>
              </w:rPr>
              <w:t>Faculty of Law</w:t>
            </w:r>
          </w:p>
        </w:tc>
        <w:tc>
          <w:tcPr>
            <w:tcW w:w="2661" w:type="dxa"/>
          </w:tcPr>
          <w:p w:rsidR="0088625F" w:rsidRDefault="0088625F" w:rsidP="0088625F">
            <w:pPr>
              <w:pStyle w:val="TableParagraph"/>
              <w:spacing w:line="244" w:lineRule="exact"/>
              <w:ind w:left="104"/>
            </w:pPr>
            <w:r>
              <w:t>Representative e Law</w:t>
            </w:r>
          </w:p>
          <w:p w:rsidR="0088625F" w:rsidRDefault="0088625F" w:rsidP="0088625F">
            <w:pPr>
              <w:pStyle w:val="TableParagraph"/>
              <w:spacing w:line="245" w:lineRule="exact"/>
              <w:ind w:left="104"/>
            </w:pPr>
            <w:r>
              <w:t>Clinic</w:t>
            </w:r>
          </w:p>
        </w:tc>
        <w:tc>
          <w:tcPr>
            <w:tcW w:w="2887" w:type="dxa"/>
          </w:tcPr>
          <w:p w:rsidR="0088625F" w:rsidRDefault="001A06A9" w:rsidP="0088625F">
            <w:pPr>
              <w:pStyle w:val="TableParagraph"/>
              <w:spacing w:line="258" w:lineRule="exact"/>
              <w:ind w:left="108"/>
              <w:rPr>
                <w:sz w:val="23"/>
              </w:rPr>
            </w:pPr>
            <w:hyperlink r:id="rId95">
              <w:r w:rsidR="0088625F">
                <w:rPr>
                  <w:color w:val="0000FF"/>
                  <w:sz w:val="23"/>
                  <w:u w:val="single" w:color="0000FF"/>
                </w:rPr>
                <w:t>petrina.br@gmail.com</w:t>
              </w:r>
            </w:hyperlink>
          </w:p>
        </w:tc>
      </w:tr>
      <w:tr w:rsidR="0088625F" w:rsidTr="0088625F">
        <w:trPr>
          <w:trHeight w:val="537"/>
        </w:trPr>
        <w:tc>
          <w:tcPr>
            <w:tcW w:w="836" w:type="dxa"/>
            <w:shd w:val="clear" w:color="auto" w:fill="DBE4F0"/>
          </w:tcPr>
          <w:p w:rsidR="0088625F" w:rsidRDefault="0088625F" w:rsidP="0088625F">
            <w:pPr>
              <w:pStyle w:val="TableParagraph"/>
              <w:spacing w:before="118"/>
              <w:ind w:right="346"/>
              <w:jc w:val="right"/>
              <w:rPr>
                <w:rFonts w:ascii="Calibri"/>
                <w:b/>
                <w:sz w:val="24"/>
              </w:rPr>
            </w:pPr>
            <w:r>
              <w:rPr>
                <w:rFonts w:ascii="Calibri"/>
                <w:b/>
                <w:sz w:val="24"/>
              </w:rPr>
              <w:t>2</w:t>
            </w:r>
          </w:p>
        </w:tc>
        <w:tc>
          <w:tcPr>
            <w:tcW w:w="2291" w:type="dxa"/>
            <w:shd w:val="clear" w:color="auto" w:fill="DBE4F0"/>
          </w:tcPr>
          <w:p w:rsidR="0088625F" w:rsidRDefault="0088625F" w:rsidP="0088625F">
            <w:pPr>
              <w:pStyle w:val="TableParagraph"/>
              <w:spacing w:line="262" w:lineRule="exact"/>
              <w:ind w:left="105"/>
              <w:rPr>
                <w:rFonts w:ascii="Calibri"/>
              </w:rPr>
            </w:pPr>
            <w:r>
              <w:rPr>
                <w:rFonts w:ascii="Calibri"/>
              </w:rPr>
              <w:t>Drita Avdyli</w:t>
            </w:r>
          </w:p>
        </w:tc>
        <w:tc>
          <w:tcPr>
            <w:tcW w:w="2675" w:type="dxa"/>
            <w:shd w:val="clear" w:color="auto" w:fill="DBE4F0"/>
          </w:tcPr>
          <w:p w:rsidR="0088625F" w:rsidRDefault="0088625F" w:rsidP="0088625F">
            <w:pPr>
              <w:pStyle w:val="TableParagraph"/>
              <w:spacing w:line="257" w:lineRule="exact"/>
              <w:ind w:left="109"/>
              <w:rPr>
                <w:sz w:val="23"/>
              </w:rPr>
            </w:pPr>
            <w:r>
              <w:rPr>
                <w:sz w:val="23"/>
              </w:rPr>
              <w:t>National Chamber of</w:t>
            </w:r>
          </w:p>
          <w:p w:rsidR="0088625F" w:rsidRDefault="0088625F" w:rsidP="0088625F">
            <w:pPr>
              <w:pStyle w:val="TableParagraph"/>
              <w:spacing w:line="260" w:lineRule="exact"/>
              <w:ind w:left="109"/>
              <w:rPr>
                <w:sz w:val="23"/>
              </w:rPr>
            </w:pPr>
            <w:r>
              <w:rPr>
                <w:sz w:val="23"/>
              </w:rPr>
              <w:t>Mediators</w:t>
            </w:r>
          </w:p>
        </w:tc>
        <w:tc>
          <w:tcPr>
            <w:tcW w:w="2661" w:type="dxa"/>
            <w:shd w:val="clear" w:color="auto" w:fill="DBE4F0"/>
          </w:tcPr>
          <w:p w:rsidR="0088625F" w:rsidRDefault="0088625F" w:rsidP="0088625F">
            <w:pPr>
              <w:pStyle w:val="TableParagraph"/>
              <w:spacing w:line="242" w:lineRule="auto"/>
              <w:ind w:left="104"/>
            </w:pPr>
            <w:r>
              <w:t>President of the National Chamber of Mediation</w:t>
            </w:r>
          </w:p>
        </w:tc>
        <w:tc>
          <w:tcPr>
            <w:tcW w:w="2887" w:type="dxa"/>
            <w:shd w:val="clear" w:color="auto" w:fill="DBE4F0"/>
          </w:tcPr>
          <w:p w:rsidR="0088625F" w:rsidRDefault="001A06A9" w:rsidP="0088625F">
            <w:pPr>
              <w:pStyle w:val="TableParagraph"/>
              <w:spacing w:line="262" w:lineRule="exact"/>
              <w:ind w:left="108"/>
              <w:rPr>
                <w:rFonts w:ascii="Calibri"/>
              </w:rPr>
            </w:pPr>
            <w:hyperlink r:id="rId96">
              <w:r w:rsidR="0088625F">
                <w:rPr>
                  <w:rFonts w:ascii="Calibri"/>
                  <w:color w:val="0000FF"/>
                  <w:u w:val="single" w:color="0000FF"/>
                </w:rPr>
                <w:t>dritaavdyli@dhkn.gov.al</w:t>
              </w:r>
            </w:hyperlink>
          </w:p>
        </w:tc>
      </w:tr>
      <w:tr w:rsidR="0088625F" w:rsidTr="0088625F">
        <w:trPr>
          <w:trHeight w:val="537"/>
        </w:trPr>
        <w:tc>
          <w:tcPr>
            <w:tcW w:w="836" w:type="dxa"/>
          </w:tcPr>
          <w:p w:rsidR="0088625F" w:rsidRDefault="0088625F" w:rsidP="0088625F">
            <w:pPr>
              <w:pStyle w:val="TableParagraph"/>
              <w:spacing w:before="118"/>
              <w:ind w:right="346"/>
              <w:jc w:val="right"/>
              <w:rPr>
                <w:rFonts w:ascii="Calibri"/>
                <w:b/>
                <w:sz w:val="24"/>
              </w:rPr>
            </w:pPr>
            <w:r>
              <w:rPr>
                <w:rFonts w:ascii="Calibri"/>
                <w:b/>
                <w:sz w:val="24"/>
              </w:rPr>
              <w:t>3</w:t>
            </w:r>
          </w:p>
        </w:tc>
        <w:tc>
          <w:tcPr>
            <w:tcW w:w="2291" w:type="dxa"/>
          </w:tcPr>
          <w:p w:rsidR="0088625F" w:rsidRDefault="0088625F" w:rsidP="0088625F">
            <w:pPr>
              <w:pStyle w:val="TableParagraph"/>
              <w:spacing w:line="262" w:lineRule="exact"/>
              <w:ind w:left="105"/>
              <w:rPr>
                <w:rFonts w:ascii="Calibri"/>
              </w:rPr>
            </w:pPr>
            <w:r>
              <w:rPr>
                <w:rFonts w:ascii="Calibri"/>
              </w:rPr>
              <w:t>Ina Hiri</w:t>
            </w:r>
          </w:p>
        </w:tc>
        <w:tc>
          <w:tcPr>
            <w:tcW w:w="2675" w:type="dxa"/>
          </w:tcPr>
          <w:p w:rsidR="0088625F" w:rsidRDefault="0088625F" w:rsidP="0088625F">
            <w:pPr>
              <w:pStyle w:val="TableParagraph"/>
              <w:spacing w:line="257" w:lineRule="exact"/>
              <w:ind w:left="109"/>
              <w:rPr>
                <w:sz w:val="23"/>
              </w:rPr>
            </w:pPr>
            <w:r>
              <w:rPr>
                <w:sz w:val="23"/>
              </w:rPr>
              <w:t>Institute of Roma Culture</w:t>
            </w:r>
          </w:p>
          <w:p w:rsidR="0088625F" w:rsidRDefault="0088625F" w:rsidP="0088625F">
            <w:pPr>
              <w:pStyle w:val="TableParagraph"/>
              <w:spacing w:line="260" w:lineRule="exact"/>
              <w:ind w:left="109"/>
              <w:rPr>
                <w:sz w:val="23"/>
              </w:rPr>
            </w:pPr>
            <w:r>
              <w:rPr>
                <w:sz w:val="23"/>
              </w:rPr>
              <w:t>in Albania</w:t>
            </w:r>
          </w:p>
        </w:tc>
        <w:tc>
          <w:tcPr>
            <w:tcW w:w="2661" w:type="dxa"/>
          </w:tcPr>
          <w:p w:rsidR="0088625F" w:rsidRDefault="0088625F" w:rsidP="0088625F">
            <w:pPr>
              <w:pStyle w:val="TableParagraph"/>
              <w:spacing w:line="262" w:lineRule="exact"/>
              <w:ind w:left="104"/>
              <w:rPr>
                <w:rFonts w:ascii="Calibri"/>
              </w:rPr>
            </w:pPr>
            <w:r>
              <w:rPr>
                <w:rFonts w:ascii="Calibri"/>
              </w:rPr>
              <w:t>Representative</w:t>
            </w:r>
          </w:p>
        </w:tc>
        <w:tc>
          <w:tcPr>
            <w:tcW w:w="2887" w:type="dxa"/>
          </w:tcPr>
          <w:p w:rsidR="0088625F" w:rsidRDefault="001A06A9" w:rsidP="0088625F">
            <w:pPr>
              <w:pStyle w:val="TableParagraph"/>
              <w:spacing w:line="262" w:lineRule="exact"/>
              <w:ind w:left="108"/>
              <w:rPr>
                <w:rFonts w:ascii="Calibri"/>
              </w:rPr>
            </w:pPr>
            <w:hyperlink r:id="rId97">
              <w:r w:rsidR="0088625F">
                <w:rPr>
                  <w:rFonts w:ascii="Calibri"/>
                  <w:color w:val="0000FF"/>
                  <w:u w:val="single" w:color="0000FF"/>
                </w:rPr>
                <w:t>inahiri@gmail.com</w:t>
              </w:r>
            </w:hyperlink>
          </w:p>
        </w:tc>
      </w:tr>
      <w:tr w:rsidR="0088625F" w:rsidTr="0088625F">
        <w:trPr>
          <w:trHeight w:val="796"/>
        </w:trPr>
        <w:tc>
          <w:tcPr>
            <w:tcW w:w="836" w:type="dxa"/>
            <w:shd w:val="clear" w:color="auto" w:fill="DBE4F0"/>
          </w:tcPr>
          <w:p w:rsidR="0088625F" w:rsidRDefault="0088625F" w:rsidP="0088625F">
            <w:pPr>
              <w:pStyle w:val="TableParagraph"/>
              <w:spacing w:before="1"/>
              <w:rPr>
                <w:b/>
                <w:sz w:val="21"/>
              </w:rPr>
            </w:pPr>
          </w:p>
          <w:p w:rsidR="0088625F" w:rsidRDefault="0088625F" w:rsidP="0088625F">
            <w:pPr>
              <w:pStyle w:val="TableParagraph"/>
              <w:spacing w:before="1"/>
              <w:ind w:right="346"/>
              <w:jc w:val="right"/>
              <w:rPr>
                <w:rFonts w:ascii="Calibri"/>
                <w:b/>
                <w:sz w:val="24"/>
              </w:rPr>
            </w:pPr>
            <w:r>
              <w:rPr>
                <w:rFonts w:ascii="Calibri"/>
                <w:b/>
                <w:sz w:val="24"/>
              </w:rPr>
              <w:t>4</w:t>
            </w:r>
          </w:p>
        </w:tc>
        <w:tc>
          <w:tcPr>
            <w:tcW w:w="2291" w:type="dxa"/>
            <w:shd w:val="clear" w:color="auto" w:fill="DBE4F0"/>
          </w:tcPr>
          <w:p w:rsidR="0088625F" w:rsidRDefault="0088625F" w:rsidP="0088625F">
            <w:pPr>
              <w:pStyle w:val="TableParagraph"/>
              <w:spacing w:line="262" w:lineRule="exact"/>
              <w:ind w:left="105"/>
              <w:rPr>
                <w:rFonts w:ascii="Calibri"/>
              </w:rPr>
            </w:pPr>
            <w:r>
              <w:rPr>
                <w:rFonts w:ascii="Calibri"/>
              </w:rPr>
              <w:t>Nekida Baha</w:t>
            </w:r>
          </w:p>
        </w:tc>
        <w:tc>
          <w:tcPr>
            <w:tcW w:w="2675" w:type="dxa"/>
            <w:shd w:val="clear" w:color="auto" w:fill="DBE4F0"/>
          </w:tcPr>
          <w:p w:rsidR="0088625F" w:rsidRDefault="0088625F" w:rsidP="0088625F">
            <w:pPr>
              <w:pStyle w:val="TableParagraph"/>
              <w:ind w:left="109" w:right="104"/>
              <w:rPr>
                <w:sz w:val="23"/>
              </w:rPr>
            </w:pPr>
            <w:r>
              <w:rPr>
                <w:sz w:val="23"/>
              </w:rPr>
              <w:t>Center for Protection of the Rights of the Child in</w:t>
            </w:r>
          </w:p>
          <w:p w:rsidR="0088625F" w:rsidRDefault="0088625F" w:rsidP="0088625F">
            <w:pPr>
              <w:pStyle w:val="TableParagraph"/>
              <w:spacing w:line="255" w:lineRule="exact"/>
              <w:ind w:left="109"/>
              <w:rPr>
                <w:sz w:val="23"/>
              </w:rPr>
            </w:pPr>
            <w:r>
              <w:rPr>
                <w:sz w:val="23"/>
              </w:rPr>
              <w:t>Albania</w:t>
            </w:r>
          </w:p>
        </w:tc>
        <w:tc>
          <w:tcPr>
            <w:tcW w:w="2661" w:type="dxa"/>
            <w:shd w:val="clear" w:color="auto" w:fill="DBE4F0"/>
          </w:tcPr>
          <w:p w:rsidR="0088625F" w:rsidRDefault="0088625F" w:rsidP="0088625F">
            <w:pPr>
              <w:pStyle w:val="TableParagraph"/>
              <w:spacing w:line="262" w:lineRule="exact"/>
              <w:ind w:left="104"/>
              <w:rPr>
                <w:rFonts w:ascii="Calibri"/>
              </w:rPr>
            </w:pPr>
            <w:r>
              <w:rPr>
                <w:rFonts w:ascii="Calibri"/>
              </w:rPr>
              <w:t>Lawyers</w:t>
            </w:r>
          </w:p>
        </w:tc>
        <w:tc>
          <w:tcPr>
            <w:tcW w:w="2887" w:type="dxa"/>
            <w:shd w:val="clear" w:color="auto" w:fill="DBE4F0"/>
          </w:tcPr>
          <w:p w:rsidR="0088625F" w:rsidRDefault="001A06A9" w:rsidP="0088625F">
            <w:pPr>
              <w:pStyle w:val="TableParagraph"/>
              <w:spacing w:line="262" w:lineRule="exact"/>
              <w:ind w:left="108"/>
              <w:rPr>
                <w:rFonts w:ascii="Calibri"/>
              </w:rPr>
            </w:pPr>
            <w:hyperlink r:id="rId98">
              <w:r w:rsidR="0088625F">
                <w:rPr>
                  <w:rFonts w:ascii="Calibri"/>
                  <w:color w:val="0000FF"/>
                  <w:u w:val="single" w:color="0000FF"/>
                </w:rPr>
                <w:t>nekida.baha@gmail.com</w:t>
              </w:r>
            </w:hyperlink>
          </w:p>
        </w:tc>
      </w:tr>
      <w:tr w:rsidR="0088625F" w:rsidTr="0088625F">
        <w:trPr>
          <w:trHeight w:val="791"/>
        </w:trPr>
        <w:tc>
          <w:tcPr>
            <w:tcW w:w="836" w:type="dxa"/>
          </w:tcPr>
          <w:p w:rsidR="0088625F" w:rsidRDefault="0088625F" w:rsidP="0088625F">
            <w:pPr>
              <w:pStyle w:val="TableParagraph"/>
              <w:spacing w:before="1"/>
              <w:rPr>
                <w:b/>
                <w:sz w:val="21"/>
              </w:rPr>
            </w:pPr>
          </w:p>
          <w:p w:rsidR="0088625F" w:rsidRDefault="0088625F" w:rsidP="0088625F">
            <w:pPr>
              <w:pStyle w:val="TableParagraph"/>
              <w:spacing w:before="1"/>
              <w:ind w:right="346"/>
              <w:jc w:val="right"/>
              <w:rPr>
                <w:rFonts w:ascii="Calibri"/>
                <w:b/>
                <w:sz w:val="24"/>
              </w:rPr>
            </w:pPr>
            <w:r>
              <w:rPr>
                <w:rFonts w:ascii="Calibri"/>
                <w:b/>
                <w:sz w:val="24"/>
              </w:rPr>
              <w:t>5</w:t>
            </w:r>
          </w:p>
        </w:tc>
        <w:tc>
          <w:tcPr>
            <w:tcW w:w="2291" w:type="dxa"/>
          </w:tcPr>
          <w:p w:rsidR="0088625F" w:rsidRDefault="0088625F" w:rsidP="0088625F">
            <w:pPr>
              <w:pStyle w:val="TableParagraph"/>
              <w:spacing w:line="262" w:lineRule="exact"/>
              <w:ind w:left="105"/>
              <w:rPr>
                <w:rFonts w:ascii="Calibri"/>
              </w:rPr>
            </w:pPr>
            <w:r>
              <w:rPr>
                <w:rFonts w:ascii="Calibri"/>
              </w:rPr>
              <w:t>Jozef Shkamb i</w:t>
            </w:r>
          </w:p>
        </w:tc>
        <w:tc>
          <w:tcPr>
            <w:tcW w:w="2675" w:type="dxa"/>
          </w:tcPr>
          <w:p w:rsidR="0088625F" w:rsidRDefault="001A06A9" w:rsidP="0088625F">
            <w:pPr>
              <w:pStyle w:val="TableParagraph"/>
              <w:ind w:left="109" w:right="104"/>
              <w:rPr>
                <w:sz w:val="23"/>
              </w:rPr>
            </w:pPr>
            <w:hyperlink r:id="rId99">
              <w:r w:rsidR="0088625F">
                <w:rPr>
                  <w:sz w:val="23"/>
                </w:rPr>
                <w:t>Center for the Protection</w:t>
              </w:r>
            </w:hyperlink>
            <w:hyperlink r:id="rId100">
              <w:r w:rsidR="0088625F">
                <w:rPr>
                  <w:sz w:val="23"/>
                </w:rPr>
                <w:t>of the Rights of the Child</w:t>
              </w:r>
            </w:hyperlink>
          </w:p>
          <w:p w:rsidR="0088625F" w:rsidRDefault="001A06A9" w:rsidP="0088625F">
            <w:pPr>
              <w:pStyle w:val="TableParagraph"/>
              <w:spacing w:line="250" w:lineRule="exact"/>
              <w:ind w:left="109"/>
              <w:rPr>
                <w:sz w:val="23"/>
              </w:rPr>
            </w:pPr>
            <w:hyperlink r:id="rId101">
              <w:r w:rsidR="0088625F">
                <w:rPr>
                  <w:sz w:val="23"/>
                </w:rPr>
                <w:t>in Albania</w:t>
              </w:r>
            </w:hyperlink>
          </w:p>
        </w:tc>
        <w:tc>
          <w:tcPr>
            <w:tcW w:w="2661" w:type="dxa"/>
          </w:tcPr>
          <w:p w:rsidR="0088625F" w:rsidRDefault="0088625F" w:rsidP="0088625F">
            <w:pPr>
              <w:pStyle w:val="TableParagraph"/>
              <w:spacing w:line="262" w:lineRule="exact"/>
              <w:ind w:left="104"/>
              <w:rPr>
                <w:rFonts w:ascii="Calibri"/>
              </w:rPr>
            </w:pPr>
            <w:r>
              <w:rPr>
                <w:rFonts w:ascii="Calibri"/>
              </w:rPr>
              <w:t>Lawyer</w:t>
            </w:r>
          </w:p>
        </w:tc>
        <w:tc>
          <w:tcPr>
            <w:tcW w:w="2887" w:type="dxa"/>
          </w:tcPr>
          <w:p w:rsidR="0088625F" w:rsidRDefault="001A06A9" w:rsidP="0088625F">
            <w:pPr>
              <w:pStyle w:val="TableParagraph"/>
              <w:spacing w:line="262" w:lineRule="exact"/>
              <w:ind w:left="108"/>
              <w:rPr>
                <w:rFonts w:ascii="Calibri"/>
              </w:rPr>
            </w:pPr>
            <w:hyperlink r:id="rId102">
              <w:r w:rsidR="0088625F">
                <w:rPr>
                  <w:rFonts w:ascii="Calibri"/>
                  <w:color w:val="0000FF"/>
                  <w:u w:val="single" w:color="0000FF"/>
                </w:rPr>
                <w:t>fla@crc.com</w:t>
              </w:r>
            </w:hyperlink>
          </w:p>
        </w:tc>
      </w:tr>
      <w:tr w:rsidR="0088625F" w:rsidTr="0088625F">
        <w:trPr>
          <w:trHeight w:val="537"/>
        </w:trPr>
        <w:tc>
          <w:tcPr>
            <w:tcW w:w="836" w:type="dxa"/>
            <w:shd w:val="clear" w:color="auto" w:fill="DBE4F0"/>
          </w:tcPr>
          <w:p w:rsidR="0088625F" w:rsidRDefault="0088625F" w:rsidP="0088625F">
            <w:pPr>
              <w:pStyle w:val="TableParagraph"/>
              <w:spacing w:before="113"/>
              <w:ind w:right="346"/>
              <w:jc w:val="right"/>
              <w:rPr>
                <w:rFonts w:ascii="Calibri"/>
                <w:b/>
                <w:sz w:val="24"/>
              </w:rPr>
            </w:pPr>
            <w:r>
              <w:rPr>
                <w:rFonts w:ascii="Calibri"/>
                <w:b/>
                <w:sz w:val="24"/>
              </w:rPr>
              <w:t>6</w:t>
            </w:r>
          </w:p>
        </w:tc>
        <w:tc>
          <w:tcPr>
            <w:tcW w:w="2291" w:type="dxa"/>
            <w:shd w:val="clear" w:color="auto" w:fill="DBE4F0"/>
          </w:tcPr>
          <w:p w:rsidR="0088625F" w:rsidRDefault="0088625F" w:rsidP="0088625F">
            <w:pPr>
              <w:pStyle w:val="TableParagraph"/>
              <w:spacing w:line="262" w:lineRule="exact"/>
              <w:ind w:left="105"/>
              <w:rPr>
                <w:rFonts w:ascii="Calibri"/>
              </w:rPr>
            </w:pPr>
            <w:r>
              <w:rPr>
                <w:rFonts w:ascii="Calibri"/>
              </w:rPr>
              <w:t>Xhulia Mulla</w:t>
            </w:r>
          </w:p>
        </w:tc>
        <w:tc>
          <w:tcPr>
            <w:tcW w:w="2675" w:type="dxa"/>
            <w:shd w:val="clear" w:color="auto" w:fill="DBE4F0"/>
          </w:tcPr>
          <w:p w:rsidR="0088625F" w:rsidRDefault="0088625F" w:rsidP="0088625F">
            <w:pPr>
              <w:pStyle w:val="TableParagraph"/>
              <w:spacing w:line="257" w:lineRule="exact"/>
              <w:ind w:left="109"/>
              <w:rPr>
                <w:sz w:val="23"/>
              </w:rPr>
            </w:pPr>
            <w:r>
              <w:rPr>
                <w:sz w:val="23"/>
              </w:rPr>
              <w:t>Directorate of Free Legal</w:t>
            </w:r>
          </w:p>
          <w:p w:rsidR="0088625F" w:rsidRDefault="0088625F" w:rsidP="0088625F">
            <w:pPr>
              <w:pStyle w:val="TableParagraph"/>
              <w:spacing w:line="260" w:lineRule="exact"/>
              <w:ind w:left="109"/>
              <w:rPr>
                <w:sz w:val="23"/>
              </w:rPr>
            </w:pPr>
            <w:r>
              <w:rPr>
                <w:sz w:val="23"/>
              </w:rPr>
              <w:t>Aid</w:t>
            </w:r>
          </w:p>
        </w:tc>
        <w:tc>
          <w:tcPr>
            <w:tcW w:w="2661" w:type="dxa"/>
            <w:shd w:val="clear" w:color="auto" w:fill="DBE4F0"/>
          </w:tcPr>
          <w:p w:rsidR="0088625F" w:rsidRDefault="0088625F" w:rsidP="0088625F">
            <w:pPr>
              <w:pStyle w:val="TableParagraph"/>
              <w:spacing w:line="262" w:lineRule="exact"/>
              <w:ind w:left="104"/>
              <w:rPr>
                <w:rFonts w:ascii="Calibri"/>
              </w:rPr>
            </w:pPr>
            <w:r>
              <w:rPr>
                <w:rFonts w:ascii="Calibri"/>
              </w:rPr>
              <w:t>Specialist</w:t>
            </w:r>
          </w:p>
        </w:tc>
        <w:tc>
          <w:tcPr>
            <w:tcW w:w="2887" w:type="dxa"/>
            <w:shd w:val="clear" w:color="auto" w:fill="DBE4F0"/>
          </w:tcPr>
          <w:p w:rsidR="0088625F" w:rsidRDefault="001A06A9" w:rsidP="0088625F">
            <w:pPr>
              <w:pStyle w:val="TableParagraph"/>
              <w:spacing w:line="262" w:lineRule="exact"/>
              <w:ind w:left="108"/>
              <w:rPr>
                <w:rFonts w:ascii="Calibri" w:hAnsi="Calibri"/>
              </w:rPr>
            </w:pPr>
            <w:hyperlink r:id="rId103">
              <w:r w:rsidR="0088625F">
                <w:rPr>
                  <w:rFonts w:ascii="Calibri" w:hAnsi="Calibri"/>
                  <w:color w:val="0000FF"/>
                  <w:u w:val="single" w:color="0000FF"/>
                </w:rPr>
                <w:t>Xhulia.mulla@rejtësia.gov.al</w:t>
              </w:r>
            </w:hyperlink>
          </w:p>
        </w:tc>
      </w:tr>
      <w:tr w:rsidR="0088625F" w:rsidTr="0088625F">
        <w:trPr>
          <w:trHeight w:val="1123"/>
        </w:trPr>
        <w:tc>
          <w:tcPr>
            <w:tcW w:w="836" w:type="dxa"/>
          </w:tcPr>
          <w:p w:rsidR="0088625F" w:rsidRDefault="0088625F" w:rsidP="0088625F">
            <w:pPr>
              <w:pStyle w:val="TableParagraph"/>
              <w:spacing w:before="4"/>
              <w:rPr>
                <w:b/>
                <w:sz w:val="35"/>
              </w:rPr>
            </w:pPr>
          </w:p>
          <w:p w:rsidR="0088625F" w:rsidRDefault="0088625F" w:rsidP="0088625F">
            <w:pPr>
              <w:pStyle w:val="TableParagraph"/>
              <w:ind w:right="346"/>
              <w:jc w:val="right"/>
              <w:rPr>
                <w:rFonts w:ascii="Calibri"/>
                <w:b/>
                <w:sz w:val="24"/>
              </w:rPr>
            </w:pPr>
            <w:r>
              <w:rPr>
                <w:rFonts w:ascii="Calibri"/>
                <w:b/>
                <w:sz w:val="24"/>
              </w:rPr>
              <w:t>7</w:t>
            </w:r>
          </w:p>
        </w:tc>
        <w:tc>
          <w:tcPr>
            <w:tcW w:w="2291" w:type="dxa"/>
          </w:tcPr>
          <w:p w:rsidR="0088625F" w:rsidRDefault="0088625F" w:rsidP="0088625F">
            <w:pPr>
              <w:pStyle w:val="TableParagraph"/>
              <w:spacing w:line="270" w:lineRule="exact"/>
              <w:ind w:left="105"/>
              <w:rPr>
                <w:rFonts w:ascii="Calibri"/>
                <w:sz w:val="23"/>
              </w:rPr>
            </w:pPr>
            <w:r>
              <w:rPr>
                <w:rFonts w:ascii="Calibri"/>
                <w:sz w:val="23"/>
              </w:rPr>
              <w:t>Ilir Aliaj</w:t>
            </w:r>
          </w:p>
        </w:tc>
        <w:tc>
          <w:tcPr>
            <w:tcW w:w="2675" w:type="dxa"/>
          </w:tcPr>
          <w:p w:rsidR="0088625F" w:rsidRDefault="0088625F" w:rsidP="0088625F">
            <w:pPr>
              <w:pStyle w:val="TableParagraph"/>
              <w:ind w:left="109" w:right="265"/>
              <w:rPr>
                <w:rFonts w:ascii="Calibri"/>
                <w:sz w:val="23"/>
              </w:rPr>
            </w:pPr>
            <w:r>
              <w:rPr>
                <w:rFonts w:ascii="Calibri"/>
                <w:color w:val="212121"/>
                <w:sz w:val="23"/>
              </w:rPr>
              <w:t>Center for Development and Democratization of Institutions</w:t>
            </w:r>
          </w:p>
        </w:tc>
        <w:tc>
          <w:tcPr>
            <w:tcW w:w="2661" w:type="dxa"/>
          </w:tcPr>
          <w:p w:rsidR="0088625F" w:rsidRDefault="0088625F" w:rsidP="0088625F">
            <w:pPr>
              <w:pStyle w:val="TableParagraph"/>
              <w:spacing w:before="9"/>
              <w:rPr>
                <w:b/>
              </w:rPr>
            </w:pPr>
          </w:p>
          <w:p w:rsidR="0088625F" w:rsidRDefault="0088625F" w:rsidP="0088625F">
            <w:pPr>
              <w:pStyle w:val="TableParagraph"/>
              <w:spacing w:before="1"/>
              <w:ind w:left="104"/>
              <w:rPr>
                <w:rFonts w:ascii="Calibri"/>
              </w:rPr>
            </w:pPr>
            <w:r>
              <w:rPr>
                <w:rFonts w:ascii="Calibri"/>
              </w:rPr>
              <w:t>Executive Director</w:t>
            </w:r>
          </w:p>
        </w:tc>
        <w:tc>
          <w:tcPr>
            <w:tcW w:w="2887" w:type="dxa"/>
          </w:tcPr>
          <w:p w:rsidR="0088625F" w:rsidRDefault="001A06A9" w:rsidP="0088625F">
            <w:pPr>
              <w:pStyle w:val="TableParagraph"/>
              <w:spacing w:line="262" w:lineRule="exact"/>
              <w:ind w:left="108"/>
              <w:rPr>
                <w:rFonts w:ascii="Calibri"/>
              </w:rPr>
            </w:pPr>
            <w:hyperlink r:id="rId104">
              <w:r w:rsidR="0088625F">
                <w:rPr>
                  <w:rFonts w:ascii="Calibri"/>
                  <w:color w:val="0000FF"/>
                  <w:u w:val="single" w:color="0000FF"/>
                </w:rPr>
                <w:t>Ilir.aliaj @ qzhdi-alb.org</w:t>
              </w:r>
            </w:hyperlink>
          </w:p>
        </w:tc>
      </w:tr>
    </w:tbl>
    <w:p w:rsidR="0088625F" w:rsidRDefault="0088625F" w:rsidP="0088625F"/>
    <w:p w:rsidR="0088625F" w:rsidRDefault="0088625F" w:rsidP="0088625F">
      <w:pPr>
        <w:rPr>
          <w:b/>
          <w:sz w:val="20"/>
        </w:rPr>
      </w:pPr>
    </w:p>
    <w:p w:rsidR="0088625F" w:rsidRDefault="0088625F" w:rsidP="0088625F">
      <w:pPr>
        <w:rPr>
          <w:b/>
          <w:sz w:val="20"/>
        </w:rPr>
      </w:pPr>
    </w:p>
    <w:p w:rsidR="0088625F" w:rsidRDefault="0088625F" w:rsidP="0088625F">
      <w:pPr>
        <w:spacing w:before="6"/>
        <w:rPr>
          <w:b/>
          <w:sz w:val="1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
        <w:gridCol w:w="979"/>
        <w:gridCol w:w="81"/>
        <w:gridCol w:w="11"/>
        <w:gridCol w:w="992"/>
        <w:gridCol w:w="12"/>
        <w:gridCol w:w="1408"/>
        <w:gridCol w:w="13"/>
        <w:gridCol w:w="130"/>
        <w:gridCol w:w="1574"/>
        <w:gridCol w:w="15"/>
        <w:gridCol w:w="118"/>
        <w:gridCol w:w="976"/>
        <w:gridCol w:w="10"/>
        <w:gridCol w:w="1574"/>
        <w:gridCol w:w="8"/>
        <w:gridCol w:w="1125"/>
        <w:gridCol w:w="7"/>
        <w:gridCol w:w="2400"/>
        <w:gridCol w:w="9"/>
        <w:gridCol w:w="9"/>
      </w:tblGrid>
      <w:tr w:rsidR="0088625F" w:rsidTr="0088625F">
        <w:trPr>
          <w:gridAfter w:val="1"/>
          <w:wAfter w:w="9" w:type="dxa"/>
          <w:trHeight w:val="533"/>
        </w:trPr>
        <w:tc>
          <w:tcPr>
            <w:tcW w:w="11452" w:type="dxa"/>
            <w:gridSpan w:val="20"/>
            <w:shd w:val="clear" w:color="auto" w:fill="1F487C"/>
          </w:tcPr>
          <w:p w:rsidR="0088625F" w:rsidRDefault="0088625F" w:rsidP="0088625F">
            <w:pPr>
              <w:pStyle w:val="TableParagraph"/>
              <w:spacing w:before="62"/>
              <w:ind w:left="2292" w:right="2214"/>
              <w:jc w:val="center"/>
              <w:rPr>
                <w:b/>
                <w:sz w:val="36"/>
              </w:rPr>
            </w:pPr>
            <w:r>
              <w:rPr>
                <w:b/>
                <w:color w:val="FFFFFF"/>
                <w:sz w:val="36"/>
              </w:rPr>
              <w:t>Access to Justice - CONSULTATION 3</w:t>
            </w:r>
          </w:p>
        </w:tc>
      </w:tr>
      <w:tr w:rsidR="0088625F" w:rsidTr="0088625F">
        <w:trPr>
          <w:gridAfter w:val="1"/>
          <w:wAfter w:w="9" w:type="dxa"/>
          <w:trHeight w:val="397"/>
        </w:trPr>
        <w:tc>
          <w:tcPr>
            <w:tcW w:w="11452" w:type="dxa"/>
            <w:gridSpan w:val="20"/>
            <w:shd w:val="clear" w:color="auto" w:fill="A6A6A6"/>
          </w:tcPr>
          <w:p w:rsidR="0088625F" w:rsidRDefault="0088625F" w:rsidP="0088625F">
            <w:pPr>
              <w:pStyle w:val="TableParagraph"/>
              <w:spacing w:before="59"/>
              <w:ind w:left="105"/>
              <w:rPr>
                <w:b/>
                <w:sz w:val="24"/>
              </w:rPr>
            </w:pPr>
            <w:r>
              <w:rPr>
                <w:b/>
                <w:sz w:val="24"/>
              </w:rPr>
              <w:t>Consultation Details</w:t>
            </w:r>
          </w:p>
        </w:tc>
      </w:tr>
      <w:tr w:rsidR="0088625F" w:rsidTr="0088625F">
        <w:trPr>
          <w:gridAfter w:val="1"/>
          <w:wAfter w:w="9" w:type="dxa"/>
          <w:trHeight w:val="623"/>
        </w:trPr>
        <w:tc>
          <w:tcPr>
            <w:tcW w:w="6319" w:type="dxa"/>
            <w:gridSpan w:val="13"/>
          </w:tcPr>
          <w:p w:rsidR="0088625F" w:rsidRDefault="0088625F" w:rsidP="0088625F">
            <w:pPr>
              <w:pStyle w:val="TableParagraph"/>
              <w:spacing w:before="62"/>
              <w:ind w:left="105"/>
              <w:rPr>
                <w:sz w:val="20"/>
              </w:rPr>
            </w:pPr>
            <w:r>
              <w:rPr>
                <w:sz w:val="20"/>
              </w:rPr>
              <w:t>Policy Goal Focus</w:t>
            </w:r>
          </w:p>
        </w:tc>
        <w:tc>
          <w:tcPr>
            <w:tcW w:w="5133" w:type="dxa"/>
            <w:gridSpan w:val="7"/>
          </w:tcPr>
          <w:p w:rsidR="0088625F" w:rsidRDefault="0088625F" w:rsidP="0088625F">
            <w:pPr>
              <w:pStyle w:val="TableParagraph"/>
              <w:spacing w:before="58"/>
              <w:ind w:left="105" w:right="90"/>
            </w:pPr>
            <w:r>
              <w:t>Build an open government that ensures its citizens access to justice, transparency and accountability.</w:t>
            </w:r>
          </w:p>
        </w:tc>
      </w:tr>
      <w:tr w:rsidR="0088625F" w:rsidTr="0088625F">
        <w:trPr>
          <w:gridAfter w:val="1"/>
          <w:wAfter w:w="9" w:type="dxa"/>
          <w:trHeight w:val="628"/>
        </w:trPr>
        <w:tc>
          <w:tcPr>
            <w:tcW w:w="6319" w:type="dxa"/>
            <w:gridSpan w:val="13"/>
          </w:tcPr>
          <w:p w:rsidR="0088625F" w:rsidRDefault="0088625F" w:rsidP="0088625F">
            <w:pPr>
              <w:pStyle w:val="TableParagraph"/>
              <w:spacing w:before="62"/>
              <w:ind w:left="105"/>
              <w:rPr>
                <w:sz w:val="20"/>
              </w:rPr>
            </w:pPr>
            <w:r>
              <w:rPr>
                <w:sz w:val="20"/>
              </w:rPr>
              <w:t>Lead Focal Point Institution</w:t>
            </w:r>
          </w:p>
        </w:tc>
        <w:tc>
          <w:tcPr>
            <w:tcW w:w="5133" w:type="dxa"/>
            <w:gridSpan w:val="7"/>
          </w:tcPr>
          <w:p w:rsidR="0088625F" w:rsidRDefault="0088625F" w:rsidP="0088625F">
            <w:pPr>
              <w:pStyle w:val="TableParagraph"/>
              <w:spacing w:before="58"/>
              <w:ind w:left="105" w:right="90"/>
            </w:pPr>
            <w:r>
              <w:t>Directorate of Policies and Strategies in the Field of Justice.</w:t>
            </w:r>
          </w:p>
        </w:tc>
      </w:tr>
      <w:tr w:rsidR="0088625F" w:rsidTr="0088625F">
        <w:trPr>
          <w:gridAfter w:val="1"/>
          <w:wAfter w:w="9" w:type="dxa"/>
          <w:trHeight w:val="369"/>
        </w:trPr>
        <w:tc>
          <w:tcPr>
            <w:tcW w:w="6319" w:type="dxa"/>
            <w:gridSpan w:val="13"/>
          </w:tcPr>
          <w:p w:rsidR="0088625F" w:rsidRDefault="0088625F" w:rsidP="0088625F">
            <w:pPr>
              <w:pStyle w:val="TableParagraph"/>
              <w:spacing w:before="63"/>
              <w:ind w:left="105"/>
              <w:rPr>
                <w:sz w:val="20"/>
              </w:rPr>
            </w:pPr>
            <w:r>
              <w:rPr>
                <w:sz w:val="20"/>
              </w:rPr>
              <w:t>Date</w:t>
            </w:r>
          </w:p>
        </w:tc>
        <w:tc>
          <w:tcPr>
            <w:tcW w:w="5133" w:type="dxa"/>
            <w:gridSpan w:val="7"/>
          </w:tcPr>
          <w:p w:rsidR="0088625F" w:rsidRDefault="0088625F" w:rsidP="0088625F">
            <w:pPr>
              <w:pStyle w:val="TableParagraph"/>
              <w:spacing w:before="63"/>
              <w:ind w:left="105"/>
            </w:pPr>
            <w:r>
              <w:t>13 October 2020</w:t>
            </w:r>
          </w:p>
        </w:tc>
      </w:tr>
      <w:tr w:rsidR="0088625F" w:rsidTr="0088625F">
        <w:trPr>
          <w:gridAfter w:val="1"/>
          <w:wAfter w:w="9" w:type="dxa"/>
          <w:trHeight w:val="374"/>
        </w:trPr>
        <w:tc>
          <w:tcPr>
            <w:tcW w:w="6319" w:type="dxa"/>
            <w:gridSpan w:val="13"/>
          </w:tcPr>
          <w:p w:rsidR="0088625F" w:rsidRDefault="0088625F" w:rsidP="0088625F">
            <w:pPr>
              <w:pStyle w:val="TableParagraph"/>
              <w:spacing w:before="62"/>
              <w:ind w:left="105"/>
              <w:rPr>
                <w:sz w:val="20"/>
              </w:rPr>
            </w:pPr>
            <w:r>
              <w:rPr>
                <w:sz w:val="20"/>
              </w:rPr>
              <w:t>Consultation Meeting Number</w:t>
            </w:r>
          </w:p>
        </w:tc>
        <w:tc>
          <w:tcPr>
            <w:tcW w:w="5133" w:type="dxa"/>
            <w:gridSpan w:val="7"/>
          </w:tcPr>
          <w:p w:rsidR="0088625F" w:rsidRDefault="0088625F" w:rsidP="0088625F">
            <w:pPr>
              <w:pStyle w:val="TableParagraph"/>
              <w:spacing w:before="63"/>
              <w:ind w:left="105"/>
            </w:pPr>
            <w:r>
              <w:t>Third consultative meeting</w:t>
            </w:r>
          </w:p>
        </w:tc>
      </w:tr>
      <w:tr w:rsidR="0088625F" w:rsidTr="0088625F">
        <w:trPr>
          <w:gridAfter w:val="1"/>
          <w:wAfter w:w="9" w:type="dxa"/>
          <w:trHeight w:val="393"/>
        </w:trPr>
        <w:tc>
          <w:tcPr>
            <w:tcW w:w="11452" w:type="dxa"/>
            <w:gridSpan w:val="20"/>
            <w:shd w:val="clear" w:color="auto" w:fill="A6A6A6"/>
          </w:tcPr>
          <w:p w:rsidR="0088625F" w:rsidRDefault="0088625F" w:rsidP="0088625F">
            <w:pPr>
              <w:pStyle w:val="TableParagraph"/>
              <w:spacing w:before="63"/>
              <w:ind w:left="86"/>
              <w:rPr>
                <w:b/>
              </w:rPr>
            </w:pPr>
            <w:r>
              <w:rPr>
                <w:b/>
                <w:sz w:val="24"/>
              </w:rPr>
              <w:t xml:space="preserve">I. </w:t>
            </w:r>
            <w:r>
              <w:rPr>
                <w:b/>
              </w:rPr>
              <w:t>Objective of Consultation Meeting</w:t>
            </w:r>
          </w:p>
        </w:tc>
      </w:tr>
      <w:tr w:rsidR="0088625F" w:rsidTr="0088625F">
        <w:trPr>
          <w:gridAfter w:val="1"/>
          <w:wAfter w:w="9" w:type="dxa"/>
          <w:trHeight w:val="532"/>
        </w:trPr>
        <w:tc>
          <w:tcPr>
            <w:tcW w:w="6319" w:type="dxa"/>
            <w:gridSpan w:val="13"/>
            <w:shd w:val="clear" w:color="auto" w:fill="D9D9D9"/>
          </w:tcPr>
          <w:p w:rsidR="0088625F" w:rsidRDefault="0088625F" w:rsidP="0088625F">
            <w:pPr>
              <w:pStyle w:val="TableParagraph"/>
              <w:spacing w:before="57"/>
              <w:ind w:left="105" w:right="3203"/>
              <w:rPr>
                <w:b/>
                <w:sz w:val="18"/>
              </w:rPr>
            </w:pPr>
            <w:r>
              <w:rPr>
                <w:b/>
                <w:sz w:val="18"/>
              </w:rPr>
              <w:t>What was the aim of this consultation? Please answer for all that apply</w:t>
            </w:r>
          </w:p>
        </w:tc>
        <w:tc>
          <w:tcPr>
            <w:tcW w:w="5133" w:type="dxa"/>
            <w:gridSpan w:val="7"/>
            <w:shd w:val="clear" w:color="auto" w:fill="D9D9D9"/>
          </w:tcPr>
          <w:p w:rsidR="0088625F" w:rsidRDefault="0088625F" w:rsidP="0088625F">
            <w:pPr>
              <w:pStyle w:val="TableParagraph"/>
              <w:spacing w:before="63"/>
              <w:ind w:left="105"/>
              <w:rPr>
                <w:b/>
              </w:rPr>
            </w:pPr>
            <w:r>
              <w:rPr>
                <w:b/>
              </w:rPr>
              <w:t>Details</w:t>
            </w:r>
          </w:p>
        </w:tc>
      </w:tr>
      <w:tr w:rsidR="0088625F" w:rsidTr="0088625F">
        <w:trPr>
          <w:gridAfter w:val="1"/>
          <w:wAfter w:w="9" w:type="dxa"/>
          <w:trHeight w:val="2275"/>
        </w:trPr>
        <w:tc>
          <w:tcPr>
            <w:tcW w:w="6319" w:type="dxa"/>
            <w:gridSpan w:val="13"/>
          </w:tcPr>
          <w:p w:rsidR="0088625F" w:rsidRDefault="0088625F" w:rsidP="0088625F">
            <w:pPr>
              <w:pStyle w:val="TableParagraph"/>
              <w:tabs>
                <w:tab w:val="left" w:pos="595"/>
              </w:tabs>
              <w:spacing w:before="63"/>
              <w:ind w:left="172"/>
              <w:rPr>
                <w:sz w:val="20"/>
              </w:rPr>
            </w:pPr>
            <w:r>
              <w:rPr>
                <w:sz w:val="20"/>
              </w:rPr>
              <w:t>(i)</w:t>
            </w:r>
            <w:r>
              <w:rPr>
                <w:sz w:val="20"/>
              </w:rPr>
              <w:tab/>
              <w:t>Introduce stakeholders to the proposed policygoal</w:t>
            </w:r>
          </w:p>
        </w:tc>
        <w:tc>
          <w:tcPr>
            <w:tcW w:w="5133" w:type="dxa"/>
            <w:gridSpan w:val="7"/>
          </w:tcPr>
          <w:p w:rsidR="0088625F" w:rsidRDefault="0088625F" w:rsidP="0088625F">
            <w:pPr>
              <w:pStyle w:val="TableParagraph"/>
              <w:spacing w:before="1"/>
              <w:ind w:left="86" w:right="93"/>
              <w:jc w:val="both"/>
            </w:pPr>
            <w:r>
              <w:t>After the first and second consultative meeting with stakeholders, the purpose of which was to present the Draft Component Action Plan no. 3 “Access to Justice” part</w:t>
            </w:r>
            <w:r>
              <w:rPr>
                <w:spacing w:val="-3"/>
              </w:rPr>
              <w:t>of</w:t>
            </w:r>
            <w:r>
              <w:t>theOpenGovernmentPartnership2020-2022and receivingopinions/suggestionsfromparticipants.Inthe third meeting, concrete steps were taken towards the ideasproposedbythestakeholdersaswellasdiscussions</w:t>
            </w:r>
          </w:p>
          <w:p w:rsidR="0088625F" w:rsidRDefault="0088625F" w:rsidP="0088625F">
            <w:pPr>
              <w:pStyle w:val="TableParagraph"/>
              <w:spacing w:before="6" w:line="250" w:lineRule="exact"/>
              <w:ind w:left="86" w:right="100"/>
              <w:jc w:val="both"/>
            </w:pPr>
            <w:r>
              <w:t>/ analysis of the measures foreseen in the draft action plan.</w:t>
            </w:r>
          </w:p>
        </w:tc>
      </w:tr>
      <w:tr w:rsidR="0088625F" w:rsidTr="0088625F">
        <w:trPr>
          <w:gridAfter w:val="1"/>
          <w:wAfter w:w="9" w:type="dxa"/>
          <w:trHeight w:val="2398"/>
        </w:trPr>
        <w:tc>
          <w:tcPr>
            <w:tcW w:w="6319" w:type="dxa"/>
            <w:gridSpan w:val="13"/>
          </w:tcPr>
          <w:p w:rsidR="0088625F" w:rsidRDefault="0088625F" w:rsidP="0088625F">
            <w:pPr>
              <w:pStyle w:val="TableParagraph"/>
              <w:spacing w:before="65"/>
              <w:ind w:left="172"/>
              <w:rPr>
                <w:sz w:val="20"/>
              </w:rPr>
            </w:pPr>
            <w:r>
              <w:rPr>
                <w:sz w:val="20"/>
              </w:rPr>
              <w:t>(ii) Introduce stakeholders to the OGP process</w:t>
            </w:r>
          </w:p>
        </w:tc>
        <w:tc>
          <w:tcPr>
            <w:tcW w:w="5133" w:type="dxa"/>
            <w:gridSpan w:val="7"/>
          </w:tcPr>
          <w:p w:rsidR="0088625F" w:rsidRDefault="0088625F" w:rsidP="0088625F">
            <w:pPr>
              <w:pStyle w:val="TableParagraph"/>
              <w:spacing w:before="61"/>
              <w:ind w:left="105" w:right="93"/>
              <w:jc w:val="both"/>
            </w:pPr>
            <w:r>
              <w:t xml:space="preserve">International expert Ms.Courtney McLaren conducted a brief summary </w:t>
            </w:r>
            <w:r>
              <w:rPr>
                <w:spacing w:val="-3"/>
              </w:rPr>
              <w:t xml:space="preserve">of </w:t>
            </w:r>
            <w:r>
              <w:t xml:space="preserve">the stages carried out from </w:t>
            </w:r>
            <w:r>
              <w:rPr>
                <w:spacing w:val="3"/>
              </w:rPr>
              <w:t xml:space="preserve">the </w:t>
            </w:r>
            <w:r>
              <w:t xml:space="preserve">previous two meetings and stressed the importance of the ideas proposed by stakeholders being as close </w:t>
            </w:r>
            <w:r>
              <w:rPr>
                <w:spacing w:val="3"/>
              </w:rPr>
              <w:t xml:space="preserve">as </w:t>
            </w:r>
            <w:r>
              <w:t xml:space="preserve">possible </w:t>
            </w:r>
            <w:r>
              <w:rPr>
                <w:spacing w:val="2"/>
              </w:rPr>
              <w:t xml:space="preserve">to </w:t>
            </w:r>
            <w:r>
              <w:t xml:space="preserve">meeting the requirements according </w:t>
            </w:r>
            <w:r>
              <w:rPr>
                <w:spacing w:val="6"/>
              </w:rPr>
              <w:t xml:space="preserve">to </w:t>
            </w:r>
            <w:r>
              <w:t>standards</w:t>
            </w:r>
            <w:r>
              <w:rPr>
                <w:spacing w:val="-3"/>
              </w:rPr>
              <w:t>set</w:t>
            </w:r>
            <w:r>
              <w:t xml:space="preserve">bytheOGP.Ms.McLarenstressedthatthe measures </w:t>
            </w:r>
            <w:r>
              <w:rPr>
                <w:spacing w:val="-3"/>
              </w:rPr>
              <w:t xml:space="preserve">must </w:t>
            </w:r>
            <w:r>
              <w:t xml:space="preserve">be measurable, respond respectively </w:t>
            </w:r>
            <w:r>
              <w:rPr>
                <w:spacing w:val="2"/>
              </w:rPr>
              <w:t xml:space="preserve">to </w:t>
            </w:r>
            <w:r>
              <w:t>each objective, be verifiable and achievable within the requireddeadlines.</w:t>
            </w:r>
          </w:p>
        </w:tc>
      </w:tr>
      <w:tr w:rsidR="0088625F" w:rsidTr="0088625F">
        <w:trPr>
          <w:gridAfter w:val="1"/>
          <w:wAfter w:w="9" w:type="dxa"/>
          <w:trHeight w:val="1132"/>
        </w:trPr>
        <w:tc>
          <w:tcPr>
            <w:tcW w:w="6319" w:type="dxa"/>
            <w:gridSpan w:val="13"/>
          </w:tcPr>
          <w:p w:rsidR="0088625F" w:rsidRDefault="0088625F" w:rsidP="0088625F">
            <w:pPr>
              <w:pStyle w:val="TableParagraph"/>
              <w:spacing w:before="62"/>
              <w:ind w:left="172"/>
              <w:rPr>
                <w:sz w:val="20"/>
              </w:rPr>
            </w:pPr>
            <w:r>
              <w:rPr>
                <w:sz w:val="20"/>
              </w:rPr>
              <w:t>(iii) Explain the feedback tools for stakeholders</w:t>
            </w:r>
          </w:p>
        </w:tc>
        <w:tc>
          <w:tcPr>
            <w:tcW w:w="5133" w:type="dxa"/>
            <w:gridSpan w:val="7"/>
          </w:tcPr>
          <w:p w:rsidR="0088625F" w:rsidRDefault="0088625F" w:rsidP="0088625F">
            <w:pPr>
              <w:pStyle w:val="TableParagraph"/>
              <w:spacing w:before="58" w:line="242" w:lineRule="auto"/>
              <w:ind w:left="105" w:right="91"/>
              <w:jc w:val="both"/>
            </w:pPr>
            <w:r>
              <w:t>third meeting as an effect of the presencessof addedreferred to two meetingsconducted were engagement contribution andeffectiveto the expression of proposals addressing specific issues.</w:t>
            </w:r>
          </w:p>
        </w:tc>
      </w:tr>
      <w:tr w:rsidR="0088625F" w:rsidTr="0088625F">
        <w:trPr>
          <w:gridAfter w:val="1"/>
          <w:wAfter w:w="9" w:type="dxa"/>
          <w:trHeight w:val="877"/>
        </w:trPr>
        <w:tc>
          <w:tcPr>
            <w:tcW w:w="6319" w:type="dxa"/>
            <w:gridSpan w:val="13"/>
          </w:tcPr>
          <w:p w:rsidR="0088625F" w:rsidRDefault="0088625F" w:rsidP="0088625F">
            <w:pPr>
              <w:pStyle w:val="TableParagraph"/>
              <w:spacing w:before="62"/>
              <w:ind w:left="172"/>
              <w:rPr>
                <w:sz w:val="20"/>
              </w:rPr>
            </w:pPr>
            <w:r>
              <w:rPr>
                <w:sz w:val="20"/>
              </w:rPr>
              <w:t>(iv) Brainstorm ideas with stakeholders</w:t>
            </w:r>
          </w:p>
        </w:tc>
        <w:tc>
          <w:tcPr>
            <w:tcW w:w="5133" w:type="dxa"/>
            <w:gridSpan w:val="7"/>
          </w:tcPr>
          <w:p w:rsidR="0088625F" w:rsidRDefault="0088625F" w:rsidP="0088625F">
            <w:pPr>
              <w:pStyle w:val="TableParagraph"/>
              <w:spacing w:before="58"/>
              <w:ind w:left="105" w:right="95"/>
              <w:jc w:val="both"/>
            </w:pPr>
            <w:r>
              <w:t>The participants discussed andexpressin their opinions about the draft action plan focusing on the analysis of measures intended to improve it.</w:t>
            </w:r>
          </w:p>
        </w:tc>
      </w:tr>
      <w:tr w:rsidR="0088625F" w:rsidTr="0088625F">
        <w:trPr>
          <w:gridAfter w:val="1"/>
          <w:wAfter w:w="9" w:type="dxa"/>
          <w:trHeight w:val="3725"/>
        </w:trPr>
        <w:tc>
          <w:tcPr>
            <w:tcW w:w="6319" w:type="dxa"/>
            <w:gridSpan w:val="13"/>
          </w:tcPr>
          <w:p w:rsidR="0088625F" w:rsidRDefault="0088625F" w:rsidP="0088625F">
            <w:pPr>
              <w:pStyle w:val="TableParagraph"/>
              <w:spacing w:before="62"/>
              <w:ind w:left="172"/>
              <w:rPr>
                <w:sz w:val="20"/>
              </w:rPr>
            </w:pPr>
            <w:r>
              <w:rPr>
                <w:sz w:val="20"/>
              </w:rPr>
              <w:t>(v) Develop further details (milestones, etc.) for ideas</w:t>
            </w:r>
          </w:p>
        </w:tc>
        <w:tc>
          <w:tcPr>
            <w:tcW w:w="5133" w:type="dxa"/>
            <w:gridSpan w:val="7"/>
          </w:tcPr>
          <w:p w:rsidR="0088625F" w:rsidRDefault="0088625F" w:rsidP="0088625F">
            <w:pPr>
              <w:pStyle w:val="TableParagraph"/>
              <w:spacing w:before="58"/>
              <w:ind w:left="105" w:right="98"/>
              <w:jc w:val="both"/>
            </w:pPr>
            <w:r>
              <w:t>Mainly, the suggestions from Ms. Arianita Brahaj (Representative of the Albanian Institute of Sciences) were considered very detailed and valuable focusing on proposals that will increase access to justice and transparency.</w:t>
            </w:r>
          </w:p>
          <w:p w:rsidR="0088625F" w:rsidRDefault="0088625F" w:rsidP="0088625F">
            <w:pPr>
              <w:pStyle w:val="TableParagraph"/>
              <w:spacing w:before="60"/>
              <w:ind w:left="105" w:right="97"/>
              <w:jc w:val="both"/>
            </w:pPr>
            <w:r>
              <w:t>The proposals of Ms. Petrina Broka (Lecturer and Representative of the Law Clinic) which, referring to previous meetings, again placed emphasis on the inclusion and provision of opportunities for students to elaborate on important processes implemented by the Albanian government.</w:t>
            </w:r>
          </w:p>
          <w:p w:rsidR="0088625F" w:rsidRDefault="0088625F" w:rsidP="0088625F">
            <w:pPr>
              <w:pStyle w:val="TableParagraph"/>
              <w:spacing w:before="62"/>
              <w:ind w:left="105"/>
              <w:jc w:val="both"/>
            </w:pPr>
            <w:r>
              <w:t xml:space="preserve">Z.Jozef    Shkambi    representatives    </w:t>
            </w:r>
            <w:r>
              <w:rPr>
                <w:spacing w:val="-3"/>
              </w:rPr>
              <w:t xml:space="preserve">of </w:t>
            </w:r>
            <w:r>
              <w:t>husband,civil</w:t>
            </w:r>
          </w:p>
          <w:p w:rsidR="0088625F" w:rsidRDefault="0088625F" w:rsidP="0088625F">
            <w:pPr>
              <w:pStyle w:val="TableParagraph"/>
              <w:spacing w:before="7" w:line="250" w:lineRule="exact"/>
              <w:ind w:left="105" w:right="95"/>
              <w:jc w:val="both"/>
            </w:pPr>
            <w:r>
              <w:t>CRCA rise was involved in discussions about the main activities</w:t>
            </w:r>
            <w:r>
              <w:rPr>
                <w:spacing w:val="2"/>
              </w:rPr>
              <w:t>to</w:t>
            </w:r>
            <w:r>
              <w:t>beundertakenDNJFand/</w:t>
            </w:r>
            <w:r>
              <w:rPr>
                <w:spacing w:val="-3"/>
              </w:rPr>
              <w:t>or</w:t>
            </w:r>
            <w:r>
              <w:t>theMinistryof</w:t>
            </w:r>
          </w:p>
        </w:tc>
      </w:tr>
      <w:tr w:rsidR="0088625F" w:rsidTr="0088625F">
        <w:trPr>
          <w:gridAfter w:val="1"/>
          <w:wAfter w:w="9" w:type="dxa"/>
          <w:trHeight w:val="1382"/>
        </w:trPr>
        <w:tc>
          <w:tcPr>
            <w:tcW w:w="6319" w:type="dxa"/>
            <w:gridSpan w:val="13"/>
          </w:tcPr>
          <w:p w:rsidR="0088625F" w:rsidRDefault="0088625F" w:rsidP="0088625F">
            <w:pPr>
              <w:pStyle w:val="TableParagraph"/>
              <w:rPr>
                <w:sz w:val="20"/>
              </w:rPr>
            </w:pPr>
          </w:p>
        </w:tc>
        <w:tc>
          <w:tcPr>
            <w:tcW w:w="5133" w:type="dxa"/>
            <w:gridSpan w:val="7"/>
          </w:tcPr>
          <w:p w:rsidR="0088625F" w:rsidRDefault="0088625F" w:rsidP="0088625F">
            <w:pPr>
              <w:pStyle w:val="TableParagraph"/>
              <w:spacing w:line="242" w:lineRule="auto"/>
              <w:ind w:left="105" w:right="98"/>
              <w:jc w:val="both"/>
            </w:pPr>
            <w:r>
              <w:t>Justice within the framework of the measure for the training and formation of legal services providers.</w:t>
            </w:r>
          </w:p>
          <w:p w:rsidR="0088625F" w:rsidRDefault="0088625F" w:rsidP="0088625F">
            <w:pPr>
              <w:pStyle w:val="TableParagraph"/>
              <w:spacing w:before="51"/>
              <w:ind w:left="105" w:right="93"/>
              <w:jc w:val="both"/>
            </w:pPr>
            <w:r>
              <w:t>Also, Znj.Xhulia Mulla was activated ins phresponsets tquestionsderived fromt t attendantswho addressed to the Directorate T Helpinstitution'sFree Legal.</w:t>
            </w:r>
          </w:p>
        </w:tc>
      </w:tr>
      <w:tr w:rsidR="0088625F" w:rsidTr="0088625F">
        <w:trPr>
          <w:gridAfter w:val="1"/>
          <w:wAfter w:w="9" w:type="dxa"/>
          <w:trHeight w:val="1891"/>
        </w:trPr>
        <w:tc>
          <w:tcPr>
            <w:tcW w:w="6319" w:type="dxa"/>
            <w:gridSpan w:val="13"/>
          </w:tcPr>
          <w:p w:rsidR="0088625F" w:rsidRDefault="0088625F" w:rsidP="0088625F">
            <w:pPr>
              <w:pStyle w:val="TableParagraph"/>
              <w:spacing w:before="62"/>
              <w:ind w:left="138"/>
              <w:rPr>
                <w:sz w:val="20"/>
              </w:rPr>
            </w:pPr>
            <w:r>
              <w:rPr>
                <w:sz w:val="20"/>
              </w:rPr>
              <w:t>(vi) Gather feedback on Proposed policy goals</w:t>
            </w:r>
          </w:p>
        </w:tc>
        <w:tc>
          <w:tcPr>
            <w:tcW w:w="5133" w:type="dxa"/>
            <w:gridSpan w:val="7"/>
          </w:tcPr>
          <w:p w:rsidR="0088625F" w:rsidRDefault="0088625F" w:rsidP="0088625F">
            <w:pPr>
              <w:pStyle w:val="TableParagraph"/>
              <w:spacing w:before="58"/>
              <w:ind w:left="105" w:right="93"/>
              <w:jc w:val="both"/>
            </w:pPr>
            <w:r>
              <w:t>Psrepresentatives on issues ofh-chairsof tgroupsh tinterest that werepresent,MBshteten main policy which has phr aimed at building an open government that assures its citizens access to justice , transparency and accountability and then focused on paying attention to the suggestions given in the context of improving existing measures.</w:t>
            </w:r>
          </w:p>
        </w:tc>
      </w:tr>
      <w:tr w:rsidR="0088625F" w:rsidTr="0088625F">
        <w:trPr>
          <w:gridAfter w:val="1"/>
          <w:wAfter w:w="9" w:type="dxa"/>
          <w:trHeight w:val="1132"/>
        </w:trPr>
        <w:tc>
          <w:tcPr>
            <w:tcW w:w="6319" w:type="dxa"/>
            <w:gridSpan w:val="13"/>
          </w:tcPr>
          <w:p w:rsidR="0088625F" w:rsidRDefault="0088625F" w:rsidP="0088625F">
            <w:pPr>
              <w:pStyle w:val="TableParagraph"/>
              <w:spacing w:before="62"/>
              <w:ind w:left="138"/>
              <w:rPr>
                <w:sz w:val="20"/>
              </w:rPr>
            </w:pPr>
            <w:r>
              <w:rPr>
                <w:sz w:val="20"/>
              </w:rPr>
              <w:t>(vii) Prioritize proposed policy goals</w:t>
            </w:r>
          </w:p>
        </w:tc>
        <w:tc>
          <w:tcPr>
            <w:tcW w:w="5133" w:type="dxa"/>
            <w:gridSpan w:val="7"/>
          </w:tcPr>
          <w:p w:rsidR="0088625F" w:rsidRDefault="0088625F" w:rsidP="0088625F">
            <w:pPr>
              <w:pStyle w:val="TableParagraph"/>
              <w:spacing w:before="58"/>
              <w:ind w:left="105" w:right="98"/>
              <w:jc w:val="both"/>
            </w:pPr>
            <w:r>
              <w:t>Prioritization of specific objectives was given due importance referring to the two previous meetings, consequently in the third consultative meeting light was cast on concrete measures.</w:t>
            </w:r>
          </w:p>
        </w:tc>
      </w:tr>
      <w:tr w:rsidR="0088625F" w:rsidTr="0088625F">
        <w:trPr>
          <w:gridAfter w:val="1"/>
          <w:wAfter w:w="9" w:type="dxa"/>
          <w:trHeight w:val="373"/>
        </w:trPr>
        <w:tc>
          <w:tcPr>
            <w:tcW w:w="6319" w:type="dxa"/>
            <w:gridSpan w:val="13"/>
          </w:tcPr>
          <w:p w:rsidR="0088625F" w:rsidRDefault="0088625F" w:rsidP="0088625F">
            <w:pPr>
              <w:pStyle w:val="TableParagraph"/>
              <w:spacing w:before="62"/>
              <w:ind w:left="172"/>
              <w:rPr>
                <w:sz w:val="20"/>
              </w:rPr>
            </w:pPr>
            <w:r>
              <w:rPr>
                <w:sz w:val="20"/>
              </w:rPr>
              <w:t>(viii) Other (provide details)</w:t>
            </w:r>
          </w:p>
        </w:tc>
        <w:tc>
          <w:tcPr>
            <w:tcW w:w="5133" w:type="dxa"/>
            <w:gridSpan w:val="7"/>
          </w:tcPr>
          <w:p w:rsidR="0088625F" w:rsidRDefault="0088625F" w:rsidP="0088625F">
            <w:pPr>
              <w:pStyle w:val="TableParagraph"/>
              <w:spacing w:before="63"/>
              <w:ind w:left="105"/>
            </w:pPr>
            <w:r>
              <w:t>N / A</w:t>
            </w:r>
          </w:p>
        </w:tc>
      </w:tr>
      <w:tr w:rsidR="0088625F" w:rsidTr="0088625F">
        <w:trPr>
          <w:gridAfter w:val="1"/>
          <w:wAfter w:w="9" w:type="dxa"/>
          <w:trHeight w:val="393"/>
        </w:trPr>
        <w:tc>
          <w:tcPr>
            <w:tcW w:w="11452" w:type="dxa"/>
            <w:gridSpan w:val="20"/>
            <w:shd w:val="clear" w:color="auto" w:fill="A6A6A6"/>
          </w:tcPr>
          <w:p w:rsidR="0088625F" w:rsidRDefault="0088625F" w:rsidP="0088625F">
            <w:pPr>
              <w:pStyle w:val="TableParagraph"/>
              <w:spacing w:before="63"/>
              <w:ind w:left="71"/>
              <w:rPr>
                <w:b/>
              </w:rPr>
            </w:pPr>
            <w:r>
              <w:rPr>
                <w:b/>
                <w:sz w:val="24"/>
              </w:rPr>
              <w:t xml:space="preserve">II. </w:t>
            </w:r>
            <w:r>
              <w:rPr>
                <w:b/>
              </w:rPr>
              <w:t>Methodology</w:t>
            </w:r>
          </w:p>
        </w:tc>
      </w:tr>
      <w:tr w:rsidR="0088625F" w:rsidTr="0088625F">
        <w:trPr>
          <w:gridAfter w:val="1"/>
          <w:wAfter w:w="9" w:type="dxa"/>
          <w:trHeight w:val="532"/>
        </w:trPr>
        <w:tc>
          <w:tcPr>
            <w:tcW w:w="6319" w:type="dxa"/>
            <w:gridSpan w:val="13"/>
            <w:shd w:val="clear" w:color="auto" w:fill="D9D9D9"/>
          </w:tcPr>
          <w:p w:rsidR="0088625F" w:rsidRDefault="0088625F" w:rsidP="0088625F">
            <w:pPr>
              <w:pStyle w:val="TableParagraph"/>
              <w:spacing w:before="57" w:line="207" w:lineRule="exact"/>
              <w:ind w:left="105"/>
              <w:rPr>
                <w:b/>
                <w:sz w:val="18"/>
              </w:rPr>
            </w:pPr>
            <w:r>
              <w:rPr>
                <w:b/>
                <w:sz w:val="18"/>
              </w:rPr>
              <w:t>What was the format of the meeting?</w:t>
            </w:r>
          </w:p>
          <w:p w:rsidR="0088625F" w:rsidRDefault="0088625F" w:rsidP="0088625F">
            <w:pPr>
              <w:pStyle w:val="TableParagraph"/>
              <w:spacing w:line="207" w:lineRule="exact"/>
              <w:ind w:left="105"/>
              <w:rPr>
                <w:b/>
                <w:sz w:val="18"/>
              </w:rPr>
            </w:pPr>
            <w:r>
              <w:rPr>
                <w:b/>
                <w:sz w:val="18"/>
              </w:rPr>
              <w:t>How were stakeholders able to participate?</w:t>
            </w:r>
          </w:p>
        </w:tc>
        <w:tc>
          <w:tcPr>
            <w:tcW w:w="5133" w:type="dxa"/>
            <w:gridSpan w:val="7"/>
            <w:shd w:val="clear" w:color="auto" w:fill="D9D9D9"/>
          </w:tcPr>
          <w:p w:rsidR="0088625F" w:rsidRDefault="0088625F" w:rsidP="0088625F">
            <w:pPr>
              <w:pStyle w:val="TableParagraph"/>
              <w:spacing w:before="63"/>
              <w:ind w:left="105"/>
              <w:rPr>
                <w:b/>
              </w:rPr>
            </w:pPr>
            <w:r>
              <w:rPr>
                <w:b/>
              </w:rPr>
              <w:t>Details</w:t>
            </w:r>
          </w:p>
        </w:tc>
      </w:tr>
      <w:tr w:rsidR="0088625F" w:rsidTr="0088625F">
        <w:trPr>
          <w:gridAfter w:val="1"/>
          <w:wAfter w:w="9" w:type="dxa"/>
          <w:trHeight w:val="2515"/>
        </w:trPr>
        <w:tc>
          <w:tcPr>
            <w:tcW w:w="6319" w:type="dxa"/>
            <w:gridSpan w:val="13"/>
          </w:tcPr>
          <w:p w:rsidR="0088625F" w:rsidRDefault="0088625F" w:rsidP="0088625F">
            <w:pPr>
              <w:pStyle w:val="TableParagraph"/>
              <w:tabs>
                <w:tab w:val="left" w:pos="595"/>
              </w:tabs>
              <w:spacing w:before="62"/>
              <w:ind w:left="148"/>
              <w:rPr>
                <w:sz w:val="20"/>
              </w:rPr>
            </w:pPr>
            <w:r>
              <w:rPr>
                <w:sz w:val="20"/>
              </w:rPr>
              <w:t>(i)</w:t>
            </w:r>
            <w:r>
              <w:rPr>
                <w:sz w:val="20"/>
              </w:rPr>
              <w:tab/>
              <w:t>PresentationsThe</w:t>
            </w:r>
          </w:p>
        </w:tc>
        <w:tc>
          <w:tcPr>
            <w:tcW w:w="5133" w:type="dxa"/>
            <w:gridSpan w:val="7"/>
          </w:tcPr>
          <w:p w:rsidR="0088625F" w:rsidRDefault="0088625F" w:rsidP="0088625F">
            <w:pPr>
              <w:pStyle w:val="TableParagraph"/>
              <w:spacing w:before="58" w:line="242" w:lineRule="auto"/>
              <w:ind w:left="105" w:right="99"/>
              <w:jc w:val="both"/>
            </w:pPr>
            <w:r>
              <w:t>meeting was conducted online through the Webex platform.</w:t>
            </w:r>
          </w:p>
          <w:p w:rsidR="0088625F" w:rsidRDefault="0088625F" w:rsidP="0088625F">
            <w:pPr>
              <w:pStyle w:val="TableParagraph"/>
              <w:spacing w:before="56"/>
              <w:ind w:left="105" w:right="97"/>
              <w:jc w:val="both"/>
            </w:pPr>
            <w:r>
              <w:t>Ms. Elona Hoxha from the Ministry of Justice made a brief presentation of all the steps taken up to the current stage emphasizing the importance of ideas / proposals expressed by stakeholders to successfully finalize the process.</w:t>
            </w:r>
          </w:p>
          <w:p w:rsidR="0088625F" w:rsidRDefault="0088625F" w:rsidP="0088625F">
            <w:pPr>
              <w:pStyle w:val="TableParagraph"/>
              <w:spacing w:before="60"/>
              <w:ind w:left="105" w:right="96"/>
              <w:jc w:val="both"/>
            </w:pPr>
            <w:r>
              <w:t>Expert Ms McLaren during the presentation focused on meeting the standards and expectations set by the OGP.</w:t>
            </w:r>
          </w:p>
        </w:tc>
      </w:tr>
      <w:tr w:rsidR="0088625F" w:rsidTr="0088625F">
        <w:trPr>
          <w:gridAfter w:val="1"/>
          <w:wAfter w:w="9" w:type="dxa"/>
          <w:trHeight w:val="877"/>
        </w:trPr>
        <w:tc>
          <w:tcPr>
            <w:tcW w:w="6319" w:type="dxa"/>
            <w:gridSpan w:val="13"/>
          </w:tcPr>
          <w:p w:rsidR="0088625F" w:rsidRDefault="0088625F" w:rsidP="0088625F">
            <w:pPr>
              <w:pStyle w:val="TableParagraph"/>
              <w:spacing w:before="62"/>
              <w:ind w:left="148"/>
              <w:rPr>
                <w:sz w:val="20"/>
              </w:rPr>
            </w:pPr>
            <w:r>
              <w:rPr>
                <w:sz w:val="20"/>
              </w:rPr>
              <w:t>(ii) Discussion / Feedback from stakeholders</w:t>
            </w:r>
          </w:p>
        </w:tc>
        <w:tc>
          <w:tcPr>
            <w:tcW w:w="5133" w:type="dxa"/>
            <w:gridSpan w:val="7"/>
          </w:tcPr>
          <w:p w:rsidR="0088625F" w:rsidRDefault="0088625F" w:rsidP="0088625F">
            <w:pPr>
              <w:pStyle w:val="TableParagraph"/>
              <w:spacing w:before="121"/>
              <w:ind w:left="105"/>
            </w:pPr>
            <w:r>
              <w:t>In the third meeting held, the presence of stakeholders</w:t>
            </w:r>
          </w:p>
          <w:p w:rsidR="0088625F" w:rsidRDefault="0088625F" w:rsidP="0088625F">
            <w:pPr>
              <w:pStyle w:val="TableParagraph"/>
              <w:spacing w:before="6" w:line="250" w:lineRule="exact"/>
              <w:ind w:left="105" w:right="90"/>
            </w:pPr>
            <w:r>
              <w:t>was increased, as a result of which the meeting was productive in achieving the intended goal.</w:t>
            </w:r>
          </w:p>
        </w:tc>
      </w:tr>
      <w:tr w:rsidR="0088625F" w:rsidTr="0088625F">
        <w:trPr>
          <w:gridAfter w:val="1"/>
          <w:wAfter w:w="9" w:type="dxa"/>
          <w:trHeight w:val="1010"/>
        </w:trPr>
        <w:tc>
          <w:tcPr>
            <w:tcW w:w="6319" w:type="dxa"/>
            <w:gridSpan w:val="13"/>
          </w:tcPr>
          <w:p w:rsidR="0088625F" w:rsidRDefault="0088625F" w:rsidP="0088625F">
            <w:pPr>
              <w:pStyle w:val="TableParagraph"/>
              <w:spacing w:before="65"/>
              <w:ind w:left="148"/>
              <w:rPr>
                <w:sz w:val="20"/>
              </w:rPr>
            </w:pPr>
            <w:r>
              <w:rPr>
                <w:sz w:val="20"/>
              </w:rPr>
              <w:t>(iii) Questions and answers</w:t>
            </w:r>
          </w:p>
        </w:tc>
        <w:tc>
          <w:tcPr>
            <w:tcW w:w="5133" w:type="dxa"/>
            <w:gridSpan w:val="7"/>
          </w:tcPr>
          <w:p w:rsidR="0088625F" w:rsidRDefault="0088625F" w:rsidP="0088625F">
            <w:pPr>
              <w:pStyle w:val="TableParagraph"/>
              <w:ind w:left="105" w:right="90"/>
            </w:pPr>
            <w:r>
              <w:t>during the meeting they discussed specific questions primarily addressedDirectorate to AidofLegal t swhich</w:t>
            </w:r>
          </w:p>
          <w:p w:rsidR="0088625F" w:rsidRDefault="0088625F" w:rsidP="0088625F">
            <w:pPr>
              <w:pStyle w:val="TableParagraph"/>
              <w:tabs>
                <w:tab w:val="left" w:pos="748"/>
                <w:tab w:val="left" w:pos="1745"/>
                <w:tab w:val="left" w:pos="3040"/>
                <w:tab w:val="left" w:pos="4595"/>
              </w:tabs>
              <w:spacing w:before="7" w:line="250" w:lineRule="exact"/>
              <w:ind w:left="105" w:right="90"/>
            </w:pPr>
            <w:r>
              <w:t>were</w:t>
            </w:r>
            <w:r>
              <w:tab/>
              <w:t>followed</w:t>
            </w:r>
            <w:r>
              <w:tab/>
              <w:t>byresponses</w:t>
            </w:r>
            <w:r>
              <w:tab/>
              <w:t>phrespectivehp</w:t>
            </w:r>
            <w:r>
              <w:tab/>
            </w:r>
            <w:r>
              <w:rPr>
                <w:spacing w:val="-4"/>
              </w:rPr>
              <w:t xml:space="preserve">from </w:t>
            </w:r>
            <w:r>
              <w:t>thehrfaqesues totheinstitution.</w:t>
            </w:r>
          </w:p>
        </w:tc>
      </w:tr>
      <w:tr w:rsidR="0088625F" w:rsidTr="0088625F">
        <w:trPr>
          <w:gridAfter w:val="1"/>
          <w:wAfter w:w="9" w:type="dxa"/>
          <w:trHeight w:val="348"/>
        </w:trPr>
        <w:tc>
          <w:tcPr>
            <w:tcW w:w="6319" w:type="dxa"/>
            <w:gridSpan w:val="13"/>
          </w:tcPr>
          <w:p w:rsidR="0088625F" w:rsidRDefault="0088625F" w:rsidP="0088625F">
            <w:pPr>
              <w:pStyle w:val="TableParagraph"/>
              <w:spacing w:before="60"/>
              <w:ind w:left="148"/>
              <w:rPr>
                <w:sz w:val="20"/>
              </w:rPr>
            </w:pPr>
            <w:r>
              <w:rPr>
                <w:sz w:val="20"/>
              </w:rPr>
              <w:t>(iv) Brainstorming</w:t>
            </w:r>
          </w:p>
        </w:tc>
        <w:tc>
          <w:tcPr>
            <w:tcW w:w="5133" w:type="dxa"/>
            <w:gridSpan w:val="7"/>
          </w:tcPr>
          <w:p w:rsidR="0088625F" w:rsidRDefault="0088625F" w:rsidP="0088625F">
            <w:pPr>
              <w:pStyle w:val="TableParagraph"/>
              <w:rPr>
                <w:sz w:val="20"/>
              </w:rPr>
            </w:pPr>
          </w:p>
        </w:tc>
      </w:tr>
      <w:tr w:rsidR="0088625F" w:rsidTr="0088625F">
        <w:trPr>
          <w:gridAfter w:val="1"/>
          <w:wAfter w:w="9" w:type="dxa"/>
          <w:trHeight w:val="374"/>
        </w:trPr>
        <w:tc>
          <w:tcPr>
            <w:tcW w:w="6319" w:type="dxa"/>
            <w:gridSpan w:val="13"/>
            <w:shd w:val="clear" w:color="auto" w:fill="D9D9D9"/>
          </w:tcPr>
          <w:p w:rsidR="0088625F" w:rsidRDefault="0088625F" w:rsidP="0088625F">
            <w:pPr>
              <w:pStyle w:val="TableParagraph"/>
              <w:spacing w:before="86"/>
              <w:ind w:left="105"/>
              <w:rPr>
                <w:b/>
                <w:sz w:val="18"/>
              </w:rPr>
            </w:pPr>
            <w:r>
              <w:rPr>
                <w:b/>
                <w:sz w:val="18"/>
              </w:rPr>
              <w:t>Stakeholder Selection</w:t>
            </w:r>
          </w:p>
        </w:tc>
        <w:tc>
          <w:tcPr>
            <w:tcW w:w="5133" w:type="dxa"/>
            <w:gridSpan w:val="7"/>
            <w:shd w:val="clear" w:color="auto" w:fill="D9D9D9"/>
          </w:tcPr>
          <w:p w:rsidR="0088625F" w:rsidRDefault="0088625F" w:rsidP="0088625F">
            <w:pPr>
              <w:pStyle w:val="TableParagraph"/>
              <w:spacing w:before="63"/>
              <w:ind w:left="105"/>
              <w:rPr>
                <w:b/>
              </w:rPr>
            </w:pPr>
            <w:r>
              <w:rPr>
                <w:b/>
              </w:rPr>
              <w:t>Details</w:t>
            </w:r>
          </w:p>
        </w:tc>
      </w:tr>
      <w:tr w:rsidR="0088625F" w:rsidTr="0088625F">
        <w:trPr>
          <w:gridAfter w:val="1"/>
          <w:wAfter w:w="9" w:type="dxa"/>
          <w:trHeight w:val="2400"/>
        </w:trPr>
        <w:tc>
          <w:tcPr>
            <w:tcW w:w="6319" w:type="dxa"/>
            <w:gridSpan w:val="13"/>
          </w:tcPr>
          <w:p w:rsidR="0088625F" w:rsidRDefault="0088625F" w:rsidP="0088625F">
            <w:pPr>
              <w:pStyle w:val="TableParagraph"/>
              <w:tabs>
                <w:tab w:val="left" w:pos="595"/>
              </w:tabs>
              <w:spacing w:before="62"/>
              <w:ind w:left="148"/>
              <w:rPr>
                <w:sz w:val="20"/>
              </w:rPr>
            </w:pPr>
            <w:r>
              <w:rPr>
                <w:sz w:val="20"/>
              </w:rPr>
              <w:t>(i)</w:t>
            </w:r>
            <w:r>
              <w:rPr>
                <w:sz w:val="20"/>
              </w:rPr>
              <w:tab/>
              <w:t>How were stakeholdersselected?</w:t>
            </w:r>
          </w:p>
        </w:tc>
        <w:tc>
          <w:tcPr>
            <w:tcW w:w="5133" w:type="dxa"/>
            <w:gridSpan w:val="7"/>
          </w:tcPr>
          <w:p w:rsidR="0088625F" w:rsidRDefault="0088625F" w:rsidP="0088625F">
            <w:pPr>
              <w:pStyle w:val="TableParagraph"/>
              <w:spacing w:before="58"/>
              <w:ind w:left="105" w:right="94"/>
              <w:jc w:val="both"/>
            </w:pPr>
            <w:r>
              <w:t>Inremembrance</w:t>
            </w:r>
            <w:r>
              <w:rPr>
                <w:spacing w:val="-3"/>
              </w:rPr>
              <w:t>of</w:t>
            </w:r>
            <w:r>
              <w:t xml:space="preserve">theprevioustwomeetings,thelistof stakeholders was used, which included civil society, academics / professors </w:t>
            </w:r>
            <w:r>
              <w:rPr>
                <w:spacing w:val="-3"/>
              </w:rPr>
              <w:t xml:space="preserve">of </w:t>
            </w:r>
            <w:r>
              <w:t xml:space="preserve">state and private universities who exercise their activity with direct links to the legal system. A part </w:t>
            </w:r>
            <w:r>
              <w:rPr>
                <w:spacing w:val="-3"/>
              </w:rPr>
              <w:t xml:space="preserve">of </w:t>
            </w:r>
            <w:r>
              <w:t>the groups that were present in the previous two meetings followed with interest the third consultative meeting, giving their contribution by discussing and analyzing the measures foreseen in the OGP actionplan.</w:t>
            </w:r>
          </w:p>
        </w:tc>
      </w:tr>
      <w:tr w:rsidR="0088625F" w:rsidTr="0088625F">
        <w:trPr>
          <w:gridAfter w:val="1"/>
          <w:wAfter w:w="9" w:type="dxa"/>
          <w:trHeight w:val="1382"/>
        </w:trPr>
        <w:tc>
          <w:tcPr>
            <w:tcW w:w="6319" w:type="dxa"/>
            <w:gridSpan w:val="13"/>
          </w:tcPr>
          <w:p w:rsidR="0088625F" w:rsidRDefault="0088625F" w:rsidP="0088625F">
            <w:pPr>
              <w:pStyle w:val="TableParagraph"/>
              <w:spacing w:before="62"/>
              <w:ind w:left="148"/>
              <w:rPr>
                <w:sz w:val="20"/>
              </w:rPr>
            </w:pPr>
            <w:r>
              <w:rPr>
                <w:sz w:val="20"/>
              </w:rPr>
              <w:t>(ii) How were stakeholders contacted?</w:t>
            </w:r>
          </w:p>
        </w:tc>
        <w:tc>
          <w:tcPr>
            <w:tcW w:w="5133" w:type="dxa"/>
            <w:gridSpan w:val="7"/>
          </w:tcPr>
          <w:p w:rsidR="0088625F" w:rsidRDefault="0088625F" w:rsidP="0088625F">
            <w:pPr>
              <w:pStyle w:val="TableParagraph"/>
              <w:spacing w:before="58"/>
              <w:ind w:left="105" w:right="96"/>
              <w:jc w:val="both"/>
            </w:pPr>
            <w:r>
              <w:t>Stakeholders were informed of the OGP web address and the link to access the materials designed for component no.3. Contact for the organization of the third consultative meeting was maintained through e- mail contact.</w:t>
            </w:r>
          </w:p>
        </w:tc>
      </w:tr>
      <w:tr w:rsidR="0088625F" w:rsidTr="0088625F">
        <w:trPr>
          <w:gridAfter w:val="1"/>
          <w:wAfter w:w="9" w:type="dxa"/>
          <w:trHeight w:val="374"/>
        </w:trPr>
        <w:tc>
          <w:tcPr>
            <w:tcW w:w="6319" w:type="dxa"/>
            <w:gridSpan w:val="13"/>
          </w:tcPr>
          <w:p w:rsidR="0088625F" w:rsidRDefault="0088625F" w:rsidP="0088625F">
            <w:pPr>
              <w:pStyle w:val="TableParagraph"/>
              <w:spacing w:before="63"/>
              <w:ind w:left="148"/>
              <w:rPr>
                <w:sz w:val="20"/>
              </w:rPr>
            </w:pPr>
            <w:r>
              <w:rPr>
                <w:sz w:val="20"/>
              </w:rPr>
              <w:t>(iii) How many stakeholders were contacted?</w:t>
            </w:r>
          </w:p>
        </w:tc>
        <w:tc>
          <w:tcPr>
            <w:tcW w:w="5133" w:type="dxa"/>
            <w:gridSpan w:val="7"/>
          </w:tcPr>
          <w:p w:rsidR="0088625F" w:rsidRDefault="0088625F" w:rsidP="0088625F">
            <w:pPr>
              <w:pStyle w:val="TableParagraph"/>
              <w:spacing w:before="63"/>
              <w:ind w:left="105"/>
            </w:pPr>
            <w:r>
              <w:t>In total about 25 interest groups were contacted.</w:t>
            </w:r>
          </w:p>
        </w:tc>
      </w:tr>
      <w:tr w:rsidR="0088625F" w:rsidTr="0088625F">
        <w:trPr>
          <w:gridAfter w:val="1"/>
          <w:wAfter w:w="9" w:type="dxa"/>
          <w:trHeight w:val="1069"/>
        </w:trPr>
        <w:tc>
          <w:tcPr>
            <w:tcW w:w="6319" w:type="dxa"/>
            <w:gridSpan w:val="13"/>
          </w:tcPr>
          <w:p w:rsidR="0088625F" w:rsidRDefault="0088625F" w:rsidP="0088625F">
            <w:pPr>
              <w:pStyle w:val="TableParagraph"/>
              <w:spacing w:before="58"/>
              <w:ind w:left="595" w:right="249" w:hanging="447"/>
              <w:rPr>
                <w:sz w:val="20"/>
              </w:rPr>
            </w:pPr>
            <w:r>
              <w:rPr>
                <w:sz w:val="20"/>
              </w:rPr>
              <w:t>(iv) Was the consultation announced publicly? (via websites, social media, etc.)</w:t>
            </w:r>
          </w:p>
        </w:tc>
        <w:tc>
          <w:tcPr>
            <w:tcW w:w="5133" w:type="dxa"/>
            <w:gridSpan w:val="7"/>
          </w:tcPr>
          <w:p w:rsidR="0088625F" w:rsidRDefault="0088625F" w:rsidP="0088625F">
            <w:pPr>
              <w:pStyle w:val="TableParagraph"/>
              <w:tabs>
                <w:tab w:val="left" w:pos="1203"/>
                <w:tab w:val="left" w:pos="1625"/>
                <w:tab w:val="left" w:pos="3601"/>
              </w:tabs>
              <w:spacing w:before="58"/>
              <w:ind w:left="105" w:right="92"/>
            </w:pPr>
            <w:r>
              <w:t>Ministry ofstraightsishas published inits officialwebsite Facebook</w:t>
            </w:r>
            <w:r>
              <w:tab/>
            </w:r>
            <w:r>
              <w:rPr>
                <w:spacing w:val="2"/>
              </w:rPr>
              <w:t>to</w:t>
            </w:r>
            <w:r>
              <w:rPr>
                <w:spacing w:val="2"/>
              </w:rPr>
              <w:tab/>
            </w:r>
            <w:r>
              <w:t>developmeeting.the</w:t>
            </w:r>
            <w:r>
              <w:tab/>
            </w:r>
            <w:r>
              <w:rPr>
                <w:spacing w:val="-1"/>
              </w:rPr>
              <w:t>firstconsultative</w:t>
            </w:r>
          </w:p>
          <w:p w:rsidR="0088625F" w:rsidRDefault="0088625F" w:rsidP="0088625F">
            <w:pPr>
              <w:pStyle w:val="TableParagraph"/>
              <w:tabs>
                <w:tab w:val="left" w:pos="1078"/>
                <w:tab w:val="left" w:pos="1526"/>
                <w:tab w:val="left" w:pos="3158"/>
                <w:tab w:val="left" w:pos="3658"/>
                <w:tab w:val="left" w:pos="4315"/>
              </w:tabs>
              <w:spacing w:before="8" w:line="250" w:lineRule="exact"/>
              <w:ind w:left="105" w:right="93"/>
            </w:pPr>
            <w:r>
              <w:t xml:space="preserve">Mafter </w:t>
            </w:r>
            <w:r>
              <w:rPr>
                <w:spacing w:val="-3"/>
              </w:rPr>
              <w:t xml:space="preserve">ns </w:t>
            </w:r>
            <w:r>
              <w:t>nextEsi bethe secondmeeting and tothe third material</w:t>
            </w:r>
            <w:r>
              <w:tab/>
              <w:t>ns</w:t>
            </w:r>
            <w:r>
              <w:tab/>
              <w:t>psrespectivehas</w:t>
            </w:r>
            <w:r>
              <w:tab/>
              <w:t>tof</w:t>
            </w:r>
            <w:r>
              <w:tab/>
              <w:t>each</w:t>
            </w:r>
            <w:r>
              <w:tab/>
            </w:r>
            <w:r>
              <w:rPr>
                <w:spacing w:val="-3"/>
              </w:rPr>
              <w:t>meeting</w:t>
            </w:r>
          </w:p>
        </w:tc>
      </w:tr>
      <w:tr w:rsidR="0088625F" w:rsidTr="0088625F">
        <w:trPr>
          <w:gridBefore w:val="1"/>
          <w:wBefore w:w="10" w:type="dxa"/>
          <w:trHeight w:val="565"/>
        </w:trPr>
        <w:tc>
          <w:tcPr>
            <w:tcW w:w="6319" w:type="dxa"/>
            <w:gridSpan w:val="13"/>
          </w:tcPr>
          <w:p w:rsidR="0088625F" w:rsidRDefault="0088625F" w:rsidP="0088625F">
            <w:pPr>
              <w:pStyle w:val="TableParagraph"/>
              <w:rPr>
                <w:sz w:val="20"/>
              </w:rPr>
            </w:pPr>
          </w:p>
        </w:tc>
        <w:tc>
          <w:tcPr>
            <w:tcW w:w="5132" w:type="dxa"/>
            <w:gridSpan w:val="7"/>
          </w:tcPr>
          <w:p w:rsidR="0088625F" w:rsidRDefault="0088625F" w:rsidP="0088625F">
            <w:pPr>
              <w:pStyle w:val="TableParagraph"/>
              <w:spacing w:line="242" w:lineRule="auto"/>
              <w:ind w:left="115"/>
            </w:pPr>
            <w:r>
              <w:t>arepublished inThe face of OGP, where interest groupsKan hadbeatasin of access.</w:t>
            </w:r>
          </w:p>
        </w:tc>
      </w:tr>
      <w:tr w:rsidR="0088625F" w:rsidTr="0088625F">
        <w:trPr>
          <w:gridBefore w:val="1"/>
          <w:wBefore w:w="10" w:type="dxa"/>
          <w:trHeight w:val="878"/>
        </w:trPr>
        <w:tc>
          <w:tcPr>
            <w:tcW w:w="6319" w:type="dxa"/>
            <w:gridSpan w:val="13"/>
          </w:tcPr>
          <w:p w:rsidR="0088625F" w:rsidRDefault="0088625F" w:rsidP="0088625F">
            <w:pPr>
              <w:pStyle w:val="TableParagraph"/>
              <w:tabs>
                <w:tab w:val="left" w:pos="604"/>
              </w:tabs>
              <w:spacing w:before="63"/>
              <w:ind w:left="158"/>
              <w:rPr>
                <w:sz w:val="20"/>
              </w:rPr>
            </w:pPr>
            <w:r>
              <w:rPr>
                <w:sz w:val="20"/>
              </w:rPr>
              <w:t>(v)</w:t>
            </w:r>
            <w:r>
              <w:rPr>
                <w:sz w:val="20"/>
              </w:rPr>
              <w:tab/>
              <w:t>Were stakeholdersreminded?</w:t>
            </w:r>
          </w:p>
        </w:tc>
        <w:tc>
          <w:tcPr>
            <w:tcW w:w="5132" w:type="dxa"/>
            <w:gridSpan w:val="7"/>
          </w:tcPr>
          <w:p w:rsidR="0088625F" w:rsidRDefault="0088625F" w:rsidP="0088625F">
            <w:pPr>
              <w:pStyle w:val="TableParagraph"/>
              <w:spacing w:before="59"/>
              <w:ind w:left="115" w:right="85"/>
              <w:jc w:val="both"/>
            </w:pPr>
            <w:r>
              <w:t xml:space="preserve">Remindere-mailsweresenttotheparticipantsandsome </w:t>
            </w:r>
            <w:r>
              <w:rPr>
                <w:spacing w:val="-3"/>
              </w:rPr>
              <w:t>of</w:t>
            </w:r>
            <w:r>
              <w:t>themwhohadpromisedtheirpresencewerecontacted byphone.</w:t>
            </w:r>
          </w:p>
        </w:tc>
      </w:tr>
      <w:tr w:rsidR="0088625F" w:rsidTr="0088625F">
        <w:trPr>
          <w:gridBefore w:val="1"/>
          <w:wBefore w:w="10" w:type="dxa"/>
          <w:trHeight w:val="388"/>
        </w:trPr>
        <w:tc>
          <w:tcPr>
            <w:tcW w:w="11451" w:type="dxa"/>
            <w:gridSpan w:val="20"/>
            <w:shd w:val="clear" w:color="auto" w:fill="A6A6A6"/>
          </w:tcPr>
          <w:p w:rsidR="0088625F" w:rsidRDefault="0088625F" w:rsidP="0088625F">
            <w:pPr>
              <w:pStyle w:val="TableParagraph"/>
              <w:spacing w:before="63"/>
              <w:ind w:left="95"/>
              <w:rPr>
                <w:b/>
              </w:rPr>
            </w:pPr>
            <w:r>
              <w:rPr>
                <w:b/>
                <w:sz w:val="24"/>
              </w:rPr>
              <w:t xml:space="preserve">III. </w:t>
            </w:r>
            <w:r>
              <w:rPr>
                <w:b/>
              </w:rPr>
              <w:t>Results / Findings</w:t>
            </w:r>
          </w:p>
        </w:tc>
      </w:tr>
      <w:tr w:rsidR="0088625F" w:rsidTr="0088625F">
        <w:trPr>
          <w:gridBefore w:val="1"/>
          <w:wBefore w:w="10" w:type="dxa"/>
          <w:trHeight w:val="374"/>
        </w:trPr>
        <w:tc>
          <w:tcPr>
            <w:tcW w:w="6319" w:type="dxa"/>
            <w:gridSpan w:val="13"/>
            <w:shd w:val="clear" w:color="auto" w:fill="D9D9D9"/>
          </w:tcPr>
          <w:p w:rsidR="0088625F" w:rsidRDefault="0088625F" w:rsidP="0088625F">
            <w:pPr>
              <w:pStyle w:val="TableParagraph"/>
              <w:spacing w:before="67"/>
              <w:ind w:left="114"/>
              <w:rPr>
                <w:b/>
                <w:sz w:val="18"/>
              </w:rPr>
            </w:pPr>
            <w:r>
              <w:rPr>
                <w:b/>
                <w:sz w:val="18"/>
              </w:rPr>
              <w:t>Stakeholder Contributions</w:t>
            </w:r>
          </w:p>
        </w:tc>
        <w:tc>
          <w:tcPr>
            <w:tcW w:w="5132" w:type="dxa"/>
            <w:gridSpan w:val="7"/>
            <w:shd w:val="clear" w:color="auto" w:fill="D9D9D9"/>
          </w:tcPr>
          <w:p w:rsidR="0088625F" w:rsidRDefault="0088625F" w:rsidP="0088625F">
            <w:pPr>
              <w:pStyle w:val="TableParagraph"/>
              <w:spacing w:before="68"/>
              <w:ind w:left="115"/>
              <w:rPr>
                <w:b/>
              </w:rPr>
            </w:pPr>
            <w:r>
              <w:rPr>
                <w:b/>
              </w:rPr>
              <w:t>Details</w:t>
            </w:r>
          </w:p>
        </w:tc>
      </w:tr>
      <w:tr w:rsidR="0088625F" w:rsidTr="0088625F">
        <w:trPr>
          <w:gridBefore w:val="1"/>
          <w:wBefore w:w="10" w:type="dxa"/>
          <w:trHeight w:val="1012"/>
        </w:trPr>
        <w:tc>
          <w:tcPr>
            <w:tcW w:w="6319" w:type="dxa"/>
            <w:gridSpan w:val="13"/>
          </w:tcPr>
          <w:p w:rsidR="0088625F" w:rsidRDefault="0088625F" w:rsidP="0088625F">
            <w:pPr>
              <w:pStyle w:val="TableParagraph"/>
              <w:tabs>
                <w:tab w:val="left" w:pos="576"/>
              </w:tabs>
              <w:spacing w:before="62"/>
              <w:ind w:left="129"/>
              <w:rPr>
                <w:sz w:val="20"/>
              </w:rPr>
            </w:pPr>
            <w:r>
              <w:rPr>
                <w:sz w:val="20"/>
              </w:rPr>
              <w:t>(i)</w:t>
            </w:r>
            <w:r>
              <w:rPr>
                <w:sz w:val="20"/>
              </w:rPr>
              <w:tab/>
              <w:t>How many stakeholdersattended?</w:t>
            </w:r>
          </w:p>
        </w:tc>
        <w:tc>
          <w:tcPr>
            <w:tcW w:w="5132" w:type="dxa"/>
            <w:gridSpan w:val="7"/>
          </w:tcPr>
          <w:p w:rsidR="0088625F" w:rsidRDefault="0088625F" w:rsidP="0088625F">
            <w:pPr>
              <w:pStyle w:val="TableParagraph"/>
              <w:spacing w:before="1"/>
              <w:ind w:left="115" w:right="88"/>
              <w:jc w:val="both"/>
            </w:pPr>
            <w:r>
              <w:t>In the third consultative meeting there was an increased presence of stakeholders who have not participated in previousmeetingsandwereinvolvedandexpressedtheir</w:t>
            </w:r>
          </w:p>
          <w:p w:rsidR="0088625F" w:rsidRDefault="0088625F" w:rsidP="0088625F">
            <w:pPr>
              <w:pStyle w:val="TableParagraph"/>
              <w:spacing w:line="233" w:lineRule="exact"/>
              <w:ind w:left="115"/>
              <w:jc w:val="both"/>
            </w:pPr>
            <w:r>
              <w:t>comments on the process.</w:t>
            </w:r>
          </w:p>
        </w:tc>
      </w:tr>
      <w:tr w:rsidR="0088625F" w:rsidTr="0088625F">
        <w:trPr>
          <w:gridBefore w:val="1"/>
          <w:wBefore w:w="10" w:type="dxa"/>
          <w:trHeight w:val="1387"/>
        </w:trPr>
        <w:tc>
          <w:tcPr>
            <w:tcW w:w="6319" w:type="dxa"/>
            <w:gridSpan w:val="13"/>
          </w:tcPr>
          <w:p w:rsidR="0088625F" w:rsidRDefault="0088625F" w:rsidP="0088625F">
            <w:pPr>
              <w:pStyle w:val="TableParagraph"/>
              <w:spacing w:before="62"/>
              <w:ind w:left="129"/>
              <w:rPr>
                <w:sz w:val="20"/>
              </w:rPr>
            </w:pPr>
            <w:r>
              <w:rPr>
                <w:sz w:val="20"/>
              </w:rPr>
              <w:t>(ii) Did stakeholders contribute?</w:t>
            </w:r>
          </w:p>
        </w:tc>
        <w:tc>
          <w:tcPr>
            <w:tcW w:w="5132" w:type="dxa"/>
            <w:gridSpan w:val="7"/>
          </w:tcPr>
          <w:p w:rsidR="0088625F" w:rsidRDefault="0088625F" w:rsidP="0088625F">
            <w:pPr>
              <w:pStyle w:val="TableParagraph"/>
              <w:spacing w:before="58"/>
              <w:ind w:left="115" w:right="87"/>
              <w:jc w:val="both"/>
            </w:pPr>
            <w:r>
              <w:t xml:space="preserve">Participantsdiscussedandexpressedthecontinuationof their opinions based </w:t>
            </w:r>
            <w:r>
              <w:rPr>
                <w:spacing w:val="-3"/>
              </w:rPr>
              <w:t xml:space="preserve">on </w:t>
            </w:r>
            <w:r>
              <w:t xml:space="preserve">the previous two meetings.New ideas and proposals were also put forward by representatives </w:t>
            </w:r>
            <w:r>
              <w:rPr>
                <w:spacing w:val="-3"/>
              </w:rPr>
              <w:t xml:space="preserve">of </w:t>
            </w:r>
            <w:r>
              <w:t xml:space="preserve">interest groups which are intended </w:t>
            </w:r>
            <w:r>
              <w:rPr>
                <w:spacing w:val="2"/>
              </w:rPr>
              <w:t xml:space="preserve">to </w:t>
            </w:r>
            <w:r>
              <w:t>be concluded in concretemeasures.</w:t>
            </w:r>
          </w:p>
        </w:tc>
      </w:tr>
      <w:tr w:rsidR="0088625F" w:rsidTr="0088625F">
        <w:trPr>
          <w:gridBefore w:val="1"/>
          <w:wBefore w:w="10" w:type="dxa"/>
          <w:trHeight w:val="1132"/>
        </w:trPr>
        <w:tc>
          <w:tcPr>
            <w:tcW w:w="6319" w:type="dxa"/>
            <w:gridSpan w:val="13"/>
          </w:tcPr>
          <w:p w:rsidR="0088625F" w:rsidRDefault="0088625F" w:rsidP="0088625F">
            <w:pPr>
              <w:pStyle w:val="TableParagraph"/>
              <w:spacing w:before="62"/>
              <w:ind w:left="129"/>
              <w:rPr>
                <w:sz w:val="20"/>
              </w:rPr>
            </w:pPr>
            <w:r>
              <w:rPr>
                <w:sz w:val="20"/>
              </w:rPr>
              <w:t>(iii) Main issues identified by stakeholders</w:t>
            </w:r>
          </w:p>
        </w:tc>
        <w:tc>
          <w:tcPr>
            <w:tcW w:w="5132" w:type="dxa"/>
            <w:gridSpan w:val="7"/>
          </w:tcPr>
          <w:p w:rsidR="0088625F" w:rsidRDefault="0088625F" w:rsidP="0088625F">
            <w:pPr>
              <w:pStyle w:val="TableParagraph"/>
              <w:spacing w:before="58"/>
              <w:ind w:left="115" w:right="87"/>
              <w:jc w:val="both"/>
            </w:pPr>
            <w:r>
              <w:t>Representatives of stakeholders mentioned some key issues identified, which were mainly related to the support of Law Clinics; moreconcretizationT detailedT plan;T action electronic service concept.</w:t>
            </w:r>
          </w:p>
        </w:tc>
      </w:tr>
      <w:tr w:rsidR="0088625F" w:rsidTr="0088625F">
        <w:trPr>
          <w:gridBefore w:val="1"/>
          <w:wBefore w:w="10" w:type="dxa"/>
          <w:trHeight w:val="1636"/>
        </w:trPr>
        <w:tc>
          <w:tcPr>
            <w:tcW w:w="6319" w:type="dxa"/>
            <w:gridSpan w:val="13"/>
          </w:tcPr>
          <w:p w:rsidR="0088625F" w:rsidRDefault="0088625F" w:rsidP="0088625F">
            <w:pPr>
              <w:pStyle w:val="TableParagraph"/>
              <w:spacing w:before="62"/>
              <w:ind w:left="129"/>
              <w:rPr>
                <w:sz w:val="20"/>
              </w:rPr>
            </w:pPr>
            <w:r>
              <w:rPr>
                <w:sz w:val="20"/>
              </w:rPr>
              <w:t>(iv) Main recommendations from stakeholders?</w:t>
            </w:r>
          </w:p>
        </w:tc>
        <w:tc>
          <w:tcPr>
            <w:tcW w:w="5132" w:type="dxa"/>
            <w:gridSpan w:val="7"/>
          </w:tcPr>
          <w:p w:rsidR="0088625F" w:rsidRDefault="0088625F" w:rsidP="0088625F">
            <w:pPr>
              <w:pStyle w:val="TableParagraph"/>
              <w:spacing w:before="58"/>
              <w:ind w:left="115" w:right="83"/>
              <w:jc w:val="both"/>
            </w:pPr>
            <w:r>
              <w:t>At issue was highlighted</w:t>
            </w:r>
            <w:r>
              <w:rPr>
                <w:color w:val="1D2128"/>
              </w:rPr>
              <w:t>MB</w:t>
            </w:r>
            <w:r>
              <w:t xml:space="preserve">groups in the United </w:t>
            </w:r>
            <w:r>
              <w:rPr>
                <w:color w:val="1D2128"/>
              </w:rPr>
              <w:t xml:space="preserve">Needs </w:t>
            </w:r>
            <w:r>
              <w:t>of the</w:t>
            </w:r>
            <w:r>
              <w:rPr>
                <w:color w:val="1D2128"/>
              </w:rPr>
              <w:t xml:space="preserve">Directorate </w:t>
            </w:r>
            <w:r>
              <w:t>s</w:t>
            </w:r>
            <w:r>
              <w:rPr>
                <w:color w:val="1D2128"/>
              </w:rPr>
              <w:t>s Help</w:t>
            </w:r>
            <w:r>
              <w:t>sFree Legal associated with functional structures which will make possible the realization of this service; capacity building through training for service providers; proposing the establishmentsof ah sheministering p magistrate.ert</w:t>
            </w:r>
          </w:p>
        </w:tc>
      </w:tr>
      <w:tr w:rsidR="0088625F" w:rsidTr="0088625F">
        <w:trPr>
          <w:gridBefore w:val="1"/>
          <w:wBefore w:w="10" w:type="dxa"/>
          <w:trHeight w:val="393"/>
        </w:trPr>
        <w:tc>
          <w:tcPr>
            <w:tcW w:w="11451" w:type="dxa"/>
            <w:gridSpan w:val="20"/>
            <w:shd w:val="clear" w:color="auto" w:fill="A6A6A6"/>
          </w:tcPr>
          <w:p w:rsidR="0088625F" w:rsidRDefault="0088625F" w:rsidP="0088625F">
            <w:pPr>
              <w:pStyle w:val="TableParagraph"/>
              <w:spacing w:before="63"/>
              <w:ind w:left="105"/>
              <w:rPr>
                <w:b/>
              </w:rPr>
            </w:pPr>
            <w:r>
              <w:rPr>
                <w:b/>
                <w:sz w:val="24"/>
              </w:rPr>
              <w:t xml:space="preserve">IV. </w:t>
            </w:r>
            <w:r>
              <w:rPr>
                <w:b/>
              </w:rPr>
              <w:t>Shortcuts Identified &amp; Preparations for Next Consultation</w:t>
            </w:r>
          </w:p>
        </w:tc>
      </w:tr>
      <w:tr w:rsidR="0088625F" w:rsidTr="0088625F">
        <w:trPr>
          <w:gridBefore w:val="1"/>
          <w:wBefore w:w="10" w:type="dxa"/>
          <w:trHeight w:val="369"/>
        </w:trPr>
        <w:tc>
          <w:tcPr>
            <w:tcW w:w="6319" w:type="dxa"/>
            <w:gridSpan w:val="13"/>
            <w:shd w:val="clear" w:color="auto" w:fill="D9D9D9"/>
          </w:tcPr>
          <w:p w:rsidR="0088625F" w:rsidRDefault="0088625F" w:rsidP="0088625F">
            <w:pPr>
              <w:pStyle w:val="TableParagraph"/>
              <w:rPr>
                <w:sz w:val="20"/>
              </w:rPr>
            </w:pPr>
          </w:p>
        </w:tc>
        <w:tc>
          <w:tcPr>
            <w:tcW w:w="5132" w:type="dxa"/>
            <w:gridSpan w:val="7"/>
            <w:shd w:val="clear" w:color="auto" w:fill="D9D9D9"/>
          </w:tcPr>
          <w:p w:rsidR="0088625F" w:rsidRDefault="0088625F" w:rsidP="0088625F">
            <w:pPr>
              <w:pStyle w:val="TableParagraph"/>
              <w:spacing w:before="63"/>
              <w:ind w:left="115"/>
              <w:rPr>
                <w:b/>
              </w:rPr>
            </w:pPr>
            <w:r>
              <w:rPr>
                <w:b/>
              </w:rPr>
              <w:t>Details</w:t>
            </w:r>
          </w:p>
        </w:tc>
      </w:tr>
      <w:tr w:rsidR="0088625F" w:rsidTr="0088625F">
        <w:trPr>
          <w:gridBefore w:val="1"/>
          <w:wBefore w:w="10" w:type="dxa"/>
          <w:trHeight w:val="1132"/>
        </w:trPr>
        <w:tc>
          <w:tcPr>
            <w:tcW w:w="6319" w:type="dxa"/>
            <w:gridSpan w:val="13"/>
          </w:tcPr>
          <w:p w:rsidR="0088625F" w:rsidRDefault="0088625F" w:rsidP="0088625F">
            <w:pPr>
              <w:pStyle w:val="TableParagraph"/>
              <w:tabs>
                <w:tab w:val="left" w:pos="604"/>
              </w:tabs>
              <w:spacing w:before="62"/>
              <w:ind w:left="158"/>
              <w:rPr>
                <w:sz w:val="20"/>
              </w:rPr>
            </w:pPr>
            <w:r>
              <w:rPr>
                <w:sz w:val="20"/>
              </w:rPr>
              <w:t>(i)</w:t>
            </w:r>
            <w:r>
              <w:rPr>
                <w:sz w:val="20"/>
              </w:rPr>
              <w:tab/>
              <w:t>Limitations in stakeholderattendance</w:t>
            </w:r>
          </w:p>
        </w:tc>
        <w:tc>
          <w:tcPr>
            <w:tcW w:w="5132" w:type="dxa"/>
            <w:gridSpan w:val="7"/>
          </w:tcPr>
          <w:p w:rsidR="0088625F" w:rsidRDefault="0088625F" w:rsidP="0088625F">
            <w:pPr>
              <w:pStyle w:val="TableParagraph"/>
              <w:spacing w:before="58"/>
              <w:ind w:left="115" w:right="85"/>
              <w:jc w:val="both"/>
            </w:pPr>
            <w:r>
              <w:t>Stakeholders who had confirmed participation were present. The high turnout will facilitate the process by concrete steps based onideas,thoughts and problems encountered by stakeholders.</w:t>
            </w:r>
          </w:p>
        </w:tc>
      </w:tr>
      <w:tr w:rsidR="0088625F" w:rsidTr="0088625F">
        <w:trPr>
          <w:gridBefore w:val="1"/>
          <w:wBefore w:w="10" w:type="dxa"/>
          <w:trHeight w:val="878"/>
        </w:trPr>
        <w:tc>
          <w:tcPr>
            <w:tcW w:w="6319" w:type="dxa"/>
            <w:gridSpan w:val="13"/>
          </w:tcPr>
          <w:p w:rsidR="0088625F" w:rsidRDefault="0088625F" w:rsidP="0088625F">
            <w:pPr>
              <w:pStyle w:val="TableParagraph"/>
              <w:spacing w:before="62"/>
              <w:ind w:left="158"/>
              <w:rPr>
                <w:sz w:val="20"/>
              </w:rPr>
            </w:pPr>
            <w:r>
              <w:rPr>
                <w:sz w:val="20"/>
              </w:rPr>
              <w:t>(ii) Limitations in stakeholder participation</w:t>
            </w:r>
          </w:p>
        </w:tc>
        <w:tc>
          <w:tcPr>
            <w:tcW w:w="5132" w:type="dxa"/>
            <w:gridSpan w:val="7"/>
          </w:tcPr>
          <w:p w:rsidR="0088625F" w:rsidRDefault="0088625F" w:rsidP="0088625F">
            <w:pPr>
              <w:pStyle w:val="TableParagraph"/>
              <w:spacing w:before="58"/>
              <w:ind w:left="115" w:right="87"/>
              <w:jc w:val="both"/>
            </w:pPr>
            <w:r>
              <w:t>Almost all participants express their opinions, however it was requested for any intervention and concrete opinion can be sent to the email address.</w:t>
            </w:r>
          </w:p>
        </w:tc>
      </w:tr>
      <w:tr w:rsidR="0088625F" w:rsidTr="0088625F">
        <w:trPr>
          <w:gridBefore w:val="1"/>
          <w:wBefore w:w="10" w:type="dxa"/>
          <w:trHeight w:val="1132"/>
        </w:trPr>
        <w:tc>
          <w:tcPr>
            <w:tcW w:w="6319" w:type="dxa"/>
            <w:gridSpan w:val="13"/>
          </w:tcPr>
          <w:p w:rsidR="0088625F" w:rsidRDefault="0088625F" w:rsidP="0088625F">
            <w:pPr>
              <w:pStyle w:val="TableParagraph"/>
              <w:spacing w:before="67"/>
              <w:ind w:left="158"/>
              <w:rPr>
                <w:sz w:val="20"/>
              </w:rPr>
            </w:pPr>
            <w:r>
              <w:rPr>
                <w:sz w:val="20"/>
              </w:rPr>
              <w:t>(iii) What can be done to improve attendance?</w:t>
            </w:r>
          </w:p>
        </w:tc>
        <w:tc>
          <w:tcPr>
            <w:tcW w:w="5132" w:type="dxa"/>
            <w:gridSpan w:val="7"/>
          </w:tcPr>
          <w:p w:rsidR="0088625F" w:rsidRDefault="0088625F" w:rsidP="0088625F">
            <w:pPr>
              <w:pStyle w:val="TableParagraph"/>
              <w:spacing w:before="63"/>
              <w:ind w:left="115" w:right="83"/>
              <w:jc w:val="both"/>
            </w:pPr>
            <w:r>
              <w:t>Highlyregarded IRndssishmdiscussion and analysis of themeasuresenvisagedinthedraftPlanthactionpsrhad a positive impact on elementthreekey t tof the process, access,transparencyof andllogaridhhnie.</w:t>
            </w:r>
          </w:p>
        </w:tc>
      </w:tr>
      <w:tr w:rsidR="0088625F" w:rsidTr="0088625F">
        <w:trPr>
          <w:gridBefore w:val="1"/>
          <w:wBefore w:w="10" w:type="dxa"/>
          <w:trHeight w:val="1387"/>
        </w:trPr>
        <w:tc>
          <w:tcPr>
            <w:tcW w:w="6319" w:type="dxa"/>
            <w:gridSpan w:val="13"/>
          </w:tcPr>
          <w:p w:rsidR="0088625F" w:rsidRDefault="0088625F" w:rsidP="0088625F">
            <w:pPr>
              <w:pStyle w:val="TableParagraph"/>
              <w:spacing w:before="63"/>
              <w:ind w:left="158"/>
              <w:rPr>
                <w:sz w:val="20"/>
              </w:rPr>
            </w:pPr>
            <w:r>
              <w:rPr>
                <w:sz w:val="20"/>
              </w:rPr>
              <w:t>(iv) What can be done to improve participation in the next meeting?</w:t>
            </w:r>
          </w:p>
        </w:tc>
        <w:tc>
          <w:tcPr>
            <w:tcW w:w="5132" w:type="dxa"/>
            <w:gridSpan w:val="7"/>
          </w:tcPr>
          <w:p w:rsidR="0088625F" w:rsidRDefault="0088625F" w:rsidP="0088625F">
            <w:pPr>
              <w:pStyle w:val="TableParagraph"/>
              <w:spacing w:before="59"/>
              <w:ind w:left="115" w:right="83"/>
              <w:jc w:val="both"/>
            </w:pPr>
            <w:r>
              <w:rPr>
                <w:color w:val="1D2128"/>
              </w:rPr>
              <w:t>Krjijimi of  a</w:t>
            </w:r>
            <w:r>
              <w:t xml:space="preserve">bridge </w:t>
            </w:r>
            <w:r>
              <w:rPr>
                <w:color w:val="1D2128"/>
              </w:rPr>
              <w:t>t</w:t>
            </w:r>
            <w:r>
              <w:t xml:space="preserve">h </w:t>
            </w:r>
            <w:r>
              <w:rPr>
                <w:color w:val="1D2128"/>
              </w:rPr>
              <w:t>p</w:t>
            </w:r>
            <w:r>
              <w:t>h</w:t>
            </w:r>
            <w:r>
              <w:rPr>
                <w:color w:val="1D2128"/>
              </w:rPr>
              <w:t>importance of common</w:t>
            </w:r>
            <w:r>
              <w:t>T</w:t>
            </w:r>
            <w:r>
              <w:rPr>
                <w:color w:val="1D2128"/>
              </w:rPr>
              <w:t>between t</w:t>
            </w:r>
            <w:r>
              <w:t xml:space="preserve">stakeholders </w:t>
            </w:r>
            <w:r>
              <w:rPr>
                <w:color w:val="1D2128"/>
              </w:rPr>
              <w:t>and</w:t>
            </w:r>
            <w:r>
              <w:t>ministry s straight</w:t>
            </w:r>
            <w:r>
              <w:rPr>
                <w:color w:val="1D2128"/>
              </w:rPr>
              <w:t>sis</w:t>
            </w:r>
            <w:r>
              <w:t xml:space="preserve">loves t affect </w:t>
            </w:r>
            <w:r>
              <w:rPr>
                <w:color w:val="1D2128"/>
              </w:rPr>
              <w:t>n</w:t>
            </w:r>
            <w:r>
              <w:t>an d</w:t>
            </w:r>
            <w:r>
              <w:rPr>
                <w:color w:val="1D2128"/>
              </w:rPr>
              <w:t>Nien proposals and contributions that</w:t>
            </w:r>
            <w:r>
              <w:t>s</w:t>
            </w:r>
            <w:r>
              <w:rPr>
                <w:color w:val="1D2128"/>
              </w:rPr>
              <w:t>beginning p</w:t>
            </w:r>
            <w:r>
              <w:t>s</w:t>
            </w:r>
            <w:r>
              <w:rPr>
                <w:color w:val="1D2128"/>
              </w:rPr>
              <w:t>upgrade</w:t>
            </w:r>
            <w:r>
              <w:t>Simi</w:t>
            </w:r>
            <w:r>
              <w:rPr>
                <w:color w:val="1D2128"/>
              </w:rPr>
              <w:t>or n conclusion</w:t>
            </w:r>
            <w:r>
              <w:t xml:space="preserve">concrete </w:t>
            </w:r>
            <w:r>
              <w:rPr>
                <w:color w:val="1D2128"/>
              </w:rPr>
              <w:t>measures.</w:t>
            </w:r>
          </w:p>
        </w:tc>
      </w:tr>
      <w:tr w:rsidR="0088625F" w:rsidTr="0088625F">
        <w:trPr>
          <w:gridBefore w:val="1"/>
          <w:wBefore w:w="10" w:type="dxa"/>
          <w:trHeight w:val="533"/>
        </w:trPr>
        <w:tc>
          <w:tcPr>
            <w:tcW w:w="11451" w:type="dxa"/>
            <w:gridSpan w:val="20"/>
            <w:tcBorders>
              <w:left w:val="nil"/>
              <w:bottom w:val="nil"/>
              <w:right w:val="nil"/>
            </w:tcBorders>
            <w:shd w:val="clear" w:color="auto" w:fill="1F487C"/>
          </w:tcPr>
          <w:p w:rsidR="0088625F" w:rsidRDefault="0088625F" w:rsidP="0088625F">
            <w:pPr>
              <w:pStyle w:val="TableParagraph"/>
              <w:spacing w:before="62"/>
              <w:ind w:left="3279" w:right="3261"/>
              <w:jc w:val="center"/>
              <w:rPr>
                <w:b/>
                <w:sz w:val="36"/>
              </w:rPr>
            </w:pPr>
            <w:r>
              <w:rPr>
                <w:b/>
                <w:color w:val="FFFFFF"/>
                <w:sz w:val="36"/>
              </w:rPr>
              <w:t>STAKEHOLDER FEEDBACK</w:t>
            </w:r>
          </w:p>
        </w:tc>
      </w:tr>
      <w:tr w:rsidR="0088625F" w:rsidTr="0088625F">
        <w:trPr>
          <w:gridBefore w:val="1"/>
          <w:wBefore w:w="10" w:type="dxa"/>
          <w:trHeight w:val="234"/>
        </w:trPr>
        <w:tc>
          <w:tcPr>
            <w:tcW w:w="11451" w:type="dxa"/>
            <w:gridSpan w:val="20"/>
            <w:tcBorders>
              <w:top w:val="nil"/>
              <w:left w:val="nil"/>
              <w:bottom w:val="single" w:sz="24" w:space="0" w:color="000000"/>
              <w:right w:val="nil"/>
            </w:tcBorders>
            <w:shd w:val="clear" w:color="auto" w:fill="A6A6A6"/>
          </w:tcPr>
          <w:p w:rsidR="0088625F" w:rsidRDefault="0088625F" w:rsidP="0088625F">
            <w:pPr>
              <w:pStyle w:val="TableParagraph"/>
              <w:rPr>
                <w:sz w:val="16"/>
              </w:rPr>
            </w:pPr>
          </w:p>
        </w:tc>
      </w:tr>
      <w:tr w:rsidR="0088625F" w:rsidTr="0088625F">
        <w:trPr>
          <w:gridBefore w:val="1"/>
          <w:wBefore w:w="10" w:type="dxa"/>
          <w:trHeight w:val="1227"/>
        </w:trPr>
        <w:tc>
          <w:tcPr>
            <w:tcW w:w="1071" w:type="dxa"/>
            <w:gridSpan w:val="3"/>
            <w:tcBorders>
              <w:top w:val="single" w:sz="24" w:space="0" w:color="000000"/>
              <w:left w:val="single" w:sz="12" w:space="0" w:color="000000"/>
              <w:bottom w:val="single" w:sz="12" w:space="0" w:color="000000"/>
              <w:right w:val="dashSmallGap" w:sz="8" w:space="0" w:color="000000"/>
            </w:tcBorders>
            <w:shd w:val="clear" w:color="auto" w:fill="F1F1F1"/>
          </w:tcPr>
          <w:p w:rsidR="0088625F" w:rsidRDefault="0088625F" w:rsidP="0088625F">
            <w:pPr>
              <w:pStyle w:val="TableParagraph"/>
              <w:rPr>
                <w:b/>
              </w:rPr>
            </w:pPr>
          </w:p>
          <w:p w:rsidR="0088625F" w:rsidRDefault="0088625F" w:rsidP="0088625F">
            <w:pPr>
              <w:pStyle w:val="TableParagraph"/>
              <w:spacing w:before="8"/>
              <w:rPr>
                <w:b/>
                <w:sz w:val="21"/>
              </w:rPr>
            </w:pPr>
          </w:p>
          <w:p w:rsidR="0088625F" w:rsidRDefault="0088625F" w:rsidP="0088625F">
            <w:pPr>
              <w:pStyle w:val="TableParagraph"/>
              <w:spacing w:before="1"/>
              <w:ind w:left="104"/>
              <w:rPr>
                <w:b/>
                <w:sz w:val="20"/>
              </w:rPr>
            </w:pPr>
            <w:r>
              <w:rPr>
                <w:b/>
                <w:sz w:val="20"/>
              </w:rPr>
              <w:t>Name:</w:t>
            </w:r>
          </w:p>
        </w:tc>
        <w:tc>
          <w:tcPr>
            <w:tcW w:w="2425" w:type="dxa"/>
            <w:gridSpan w:val="4"/>
            <w:tcBorders>
              <w:top w:val="single" w:sz="24" w:space="0" w:color="000000"/>
              <w:left w:val="dashSmallGap" w:sz="8" w:space="0" w:color="000000"/>
              <w:bottom w:val="single" w:sz="12" w:space="0" w:color="000000"/>
            </w:tcBorders>
          </w:tcPr>
          <w:p w:rsidR="0088625F" w:rsidRDefault="0088625F" w:rsidP="0088625F">
            <w:pPr>
              <w:pStyle w:val="TableParagraph"/>
              <w:rPr>
                <w:b/>
                <w:sz w:val="26"/>
              </w:rPr>
            </w:pPr>
          </w:p>
          <w:p w:rsidR="0088625F" w:rsidRDefault="0088625F" w:rsidP="0088625F">
            <w:pPr>
              <w:pStyle w:val="TableParagraph"/>
              <w:spacing w:before="176"/>
              <w:ind w:left="114"/>
              <w:rPr>
                <w:b/>
                <w:sz w:val="24"/>
              </w:rPr>
            </w:pPr>
            <w:r>
              <w:rPr>
                <w:b/>
                <w:sz w:val="24"/>
              </w:rPr>
              <w:t>Petrina Broka</w:t>
            </w:r>
          </w:p>
        </w:tc>
        <w:tc>
          <w:tcPr>
            <w:tcW w:w="1719" w:type="dxa"/>
            <w:gridSpan w:val="3"/>
            <w:tcBorders>
              <w:top w:val="single" w:sz="24" w:space="0" w:color="000000"/>
              <w:bottom w:val="single" w:sz="12" w:space="0" w:color="000000"/>
              <w:right w:val="dashSmallGap" w:sz="8" w:space="0" w:color="000000"/>
            </w:tcBorders>
            <w:shd w:val="clear" w:color="auto" w:fill="F1F1F1"/>
          </w:tcPr>
          <w:p w:rsidR="0088625F" w:rsidRDefault="0088625F" w:rsidP="0088625F">
            <w:pPr>
              <w:pStyle w:val="TableParagraph"/>
              <w:rPr>
                <w:b/>
              </w:rPr>
            </w:pPr>
          </w:p>
          <w:p w:rsidR="0088625F" w:rsidRDefault="0088625F" w:rsidP="0088625F">
            <w:pPr>
              <w:pStyle w:val="TableParagraph"/>
              <w:spacing w:before="130"/>
              <w:ind w:left="119" w:right="326"/>
              <w:rPr>
                <w:b/>
                <w:sz w:val="20"/>
              </w:rPr>
            </w:pPr>
            <w:r>
              <w:rPr>
                <w:b/>
                <w:sz w:val="20"/>
              </w:rPr>
              <w:t>Organization / Affiliation:</w:t>
            </w:r>
          </w:p>
        </w:tc>
        <w:tc>
          <w:tcPr>
            <w:tcW w:w="2678" w:type="dxa"/>
            <w:gridSpan w:val="4"/>
            <w:tcBorders>
              <w:top w:val="single" w:sz="24" w:space="0" w:color="000000"/>
              <w:left w:val="dashSmallGap" w:sz="8" w:space="0" w:color="000000"/>
              <w:bottom w:val="single" w:sz="12" w:space="0" w:color="000000"/>
            </w:tcBorders>
          </w:tcPr>
          <w:p w:rsidR="0088625F" w:rsidRDefault="0088625F" w:rsidP="0088625F">
            <w:pPr>
              <w:pStyle w:val="TableParagraph"/>
              <w:rPr>
                <w:b/>
                <w:sz w:val="26"/>
              </w:rPr>
            </w:pPr>
          </w:p>
          <w:p w:rsidR="0088625F" w:rsidRDefault="0088625F" w:rsidP="0088625F">
            <w:pPr>
              <w:pStyle w:val="TableParagraph"/>
              <w:spacing w:before="176"/>
              <w:ind w:left="109"/>
              <w:rPr>
                <w:b/>
                <w:sz w:val="24"/>
              </w:rPr>
            </w:pPr>
            <w:r>
              <w:rPr>
                <w:b/>
                <w:sz w:val="24"/>
              </w:rPr>
              <w:t>Faculty of Law</w:t>
            </w:r>
          </w:p>
        </w:tc>
        <w:tc>
          <w:tcPr>
            <w:tcW w:w="1133" w:type="dxa"/>
            <w:gridSpan w:val="2"/>
            <w:tcBorders>
              <w:top w:val="single" w:sz="24" w:space="0" w:color="000000"/>
              <w:bottom w:val="single" w:sz="12" w:space="0" w:color="000000"/>
              <w:right w:val="dashSmallGap" w:sz="8" w:space="0" w:color="000000"/>
            </w:tcBorders>
            <w:shd w:val="clear" w:color="auto" w:fill="F1F1F1"/>
          </w:tcPr>
          <w:p w:rsidR="0088625F" w:rsidRDefault="0088625F" w:rsidP="0088625F">
            <w:pPr>
              <w:pStyle w:val="TableParagraph"/>
              <w:rPr>
                <w:b/>
              </w:rPr>
            </w:pPr>
          </w:p>
          <w:p w:rsidR="0088625F" w:rsidRDefault="0088625F" w:rsidP="0088625F">
            <w:pPr>
              <w:pStyle w:val="TableParagraph"/>
              <w:spacing w:before="8"/>
              <w:rPr>
                <w:b/>
                <w:sz w:val="21"/>
              </w:rPr>
            </w:pPr>
          </w:p>
          <w:p w:rsidR="0088625F" w:rsidRDefault="0088625F" w:rsidP="0088625F">
            <w:pPr>
              <w:pStyle w:val="TableParagraph"/>
              <w:spacing w:before="1"/>
              <w:ind w:left="116"/>
              <w:rPr>
                <w:b/>
                <w:sz w:val="20"/>
              </w:rPr>
            </w:pPr>
            <w:r>
              <w:rPr>
                <w:b/>
                <w:sz w:val="20"/>
              </w:rPr>
              <w:t>Position:</w:t>
            </w:r>
          </w:p>
        </w:tc>
        <w:tc>
          <w:tcPr>
            <w:tcW w:w="2425" w:type="dxa"/>
            <w:gridSpan w:val="4"/>
            <w:tcBorders>
              <w:top w:val="single" w:sz="24" w:space="0" w:color="000000"/>
              <w:left w:val="dashSmallGap" w:sz="8" w:space="0" w:color="000000"/>
              <w:bottom w:val="single" w:sz="12" w:space="0" w:color="000000"/>
              <w:right w:val="single" w:sz="12" w:space="0" w:color="000000"/>
            </w:tcBorders>
          </w:tcPr>
          <w:p w:rsidR="0088625F" w:rsidRDefault="0088625F" w:rsidP="0088625F">
            <w:pPr>
              <w:pStyle w:val="TableParagraph"/>
              <w:spacing w:before="62"/>
              <w:ind w:left="116" w:right="91"/>
              <w:rPr>
                <w:b/>
                <w:sz w:val="24"/>
              </w:rPr>
            </w:pPr>
            <w:r>
              <w:rPr>
                <w:b/>
                <w:sz w:val="24"/>
              </w:rPr>
              <w:t>Lecturer and Representative of the Law Clinic at the Faculty of Law</w:t>
            </w:r>
          </w:p>
        </w:tc>
      </w:tr>
      <w:tr w:rsidR="0088625F" w:rsidTr="0088625F">
        <w:trPr>
          <w:gridBefore w:val="1"/>
          <w:wBefore w:w="10" w:type="dxa"/>
          <w:trHeight w:val="724"/>
        </w:trPr>
        <w:tc>
          <w:tcPr>
            <w:tcW w:w="2075" w:type="dxa"/>
            <w:gridSpan w:val="5"/>
            <w:tcBorders>
              <w:top w:val="single" w:sz="12" w:space="0" w:color="000000"/>
              <w:left w:val="single" w:sz="12" w:space="0" w:color="000000"/>
              <w:bottom w:val="nil"/>
              <w:right w:val="dashSmallGap" w:sz="8" w:space="0" w:color="000000"/>
            </w:tcBorders>
            <w:shd w:val="clear" w:color="auto" w:fill="F1F1F1"/>
          </w:tcPr>
          <w:p w:rsidR="0088625F" w:rsidRDefault="0088625F" w:rsidP="0088625F">
            <w:pPr>
              <w:pStyle w:val="TableParagraph"/>
              <w:spacing w:before="8"/>
              <w:rPr>
                <w:b/>
                <w:sz w:val="21"/>
              </w:rPr>
            </w:pPr>
          </w:p>
          <w:p w:rsidR="0088625F" w:rsidRDefault="0088625F" w:rsidP="0088625F">
            <w:pPr>
              <w:pStyle w:val="TableParagraph"/>
              <w:ind w:left="104"/>
              <w:rPr>
                <w:b/>
                <w:i/>
                <w:sz w:val="20"/>
              </w:rPr>
            </w:pPr>
            <w:r>
              <w:rPr>
                <w:b/>
                <w:i/>
                <w:sz w:val="20"/>
              </w:rPr>
              <w:t>Issues Raised</w:t>
            </w:r>
          </w:p>
        </w:tc>
        <w:tc>
          <w:tcPr>
            <w:tcW w:w="9376" w:type="dxa"/>
            <w:gridSpan w:val="15"/>
            <w:tcBorders>
              <w:top w:val="single" w:sz="12" w:space="0" w:color="000000"/>
              <w:left w:val="dashSmallGap" w:sz="8" w:space="0" w:color="000000"/>
              <w:right w:val="single" w:sz="12" w:space="0" w:color="000000"/>
            </w:tcBorders>
          </w:tcPr>
          <w:p w:rsidR="0088625F" w:rsidRDefault="0088625F" w:rsidP="0088625F">
            <w:pPr>
              <w:pStyle w:val="TableParagraph"/>
              <w:spacing w:before="60"/>
              <w:ind w:left="114"/>
            </w:pPr>
            <w:r>
              <w:rPr>
                <w:rFonts w:ascii="Segoe UI Symbol" w:hAnsi="Segoe UI Symbol"/>
              </w:rPr>
              <w:t>☒</w:t>
            </w:r>
            <w:r>
              <w:t xml:space="preserve">No / </w:t>
            </w:r>
            <w:r>
              <w:rPr>
                <w:rFonts w:ascii="Segoe UI Symbol" w:hAnsi="Segoe UI Symbol"/>
              </w:rPr>
              <w:t>☐</w:t>
            </w:r>
            <w:r>
              <w:t>Yes</w:t>
            </w:r>
          </w:p>
        </w:tc>
      </w:tr>
      <w:tr w:rsidR="0088625F" w:rsidTr="0088625F">
        <w:trPr>
          <w:gridAfter w:val="2"/>
          <w:wAfter w:w="18" w:type="dxa"/>
          <w:trHeight w:val="912"/>
        </w:trPr>
        <w:tc>
          <w:tcPr>
            <w:tcW w:w="2073" w:type="dxa"/>
            <w:gridSpan w:val="5"/>
            <w:tcBorders>
              <w:left w:val="single" w:sz="12" w:space="0" w:color="000000"/>
              <w:right w:val="dashSmallGap" w:sz="8" w:space="0" w:color="000000"/>
            </w:tcBorders>
            <w:shd w:val="clear" w:color="auto" w:fill="F1F1F1"/>
          </w:tcPr>
          <w:p w:rsidR="0088625F" w:rsidRDefault="0088625F" w:rsidP="0088625F">
            <w:pPr>
              <w:pStyle w:val="TableParagraph"/>
              <w:spacing w:before="7"/>
              <w:rPr>
                <w:b/>
                <w:sz w:val="29"/>
              </w:rPr>
            </w:pPr>
          </w:p>
          <w:p w:rsidR="0088625F" w:rsidRDefault="0088625F" w:rsidP="0088625F">
            <w:pPr>
              <w:pStyle w:val="TableParagraph"/>
              <w:ind w:left="105"/>
              <w:rPr>
                <w:b/>
                <w:i/>
                <w:sz w:val="20"/>
              </w:rPr>
            </w:pPr>
            <w:r>
              <w:rPr>
                <w:b/>
                <w:i/>
                <w:sz w:val="20"/>
              </w:rPr>
              <w:t>Feedback</w:t>
            </w:r>
          </w:p>
        </w:tc>
        <w:tc>
          <w:tcPr>
            <w:tcW w:w="9370" w:type="dxa"/>
            <w:gridSpan w:val="14"/>
            <w:tcBorders>
              <w:left w:val="dashSmallGap" w:sz="8" w:space="0" w:color="000000"/>
              <w:right w:val="single" w:sz="12" w:space="0" w:color="000000"/>
            </w:tcBorders>
          </w:tcPr>
          <w:p w:rsidR="0088625F" w:rsidRDefault="0088625F" w:rsidP="0088625F">
            <w:pPr>
              <w:pStyle w:val="TableParagraph"/>
              <w:spacing w:before="58"/>
              <w:ind w:left="116" w:right="77"/>
              <w:jc w:val="both"/>
              <w:rPr>
                <w:sz w:val="23"/>
              </w:rPr>
            </w:pPr>
            <w:r>
              <w:rPr>
                <w:sz w:val="23"/>
              </w:rPr>
              <w:t>Ms. Broka, following the previous consultative meetings, reiterated the importance of the opportunity given to stakeholders to express issues and speak under the voice of citizens, recalling the proposals discussed in the second consultative meeting.</w:t>
            </w:r>
          </w:p>
        </w:tc>
      </w:tr>
      <w:tr w:rsidR="0088625F" w:rsidTr="0088625F">
        <w:trPr>
          <w:gridAfter w:val="2"/>
          <w:wAfter w:w="18" w:type="dxa"/>
          <w:trHeight w:val="2620"/>
        </w:trPr>
        <w:tc>
          <w:tcPr>
            <w:tcW w:w="2073" w:type="dxa"/>
            <w:gridSpan w:val="5"/>
            <w:tcBorders>
              <w:left w:val="single" w:sz="12" w:space="0" w:color="000000"/>
              <w:right w:val="dashSmallGap" w:sz="8" w:space="0" w:color="000000"/>
            </w:tcBorders>
            <w:shd w:val="clear" w:color="auto" w:fill="F1F1F1"/>
          </w:tcPr>
          <w:p w:rsidR="0088625F" w:rsidRDefault="0088625F" w:rsidP="0088625F">
            <w:pPr>
              <w:pStyle w:val="TableParagraph"/>
              <w:rPr>
                <w:b/>
              </w:rPr>
            </w:pPr>
          </w:p>
          <w:p w:rsidR="0088625F" w:rsidRDefault="0088625F" w:rsidP="0088625F">
            <w:pPr>
              <w:pStyle w:val="TableParagraph"/>
              <w:rPr>
                <w:b/>
              </w:rPr>
            </w:pPr>
          </w:p>
          <w:p w:rsidR="0088625F" w:rsidRDefault="0088625F" w:rsidP="0088625F">
            <w:pPr>
              <w:pStyle w:val="TableParagraph"/>
              <w:rPr>
                <w:b/>
              </w:rPr>
            </w:pPr>
          </w:p>
          <w:p w:rsidR="0088625F" w:rsidRDefault="0088625F" w:rsidP="0088625F">
            <w:pPr>
              <w:pStyle w:val="TableParagraph"/>
              <w:rPr>
                <w:b/>
              </w:rPr>
            </w:pPr>
          </w:p>
          <w:p w:rsidR="0088625F" w:rsidRDefault="0088625F" w:rsidP="0088625F">
            <w:pPr>
              <w:pStyle w:val="TableParagraph"/>
              <w:spacing w:before="183"/>
              <w:ind w:left="105"/>
              <w:rPr>
                <w:b/>
                <w:i/>
                <w:sz w:val="20"/>
              </w:rPr>
            </w:pPr>
            <w:r>
              <w:rPr>
                <w:b/>
                <w:i/>
                <w:sz w:val="20"/>
              </w:rPr>
              <w:t>Ideas Suggested</w:t>
            </w:r>
          </w:p>
        </w:tc>
        <w:tc>
          <w:tcPr>
            <w:tcW w:w="9370" w:type="dxa"/>
            <w:gridSpan w:val="14"/>
            <w:tcBorders>
              <w:left w:val="dashSmallGap" w:sz="8" w:space="0" w:color="000000"/>
              <w:right w:val="single" w:sz="12" w:space="0" w:color="000000"/>
            </w:tcBorders>
          </w:tcPr>
          <w:p w:rsidR="0088625F" w:rsidRDefault="0088625F" w:rsidP="00A41573">
            <w:pPr>
              <w:pStyle w:val="TableParagraph"/>
              <w:numPr>
                <w:ilvl w:val="0"/>
                <w:numId w:val="174"/>
              </w:numPr>
              <w:tabs>
                <w:tab w:val="left" w:pos="265"/>
              </w:tabs>
              <w:spacing w:before="1" w:line="273" w:lineRule="auto"/>
              <w:ind w:right="77" w:firstLine="0"/>
              <w:rPr>
                <w:sz w:val="23"/>
              </w:rPr>
            </w:pPr>
            <w:r>
              <w:rPr>
                <w:sz w:val="23"/>
              </w:rPr>
              <w:t xml:space="preserve">Reaffirmed the importance of establishing dialogue </w:t>
            </w:r>
            <w:r>
              <w:rPr>
                <w:spacing w:val="-3"/>
                <w:sz w:val="23"/>
              </w:rPr>
              <w:t xml:space="preserve">and </w:t>
            </w:r>
            <w:r>
              <w:rPr>
                <w:sz w:val="23"/>
              </w:rPr>
              <w:t>more frequent consultations between the Law Clinic and the Directorate of Free LegalAid.</w:t>
            </w:r>
          </w:p>
          <w:p w:rsidR="0088625F" w:rsidRDefault="0088625F" w:rsidP="0088625F">
            <w:pPr>
              <w:pStyle w:val="TableParagraph"/>
              <w:spacing w:before="10"/>
              <w:rPr>
                <w:b/>
                <w:sz w:val="26"/>
              </w:rPr>
            </w:pPr>
          </w:p>
          <w:p w:rsidR="0088625F" w:rsidRDefault="0088625F" w:rsidP="00A41573">
            <w:pPr>
              <w:pStyle w:val="TableParagraph"/>
              <w:numPr>
                <w:ilvl w:val="0"/>
                <w:numId w:val="174"/>
              </w:numPr>
              <w:tabs>
                <w:tab w:val="left" w:pos="265"/>
              </w:tabs>
              <w:spacing w:line="278" w:lineRule="auto"/>
              <w:ind w:right="70" w:firstLine="0"/>
              <w:rPr>
                <w:sz w:val="23"/>
              </w:rPr>
            </w:pPr>
            <w:r>
              <w:rPr>
                <w:sz w:val="23"/>
              </w:rPr>
              <w:t xml:space="preserve">Ms. Broka's proposal remains to involve and provide opportunities to students regarding projects </w:t>
            </w:r>
            <w:r>
              <w:rPr>
                <w:spacing w:val="-3"/>
                <w:sz w:val="23"/>
              </w:rPr>
              <w:t xml:space="preserve">or </w:t>
            </w:r>
            <w:r>
              <w:rPr>
                <w:sz w:val="23"/>
              </w:rPr>
              <w:t>initiatives undertaken by the Albaniangovernment.</w:t>
            </w:r>
          </w:p>
          <w:p w:rsidR="0088625F" w:rsidRDefault="0088625F" w:rsidP="00A41573">
            <w:pPr>
              <w:pStyle w:val="TableParagraph"/>
              <w:numPr>
                <w:ilvl w:val="0"/>
                <w:numId w:val="174"/>
              </w:numPr>
              <w:tabs>
                <w:tab w:val="left" w:pos="251"/>
              </w:tabs>
              <w:spacing w:before="163" w:line="400" w:lineRule="atLeast"/>
              <w:ind w:right="75" w:firstLine="0"/>
              <w:rPr>
                <w:sz w:val="23"/>
              </w:rPr>
            </w:pPr>
            <w:r>
              <w:rPr>
                <w:sz w:val="23"/>
              </w:rPr>
              <w:t>ReferringtotheonlineplatformsetupbytheDirectorate</w:t>
            </w:r>
            <w:r>
              <w:rPr>
                <w:spacing w:val="-3"/>
                <w:sz w:val="23"/>
              </w:rPr>
              <w:t xml:space="preserve"> of</w:t>
            </w:r>
            <w:r>
              <w:rPr>
                <w:sz w:val="23"/>
              </w:rPr>
              <w:t>FreeLegalAid,</w:t>
            </w:r>
            <w:r>
              <w:rPr>
                <w:spacing w:val="-4"/>
                <w:sz w:val="23"/>
              </w:rPr>
              <w:t>it</w:t>
            </w:r>
            <w:r>
              <w:rPr>
                <w:sz w:val="23"/>
              </w:rPr>
              <w:t>wasdiscussedabout the selection of citizens who seek free legalaid.</w:t>
            </w:r>
          </w:p>
        </w:tc>
      </w:tr>
      <w:tr w:rsidR="0088625F" w:rsidTr="0088625F">
        <w:trPr>
          <w:gridAfter w:val="2"/>
          <w:wAfter w:w="18" w:type="dxa"/>
          <w:trHeight w:val="676"/>
        </w:trPr>
        <w:tc>
          <w:tcPr>
            <w:tcW w:w="2073" w:type="dxa"/>
            <w:gridSpan w:val="5"/>
            <w:tcBorders>
              <w:left w:val="single" w:sz="12" w:space="0" w:color="000000"/>
              <w:bottom w:val="single" w:sz="12" w:space="0" w:color="000000"/>
              <w:right w:val="dashSmallGap" w:sz="8" w:space="0" w:color="000000"/>
            </w:tcBorders>
            <w:shd w:val="clear" w:color="auto" w:fill="F1F1F1"/>
          </w:tcPr>
          <w:p w:rsidR="0088625F" w:rsidRDefault="0088625F" w:rsidP="0088625F">
            <w:pPr>
              <w:pStyle w:val="TableParagraph"/>
              <w:spacing w:before="7"/>
              <w:rPr>
                <w:b/>
                <w:sz w:val="19"/>
              </w:rPr>
            </w:pPr>
          </w:p>
          <w:p w:rsidR="0088625F" w:rsidRDefault="0088625F" w:rsidP="0088625F">
            <w:pPr>
              <w:pStyle w:val="TableParagraph"/>
              <w:ind w:left="105"/>
              <w:rPr>
                <w:b/>
                <w:i/>
                <w:sz w:val="20"/>
              </w:rPr>
            </w:pPr>
            <w:r>
              <w:rPr>
                <w:b/>
                <w:i/>
                <w:sz w:val="20"/>
              </w:rPr>
              <w:t>Other Comments</w:t>
            </w:r>
          </w:p>
        </w:tc>
        <w:tc>
          <w:tcPr>
            <w:tcW w:w="9370" w:type="dxa"/>
            <w:gridSpan w:val="14"/>
            <w:tcBorders>
              <w:left w:val="dashSmallGap" w:sz="8" w:space="0" w:color="000000"/>
              <w:bottom w:val="single" w:sz="12" w:space="0" w:color="000000"/>
              <w:right w:val="single" w:sz="12" w:space="0" w:color="000000"/>
            </w:tcBorders>
          </w:tcPr>
          <w:p w:rsidR="0088625F" w:rsidRDefault="0088625F" w:rsidP="0088625F">
            <w:pPr>
              <w:pStyle w:val="TableParagraph"/>
            </w:pPr>
          </w:p>
        </w:tc>
      </w:tr>
      <w:tr w:rsidR="0088625F" w:rsidTr="0088625F">
        <w:trPr>
          <w:gridAfter w:val="2"/>
          <w:wAfter w:w="18" w:type="dxa"/>
          <w:trHeight w:val="233"/>
        </w:trPr>
        <w:tc>
          <w:tcPr>
            <w:tcW w:w="11443" w:type="dxa"/>
            <w:gridSpan w:val="19"/>
            <w:tcBorders>
              <w:top w:val="single" w:sz="12" w:space="0" w:color="000000"/>
              <w:left w:val="nil"/>
              <w:bottom w:val="single" w:sz="24" w:space="0" w:color="000000"/>
              <w:right w:val="nil"/>
            </w:tcBorders>
            <w:shd w:val="clear" w:color="auto" w:fill="BEBEBE"/>
          </w:tcPr>
          <w:p w:rsidR="0088625F" w:rsidRDefault="0088625F" w:rsidP="0088625F">
            <w:pPr>
              <w:pStyle w:val="TableParagraph"/>
              <w:rPr>
                <w:sz w:val="16"/>
              </w:rPr>
            </w:pPr>
          </w:p>
        </w:tc>
      </w:tr>
      <w:tr w:rsidR="0088625F" w:rsidTr="0088625F">
        <w:trPr>
          <w:gridAfter w:val="2"/>
          <w:wAfter w:w="18" w:type="dxa"/>
          <w:trHeight w:val="1226"/>
        </w:trPr>
        <w:tc>
          <w:tcPr>
            <w:tcW w:w="989" w:type="dxa"/>
            <w:gridSpan w:val="2"/>
            <w:tcBorders>
              <w:top w:val="single" w:sz="24" w:space="0" w:color="000000"/>
              <w:left w:val="single" w:sz="12" w:space="0" w:color="000000"/>
              <w:bottom w:val="single" w:sz="12" w:space="0" w:color="000000"/>
              <w:right w:val="dashSmallGap" w:sz="8" w:space="0" w:color="000000"/>
            </w:tcBorders>
            <w:shd w:val="clear" w:color="auto" w:fill="F1F1F1"/>
          </w:tcPr>
          <w:p w:rsidR="0088625F" w:rsidRDefault="0088625F" w:rsidP="0088625F">
            <w:pPr>
              <w:pStyle w:val="TableParagraph"/>
              <w:rPr>
                <w:b/>
              </w:rPr>
            </w:pPr>
          </w:p>
          <w:p w:rsidR="0088625F" w:rsidRDefault="0088625F" w:rsidP="0088625F">
            <w:pPr>
              <w:pStyle w:val="TableParagraph"/>
              <w:spacing w:before="8"/>
              <w:rPr>
                <w:b/>
                <w:sz w:val="21"/>
              </w:rPr>
            </w:pPr>
          </w:p>
          <w:p w:rsidR="0088625F" w:rsidRDefault="0088625F" w:rsidP="0088625F">
            <w:pPr>
              <w:pStyle w:val="TableParagraph"/>
              <w:spacing w:before="1"/>
              <w:ind w:left="105"/>
              <w:rPr>
                <w:b/>
                <w:sz w:val="20"/>
              </w:rPr>
            </w:pPr>
            <w:r>
              <w:rPr>
                <w:b/>
                <w:sz w:val="20"/>
              </w:rPr>
              <w:t>Name:</w:t>
            </w:r>
          </w:p>
        </w:tc>
        <w:tc>
          <w:tcPr>
            <w:tcW w:w="2647" w:type="dxa"/>
            <w:gridSpan w:val="7"/>
            <w:tcBorders>
              <w:top w:val="single" w:sz="24" w:space="0" w:color="000000"/>
              <w:left w:val="dashSmallGap" w:sz="8" w:space="0" w:color="000000"/>
              <w:bottom w:val="single" w:sz="12" w:space="0" w:color="000000"/>
            </w:tcBorders>
          </w:tcPr>
          <w:p w:rsidR="0088625F" w:rsidRDefault="0088625F" w:rsidP="0088625F">
            <w:pPr>
              <w:pStyle w:val="TableParagraph"/>
              <w:rPr>
                <w:b/>
                <w:sz w:val="26"/>
              </w:rPr>
            </w:pPr>
          </w:p>
          <w:p w:rsidR="0088625F" w:rsidRDefault="0088625F" w:rsidP="0088625F">
            <w:pPr>
              <w:pStyle w:val="TableParagraph"/>
              <w:spacing w:before="176"/>
              <w:ind w:left="350"/>
              <w:rPr>
                <w:b/>
                <w:sz w:val="24"/>
              </w:rPr>
            </w:pPr>
            <w:r>
              <w:rPr>
                <w:b/>
                <w:sz w:val="24"/>
              </w:rPr>
              <w:t>Jozef Shkambi</w:t>
            </w:r>
          </w:p>
        </w:tc>
        <w:tc>
          <w:tcPr>
            <w:tcW w:w="1707" w:type="dxa"/>
            <w:gridSpan w:val="3"/>
            <w:tcBorders>
              <w:top w:val="single" w:sz="24" w:space="0" w:color="000000"/>
              <w:bottom w:val="single" w:sz="12" w:space="0" w:color="000000"/>
              <w:right w:val="dashSmallGap" w:sz="8" w:space="0" w:color="000000"/>
            </w:tcBorders>
            <w:shd w:val="clear" w:color="auto" w:fill="F1F1F1"/>
          </w:tcPr>
          <w:p w:rsidR="0088625F" w:rsidRDefault="0088625F" w:rsidP="0088625F">
            <w:pPr>
              <w:pStyle w:val="TableParagraph"/>
              <w:spacing w:before="2"/>
              <w:rPr>
                <w:b/>
                <w:sz w:val="29"/>
              </w:rPr>
            </w:pPr>
          </w:p>
          <w:p w:rsidR="0088625F" w:rsidRDefault="0088625F" w:rsidP="0088625F">
            <w:pPr>
              <w:pStyle w:val="TableParagraph"/>
              <w:spacing w:before="1" w:line="242" w:lineRule="auto"/>
              <w:ind w:left="123" w:right="62"/>
              <w:rPr>
                <w:b/>
                <w:sz w:val="24"/>
              </w:rPr>
            </w:pPr>
            <w:r>
              <w:rPr>
                <w:b/>
                <w:sz w:val="24"/>
              </w:rPr>
              <w:t>Organization / Affiliation:</w:t>
            </w:r>
          </w:p>
        </w:tc>
        <w:tc>
          <w:tcPr>
            <w:tcW w:w="2568" w:type="dxa"/>
            <w:gridSpan w:val="4"/>
            <w:tcBorders>
              <w:top w:val="single" w:sz="24" w:space="0" w:color="000000"/>
              <w:left w:val="dashSmallGap" w:sz="8" w:space="0" w:color="000000"/>
              <w:bottom w:val="single" w:sz="12" w:space="0" w:color="000000"/>
            </w:tcBorders>
          </w:tcPr>
          <w:p w:rsidR="0088625F" w:rsidRDefault="0088625F" w:rsidP="0088625F">
            <w:pPr>
              <w:pStyle w:val="TableParagraph"/>
              <w:spacing w:before="62"/>
              <w:ind w:left="116" w:right="349"/>
              <w:rPr>
                <w:b/>
                <w:sz w:val="24"/>
              </w:rPr>
            </w:pPr>
            <w:r>
              <w:rPr>
                <w:b/>
                <w:sz w:val="24"/>
              </w:rPr>
              <w:t>Center for the Protection of Children's Rights in Albania</w:t>
            </w:r>
          </w:p>
        </w:tc>
        <w:tc>
          <w:tcPr>
            <w:tcW w:w="1132" w:type="dxa"/>
            <w:gridSpan w:val="2"/>
            <w:tcBorders>
              <w:top w:val="single" w:sz="24" w:space="0" w:color="000000"/>
              <w:bottom w:val="single" w:sz="12" w:space="0" w:color="000000"/>
              <w:right w:val="dashSmallGap" w:sz="8" w:space="0" w:color="000000"/>
            </w:tcBorders>
            <w:shd w:val="clear" w:color="auto" w:fill="F1F1F1"/>
          </w:tcPr>
          <w:p w:rsidR="0088625F" w:rsidRDefault="0088625F" w:rsidP="0088625F">
            <w:pPr>
              <w:pStyle w:val="TableParagraph"/>
              <w:rPr>
                <w:b/>
                <w:sz w:val="26"/>
              </w:rPr>
            </w:pPr>
          </w:p>
          <w:p w:rsidR="0088625F" w:rsidRDefault="0088625F" w:rsidP="0088625F">
            <w:pPr>
              <w:pStyle w:val="TableParagraph"/>
              <w:spacing w:before="176"/>
              <w:ind w:right="63"/>
              <w:jc w:val="right"/>
              <w:rPr>
                <w:b/>
                <w:sz w:val="24"/>
              </w:rPr>
            </w:pPr>
            <w:r>
              <w:rPr>
                <w:b/>
                <w:sz w:val="24"/>
              </w:rPr>
              <w:t>Position:</w:t>
            </w:r>
          </w:p>
        </w:tc>
        <w:tc>
          <w:tcPr>
            <w:tcW w:w="2400" w:type="dxa"/>
            <w:tcBorders>
              <w:top w:val="single" w:sz="24" w:space="0" w:color="000000"/>
              <w:left w:val="dashSmallGap" w:sz="8" w:space="0" w:color="000000"/>
              <w:bottom w:val="single" w:sz="12" w:space="0" w:color="000000"/>
              <w:right w:val="single" w:sz="12" w:space="0" w:color="000000"/>
            </w:tcBorders>
          </w:tcPr>
          <w:p w:rsidR="0088625F" w:rsidRDefault="0088625F" w:rsidP="0088625F">
            <w:pPr>
              <w:pStyle w:val="TableParagraph"/>
              <w:rPr>
                <w:b/>
                <w:sz w:val="26"/>
              </w:rPr>
            </w:pPr>
          </w:p>
          <w:p w:rsidR="0088625F" w:rsidRDefault="0088625F" w:rsidP="0088625F">
            <w:pPr>
              <w:pStyle w:val="TableParagraph"/>
              <w:spacing w:before="176"/>
              <w:ind w:left="142"/>
              <w:rPr>
                <w:b/>
                <w:sz w:val="24"/>
              </w:rPr>
            </w:pPr>
            <w:r>
              <w:rPr>
                <w:b/>
                <w:sz w:val="24"/>
              </w:rPr>
              <w:t>Jurist</w:t>
            </w:r>
          </w:p>
        </w:tc>
      </w:tr>
      <w:tr w:rsidR="0088625F" w:rsidTr="0088625F">
        <w:trPr>
          <w:gridAfter w:val="2"/>
          <w:wAfter w:w="18" w:type="dxa"/>
          <w:trHeight w:val="724"/>
        </w:trPr>
        <w:tc>
          <w:tcPr>
            <w:tcW w:w="2073" w:type="dxa"/>
            <w:gridSpan w:val="5"/>
            <w:tcBorders>
              <w:top w:val="single" w:sz="12" w:space="0" w:color="000000"/>
              <w:left w:val="single" w:sz="12" w:space="0" w:color="000000"/>
              <w:right w:val="dashSmallGap" w:sz="8" w:space="0" w:color="000000"/>
            </w:tcBorders>
            <w:shd w:val="clear" w:color="auto" w:fill="F1F1F1"/>
          </w:tcPr>
          <w:p w:rsidR="0088625F" w:rsidRDefault="0088625F" w:rsidP="0088625F">
            <w:pPr>
              <w:pStyle w:val="TableParagraph"/>
              <w:spacing w:before="8"/>
              <w:rPr>
                <w:b/>
                <w:sz w:val="21"/>
              </w:rPr>
            </w:pPr>
          </w:p>
          <w:p w:rsidR="0088625F" w:rsidRDefault="0088625F" w:rsidP="0088625F">
            <w:pPr>
              <w:pStyle w:val="TableParagraph"/>
              <w:ind w:left="105"/>
              <w:rPr>
                <w:b/>
                <w:i/>
                <w:sz w:val="20"/>
              </w:rPr>
            </w:pPr>
            <w:r>
              <w:rPr>
                <w:b/>
                <w:i/>
                <w:sz w:val="20"/>
              </w:rPr>
              <w:t>Issues Raised</w:t>
            </w:r>
          </w:p>
        </w:tc>
        <w:tc>
          <w:tcPr>
            <w:tcW w:w="9370" w:type="dxa"/>
            <w:gridSpan w:val="14"/>
            <w:tcBorders>
              <w:top w:val="single" w:sz="12" w:space="0" w:color="000000"/>
              <w:left w:val="dashSmallGap" w:sz="8" w:space="0" w:color="000000"/>
              <w:right w:val="single" w:sz="12" w:space="0" w:color="000000"/>
            </w:tcBorders>
          </w:tcPr>
          <w:p w:rsidR="0088625F" w:rsidRDefault="0088625F" w:rsidP="0088625F">
            <w:pPr>
              <w:pStyle w:val="TableParagraph"/>
              <w:spacing w:before="60"/>
              <w:ind w:left="116"/>
            </w:pPr>
            <w:r>
              <w:rPr>
                <w:rFonts w:ascii="Segoe UI Symbol" w:hAnsi="Segoe UI Symbol"/>
              </w:rPr>
              <w:t>☒</w:t>
            </w:r>
            <w:r>
              <w:t xml:space="preserve">No / </w:t>
            </w:r>
            <w:r>
              <w:rPr>
                <w:rFonts w:ascii="Segoe UI Symbol" w:hAnsi="Segoe UI Symbol"/>
              </w:rPr>
              <w:t>☐</w:t>
            </w:r>
            <w:r>
              <w:t>Yes</w:t>
            </w:r>
          </w:p>
        </w:tc>
      </w:tr>
      <w:tr w:rsidR="0088625F" w:rsidTr="0088625F">
        <w:trPr>
          <w:gridAfter w:val="2"/>
          <w:wAfter w:w="18" w:type="dxa"/>
          <w:trHeight w:val="1180"/>
        </w:trPr>
        <w:tc>
          <w:tcPr>
            <w:tcW w:w="2073" w:type="dxa"/>
            <w:gridSpan w:val="5"/>
            <w:tcBorders>
              <w:left w:val="single" w:sz="12" w:space="0" w:color="000000"/>
              <w:right w:val="dashSmallGap" w:sz="8" w:space="0" w:color="000000"/>
            </w:tcBorders>
            <w:shd w:val="clear" w:color="auto" w:fill="F1F1F1"/>
          </w:tcPr>
          <w:p w:rsidR="0088625F" w:rsidRDefault="0088625F" w:rsidP="0088625F">
            <w:pPr>
              <w:pStyle w:val="TableParagraph"/>
              <w:rPr>
                <w:b/>
              </w:rPr>
            </w:pPr>
          </w:p>
          <w:p w:rsidR="0088625F" w:rsidRDefault="0088625F" w:rsidP="0088625F">
            <w:pPr>
              <w:pStyle w:val="TableParagraph"/>
              <w:spacing w:before="8"/>
              <w:rPr>
                <w:b/>
                <w:sz w:val="19"/>
              </w:rPr>
            </w:pPr>
          </w:p>
          <w:p w:rsidR="0088625F" w:rsidRDefault="0088625F" w:rsidP="0088625F">
            <w:pPr>
              <w:pStyle w:val="TableParagraph"/>
              <w:spacing w:before="1"/>
              <w:ind w:left="105"/>
              <w:rPr>
                <w:b/>
                <w:i/>
                <w:sz w:val="20"/>
              </w:rPr>
            </w:pPr>
            <w:r>
              <w:rPr>
                <w:b/>
                <w:i/>
                <w:sz w:val="20"/>
              </w:rPr>
              <w:t>Feedback Mr.</w:t>
            </w:r>
          </w:p>
        </w:tc>
        <w:tc>
          <w:tcPr>
            <w:tcW w:w="9370" w:type="dxa"/>
            <w:gridSpan w:val="14"/>
            <w:tcBorders>
              <w:left w:val="dashSmallGap" w:sz="8" w:space="0" w:color="000000"/>
              <w:right w:val="single" w:sz="12" w:space="0" w:color="000000"/>
            </w:tcBorders>
          </w:tcPr>
          <w:p w:rsidR="0088625F" w:rsidRDefault="0088625F" w:rsidP="0088625F">
            <w:pPr>
              <w:pStyle w:val="TableParagraph"/>
              <w:spacing w:before="63"/>
              <w:ind w:left="116" w:right="66"/>
              <w:jc w:val="both"/>
              <w:rPr>
                <w:sz w:val="23"/>
              </w:rPr>
            </w:pPr>
            <w:r>
              <w:rPr>
                <w:sz w:val="23"/>
              </w:rPr>
              <w:t>Shkambi, representative of CRCA, in the continuation of the two meetings held, decided again in the form of questions addressed to the Directorate of Free Legal Aid regarding the main activities that DNJF will undertake within the measure for training and formation of providers of free legal aid.</w:t>
            </w:r>
          </w:p>
        </w:tc>
      </w:tr>
      <w:tr w:rsidR="0088625F" w:rsidTr="0088625F">
        <w:trPr>
          <w:gridAfter w:val="2"/>
          <w:wAfter w:w="18" w:type="dxa"/>
          <w:trHeight w:val="1296"/>
        </w:trPr>
        <w:tc>
          <w:tcPr>
            <w:tcW w:w="2073" w:type="dxa"/>
            <w:gridSpan w:val="5"/>
            <w:tcBorders>
              <w:left w:val="single" w:sz="12" w:space="0" w:color="000000"/>
              <w:right w:val="dashSmallGap" w:sz="8" w:space="0" w:color="000000"/>
            </w:tcBorders>
            <w:shd w:val="clear" w:color="auto" w:fill="F1F1F1"/>
          </w:tcPr>
          <w:p w:rsidR="0088625F" w:rsidRDefault="0088625F" w:rsidP="0088625F">
            <w:pPr>
              <w:pStyle w:val="TableParagraph"/>
              <w:rPr>
                <w:b/>
              </w:rPr>
            </w:pPr>
          </w:p>
          <w:p w:rsidR="0088625F" w:rsidRDefault="0088625F" w:rsidP="0088625F">
            <w:pPr>
              <w:pStyle w:val="TableParagraph"/>
              <w:spacing w:before="9"/>
              <w:rPr>
                <w:b/>
                <w:sz w:val="24"/>
              </w:rPr>
            </w:pPr>
          </w:p>
          <w:p w:rsidR="0088625F" w:rsidRDefault="0088625F" w:rsidP="0088625F">
            <w:pPr>
              <w:pStyle w:val="TableParagraph"/>
              <w:ind w:left="105"/>
              <w:rPr>
                <w:b/>
                <w:i/>
                <w:sz w:val="20"/>
              </w:rPr>
            </w:pPr>
            <w:r>
              <w:rPr>
                <w:b/>
                <w:i/>
                <w:sz w:val="20"/>
              </w:rPr>
              <w:t>Ideas Suggested</w:t>
            </w:r>
          </w:p>
        </w:tc>
        <w:tc>
          <w:tcPr>
            <w:tcW w:w="9370" w:type="dxa"/>
            <w:gridSpan w:val="14"/>
            <w:tcBorders>
              <w:left w:val="dashSmallGap" w:sz="8" w:space="0" w:color="000000"/>
              <w:right w:val="single" w:sz="12" w:space="0" w:color="000000"/>
            </w:tcBorders>
          </w:tcPr>
          <w:p w:rsidR="0088625F" w:rsidRDefault="0088625F" w:rsidP="00A41573">
            <w:pPr>
              <w:pStyle w:val="TableParagraph"/>
              <w:numPr>
                <w:ilvl w:val="0"/>
                <w:numId w:val="173"/>
              </w:numPr>
              <w:tabs>
                <w:tab w:val="left" w:pos="256"/>
              </w:tabs>
              <w:spacing w:before="64"/>
              <w:ind w:left="255" w:hanging="140"/>
              <w:rPr>
                <w:sz w:val="23"/>
              </w:rPr>
            </w:pPr>
            <w:r>
              <w:rPr>
                <w:sz w:val="23"/>
              </w:rPr>
              <w:t>Suggested training of all employees at the Free Legal Aid servicecenters.</w:t>
            </w:r>
          </w:p>
          <w:p w:rsidR="0088625F" w:rsidRDefault="0088625F" w:rsidP="0088625F">
            <w:pPr>
              <w:pStyle w:val="TableParagraph"/>
              <w:spacing w:before="3"/>
              <w:rPr>
                <w:b/>
                <w:sz w:val="33"/>
              </w:rPr>
            </w:pPr>
          </w:p>
          <w:p w:rsidR="0088625F" w:rsidRDefault="0088625F" w:rsidP="00A41573">
            <w:pPr>
              <w:pStyle w:val="TableParagraph"/>
              <w:numPr>
                <w:ilvl w:val="0"/>
                <w:numId w:val="173"/>
              </w:numPr>
              <w:tabs>
                <w:tab w:val="left" w:pos="260"/>
              </w:tabs>
              <w:spacing w:before="1"/>
              <w:ind w:right="79" w:firstLine="0"/>
              <w:rPr>
                <w:sz w:val="23"/>
              </w:rPr>
            </w:pPr>
            <w:r>
              <w:rPr>
                <w:sz w:val="23"/>
              </w:rPr>
              <w:t>As part of the measure for training and formation of providers of free legal aid service, suggested focusing on training of non-profitorganizations.</w:t>
            </w:r>
          </w:p>
        </w:tc>
      </w:tr>
      <w:tr w:rsidR="0088625F" w:rsidTr="0088625F">
        <w:trPr>
          <w:gridAfter w:val="2"/>
          <w:wAfter w:w="18" w:type="dxa"/>
          <w:trHeight w:val="681"/>
        </w:trPr>
        <w:tc>
          <w:tcPr>
            <w:tcW w:w="2073" w:type="dxa"/>
            <w:gridSpan w:val="5"/>
            <w:tcBorders>
              <w:left w:val="single" w:sz="12" w:space="0" w:color="000000"/>
              <w:bottom w:val="single" w:sz="12" w:space="0" w:color="000000"/>
              <w:right w:val="dashSmallGap" w:sz="8" w:space="0" w:color="000000"/>
            </w:tcBorders>
            <w:shd w:val="clear" w:color="auto" w:fill="F1F1F1"/>
          </w:tcPr>
          <w:p w:rsidR="0088625F" w:rsidRDefault="0088625F" w:rsidP="0088625F">
            <w:pPr>
              <w:pStyle w:val="TableParagraph"/>
              <w:rPr>
                <w:b/>
                <w:sz w:val="20"/>
              </w:rPr>
            </w:pPr>
          </w:p>
          <w:p w:rsidR="0088625F" w:rsidRDefault="0088625F" w:rsidP="0088625F">
            <w:pPr>
              <w:pStyle w:val="TableParagraph"/>
              <w:ind w:left="105"/>
              <w:rPr>
                <w:b/>
                <w:i/>
                <w:sz w:val="20"/>
              </w:rPr>
            </w:pPr>
            <w:r>
              <w:rPr>
                <w:b/>
                <w:i/>
                <w:sz w:val="20"/>
              </w:rPr>
              <w:t>Other Comments</w:t>
            </w:r>
          </w:p>
        </w:tc>
        <w:tc>
          <w:tcPr>
            <w:tcW w:w="9370" w:type="dxa"/>
            <w:gridSpan w:val="14"/>
            <w:tcBorders>
              <w:left w:val="dashSmallGap" w:sz="8" w:space="0" w:color="000000"/>
              <w:bottom w:val="single" w:sz="12" w:space="0" w:color="000000"/>
              <w:right w:val="single" w:sz="12" w:space="0" w:color="000000"/>
            </w:tcBorders>
          </w:tcPr>
          <w:p w:rsidR="0088625F" w:rsidRDefault="0088625F" w:rsidP="0088625F">
            <w:pPr>
              <w:pStyle w:val="TableParagraph"/>
            </w:pPr>
          </w:p>
        </w:tc>
      </w:tr>
      <w:tr w:rsidR="0088625F" w:rsidTr="0088625F">
        <w:trPr>
          <w:gridAfter w:val="2"/>
          <w:wAfter w:w="18" w:type="dxa"/>
          <w:trHeight w:val="233"/>
        </w:trPr>
        <w:tc>
          <w:tcPr>
            <w:tcW w:w="11443" w:type="dxa"/>
            <w:gridSpan w:val="19"/>
            <w:tcBorders>
              <w:top w:val="single" w:sz="12" w:space="0" w:color="000000"/>
              <w:left w:val="single" w:sz="12" w:space="0" w:color="000000"/>
              <w:bottom w:val="single" w:sz="24" w:space="0" w:color="000000"/>
              <w:right w:val="single" w:sz="12" w:space="0" w:color="000000"/>
            </w:tcBorders>
            <w:shd w:val="clear" w:color="auto" w:fill="BEBEBE"/>
          </w:tcPr>
          <w:p w:rsidR="0088625F" w:rsidRDefault="0088625F" w:rsidP="0088625F">
            <w:pPr>
              <w:pStyle w:val="TableParagraph"/>
              <w:rPr>
                <w:sz w:val="16"/>
              </w:rPr>
            </w:pPr>
          </w:p>
        </w:tc>
      </w:tr>
      <w:tr w:rsidR="0088625F" w:rsidTr="0088625F">
        <w:trPr>
          <w:gridAfter w:val="2"/>
          <w:wAfter w:w="18" w:type="dxa"/>
          <w:trHeight w:val="948"/>
        </w:trPr>
        <w:tc>
          <w:tcPr>
            <w:tcW w:w="1070" w:type="dxa"/>
            <w:gridSpan w:val="3"/>
            <w:tcBorders>
              <w:top w:val="single" w:sz="24" w:space="0" w:color="000000"/>
              <w:left w:val="single" w:sz="12" w:space="0" w:color="000000"/>
              <w:bottom w:val="single" w:sz="12" w:space="0" w:color="000000"/>
              <w:right w:val="dashSmallGap" w:sz="8" w:space="0" w:color="000000"/>
            </w:tcBorders>
            <w:shd w:val="clear" w:color="auto" w:fill="F1F1F1"/>
          </w:tcPr>
          <w:p w:rsidR="0088625F" w:rsidRDefault="0088625F" w:rsidP="0088625F">
            <w:pPr>
              <w:pStyle w:val="TableParagraph"/>
              <w:spacing w:before="7"/>
              <w:rPr>
                <w:b/>
                <w:sz w:val="31"/>
              </w:rPr>
            </w:pPr>
          </w:p>
          <w:p w:rsidR="0088625F" w:rsidRDefault="0088625F" w:rsidP="0088625F">
            <w:pPr>
              <w:pStyle w:val="TableParagraph"/>
              <w:ind w:left="105"/>
              <w:rPr>
                <w:b/>
                <w:sz w:val="20"/>
              </w:rPr>
            </w:pPr>
            <w:r>
              <w:rPr>
                <w:b/>
                <w:sz w:val="20"/>
              </w:rPr>
              <w:t>Name:</w:t>
            </w:r>
          </w:p>
        </w:tc>
        <w:tc>
          <w:tcPr>
            <w:tcW w:w="2423" w:type="dxa"/>
            <w:gridSpan w:val="4"/>
            <w:tcBorders>
              <w:top w:val="single" w:sz="24" w:space="0" w:color="000000"/>
              <w:left w:val="dashSmallGap" w:sz="8" w:space="0" w:color="000000"/>
              <w:bottom w:val="single" w:sz="12" w:space="0" w:color="000000"/>
            </w:tcBorders>
          </w:tcPr>
          <w:p w:rsidR="0088625F" w:rsidRDefault="0088625F" w:rsidP="0088625F">
            <w:pPr>
              <w:pStyle w:val="TableParagraph"/>
              <w:spacing w:before="2"/>
              <w:rPr>
                <w:b/>
                <w:sz w:val="29"/>
              </w:rPr>
            </w:pPr>
          </w:p>
          <w:p w:rsidR="0088625F" w:rsidRDefault="0088625F" w:rsidP="0088625F">
            <w:pPr>
              <w:pStyle w:val="TableParagraph"/>
              <w:spacing w:before="1"/>
              <w:ind w:left="115"/>
              <w:rPr>
                <w:b/>
                <w:sz w:val="24"/>
              </w:rPr>
            </w:pPr>
            <w:r>
              <w:rPr>
                <w:b/>
                <w:sz w:val="24"/>
              </w:rPr>
              <w:t>Julia Mulla</w:t>
            </w:r>
          </w:p>
        </w:tc>
        <w:tc>
          <w:tcPr>
            <w:tcW w:w="1717" w:type="dxa"/>
            <w:gridSpan w:val="3"/>
            <w:tcBorders>
              <w:top w:val="single" w:sz="24" w:space="0" w:color="000000"/>
              <w:bottom w:val="single" w:sz="12" w:space="0" w:color="000000"/>
              <w:right w:val="dashSmallGap" w:sz="8" w:space="0" w:color="000000"/>
            </w:tcBorders>
            <w:shd w:val="clear" w:color="auto" w:fill="F1F1F1"/>
          </w:tcPr>
          <w:p w:rsidR="0088625F" w:rsidRDefault="0088625F" w:rsidP="0088625F">
            <w:pPr>
              <w:pStyle w:val="TableParagraph"/>
              <w:spacing w:before="202" w:line="242" w:lineRule="auto"/>
              <w:ind w:left="122" w:right="73"/>
              <w:rPr>
                <w:b/>
                <w:sz w:val="24"/>
              </w:rPr>
            </w:pPr>
            <w:r>
              <w:rPr>
                <w:b/>
                <w:sz w:val="24"/>
              </w:rPr>
              <w:t>Organization / Affiliation:</w:t>
            </w:r>
          </w:p>
        </w:tc>
        <w:tc>
          <w:tcPr>
            <w:tcW w:w="2701" w:type="dxa"/>
            <w:gridSpan w:val="6"/>
            <w:tcBorders>
              <w:top w:val="single" w:sz="24" w:space="0" w:color="000000"/>
              <w:left w:val="dashSmallGap" w:sz="8" w:space="0" w:color="000000"/>
              <w:bottom w:val="single" w:sz="12" w:space="0" w:color="000000"/>
            </w:tcBorders>
          </w:tcPr>
          <w:p w:rsidR="0088625F" w:rsidRDefault="0088625F" w:rsidP="0088625F">
            <w:pPr>
              <w:pStyle w:val="TableParagraph"/>
              <w:spacing w:before="62"/>
              <w:ind w:left="114" w:right="60"/>
              <w:rPr>
                <w:b/>
                <w:sz w:val="24"/>
              </w:rPr>
            </w:pPr>
            <w:r>
              <w:rPr>
                <w:b/>
                <w:sz w:val="24"/>
              </w:rPr>
              <w:t>Directorate of Free Legal Aid, at the Ministry of Justice</w:t>
            </w:r>
          </w:p>
        </w:tc>
        <w:tc>
          <w:tcPr>
            <w:tcW w:w="1132" w:type="dxa"/>
            <w:gridSpan w:val="2"/>
            <w:tcBorders>
              <w:top w:val="single" w:sz="24" w:space="0" w:color="000000"/>
              <w:bottom w:val="single" w:sz="12" w:space="0" w:color="000000"/>
              <w:right w:val="dashSmallGap" w:sz="8" w:space="0" w:color="000000"/>
            </w:tcBorders>
            <w:shd w:val="clear" w:color="auto" w:fill="F1F1F1"/>
          </w:tcPr>
          <w:p w:rsidR="0088625F" w:rsidRDefault="0088625F" w:rsidP="0088625F">
            <w:pPr>
              <w:pStyle w:val="TableParagraph"/>
              <w:spacing w:before="2"/>
              <w:rPr>
                <w:b/>
                <w:sz w:val="29"/>
              </w:rPr>
            </w:pPr>
          </w:p>
          <w:p w:rsidR="0088625F" w:rsidRDefault="0088625F" w:rsidP="0088625F">
            <w:pPr>
              <w:pStyle w:val="TableParagraph"/>
              <w:spacing w:before="1"/>
              <w:ind w:right="111"/>
              <w:jc w:val="right"/>
              <w:rPr>
                <w:b/>
                <w:sz w:val="24"/>
              </w:rPr>
            </w:pPr>
            <w:r>
              <w:rPr>
                <w:b/>
                <w:sz w:val="24"/>
              </w:rPr>
              <w:t>Position:</w:t>
            </w:r>
          </w:p>
        </w:tc>
        <w:tc>
          <w:tcPr>
            <w:tcW w:w="2400" w:type="dxa"/>
            <w:tcBorders>
              <w:top w:val="single" w:sz="24" w:space="0" w:color="000000"/>
              <w:left w:val="dashSmallGap" w:sz="8" w:space="0" w:color="000000"/>
              <w:bottom w:val="single" w:sz="12" w:space="0" w:color="000000"/>
              <w:right w:val="single" w:sz="12" w:space="0" w:color="000000"/>
            </w:tcBorders>
          </w:tcPr>
          <w:p w:rsidR="0088625F" w:rsidRDefault="0088625F" w:rsidP="0088625F">
            <w:pPr>
              <w:pStyle w:val="TableParagraph"/>
              <w:spacing w:before="62"/>
              <w:ind w:left="99"/>
              <w:rPr>
                <w:b/>
                <w:sz w:val="24"/>
              </w:rPr>
            </w:pPr>
            <w:r>
              <w:rPr>
                <w:b/>
                <w:sz w:val="24"/>
              </w:rPr>
              <w:t>Legal Specialist</w:t>
            </w:r>
          </w:p>
        </w:tc>
      </w:tr>
      <w:tr w:rsidR="0088625F" w:rsidTr="0088625F">
        <w:trPr>
          <w:gridAfter w:val="2"/>
          <w:wAfter w:w="18" w:type="dxa"/>
          <w:trHeight w:val="729"/>
        </w:trPr>
        <w:tc>
          <w:tcPr>
            <w:tcW w:w="2073" w:type="dxa"/>
            <w:gridSpan w:val="5"/>
            <w:tcBorders>
              <w:top w:val="single" w:sz="12" w:space="0" w:color="000000"/>
              <w:left w:val="single" w:sz="12" w:space="0" w:color="000000"/>
              <w:right w:val="dashSmallGap" w:sz="8" w:space="0" w:color="000000"/>
            </w:tcBorders>
            <w:shd w:val="clear" w:color="auto" w:fill="F1F1F1"/>
          </w:tcPr>
          <w:p w:rsidR="0088625F" w:rsidRDefault="0088625F" w:rsidP="0088625F">
            <w:pPr>
              <w:pStyle w:val="TableParagraph"/>
              <w:spacing w:before="1"/>
              <w:rPr>
                <w:b/>
              </w:rPr>
            </w:pPr>
          </w:p>
          <w:p w:rsidR="0088625F" w:rsidRDefault="0088625F" w:rsidP="0088625F">
            <w:pPr>
              <w:pStyle w:val="TableParagraph"/>
              <w:spacing w:before="1"/>
              <w:ind w:left="105"/>
              <w:rPr>
                <w:b/>
                <w:i/>
                <w:sz w:val="20"/>
              </w:rPr>
            </w:pPr>
            <w:r>
              <w:rPr>
                <w:b/>
                <w:i/>
                <w:sz w:val="20"/>
              </w:rPr>
              <w:t>Issues Raised</w:t>
            </w:r>
          </w:p>
        </w:tc>
        <w:tc>
          <w:tcPr>
            <w:tcW w:w="9370" w:type="dxa"/>
            <w:gridSpan w:val="14"/>
            <w:tcBorders>
              <w:top w:val="single" w:sz="12" w:space="0" w:color="000000"/>
              <w:left w:val="dashSmallGap" w:sz="8" w:space="0" w:color="000000"/>
              <w:right w:val="single" w:sz="12" w:space="0" w:color="000000"/>
            </w:tcBorders>
          </w:tcPr>
          <w:p w:rsidR="0088625F" w:rsidRDefault="0088625F" w:rsidP="0088625F">
            <w:pPr>
              <w:pStyle w:val="TableParagraph"/>
              <w:spacing w:before="64"/>
              <w:ind w:left="116"/>
            </w:pPr>
            <w:r>
              <w:rPr>
                <w:rFonts w:ascii="Segoe UI Symbol" w:hAnsi="Segoe UI Symbol"/>
              </w:rPr>
              <w:t>☒</w:t>
            </w:r>
            <w:r>
              <w:t xml:space="preserve">No / </w:t>
            </w:r>
            <w:r>
              <w:rPr>
                <w:rFonts w:ascii="Segoe UI Symbol" w:hAnsi="Segoe UI Symbol"/>
              </w:rPr>
              <w:t>☐</w:t>
            </w:r>
            <w:r>
              <w:t>Yes</w:t>
            </w:r>
          </w:p>
        </w:tc>
      </w:tr>
      <w:tr w:rsidR="0088625F" w:rsidTr="0088625F">
        <w:trPr>
          <w:gridAfter w:val="2"/>
          <w:wAfter w:w="18" w:type="dxa"/>
          <w:trHeight w:val="676"/>
        </w:trPr>
        <w:tc>
          <w:tcPr>
            <w:tcW w:w="2073" w:type="dxa"/>
            <w:gridSpan w:val="5"/>
            <w:tcBorders>
              <w:left w:val="single" w:sz="12" w:space="0" w:color="000000"/>
              <w:right w:val="dashSmallGap" w:sz="8" w:space="0" w:color="000000"/>
            </w:tcBorders>
            <w:shd w:val="clear" w:color="auto" w:fill="F1F1F1"/>
          </w:tcPr>
          <w:p w:rsidR="0088625F" w:rsidRDefault="0088625F" w:rsidP="0088625F">
            <w:pPr>
              <w:pStyle w:val="TableParagraph"/>
              <w:spacing w:before="7"/>
              <w:rPr>
                <w:b/>
                <w:sz w:val="19"/>
              </w:rPr>
            </w:pPr>
          </w:p>
          <w:p w:rsidR="0088625F" w:rsidRDefault="0088625F" w:rsidP="0088625F">
            <w:pPr>
              <w:pStyle w:val="TableParagraph"/>
              <w:ind w:left="105"/>
              <w:rPr>
                <w:b/>
                <w:i/>
                <w:sz w:val="20"/>
              </w:rPr>
            </w:pPr>
            <w:r>
              <w:rPr>
                <w:b/>
                <w:i/>
                <w:sz w:val="20"/>
              </w:rPr>
              <w:t>Feedback</w:t>
            </w:r>
          </w:p>
        </w:tc>
        <w:tc>
          <w:tcPr>
            <w:tcW w:w="9370" w:type="dxa"/>
            <w:gridSpan w:val="14"/>
            <w:tcBorders>
              <w:left w:val="dashSmallGap" w:sz="8" w:space="0" w:color="000000"/>
              <w:right w:val="single" w:sz="12" w:space="0" w:color="000000"/>
            </w:tcBorders>
          </w:tcPr>
          <w:p w:rsidR="0088625F" w:rsidRDefault="0088625F" w:rsidP="0088625F">
            <w:pPr>
              <w:pStyle w:val="TableParagraph"/>
              <w:spacing w:before="58"/>
              <w:ind w:left="116"/>
              <w:rPr>
                <w:sz w:val="23"/>
              </w:rPr>
            </w:pPr>
            <w:r>
              <w:rPr>
                <w:sz w:val="23"/>
              </w:rPr>
              <w:t>Ms. Mulla thanked the participants for their cooperation and proposals addressed to the Directorate of Free Legal Aid.</w:t>
            </w:r>
          </w:p>
        </w:tc>
      </w:tr>
      <w:tr w:rsidR="0088625F" w:rsidTr="0088625F">
        <w:trPr>
          <w:gridAfter w:val="2"/>
          <w:wAfter w:w="18" w:type="dxa"/>
          <w:trHeight w:val="3739"/>
        </w:trPr>
        <w:tc>
          <w:tcPr>
            <w:tcW w:w="2073" w:type="dxa"/>
            <w:gridSpan w:val="5"/>
            <w:tcBorders>
              <w:left w:val="single" w:sz="12" w:space="0" w:color="000000"/>
              <w:right w:val="dashSmallGap" w:sz="8" w:space="0" w:color="000000"/>
            </w:tcBorders>
            <w:shd w:val="clear" w:color="auto" w:fill="F1F1F1"/>
          </w:tcPr>
          <w:p w:rsidR="0088625F" w:rsidRDefault="0088625F" w:rsidP="0088625F">
            <w:pPr>
              <w:pStyle w:val="TableParagraph"/>
              <w:rPr>
                <w:b/>
              </w:rPr>
            </w:pPr>
          </w:p>
          <w:p w:rsidR="0088625F" w:rsidRDefault="0088625F" w:rsidP="0088625F">
            <w:pPr>
              <w:pStyle w:val="TableParagraph"/>
              <w:rPr>
                <w:b/>
              </w:rPr>
            </w:pPr>
          </w:p>
          <w:p w:rsidR="0088625F" w:rsidRDefault="0088625F" w:rsidP="0088625F">
            <w:pPr>
              <w:pStyle w:val="TableParagraph"/>
              <w:rPr>
                <w:b/>
              </w:rPr>
            </w:pPr>
          </w:p>
          <w:p w:rsidR="0088625F" w:rsidRDefault="0088625F" w:rsidP="0088625F">
            <w:pPr>
              <w:pStyle w:val="TableParagraph"/>
              <w:rPr>
                <w:b/>
              </w:rPr>
            </w:pPr>
          </w:p>
          <w:p w:rsidR="0088625F" w:rsidRDefault="0088625F" w:rsidP="0088625F">
            <w:pPr>
              <w:pStyle w:val="TableParagraph"/>
              <w:rPr>
                <w:b/>
              </w:rPr>
            </w:pPr>
          </w:p>
          <w:p w:rsidR="0088625F" w:rsidRDefault="0088625F" w:rsidP="0088625F">
            <w:pPr>
              <w:pStyle w:val="TableParagraph"/>
              <w:rPr>
                <w:b/>
              </w:rPr>
            </w:pPr>
          </w:p>
          <w:p w:rsidR="0088625F" w:rsidRDefault="0088625F" w:rsidP="0088625F">
            <w:pPr>
              <w:pStyle w:val="TableParagraph"/>
              <w:spacing w:before="9"/>
              <w:rPr>
                <w:b/>
                <w:sz w:val="20"/>
              </w:rPr>
            </w:pPr>
          </w:p>
          <w:p w:rsidR="0088625F" w:rsidRDefault="0088625F" w:rsidP="0088625F">
            <w:pPr>
              <w:pStyle w:val="TableParagraph"/>
              <w:ind w:left="105"/>
              <w:rPr>
                <w:b/>
                <w:i/>
                <w:sz w:val="20"/>
              </w:rPr>
            </w:pPr>
            <w:r>
              <w:rPr>
                <w:b/>
                <w:i/>
                <w:sz w:val="20"/>
              </w:rPr>
              <w:t>Ideas Suggested</w:t>
            </w:r>
          </w:p>
        </w:tc>
        <w:tc>
          <w:tcPr>
            <w:tcW w:w="9370" w:type="dxa"/>
            <w:gridSpan w:val="14"/>
            <w:tcBorders>
              <w:left w:val="dashSmallGap" w:sz="8" w:space="0" w:color="000000"/>
              <w:right w:val="single" w:sz="12" w:space="0" w:color="000000"/>
            </w:tcBorders>
          </w:tcPr>
          <w:p w:rsidR="0088625F" w:rsidRDefault="0088625F" w:rsidP="00A41573">
            <w:pPr>
              <w:pStyle w:val="TableParagraph"/>
              <w:numPr>
                <w:ilvl w:val="0"/>
                <w:numId w:val="172"/>
              </w:numPr>
              <w:tabs>
                <w:tab w:val="left" w:pos="294"/>
              </w:tabs>
              <w:spacing w:before="63"/>
              <w:ind w:right="68" w:firstLine="0"/>
              <w:jc w:val="both"/>
              <w:rPr>
                <w:sz w:val="23"/>
              </w:rPr>
            </w:pPr>
            <w:r>
              <w:rPr>
                <w:sz w:val="23"/>
              </w:rPr>
              <w:t>Newalizoi ane phSUMMARY stressing that the proposed measures to implement the priority measures are mainly related to three very important components for the functioning and administration of state guaranteed legalaid.</w:t>
            </w:r>
          </w:p>
          <w:p w:rsidR="0088625F" w:rsidRDefault="0088625F" w:rsidP="0088625F">
            <w:pPr>
              <w:pStyle w:val="TableParagraph"/>
              <w:spacing w:before="3"/>
              <w:rPr>
                <w:b/>
                <w:sz w:val="33"/>
              </w:rPr>
            </w:pPr>
          </w:p>
          <w:p w:rsidR="0088625F" w:rsidRDefault="0088625F" w:rsidP="00A41573">
            <w:pPr>
              <w:pStyle w:val="TableParagraph"/>
              <w:numPr>
                <w:ilvl w:val="0"/>
                <w:numId w:val="172"/>
              </w:numPr>
              <w:tabs>
                <w:tab w:val="left" w:pos="199"/>
              </w:tabs>
              <w:spacing w:before="1"/>
              <w:ind w:right="63" w:firstLine="0"/>
              <w:jc w:val="both"/>
              <w:rPr>
                <w:sz w:val="23"/>
              </w:rPr>
            </w:pPr>
            <w:r>
              <w:rPr>
                <w:sz w:val="23"/>
              </w:rPr>
              <w:t xml:space="preserve">Reaffirmed the importance of capacity building and cooperation, mentioning here the current operationoftheonlineplatformaswellasthecontinuityofworktocreateanotherelectronicsystem which will be a data generator </w:t>
            </w:r>
            <w:r>
              <w:rPr>
                <w:spacing w:val="-4"/>
                <w:sz w:val="23"/>
              </w:rPr>
              <w:t xml:space="preserve">for </w:t>
            </w:r>
            <w:r>
              <w:rPr>
                <w:sz w:val="23"/>
              </w:rPr>
              <w:t xml:space="preserve">all service providers by elaborating the mentioned suggestion. </w:t>
            </w:r>
            <w:r>
              <w:rPr>
                <w:spacing w:val="4"/>
                <w:sz w:val="23"/>
              </w:rPr>
              <w:t xml:space="preserve">by </w:t>
            </w:r>
            <w:r>
              <w:rPr>
                <w:sz w:val="23"/>
              </w:rPr>
              <w:t>Mrs.Brahaj.</w:t>
            </w:r>
          </w:p>
          <w:p w:rsidR="0088625F" w:rsidRDefault="0088625F" w:rsidP="0088625F">
            <w:pPr>
              <w:pStyle w:val="TableParagraph"/>
              <w:spacing w:before="2"/>
              <w:rPr>
                <w:b/>
                <w:sz w:val="23"/>
              </w:rPr>
            </w:pPr>
          </w:p>
          <w:p w:rsidR="0088625F" w:rsidRDefault="0088625F" w:rsidP="00A41573">
            <w:pPr>
              <w:pStyle w:val="TableParagraph"/>
              <w:numPr>
                <w:ilvl w:val="0"/>
                <w:numId w:val="172"/>
              </w:numPr>
              <w:tabs>
                <w:tab w:val="left" w:pos="251"/>
              </w:tabs>
              <w:spacing w:before="1"/>
              <w:ind w:right="75" w:firstLine="0"/>
              <w:jc w:val="both"/>
              <w:rPr>
                <w:sz w:val="23"/>
              </w:rPr>
            </w:pPr>
            <w:r>
              <w:rPr>
                <w:sz w:val="23"/>
              </w:rPr>
              <w:t>Mentionedthetrainingofallstaffatthecenters incooperationwithUNDP.Withinthismonthwill continue with the cooperation and concrete meeting with law clinics and then the focus will be on training of non-profitorganizations.</w:t>
            </w:r>
          </w:p>
        </w:tc>
      </w:tr>
    </w:tbl>
    <w:p w:rsidR="0088625F" w:rsidRDefault="001A06A9" w:rsidP="0088625F">
      <w:pPr>
        <w:ind w:left="99"/>
        <w:rPr>
          <w:sz w:val="20"/>
        </w:rPr>
      </w:pPr>
      <w:r>
        <w:rPr>
          <w:sz w:val="20"/>
        </w:rPr>
      </w:r>
      <w:r>
        <w:rPr>
          <w:sz w:val="20"/>
        </w:rPr>
        <w:pict>
          <v:group id="_x0000_s1414" style="width:574.1pt;height:47.8pt;mso-position-horizontal-relative:char;mso-position-vertical-relative:line" coordsize="11482,956">
            <v:line id="_x0000_s1428" style="position:absolute" from="0,5" to="2079,5" strokeweight=".48pt"/>
            <v:rect id="_x0000_s1427" style="position:absolute;left:2079;width:10;height:10" fillcolor="black" stroked="f"/>
            <v:line id="_x0000_s1426" style="position:absolute" from="2089,5" to="11452,5" strokeweight=".48pt"/>
            <v:line id="_x0000_s1425" style="position:absolute" from="14,10" to="14,715" strokeweight="1.44pt"/>
            <v:line id="_x0000_s1424" style="position:absolute" from="2089,10" to="2089,686" strokeweight=".96pt">
              <v:stroke dashstyle="3 1"/>
            </v:line>
            <v:line id="_x0000_s1423" style="position:absolute" from="11467,0" to="11467,715" strokeweight="1.44pt"/>
            <v:rect id="_x0000_s1422" style="position:absolute;left:11361;top:719;width:106;height:236" fillcolor="#bebebe" stroked="f"/>
            <v:rect id="_x0000_s1421" style="position:absolute;left:14;top:719;width:106;height:236" fillcolor="#bebebe" stroked="f"/>
            <v:rect id="_x0000_s1420" style="position:absolute;left:120;top:719;width:11242;height:236" fillcolor="#bebebe" stroked="f"/>
            <v:rect id="_x0000_s1419" style="position:absolute;left:28;top:686;width:29;height:29" fillcolor="black" stroked="f"/>
            <v:line id="_x0000_s1418" style="position:absolute" from="58,701" to="2079,701" strokeweight="1.44pt"/>
            <v:rect id="_x0000_s1417" style="position:absolute;left:2079;top:686;width:29;height:29" fillcolor="black" stroked="f"/>
            <v:line id="_x0000_s1416" style="position:absolute" from="2108,701" to="11452,701" strokeweight="1.44pt"/>
            <v:shape id="_x0000_s1415" type="#_x0000_t202" style="position:absolute;left:28;top:9;width:2051;height:677" fillcolor="#f1f1f1" stroked="f">
              <v:textbox inset="0,0,0,0">
                <w:txbxContent>
                  <w:p w:rsidR="00C52677" w:rsidRDefault="00C52677" w:rsidP="0088625F">
                    <w:pPr>
                      <w:spacing w:before="7"/>
                      <w:rPr>
                        <w:b/>
                        <w:sz w:val="19"/>
                      </w:rPr>
                    </w:pPr>
                  </w:p>
                  <w:p w:rsidR="00C52677" w:rsidRDefault="00C52677" w:rsidP="0088625F">
                    <w:pPr>
                      <w:ind w:left="91"/>
                      <w:rPr>
                        <w:b/>
                        <w:i/>
                        <w:sz w:val="20"/>
                      </w:rPr>
                    </w:pPr>
                    <w:r>
                      <w:rPr>
                        <w:b/>
                        <w:i/>
                        <w:sz w:val="20"/>
                      </w:rPr>
                      <w:t>Other Comments</w:t>
                    </w:r>
                  </w:p>
                </w:txbxContent>
              </v:textbox>
            </v:shape>
            <w10:wrap type="none"/>
            <w10:anchorlock/>
          </v:group>
        </w:pict>
      </w:r>
    </w:p>
    <w:p w:rsidR="0088625F" w:rsidRDefault="0088625F" w:rsidP="0088625F">
      <w:pPr>
        <w:rPr>
          <w:b/>
          <w:sz w:val="20"/>
        </w:rPr>
      </w:pPr>
    </w:p>
    <w:p w:rsidR="0088625F" w:rsidRDefault="0088625F" w:rsidP="0088625F">
      <w:pPr>
        <w:spacing w:before="8" w:after="1"/>
        <w:rPr>
          <w:b/>
          <w:sz w:val="21"/>
        </w:rPr>
      </w:pPr>
    </w:p>
    <w:tbl>
      <w:tblPr>
        <w:tblW w:w="0" w:type="auto"/>
        <w:tblInd w:w="143"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tblPr>
      <w:tblGrid>
        <w:gridCol w:w="129"/>
        <w:gridCol w:w="836"/>
        <w:gridCol w:w="24"/>
        <w:gridCol w:w="1085"/>
        <w:gridCol w:w="1187"/>
        <w:gridCol w:w="383"/>
        <w:gridCol w:w="1705"/>
        <w:gridCol w:w="587"/>
        <w:gridCol w:w="2007"/>
        <w:gridCol w:w="649"/>
        <w:gridCol w:w="484"/>
        <w:gridCol w:w="2377"/>
        <w:gridCol w:w="25"/>
      </w:tblGrid>
      <w:tr w:rsidR="0088625F" w:rsidTr="0088625F">
        <w:trPr>
          <w:gridAfter w:val="1"/>
          <w:wAfter w:w="25" w:type="dxa"/>
          <w:trHeight w:val="948"/>
        </w:trPr>
        <w:tc>
          <w:tcPr>
            <w:tcW w:w="989" w:type="dxa"/>
            <w:gridSpan w:val="3"/>
            <w:tcBorders>
              <w:left w:val="single" w:sz="12" w:space="0" w:color="000000"/>
              <w:bottom w:val="single" w:sz="12" w:space="0" w:color="000000"/>
              <w:right w:val="dashSmallGap" w:sz="8" w:space="0" w:color="000000"/>
            </w:tcBorders>
            <w:shd w:val="clear" w:color="auto" w:fill="F1F1F1"/>
          </w:tcPr>
          <w:p w:rsidR="0088625F" w:rsidRDefault="0088625F" w:rsidP="0088625F">
            <w:pPr>
              <w:pStyle w:val="TableParagraph"/>
              <w:spacing w:before="2"/>
              <w:rPr>
                <w:b/>
                <w:sz w:val="31"/>
              </w:rPr>
            </w:pPr>
          </w:p>
          <w:p w:rsidR="0088625F" w:rsidRDefault="0088625F" w:rsidP="0088625F">
            <w:pPr>
              <w:pStyle w:val="TableParagraph"/>
              <w:spacing w:before="1"/>
              <w:ind w:left="105"/>
              <w:rPr>
                <w:b/>
                <w:sz w:val="20"/>
              </w:rPr>
            </w:pPr>
            <w:r>
              <w:rPr>
                <w:b/>
                <w:sz w:val="20"/>
              </w:rPr>
              <w:t>Name:</w:t>
            </w:r>
          </w:p>
        </w:tc>
        <w:tc>
          <w:tcPr>
            <w:tcW w:w="2655" w:type="dxa"/>
            <w:gridSpan w:val="3"/>
            <w:tcBorders>
              <w:left w:val="dashSmallGap" w:sz="8" w:space="0" w:color="000000"/>
              <w:bottom w:val="single" w:sz="12" w:space="0" w:color="000000"/>
              <w:right w:val="single" w:sz="4" w:space="0" w:color="000000"/>
            </w:tcBorders>
          </w:tcPr>
          <w:p w:rsidR="0088625F" w:rsidRDefault="0088625F" w:rsidP="0088625F">
            <w:pPr>
              <w:pStyle w:val="TableParagraph"/>
              <w:spacing w:before="2"/>
              <w:rPr>
                <w:b/>
                <w:sz w:val="29"/>
              </w:rPr>
            </w:pPr>
          </w:p>
          <w:p w:rsidR="0088625F" w:rsidRDefault="0088625F" w:rsidP="0088625F">
            <w:pPr>
              <w:pStyle w:val="TableParagraph"/>
              <w:spacing w:before="1"/>
              <w:ind w:left="350"/>
              <w:rPr>
                <w:b/>
                <w:sz w:val="24"/>
              </w:rPr>
            </w:pPr>
            <w:r>
              <w:rPr>
                <w:b/>
                <w:sz w:val="24"/>
              </w:rPr>
              <w:t>Aranita Brahaj</w:t>
            </w:r>
          </w:p>
        </w:tc>
        <w:tc>
          <w:tcPr>
            <w:tcW w:w="1705" w:type="dxa"/>
            <w:tcBorders>
              <w:left w:val="single" w:sz="4" w:space="0" w:color="000000"/>
              <w:bottom w:val="single" w:sz="12" w:space="0" w:color="000000"/>
              <w:right w:val="dashSmallGap" w:sz="8" w:space="0" w:color="000000"/>
            </w:tcBorders>
            <w:shd w:val="clear" w:color="auto" w:fill="F1F1F1"/>
          </w:tcPr>
          <w:p w:rsidR="0088625F" w:rsidRDefault="0088625F" w:rsidP="0088625F">
            <w:pPr>
              <w:pStyle w:val="TableParagraph"/>
              <w:spacing w:before="197" w:line="242" w:lineRule="auto"/>
              <w:ind w:left="115" w:right="68"/>
              <w:rPr>
                <w:b/>
                <w:sz w:val="24"/>
              </w:rPr>
            </w:pPr>
            <w:r>
              <w:rPr>
                <w:b/>
                <w:sz w:val="24"/>
              </w:rPr>
              <w:t>Organization / Affiliation:</w:t>
            </w:r>
          </w:p>
        </w:tc>
        <w:tc>
          <w:tcPr>
            <w:tcW w:w="2594" w:type="dxa"/>
            <w:gridSpan w:val="2"/>
            <w:tcBorders>
              <w:left w:val="dashSmallGap" w:sz="8" w:space="0" w:color="000000"/>
              <w:bottom w:val="single" w:sz="12" w:space="0" w:color="000000"/>
              <w:right w:val="single" w:sz="4" w:space="0" w:color="000000"/>
            </w:tcBorders>
          </w:tcPr>
          <w:p w:rsidR="0088625F" w:rsidRDefault="0088625F" w:rsidP="0088625F">
            <w:pPr>
              <w:pStyle w:val="TableParagraph"/>
              <w:spacing w:before="58" w:line="242" w:lineRule="auto"/>
              <w:ind w:left="110" w:right="293"/>
              <w:jc w:val="both"/>
              <w:rPr>
                <w:b/>
                <w:sz w:val="24"/>
              </w:rPr>
            </w:pPr>
            <w:r>
              <w:rPr>
                <w:b/>
                <w:sz w:val="24"/>
              </w:rPr>
              <w:t>Representative of the Albanian Institute of Sciences</w:t>
            </w:r>
          </w:p>
        </w:tc>
        <w:tc>
          <w:tcPr>
            <w:tcW w:w="1133" w:type="dxa"/>
            <w:gridSpan w:val="2"/>
            <w:tcBorders>
              <w:left w:val="single" w:sz="4" w:space="0" w:color="000000"/>
              <w:bottom w:val="single" w:sz="12" w:space="0" w:color="000000"/>
              <w:right w:val="dashSmallGap" w:sz="8" w:space="0" w:color="000000"/>
            </w:tcBorders>
            <w:shd w:val="clear" w:color="auto" w:fill="F1F1F1"/>
          </w:tcPr>
          <w:p w:rsidR="0088625F" w:rsidRDefault="0088625F" w:rsidP="0088625F">
            <w:pPr>
              <w:pStyle w:val="TableParagraph"/>
              <w:spacing w:before="2"/>
              <w:rPr>
                <w:b/>
                <w:sz w:val="29"/>
              </w:rPr>
            </w:pPr>
          </w:p>
          <w:p w:rsidR="0088625F" w:rsidRDefault="0088625F" w:rsidP="0088625F">
            <w:pPr>
              <w:pStyle w:val="TableParagraph"/>
              <w:spacing w:before="1"/>
              <w:ind w:left="114"/>
              <w:rPr>
                <w:b/>
                <w:sz w:val="24"/>
              </w:rPr>
            </w:pPr>
            <w:r>
              <w:rPr>
                <w:b/>
                <w:sz w:val="24"/>
              </w:rPr>
              <w:t>Position:</w:t>
            </w:r>
          </w:p>
        </w:tc>
        <w:tc>
          <w:tcPr>
            <w:tcW w:w="2377" w:type="dxa"/>
            <w:tcBorders>
              <w:left w:val="dashSmallGap" w:sz="8" w:space="0" w:color="000000"/>
              <w:bottom w:val="single" w:sz="12" w:space="0" w:color="000000"/>
              <w:right w:val="single" w:sz="12" w:space="0" w:color="000000"/>
            </w:tcBorders>
          </w:tcPr>
          <w:p w:rsidR="0088625F" w:rsidRDefault="0088625F" w:rsidP="0088625F">
            <w:pPr>
              <w:pStyle w:val="TableParagraph"/>
              <w:spacing w:before="58" w:line="242" w:lineRule="auto"/>
              <w:ind w:left="109" w:right="89"/>
              <w:rPr>
                <w:b/>
                <w:sz w:val="24"/>
              </w:rPr>
            </w:pPr>
            <w:r>
              <w:rPr>
                <w:b/>
                <w:sz w:val="24"/>
              </w:rPr>
              <w:t>President of the Albanian Institute of Sciences</w:t>
            </w:r>
          </w:p>
        </w:tc>
      </w:tr>
      <w:tr w:rsidR="0088625F" w:rsidTr="0088625F">
        <w:trPr>
          <w:gridAfter w:val="1"/>
          <w:wAfter w:w="25" w:type="dxa"/>
          <w:trHeight w:val="724"/>
        </w:trPr>
        <w:tc>
          <w:tcPr>
            <w:tcW w:w="2074" w:type="dxa"/>
            <w:gridSpan w:val="4"/>
            <w:tcBorders>
              <w:top w:val="single" w:sz="12" w:space="0" w:color="000000"/>
              <w:left w:val="single" w:sz="12" w:space="0" w:color="000000"/>
              <w:bottom w:val="single" w:sz="4" w:space="0" w:color="000000"/>
              <w:right w:val="dashSmallGap" w:sz="8" w:space="0" w:color="000000"/>
            </w:tcBorders>
            <w:shd w:val="clear" w:color="auto" w:fill="F1F1F1"/>
          </w:tcPr>
          <w:p w:rsidR="0088625F" w:rsidRDefault="0088625F" w:rsidP="0088625F">
            <w:pPr>
              <w:pStyle w:val="TableParagraph"/>
              <w:spacing w:before="8"/>
              <w:rPr>
                <w:b/>
                <w:sz w:val="21"/>
              </w:rPr>
            </w:pPr>
          </w:p>
          <w:p w:rsidR="0088625F" w:rsidRDefault="0088625F" w:rsidP="0088625F">
            <w:pPr>
              <w:pStyle w:val="TableParagraph"/>
              <w:ind w:left="105"/>
              <w:rPr>
                <w:b/>
                <w:i/>
                <w:sz w:val="20"/>
              </w:rPr>
            </w:pPr>
            <w:r>
              <w:rPr>
                <w:b/>
                <w:i/>
                <w:sz w:val="20"/>
              </w:rPr>
              <w:t>Issues Raised</w:t>
            </w:r>
          </w:p>
        </w:tc>
        <w:tc>
          <w:tcPr>
            <w:tcW w:w="9379" w:type="dxa"/>
            <w:gridSpan w:val="8"/>
            <w:tcBorders>
              <w:top w:val="single" w:sz="12" w:space="0" w:color="000000"/>
              <w:left w:val="dashSmallGap" w:sz="8" w:space="0" w:color="000000"/>
              <w:bottom w:val="single" w:sz="4" w:space="0" w:color="000000"/>
              <w:right w:val="single" w:sz="12" w:space="0" w:color="000000"/>
            </w:tcBorders>
          </w:tcPr>
          <w:p w:rsidR="0088625F" w:rsidRDefault="0088625F" w:rsidP="0088625F">
            <w:pPr>
              <w:pStyle w:val="TableParagraph"/>
              <w:spacing w:before="60"/>
              <w:ind w:left="115"/>
            </w:pPr>
            <w:r>
              <w:rPr>
                <w:rFonts w:ascii="Segoe UI Symbol" w:hAnsi="Segoe UI Symbol"/>
              </w:rPr>
              <w:t>☒</w:t>
            </w:r>
            <w:r>
              <w:t xml:space="preserve">No / </w:t>
            </w:r>
            <w:r>
              <w:rPr>
                <w:rFonts w:ascii="Segoe UI Symbol" w:hAnsi="Segoe UI Symbol"/>
              </w:rPr>
              <w:t>☐</w:t>
            </w:r>
            <w:r>
              <w:t>Yes</w:t>
            </w:r>
          </w:p>
        </w:tc>
      </w:tr>
      <w:tr w:rsidR="0088625F" w:rsidTr="0088625F">
        <w:trPr>
          <w:gridAfter w:val="1"/>
          <w:wAfter w:w="25" w:type="dxa"/>
          <w:trHeight w:val="2500"/>
        </w:trPr>
        <w:tc>
          <w:tcPr>
            <w:tcW w:w="2074" w:type="dxa"/>
            <w:gridSpan w:val="4"/>
            <w:tcBorders>
              <w:top w:val="single" w:sz="4" w:space="0" w:color="000000"/>
              <w:left w:val="single" w:sz="12" w:space="0" w:color="000000"/>
              <w:bottom w:val="single" w:sz="4" w:space="0" w:color="000000"/>
              <w:right w:val="dashSmallGap" w:sz="8" w:space="0" w:color="000000"/>
            </w:tcBorders>
            <w:shd w:val="clear" w:color="auto" w:fill="F1F1F1"/>
          </w:tcPr>
          <w:p w:rsidR="0088625F" w:rsidRDefault="0088625F" w:rsidP="0088625F">
            <w:pPr>
              <w:pStyle w:val="TableParagraph"/>
              <w:rPr>
                <w:b/>
              </w:rPr>
            </w:pPr>
          </w:p>
          <w:p w:rsidR="0088625F" w:rsidRDefault="0088625F" w:rsidP="0088625F">
            <w:pPr>
              <w:pStyle w:val="TableParagraph"/>
              <w:rPr>
                <w:b/>
              </w:rPr>
            </w:pPr>
          </w:p>
          <w:p w:rsidR="0088625F" w:rsidRDefault="0088625F" w:rsidP="0088625F">
            <w:pPr>
              <w:pStyle w:val="TableParagraph"/>
              <w:rPr>
                <w:b/>
              </w:rPr>
            </w:pPr>
          </w:p>
          <w:p w:rsidR="0088625F" w:rsidRDefault="0088625F" w:rsidP="0088625F">
            <w:pPr>
              <w:pStyle w:val="TableParagraph"/>
              <w:spacing w:before="11"/>
              <w:rPr>
                <w:b/>
                <w:sz w:val="32"/>
              </w:rPr>
            </w:pPr>
          </w:p>
          <w:p w:rsidR="0088625F" w:rsidRDefault="0088625F" w:rsidP="0088625F">
            <w:pPr>
              <w:pStyle w:val="TableParagraph"/>
              <w:ind w:left="105"/>
              <w:rPr>
                <w:b/>
                <w:i/>
                <w:sz w:val="20"/>
              </w:rPr>
            </w:pPr>
            <w:r>
              <w:rPr>
                <w:b/>
                <w:i/>
                <w:sz w:val="20"/>
              </w:rPr>
              <w:t>Feedback Mr.</w:t>
            </w:r>
          </w:p>
        </w:tc>
        <w:tc>
          <w:tcPr>
            <w:tcW w:w="9379" w:type="dxa"/>
            <w:gridSpan w:val="8"/>
            <w:tcBorders>
              <w:top w:val="single" w:sz="4" w:space="0" w:color="000000"/>
              <w:left w:val="dashSmallGap" w:sz="8" w:space="0" w:color="000000"/>
              <w:bottom w:val="single" w:sz="4" w:space="0" w:color="000000"/>
              <w:right w:val="single" w:sz="12" w:space="0" w:color="000000"/>
            </w:tcBorders>
          </w:tcPr>
          <w:p w:rsidR="0088625F" w:rsidRDefault="0088625F" w:rsidP="0088625F">
            <w:pPr>
              <w:pStyle w:val="TableParagraph"/>
              <w:spacing w:before="63"/>
              <w:ind w:left="115" w:right="84"/>
              <w:jc w:val="both"/>
              <w:rPr>
                <w:sz w:val="23"/>
              </w:rPr>
            </w:pPr>
            <w:r>
              <w:rPr>
                <w:sz w:val="23"/>
              </w:rPr>
              <w:t xml:space="preserve">Brahaj considered the valuable opportunity offered to stakeholders to be participants and to express themainproblemsencounteredincarryingouttheiractivities.Ms.Brahajalsoproposedthecreation of an electronic register for magistrates, judges and prosecutors as a measure of access to justice. Ms. Hoxha, after being aware of this proposal, explained that this register </w:t>
            </w:r>
            <w:r>
              <w:rPr>
                <w:spacing w:val="-4"/>
                <w:sz w:val="23"/>
              </w:rPr>
              <w:t xml:space="preserve">is </w:t>
            </w:r>
            <w:r>
              <w:rPr>
                <w:sz w:val="23"/>
              </w:rPr>
              <w:t>the competence of the HJC</w:t>
            </w:r>
            <w:r>
              <w:rPr>
                <w:spacing w:val="-3"/>
                <w:sz w:val="23"/>
              </w:rPr>
              <w:t>and</w:t>
            </w:r>
            <w:r>
              <w:rPr>
                <w:sz w:val="23"/>
              </w:rPr>
              <w:t>currentlyexistsbutnotonline,as</w:t>
            </w:r>
            <w:r>
              <w:rPr>
                <w:spacing w:val="-4"/>
                <w:sz w:val="23"/>
              </w:rPr>
              <w:t xml:space="preserve">it </w:t>
            </w:r>
            <w:r>
              <w:rPr>
                <w:sz w:val="23"/>
              </w:rPr>
              <w:t xml:space="preserve">containspersonaldataformagistratesandthusviolates the right to privacy of the person. However, it was agreed with the participants that this could be a very good measure of the </w:t>
            </w:r>
            <w:r>
              <w:rPr>
                <w:spacing w:val="-3"/>
                <w:sz w:val="23"/>
              </w:rPr>
              <w:t xml:space="preserve">new </w:t>
            </w:r>
            <w:r>
              <w:rPr>
                <w:sz w:val="23"/>
              </w:rPr>
              <w:t xml:space="preserve">cross-cutting Justice Strategy, the work for which </w:t>
            </w:r>
            <w:r>
              <w:rPr>
                <w:spacing w:val="-3"/>
                <w:sz w:val="23"/>
              </w:rPr>
              <w:t xml:space="preserve">has </w:t>
            </w:r>
            <w:r>
              <w:rPr>
                <w:sz w:val="23"/>
              </w:rPr>
              <w:t xml:space="preserve">started by the ministry staff. </w:t>
            </w:r>
            <w:r>
              <w:rPr>
                <w:spacing w:val="-3"/>
                <w:sz w:val="23"/>
              </w:rPr>
              <w:t xml:space="preserve">This </w:t>
            </w:r>
            <w:r>
              <w:rPr>
                <w:spacing w:val="-4"/>
                <w:sz w:val="23"/>
              </w:rPr>
              <w:t xml:space="preserve">is </w:t>
            </w:r>
            <w:r>
              <w:rPr>
                <w:sz w:val="23"/>
              </w:rPr>
              <w:t xml:space="preserve">because the strategy will involve more institutions and will last a </w:t>
            </w:r>
            <w:r>
              <w:rPr>
                <w:spacing w:val="-3"/>
                <w:sz w:val="23"/>
              </w:rPr>
              <w:t xml:space="preserve">long </w:t>
            </w:r>
            <w:r>
              <w:rPr>
                <w:sz w:val="23"/>
              </w:rPr>
              <w:t>time 5 years.</w:t>
            </w:r>
          </w:p>
        </w:tc>
      </w:tr>
      <w:tr w:rsidR="0088625F" w:rsidTr="0088625F">
        <w:trPr>
          <w:gridAfter w:val="1"/>
          <w:wAfter w:w="25" w:type="dxa"/>
          <w:trHeight w:val="1296"/>
        </w:trPr>
        <w:tc>
          <w:tcPr>
            <w:tcW w:w="2074" w:type="dxa"/>
            <w:gridSpan w:val="4"/>
            <w:tcBorders>
              <w:top w:val="single" w:sz="4" w:space="0" w:color="000000"/>
              <w:left w:val="single" w:sz="12" w:space="0" w:color="000000"/>
              <w:bottom w:val="single" w:sz="4" w:space="0" w:color="000000"/>
              <w:right w:val="dashSmallGap" w:sz="8" w:space="0" w:color="000000"/>
            </w:tcBorders>
            <w:shd w:val="clear" w:color="auto" w:fill="F1F1F1"/>
          </w:tcPr>
          <w:p w:rsidR="0088625F" w:rsidRDefault="0088625F" w:rsidP="0088625F">
            <w:pPr>
              <w:pStyle w:val="TableParagraph"/>
              <w:rPr>
                <w:b/>
              </w:rPr>
            </w:pPr>
          </w:p>
          <w:p w:rsidR="0088625F" w:rsidRDefault="0088625F" w:rsidP="0088625F">
            <w:pPr>
              <w:pStyle w:val="TableParagraph"/>
              <w:spacing w:before="9"/>
              <w:rPr>
                <w:b/>
                <w:sz w:val="24"/>
              </w:rPr>
            </w:pPr>
          </w:p>
          <w:p w:rsidR="0088625F" w:rsidRDefault="0088625F" w:rsidP="0088625F">
            <w:pPr>
              <w:pStyle w:val="TableParagraph"/>
              <w:ind w:left="105"/>
              <w:rPr>
                <w:b/>
                <w:i/>
                <w:sz w:val="20"/>
              </w:rPr>
            </w:pPr>
            <w:r>
              <w:rPr>
                <w:b/>
                <w:i/>
                <w:sz w:val="20"/>
              </w:rPr>
              <w:t>Suggested Ideas</w:t>
            </w:r>
          </w:p>
        </w:tc>
        <w:tc>
          <w:tcPr>
            <w:tcW w:w="9379" w:type="dxa"/>
            <w:gridSpan w:val="8"/>
            <w:tcBorders>
              <w:top w:val="single" w:sz="4" w:space="0" w:color="000000"/>
              <w:left w:val="dashSmallGap" w:sz="8" w:space="0" w:color="000000"/>
              <w:bottom w:val="single" w:sz="4" w:space="0" w:color="000000"/>
              <w:right w:val="single" w:sz="12" w:space="0" w:color="000000"/>
            </w:tcBorders>
          </w:tcPr>
          <w:p w:rsidR="0088625F" w:rsidRDefault="0088625F" w:rsidP="00A41573">
            <w:pPr>
              <w:pStyle w:val="TableParagraph"/>
              <w:numPr>
                <w:ilvl w:val="0"/>
                <w:numId w:val="171"/>
              </w:numPr>
              <w:tabs>
                <w:tab w:val="left" w:pos="250"/>
              </w:tabs>
              <w:spacing w:before="63"/>
              <w:ind w:right="74" w:firstLine="0"/>
              <w:rPr>
                <w:sz w:val="23"/>
              </w:rPr>
            </w:pPr>
            <w:r>
              <w:rPr>
                <w:sz w:val="23"/>
              </w:rPr>
              <w:t>Putemphasisonmoredetailedconcretizationoftheplantoactionbyphrmendurplatformonlinenth created by the Directorate ofAssistanceFreeLegals.</w:t>
            </w:r>
          </w:p>
          <w:p w:rsidR="0088625F" w:rsidRDefault="0088625F" w:rsidP="0088625F">
            <w:pPr>
              <w:pStyle w:val="TableParagraph"/>
              <w:spacing w:before="4"/>
              <w:rPr>
                <w:b/>
                <w:sz w:val="33"/>
              </w:rPr>
            </w:pPr>
          </w:p>
          <w:p w:rsidR="0088625F" w:rsidRDefault="0088625F" w:rsidP="00A41573">
            <w:pPr>
              <w:pStyle w:val="TableParagraph"/>
              <w:numPr>
                <w:ilvl w:val="0"/>
                <w:numId w:val="171"/>
              </w:numPr>
              <w:tabs>
                <w:tab w:val="left" w:pos="255"/>
              </w:tabs>
              <w:ind w:left="254" w:hanging="140"/>
              <w:rPr>
                <w:sz w:val="23"/>
              </w:rPr>
            </w:pPr>
            <w:r>
              <w:rPr>
                <w:sz w:val="23"/>
              </w:rPr>
              <w:t>Putting into operation the electronic system ofmagistrates.</w:t>
            </w:r>
          </w:p>
        </w:tc>
      </w:tr>
      <w:tr w:rsidR="0088625F" w:rsidTr="0088625F">
        <w:trPr>
          <w:gridAfter w:val="1"/>
          <w:wAfter w:w="25" w:type="dxa"/>
          <w:trHeight w:val="680"/>
        </w:trPr>
        <w:tc>
          <w:tcPr>
            <w:tcW w:w="2074" w:type="dxa"/>
            <w:gridSpan w:val="4"/>
            <w:tcBorders>
              <w:top w:val="single" w:sz="4" w:space="0" w:color="000000"/>
              <w:left w:val="single" w:sz="12" w:space="0" w:color="000000"/>
              <w:bottom w:val="single" w:sz="12" w:space="0" w:color="000000"/>
              <w:right w:val="dashSmallGap" w:sz="8" w:space="0" w:color="000000"/>
            </w:tcBorders>
            <w:shd w:val="clear" w:color="auto" w:fill="F1F1F1"/>
          </w:tcPr>
          <w:p w:rsidR="0088625F" w:rsidRDefault="0088625F" w:rsidP="0088625F">
            <w:pPr>
              <w:pStyle w:val="TableParagraph"/>
              <w:rPr>
                <w:b/>
                <w:sz w:val="20"/>
              </w:rPr>
            </w:pPr>
          </w:p>
          <w:p w:rsidR="0088625F" w:rsidRDefault="0088625F" w:rsidP="0088625F">
            <w:pPr>
              <w:pStyle w:val="TableParagraph"/>
              <w:ind w:left="105"/>
              <w:rPr>
                <w:b/>
                <w:i/>
                <w:sz w:val="20"/>
              </w:rPr>
            </w:pPr>
            <w:r>
              <w:rPr>
                <w:b/>
                <w:i/>
                <w:sz w:val="20"/>
              </w:rPr>
              <w:t>Other Comments</w:t>
            </w:r>
          </w:p>
        </w:tc>
        <w:tc>
          <w:tcPr>
            <w:tcW w:w="9379" w:type="dxa"/>
            <w:gridSpan w:val="8"/>
            <w:tcBorders>
              <w:top w:val="single" w:sz="4" w:space="0" w:color="000000"/>
              <w:left w:val="dashSmallGap" w:sz="8" w:space="0" w:color="000000"/>
              <w:bottom w:val="single" w:sz="12" w:space="0" w:color="000000"/>
              <w:right w:val="single" w:sz="12" w:space="0" w:color="000000"/>
            </w:tcBorders>
          </w:tcPr>
          <w:p w:rsidR="0088625F" w:rsidRDefault="0088625F" w:rsidP="0088625F">
            <w:pPr>
              <w:pStyle w:val="TableParagraph"/>
            </w:pPr>
          </w:p>
        </w:tc>
      </w:tr>
      <w:tr w:rsidR="0088625F" w:rsidTr="0088625F">
        <w:trPr>
          <w:gridAfter w:val="1"/>
          <w:wAfter w:w="25" w:type="dxa"/>
          <w:trHeight w:val="239"/>
        </w:trPr>
        <w:tc>
          <w:tcPr>
            <w:tcW w:w="11453" w:type="dxa"/>
            <w:gridSpan w:val="12"/>
            <w:tcBorders>
              <w:top w:val="single" w:sz="12" w:space="0" w:color="000000"/>
              <w:left w:val="single" w:sz="12" w:space="0" w:color="000000"/>
              <w:bottom w:val="single" w:sz="12" w:space="0" w:color="000000"/>
              <w:right w:val="single" w:sz="12" w:space="0" w:color="000000"/>
            </w:tcBorders>
            <w:shd w:val="clear" w:color="auto" w:fill="BEBEBE"/>
          </w:tcPr>
          <w:p w:rsidR="0088625F" w:rsidRDefault="0088625F" w:rsidP="0088625F">
            <w:pPr>
              <w:pStyle w:val="TableParagraph"/>
              <w:rPr>
                <w:sz w:val="16"/>
              </w:rPr>
            </w:pPr>
          </w:p>
        </w:tc>
      </w:tr>
      <w:tr w:rsidR="0088625F" w:rsidTr="008862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29" w:type="dxa"/>
          <w:trHeight w:val="662"/>
        </w:trPr>
        <w:tc>
          <w:tcPr>
            <w:tcW w:w="11349" w:type="dxa"/>
            <w:gridSpan w:val="12"/>
            <w:shd w:val="clear" w:color="auto" w:fill="1F487C"/>
          </w:tcPr>
          <w:p w:rsidR="0088625F" w:rsidRDefault="0088625F" w:rsidP="0088625F">
            <w:pPr>
              <w:pStyle w:val="TableParagraph"/>
              <w:spacing w:before="119"/>
              <w:ind w:left="3204" w:right="3207"/>
              <w:jc w:val="center"/>
              <w:rPr>
                <w:rFonts w:ascii="Cambria"/>
                <w:b/>
                <w:sz w:val="36"/>
              </w:rPr>
            </w:pPr>
            <w:r>
              <w:rPr>
                <w:rFonts w:ascii="Cambria"/>
                <w:b/>
                <w:color w:val="FFFFFF"/>
                <w:sz w:val="36"/>
              </w:rPr>
              <w:t>STAKEHOLDERATTENDANCE</w:t>
            </w:r>
          </w:p>
        </w:tc>
      </w:tr>
      <w:tr w:rsidR="0088625F" w:rsidTr="008862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29" w:type="dxa"/>
          <w:trHeight w:val="834"/>
        </w:trPr>
        <w:tc>
          <w:tcPr>
            <w:tcW w:w="836" w:type="dxa"/>
            <w:shd w:val="clear" w:color="auto" w:fill="A6A6A6"/>
          </w:tcPr>
          <w:p w:rsidR="0088625F" w:rsidRDefault="0088625F" w:rsidP="0088625F">
            <w:pPr>
              <w:pStyle w:val="TableParagraph"/>
            </w:pPr>
          </w:p>
        </w:tc>
        <w:tc>
          <w:tcPr>
            <w:tcW w:w="2296" w:type="dxa"/>
            <w:gridSpan w:val="3"/>
            <w:shd w:val="clear" w:color="auto" w:fill="A6A6A6"/>
          </w:tcPr>
          <w:p w:rsidR="0088625F" w:rsidRDefault="0088625F" w:rsidP="0088625F">
            <w:pPr>
              <w:pStyle w:val="TableParagraph"/>
              <w:spacing w:before="11"/>
              <w:rPr>
                <w:b/>
                <w:sz w:val="23"/>
              </w:rPr>
            </w:pPr>
          </w:p>
          <w:p w:rsidR="0088625F" w:rsidRDefault="0088625F" w:rsidP="0088625F">
            <w:pPr>
              <w:pStyle w:val="TableParagraph"/>
              <w:ind w:left="811" w:right="801"/>
              <w:jc w:val="center"/>
              <w:rPr>
                <w:rFonts w:ascii="Cambria"/>
                <w:b/>
                <w:sz w:val="24"/>
              </w:rPr>
            </w:pPr>
            <w:r>
              <w:rPr>
                <w:rFonts w:ascii="Cambria"/>
                <w:b/>
                <w:sz w:val="24"/>
              </w:rPr>
              <w:t>Name</w:t>
            </w:r>
          </w:p>
        </w:tc>
        <w:tc>
          <w:tcPr>
            <w:tcW w:w="2675" w:type="dxa"/>
            <w:gridSpan w:val="3"/>
            <w:shd w:val="clear" w:color="auto" w:fill="A6A6A6"/>
          </w:tcPr>
          <w:p w:rsidR="0088625F" w:rsidRDefault="0088625F" w:rsidP="0088625F">
            <w:pPr>
              <w:pStyle w:val="TableParagraph"/>
              <w:spacing w:before="16"/>
              <w:ind w:left="131" w:right="118"/>
              <w:jc w:val="center"/>
              <w:rPr>
                <w:rFonts w:ascii="Cambria"/>
                <w:b/>
                <w:sz w:val="24"/>
              </w:rPr>
            </w:pPr>
            <w:r>
              <w:rPr>
                <w:rFonts w:ascii="Cambria"/>
                <w:b/>
                <w:sz w:val="24"/>
              </w:rPr>
              <w:t>Organization / Affiliation</w:t>
            </w:r>
          </w:p>
          <w:p w:rsidR="0088625F" w:rsidRDefault="0088625F" w:rsidP="0088625F">
            <w:pPr>
              <w:pStyle w:val="TableParagraph"/>
              <w:spacing w:before="4" w:line="232" w:lineRule="exact"/>
              <w:ind w:right="121"/>
              <w:rPr>
                <w:rFonts w:ascii="Cambria"/>
                <w:b/>
                <w:sz w:val="20"/>
              </w:rPr>
            </w:pPr>
          </w:p>
        </w:tc>
        <w:tc>
          <w:tcPr>
            <w:tcW w:w="2656" w:type="dxa"/>
            <w:gridSpan w:val="2"/>
            <w:shd w:val="clear" w:color="auto" w:fill="A6A6A6"/>
          </w:tcPr>
          <w:p w:rsidR="0088625F" w:rsidRDefault="0088625F" w:rsidP="0088625F">
            <w:pPr>
              <w:pStyle w:val="TableParagraph"/>
              <w:spacing w:before="11"/>
              <w:rPr>
                <w:b/>
                <w:sz w:val="23"/>
              </w:rPr>
            </w:pPr>
          </w:p>
          <w:p w:rsidR="0088625F" w:rsidRDefault="0088625F" w:rsidP="0088625F">
            <w:pPr>
              <w:pStyle w:val="TableParagraph"/>
              <w:ind w:left="872"/>
              <w:rPr>
                <w:rFonts w:ascii="Cambria"/>
                <w:b/>
                <w:sz w:val="24"/>
              </w:rPr>
            </w:pPr>
            <w:r>
              <w:rPr>
                <w:rFonts w:ascii="Cambria"/>
                <w:b/>
                <w:sz w:val="24"/>
              </w:rPr>
              <w:t>Position</w:t>
            </w:r>
          </w:p>
        </w:tc>
        <w:tc>
          <w:tcPr>
            <w:tcW w:w="2886" w:type="dxa"/>
            <w:gridSpan w:val="3"/>
            <w:shd w:val="clear" w:color="auto" w:fill="A6A6A6"/>
          </w:tcPr>
          <w:p w:rsidR="0088625F" w:rsidRDefault="0088625F" w:rsidP="0088625F">
            <w:pPr>
              <w:pStyle w:val="TableParagraph"/>
              <w:spacing w:before="11"/>
              <w:rPr>
                <w:b/>
                <w:sz w:val="23"/>
              </w:rPr>
            </w:pPr>
          </w:p>
          <w:p w:rsidR="0088625F" w:rsidRDefault="0088625F" w:rsidP="0088625F">
            <w:pPr>
              <w:pStyle w:val="TableParagraph"/>
              <w:ind w:left="1108" w:right="1097"/>
              <w:jc w:val="center"/>
              <w:rPr>
                <w:rFonts w:ascii="Cambria"/>
                <w:b/>
                <w:sz w:val="24"/>
              </w:rPr>
            </w:pPr>
            <w:r>
              <w:rPr>
                <w:rFonts w:ascii="Cambria"/>
                <w:b/>
                <w:sz w:val="24"/>
              </w:rPr>
              <w:t>Email</w:t>
            </w:r>
          </w:p>
        </w:tc>
      </w:tr>
      <w:tr w:rsidR="0088625F" w:rsidTr="008862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29" w:type="dxa"/>
          <w:trHeight w:val="758"/>
        </w:trPr>
        <w:tc>
          <w:tcPr>
            <w:tcW w:w="836" w:type="dxa"/>
          </w:tcPr>
          <w:p w:rsidR="0088625F" w:rsidRDefault="0088625F" w:rsidP="0088625F">
            <w:pPr>
              <w:pStyle w:val="TableParagraph"/>
              <w:spacing w:before="7"/>
              <w:rPr>
                <w:b/>
                <w:sz w:val="20"/>
              </w:rPr>
            </w:pPr>
          </w:p>
          <w:p w:rsidR="0088625F" w:rsidRDefault="0088625F" w:rsidP="0088625F">
            <w:pPr>
              <w:pStyle w:val="TableParagraph"/>
              <w:ind w:right="342"/>
              <w:jc w:val="right"/>
              <w:rPr>
                <w:rFonts w:ascii="Calibri"/>
                <w:b/>
                <w:sz w:val="24"/>
              </w:rPr>
            </w:pPr>
            <w:r>
              <w:rPr>
                <w:rFonts w:ascii="Calibri"/>
                <w:b/>
                <w:sz w:val="24"/>
              </w:rPr>
              <w:t>1</w:t>
            </w:r>
          </w:p>
        </w:tc>
        <w:tc>
          <w:tcPr>
            <w:tcW w:w="2296" w:type="dxa"/>
            <w:gridSpan w:val="3"/>
          </w:tcPr>
          <w:p w:rsidR="0088625F" w:rsidRDefault="0088625F" w:rsidP="0088625F">
            <w:pPr>
              <w:pStyle w:val="TableParagraph"/>
              <w:spacing w:before="1"/>
              <w:ind w:left="109"/>
              <w:rPr>
                <w:rFonts w:ascii="Calibri"/>
              </w:rPr>
            </w:pPr>
            <w:r>
              <w:rPr>
                <w:rFonts w:ascii="Calibri"/>
              </w:rPr>
              <w:t>Petrina Broka</w:t>
            </w:r>
          </w:p>
        </w:tc>
        <w:tc>
          <w:tcPr>
            <w:tcW w:w="2675" w:type="dxa"/>
            <w:gridSpan w:val="3"/>
          </w:tcPr>
          <w:p w:rsidR="0088625F" w:rsidRDefault="0088625F" w:rsidP="0088625F">
            <w:pPr>
              <w:pStyle w:val="TableParagraph"/>
              <w:spacing w:before="1"/>
              <w:ind w:left="109"/>
              <w:rPr>
                <w:sz w:val="23"/>
              </w:rPr>
            </w:pPr>
            <w:r>
              <w:rPr>
                <w:sz w:val="23"/>
              </w:rPr>
              <w:t>Faculty of Law</w:t>
            </w:r>
          </w:p>
        </w:tc>
        <w:tc>
          <w:tcPr>
            <w:tcW w:w="2656" w:type="dxa"/>
            <w:gridSpan w:val="2"/>
          </w:tcPr>
          <w:p w:rsidR="0088625F" w:rsidRDefault="0088625F" w:rsidP="0088625F">
            <w:pPr>
              <w:pStyle w:val="TableParagraph"/>
              <w:spacing w:before="3" w:line="237" w:lineRule="auto"/>
              <w:ind w:left="108"/>
            </w:pPr>
            <w:r>
              <w:t>Pedagogue and Representative of the Law</w:t>
            </w:r>
          </w:p>
          <w:p w:rsidR="0088625F" w:rsidRDefault="0088625F" w:rsidP="0088625F">
            <w:pPr>
              <w:pStyle w:val="TableParagraph"/>
              <w:spacing w:before="1" w:line="233" w:lineRule="exact"/>
              <w:ind w:left="108"/>
            </w:pPr>
            <w:r>
              <w:t>Clinic</w:t>
            </w:r>
          </w:p>
        </w:tc>
        <w:tc>
          <w:tcPr>
            <w:tcW w:w="2886" w:type="dxa"/>
            <w:gridSpan w:val="3"/>
          </w:tcPr>
          <w:p w:rsidR="0088625F" w:rsidRDefault="001A06A9" w:rsidP="0088625F">
            <w:pPr>
              <w:pStyle w:val="TableParagraph"/>
              <w:spacing w:before="1"/>
              <w:ind w:left="108"/>
              <w:rPr>
                <w:sz w:val="23"/>
              </w:rPr>
            </w:pPr>
            <w:hyperlink r:id="rId105">
              <w:r w:rsidR="0088625F">
                <w:rPr>
                  <w:color w:val="0000FF"/>
                  <w:sz w:val="23"/>
                  <w:u w:val="single" w:color="0000FF"/>
                </w:rPr>
                <w:t>petrina.br@gmail.com</w:t>
              </w:r>
            </w:hyperlink>
          </w:p>
        </w:tc>
      </w:tr>
      <w:tr w:rsidR="0088625F" w:rsidTr="008862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29" w:type="dxa"/>
          <w:trHeight w:val="796"/>
        </w:trPr>
        <w:tc>
          <w:tcPr>
            <w:tcW w:w="836" w:type="dxa"/>
            <w:shd w:val="clear" w:color="auto" w:fill="DBE4F0"/>
          </w:tcPr>
          <w:p w:rsidR="0088625F" w:rsidRDefault="0088625F" w:rsidP="0088625F">
            <w:pPr>
              <w:pStyle w:val="TableParagraph"/>
              <w:spacing w:before="9"/>
              <w:rPr>
                <w:b/>
                <w:sz w:val="21"/>
              </w:rPr>
            </w:pPr>
          </w:p>
          <w:p w:rsidR="0088625F" w:rsidRDefault="0088625F" w:rsidP="0088625F">
            <w:pPr>
              <w:pStyle w:val="TableParagraph"/>
              <w:spacing w:before="1"/>
              <w:ind w:right="342"/>
              <w:jc w:val="right"/>
              <w:rPr>
                <w:rFonts w:ascii="Calibri"/>
                <w:b/>
                <w:sz w:val="24"/>
              </w:rPr>
            </w:pPr>
            <w:r>
              <w:rPr>
                <w:rFonts w:ascii="Calibri"/>
                <w:b/>
                <w:sz w:val="24"/>
              </w:rPr>
              <w:t>2</w:t>
            </w:r>
          </w:p>
        </w:tc>
        <w:tc>
          <w:tcPr>
            <w:tcW w:w="2296" w:type="dxa"/>
            <w:gridSpan w:val="3"/>
            <w:shd w:val="clear" w:color="auto" w:fill="DBE4F0"/>
          </w:tcPr>
          <w:p w:rsidR="0088625F" w:rsidRDefault="0088625F" w:rsidP="0088625F">
            <w:pPr>
              <w:pStyle w:val="TableParagraph"/>
              <w:spacing w:before="1"/>
              <w:ind w:left="109"/>
              <w:rPr>
                <w:rFonts w:ascii="Calibri"/>
              </w:rPr>
            </w:pPr>
            <w:r>
              <w:rPr>
                <w:rFonts w:ascii="Calibri"/>
              </w:rPr>
              <w:t>Aranita Brahaj</w:t>
            </w:r>
          </w:p>
        </w:tc>
        <w:tc>
          <w:tcPr>
            <w:tcW w:w="2675" w:type="dxa"/>
            <w:gridSpan w:val="3"/>
            <w:shd w:val="clear" w:color="auto" w:fill="DBE4F0"/>
          </w:tcPr>
          <w:p w:rsidR="0088625F" w:rsidRDefault="0088625F" w:rsidP="0088625F">
            <w:pPr>
              <w:pStyle w:val="TableParagraph"/>
              <w:spacing w:before="4" w:line="264" w:lineRule="exact"/>
              <w:ind w:left="109"/>
              <w:rPr>
                <w:sz w:val="23"/>
              </w:rPr>
            </w:pPr>
            <w:r>
              <w:rPr>
                <w:sz w:val="23"/>
              </w:rPr>
              <w:t>Representative of the Albanian Institute ofSciences</w:t>
            </w:r>
          </w:p>
        </w:tc>
        <w:tc>
          <w:tcPr>
            <w:tcW w:w="2656" w:type="dxa"/>
            <w:gridSpan w:val="2"/>
            <w:shd w:val="clear" w:color="auto" w:fill="DBE4F0"/>
          </w:tcPr>
          <w:p w:rsidR="0088625F" w:rsidRDefault="0088625F" w:rsidP="0088625F">
            <w:pPr>
              <w:pStyle w:val="TableParagraph"/>
              <w:spacing w:before="1"/>
              <w:ind w:left="108"/>
              <w:rPr>
                <w:rFonts w:ascii="Calibri"/>
              </w:rPr>
            </w:pPr>
            <w:r>
              <w:rPr>
                <w:rFonts w:ascii="Calibri"/>
              </w:rPr>
              <w:t>Presidentialof the Institute of Sciences</w:t>
            </w:r>
          </w:p>
        </w:tc>
        <w:tc>
          <w:tcPr>
            <w:tcW w:w="2886" w:type="dxa"/>
            <w:gridSpan w:val="3"/>
            <w:shd w:val="clear" w:color="auto" w:fill="DBE4F0"/>
          </w:tcPr>
          <w:p w:rsidR="0088625F" w:rsidRDefault="001A06A9" w:rsidP="0088625F">
            <w:pPr>
              <w:pStyle w:val="TableParagraph"/>
              <w:spacing w:before="1"/>
              <w:ind w:left="108"/>
              <w:rPr>
                <w:rFonts w:ascii="Calibri"/>
              </w:rPr>
            </w:pPr>
            <w:hyperlink r:id="rId106">
              <w:r w:rsidR="0088625F">
                <w:rPr>
                  <w:rFonts w:ascii="Calibri"/>
                  <w:color w:val="0000FF"/>
                  <w:u w:val="single" w:color="0000FF"/>
                </w:rPr>
                <w:t>Aranita.brahaj@ais.al</w:t>
              </w:r>
            </w:hyperlink>
          </w:p>
        </w:tc>
      </w:tr>
      <w:tr w:rsidR="0088625F" w:rsidTr="008862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29" w:type="dxa"/>
          <w:trHeight w:val="527"/>
        </w:trPr>
        <w:tc>
          <w:tcPr>
            <w:tcW w:w="836" w:type="dxa"/>
          </w:tcPr>
          <w:p w:rsidR="0088625F" w:rsidRDefault="0088625F" w:rsidP="0088625F">
            <w:pPr>
              <w:pStyle w:val="TableParagraph"/>
              <w:spacing w:before="117"/>
              <w:ind w:right="342"/>
              <w:jc w:val="right"/>
              <w:rPr>
                <w:rFonts w:ascii="Calibri"/>
                <w:b/>
                <w:sz w:val="24"/>
              </w:rPr>
            </w:pPr>
            <w:r>
              <w:rPr>
                <w:rFonts w:ascii="Calibri"/>
                <w:b/>
                <w:sz w:val="24"/>
              </w:rPr>
              <w:t>3</w:t>
            </w:r>
          </w:p>
        </w:tc>
        <w:tc>
          <w:tcPr>
            <w:tcW w:w="2296" w:type="dxa"/>
            <w:gridSpan w:val="3"/>
          </w:tcPr>
          <w:p w:rsidR="0088625F" w:rsidRDefault="0088625F" w:rsidP="0088625F">
            <w:pPr>
              <w:pStyle w:val="TableParagraph"/>
              <w:spacing w:before="1"/>
              <w:ind w:left="109"/>
              <w:rPr>
                <w:rFonts w:ascii="Calibri"/>
              </w:rPr>
            </w:pPr>
            <w:r>
              <w:rPr>
                <w:rFonts w:ascii="Calibri"/>
              </w:rPr>
              <w:t>Erjona Capani</w:t>
            </w:r>
          </w:p>
        </w:tc>
        <w:tc>
          <w:tcPr>
            <w:tcW w:w="2675" w:type="dxa"/>
            <w:gridSpan w:val="3"/>
          </w:tcPr>
          <w:p w:rsidR="0088625F" w:rsidRDefault="0088625F" w:rsidP="0088625F">
            <w:pPr>
              <w:pStyle w:val="TableParagraph"/>
              <w:spacing w:before="1" w:line="260" w:lineRule="atLeast"/>
              <w:ind w:left="109" w:right="102"/>
              <w:rPr>
                <w:sz w:val="23"/>
              </w:rPr>
            </w:pPr>
            <w:r>
              <w:rPr>
                <w:sz w:val="23"/>
              </w:rPr>
              <w:t>Protection of Persons with Disabilities</w:t>
            </w:r>
          </w:p>
        </w:tc>
        <w:tc>
          <w:tcPr>
            <w:tcW w:w="2656" w:type="dxa"/>
            <w:gridSpan w:val="2"/>
          </w:tcPr>
          <w:p w:rsidR="0088625F" w:rsidRDefault="0088625F" w:rsidP="0088625F">
            <w:pPr>
              <w:pStyle w:val="TableParagraph"/>
              <w:spacing w:before="1"/>
              <w:ind w:left="108"/>
              <w:rPr>
                <w:rFonts w:ascii="Calibri"/>
              </w:rPr>
            </w:pPr>
            <w:r>
              <w:rPr>
                <w:rFonts w:ascii="Calibri"/>
              </w:rPr>
              <w:t>Lawyer</w:t>
            </w:r>
          </w:p>
        </w:tc>
        <w:tc>
          <w:tcPr>
            <w:tcW w:w="2886" w:type="dxa"/>
            <w:gridSpan w:val="3"/>
          </w:tcPr>
          <w:p w:rsidR="0088625F" w:rsidRDefault="001A06A9" w:rsidP="0088625F">
            <w:pPr>
              <w:pStyle w:val="TableParagraph"/>
              <w:spacing w:before="1"/>
              <w:ind w:left="108"/>
              <w:rPr>
                <w:rFonts w:ascii="Calibri"/>
              </w:rPr>
            </w:pPr>
            <w:hyperlink r:id="rId107">
              <w:r w:rsidR="0088625F">
                <w:rPr>
                  <w:rFonts w:ascii="Calibri"/>
                  <w:color w:val="0000FF"/>
                  <w:u w:val="single" w:color="0000FF"/>
                </w:rPr>
                <w:t>erjoncapani@gmail.com</w:t>
              </w:r>
            </w:hyperlink>
          </w:p>
        </w:tc>
      </w:tr>
      <w:tr w:rsidR="0088625F" w:rsidTr="008862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29" w:type="dxa"/>
          <w:trHeight w:val="789"/>
        </w:trPr>
        <w:tc>
          <w:tcPr>
            <w:tcW w:w="836" w:type="dxa"/>
            <w:shd w:val="clear" w:color="auto" w:fill="DBE4F0"/>
          </w:tcPr>
          <w:p w:rsidR="0088625F" w:rsidRDefault="0088625F" w:rsidP="0088625F">
            <w:pPr>
              <w:pStyle w:val="TableParagraph"/>
              <w:spacing w:before="7"/>
              <w:rPr>
                <w:b/>
                <w:sz w:val="21"/>
              </w:rPr>
            </w:pPr>
          </w:p>
          <w:p w:rsidR="0088625F" w:rsidRDefault="0088625F" w:rsidP="0088625F">
            <w:pPr>
              <w:pStyle w:val="TableParagraph"/>
              <w:spacing w:before="1"/>
              <w:ind w:right="342"/>
              <w:jc w:val="right"/>
              <w:rPr>
                <w:rFonts w:ascii="Calibri"/>
                <w:b/>
                <w:sz w:val="24"/>
              </w:rPr>
            </w:pPr>
            <w:r>
              <w:rPr>
                <w:rFonts w:ascii="Calibri"/>
                <w:b/>
                <w:sz w:val="24"/>
              </w:rPr>
              <w:t>4</w:t>
            </w:r>
          </w:p>
        </w:tc>
        <w:tc>
          <w:tcPr>
            <w:tcW w:w="2296" w:type="dxa"/>
            <w:gridSpan w:val="3"/>
            <w:shd w:val="clear" w:color="auto" w:fill="DBE4F0"/>
          </w:tcPr>
          <w:p w:rsidR="0088625F" w:rsidRDefault="0088625F" w:rsidP="0088625F">
            <w:pPr>
              <w:pStyle w:val="TableParagraph"/>
              <w:spacing w:line="268" w:lineRule="exact"/>
              <w:ind w:left="109"/>
              <w:rPr>
                <w:rFonts w:ascii="Calibri"/>
              </w:rPr>
            </w:pPr>
            <w:r>
              <w:rPr>
                <w:rFonts w:ascii="Calibri"/>
              </w:rPr>
              <w:t>Nekida Baha</w:t>
            </w:r>
          </w:p>
        </w:tc>
        <w:tc>
          <w:tcPr>
            <w:tcW w:w="2675" w:type="dxa"/>
            <w:gridSpan w:val="3"/>
            <w:shd w:val="clear" w:color="auto" w:fill="DBE4F0"/>
          </w:tcPr>
          <w:p w:rsidR="0088625F" w:rsidRDefault="0088625F" w:rsidP="0088625F">
            <w:pPr>
              <w:pStyle w:val="TableParagraph"/>
              <w:spacing w:before="2" w:line="264" w:lineRule="exact"/>
              <w:ind w:left="109" w:right="217"/>
              <w:jc w:val="both"/>
              <w:rPr>
                <w:sz w:val="23"/>
              </w:rPr>
            </w:pPr>
            <w:r>
              <w:rPr>
                <w:sz w:val="23"/>
              </w:rPr>
              <w:t xml:space="preserve">Center for the Protection of the Rights of the </w:t>
            </w:r>
            <w:r>
              <w:rPr>
                <w:spacing w:val="-4"/>
                <w:sz w:val="23"/>
              </w:rPr>
              <w:t xml:space="preserve">Child </w:t>
            </w:r>
            <w:r>
              <w:rPr>
                <w:sz w:val="23"/>
              </w:rPr>
              <w:t>in Albania</w:t>
            </w:r>
          </w:p>
        </w:tc>
        <w:tc>
          <w:tcPr>
            <w:tcW w:w="2656" w:type="dxa"/>
            <w:gridSpan w:val="2"/>
            <w:shd w:val="clear" w:color="auto" w:fill="DBE4F0"/>
          </w:tcPr>
          <w:p w:rsidR="0088625F" w:rsidRDefault="0088625F" w:rsidP="0088625F">
            <w:pPr>
              <w:pStyle w:val="TableParagraph"/>
              <w:spacing w:line="268" w:lineRule="exact"/>
              <w:ind w:left="108"/>
              <w:rPr>
                <w:rFonts w:ascii="Calibri"/>
              </w:rPr>
            </w:pPr>
            <w:r>
              <w:rPr>
                <w:rFonts w:ascii="Calibri"/>
              </w:rPr>
              <w:t>Lawyers</w:t>
            </w:r>
          </w:p>
        </w:tc>
        <w:tc>
          <w:tcPr>
            <w:tcW w:w="2886" w:type="dxa"/>
            <w:gridSpan w:val="3"/>
            <w:shd w:val="clear" w:color="auto" w:fill="DBE4F0"/>
          </w:tcPr>
          <w:p w:rsidR="0088625F" w:rsidRDefault="001A06A9" w:rsidP="0088625F">
            <w:pPr>
              <w:pStyle w:val="TableParagraph"/>
              <w:spacing w:line="268" w:lineRule="exact"/>
              <w:ind w:left="108"/>
              <w:rPr>
                <w:rFonts w:ascii="Calibri"/>
              </w:rPr>
            </w:pPr>
            <w:hyperlink r:id="rId108">
              <w:r w:rsidR="0088625F">
                <w:rPr>
                  <w:rFonts w:ascii="Calibri"/>
                  <w:color w:val="0000FF"/>
                  <w:u w:val="single" w:color="0000FF"/>
                </w:rPr>
                <w:t>nekida.baha@gmail.com</w:t>
              </w:r>
            </w:hyperlink>
          </w:p>
        </w:tc>
      </w:tr>
      <w:tr w:rsidR="0088625F" w:rsidTr="008862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29" w:type="dxa"/>
          <w:trHeight w:val="792"/>
        </w:trPr>
        <w:tc>
          <w:tcPr>
            <w:tcW w:w="836" w:type="dxa"/>
          </w:tcPr>
          <w:p w:rsidR="0088625F" w:rsidRDefault="0088625F" w:rsidP="0088625F">
            <w:pPr>
              <w:pStyle w:val="TableParagraph"/>
              <w:spacing w:before="5"/>
              <w:rPr>
                <w:b/>
                <w:sz w:val="21"/>
              </w:rPr>
            </w:pPr>
          </w:p>
          <w:p w:rsidR="0088625F" w:rsidRDefault="0088625F" w:rsidP="0088625F">
            <w:pPr>
              <w:pStyle w:val="TableParagraph"/>
              <w:ind w:right="342"/>
              <w:jc w:val="right"/>
              <w:rPr>
                <w:rFonts w:ascii="Calibri"/>
                <w:b/>
                <w:sz w:val="24"/>
              </w:rPr>
            </w:pPr>
            <w:r>
              <w:rPr>
                <w:rFonts w:ascii="Calibri"/>
                <w:b/>
                <w:sz w:val="24"/>
              </w:rPr>
              <w:t>5</w:t>
            </w:r>
          </w:p>
        </w:tc>
        <w:tc>
          <w:tcPr>
            <w:tcW w:w="2296" w:type="dxa"/>
            <w:gridSpan w:val="3"/>
          </w:tcPr>
          <w:p w:rsidR="0088625F" w:rsidRDefault="0088625F" w:rsidP="0088625F">
            <w:pPr>
              <w:pStyle w:val="TableParagraph"/>
              <w:spacing w:line="266" w:lineRule="exact"/>
              <w:ind w:left="109"/>
              <w:rPr>
                <w:rFonts w:ascii="Calibri"/>
              </w:rPr>
            </w:pPr>
            <w:r>
              <w:rPr>
                <w:rFonts w:ascii="Calibri"/>
              </w:rPr>
              <w:t>Jozef Shkambi</w:t>
            </w:r>
          </w:p>
        </w:tc>
        <w:tc>
          <w:tcPr>
            <w:tcW w:w="2675" w:type="dxa"/>
            <w:gridSpan w:val="3"/>
          </w:tcPr>
          <w:p w:rsidR="0088625F" w:rsidRDefault="001A06A9" w:rsidP="0088625F">
            <w:pPr>
              <w:pStyle w:val="TableParagraph"/>
              <w:spacing w:line="264" w:lineRule="exact"/>
              <w:ind w:left="109" w:right="217"/>
              <w:jc w:val="both"/>
              <w:rPr>
                <w:sz w:val="23"/>
              </w:rPr>
            </w:pPr>
            <w:hyperlink r:id="rId109">
              <w:r w:rsidR="0088625F">
                <w:rPr>
                  <w:sz w:val="23"/>
                </w:rPr>
                <w:t>Center for the Protection</w:t>
              </w:r>
            </w:hyperlink>
            <w:hyperlink r:id="rId110">
              <w:r w:rsidR="0088625F">
                <w:rPr>
                  <w:sz w:val="23"/>
                </w:rPr>
                <w:t xml:space="preserve">of the Rights of the </w:t>
              </w:r>
              <w:r w:rsidR="0088625F">
                <w:rPr>
                  <w:spacing w:val="-4"/>
                  <w:sz w:val="23"/>
                </w:rPr>
                <w:t>Child</w:t>
              </w:r>
            </w:hyperlink>
            <w:hyperlink r:id="rId111">
              <w:r w:rsidR="0088625F">
                <w:rPr>
                  <w:sz w:val="23"/>
                </w:rPr>
                <w:t>in Albania</w:t>
              </w:r>
            </w:hyperlink>
          </w:p>
        </w:tc>
        <w:tc>
          <w:tcPr>
            <w:tcW w:w="2656" w:type="dxa"/>
            <w:gridSpan w:val="2"/>
          </w:tcPr>
          <w:p w:rsidR="0088625F" w:rsidRDefault="0088625F" w:rsidP="0088625F">
            <w:pPr>
              <w:pStyle w:val="TableParagraph"/>
              <w:spacing w:line="266" w:lineRule="exact"/>
              <w:ind w:left="108"/>
              <w:rPr>
                <w:rFonts w:ascii="Calibri"/>
              </w:rPr>
            </w:pPr>
            <w:r>
              <w:rPr>
                <w:rFonts w:ascii="Calibri"/>
              </w:rPr>
              <w:t>Lawyer</w:t>
            </w:r>
          </w:p>
        </w:tc>
        <w:tc>
          <w:tcPr>
            <w:tcW w:w="2886" w:type="dxa"/>
            <w:gridSpan w:val="3"/>
          </w:tcPr>
          <w:p w:rsidR="0088625F" w:rsidRDefault="001A06A9" w:rsidP="0088625F">
            <w:pPr>
              <w:pStyle w:val="TableParagraph"/>
              <w:spacing w:line="266" w:lineRule="exact"/>
              <w:ind w:left="108"/>
              <w:rPr>
                <w:rFonts w:ascii="Calibri"/>
              </w:rPr>
            </w:pPr>
            <w:hyperlink r:id="rId112">
              <w:r w:rsidR="0088625F">
                <w:rPr>
                  <w:rFonts w:ascii="Calibri"/>
                  <w:color w:val="0000FF"/>
                  <w:u w:val="single" w:color="0000FF"/>
                </w:rPr>
                <w:t>fla@crca.com</w:t>
              </w:r>
            </w:hyperlink>
          </w:p>
        </w:tc>
      </w:tr>
      <w:tr w:rsidR="0088625F" w:rsidTr="008862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29" w:type="dxa"/>
          <w:trHeight w:val="537"/>
        </w:trPr>
        <w:tc>
          <w:tcPr>
            <w:tcW w:w="836" w:type="dxa"/>
            <w:shd w:val="clear" w:color="auto" w:fill="DBE4F0"/>
          </w:tcPr>
          <w:p w:rsidR="0088625F" w:rsidRDefault="0088625F" w:rsidP="0088625F">
            <w:pPr>
              <w:pStyle w:val="TableParagraph"/>
              <w:spacing w:before="122"/>
              <w:ind w:right="342"/>
              <w:jc w:val="right"/>
              <w:rPr>
                <w:rFonts w:ascii="Calibri"/>
                <w:b/>
                <w:sz w:val="24"/>
              </w:rPr>
            </w:pPr>
            <w:r>
              <w:rPr>
                <w:rFonts w:ascii="Calibri"/>
                <w:b/>
                <w:sz w:val="24"/>
              </w:rPr>
              <w:t>6</w:t>
            </w:r>
          </w:p>
        </w:tc>
        <w:tc>
          <w:tcPr>
            <w:tcW w:w="2296" w:type="dxa"/>
            <w:gridSpan w:val="3"/>
            <w:shd w:val="clear" w:color="auto" w:fill="DBE4F0"/>
          </w:tcPr>
          <w:p w:rsidR="0088625F" w:rsidRDefault="0088625F" w:rsidP="0088625F">
            <w:pPr>
              <w:pStyle w:val="TableParagraph"/>
              <w:spacing w:before="2"/>
              <w:ind w:left="109"/>
              <w:rPr>
                <w:rFonts w:ascii="Calibri"/>
              </w:rPr>
            </w:pPr>
            <w:r>
              <w:rPr>
                <w:rFonts w:ascii="Calibri"/>
              </w:rPr>
              <w:t>Xhulia Mulla</w:t>
            </w:r>
          </w:p>
        </w:tc>
        <w:tc>
          <w:tcPr>
            <w:tcW w:w="2675" w:type="dxa"/>
            <w:gridSpan w:val="3"/>
            <w:shd w:val="clear" w:color="auto" w:fill="DBE4F0"/>
          </w:tcPr>
          <w:p w:rsidR="0088625F" w:rsidRDefault="0088625F" w:rsidP="0088625F">
            <w:pPr>
              <w:pStyle w:val="TableParagraph"/>
              <w:spacing w:before="5" w:line="264" w:lineRule="exact"/>
              <w:ind w:left="109"/>
              <w:rPr>
                <w:sz w:val="23"/>
              </w:rPr>
            </w:pPr>
            <w:r>
              <w:rPr>
                <w:sz w:val="23"/>
              </w:rPr>
              <w:t>Directorate of Legal Aid Free</w:t>
            </w:r>
          </w:p>
        </w:tc>
        <w:tc>
          <w:tcPr>
            <w:tcW w:w="2656" w:type="dxa"/>
            <w:gridSpan w:val="2"/>
            <w:shd w:val="clear" w:color="auto" w:fill="DBE4F0"/>
          </w:tcPr>
          <w:p w:rsidR="0088625F" w:rsidRDefault="0088625F" w:rsidP="0088625F">
            <w:pPr>
              <w:pStyle w:val="TableParagraph"/>
              <w:spacing w:before="2"/>
              <w:ind w:left="108"/>
              <w:rPr>
                <w:rFonts w:ascii="Calibri"/>
              </w:rPr>
            </w:pPr>
            <w:r>
              <w:rPr>
                <w:rFonts w:ascii="Calibri"/>
              </w:rPr>
              <w:t>Legal Specialist</w:t>
            </w:r>
          </w:p>
        </w:tc>
        <w:tc>
          <w:tcPr>
            <w:tcW w:w="2886" w:type="dxa"/>
            <w:gridSpan w:val="3"/>
            <w:shd w:val="clear" w:color="auto" w:fill="DBE4F0"/>
          </w:tcPr>
          <w:p w:rsidR="0088625F" w:rsidRDefault="001A06A9" w:rsidP="0088625F">
            <w:pPr>
              <w:pStyle w:val="TableParagraph"/>
              <w:spacing w:before="2"/>
              <w:ind w:left="108"/>
              <w:rPr>
                <w:rFonts w:ascii="Calibri"/>
              </w:rPr>
            </w:pPr>
            <w:hyperlink r:id="rId113">
              <w:r w:rsidR="0088625F">
                <w:rPr>
                  <w:rFonts w:ascii="Calibri"/>
                  <w:color w:val="0000FF"/>
                  <w:u w:val="single" w:color="0000FF"/>
                </w:rPr>
                <w:t>Julia.mulla@travel.gov.al</w:t>
              </w:r>
            </w:hyperlink>
          </w:p>
        </w:tc>
      </w:tr>
    </w:tbl>
    <w:p w:rsidR="0088625F" w:rsidRDefault="0088625F" w:rsidP="0088625F">
      <w:pPr>
        <w:sectPr w:rsidR="0088625F">
          <w:pgSz w:w="11910" w:h="16840"/>
          <w:pgMar w:top="860" w:right="20" w:bottom="280" w:left="160" w:header="720" w:footer="720" w:gutter="0"/>
          <w:cols w:space="720"/>
        </w:sectPr>
      </w:pPr>
    </w:p>
    <w:p w:rsidR="0088625F" w:rsidRDefault="0088625F" w:rsidP="0088625F"/>
    <w:p w:rsidR="0088625F" w:rsidRDefault="0088625F">
      <w:pPr>
        <w:pStyle w:val="BodyText"/>
        <w:spacing w:before="4"/>
        <w:rPr>
          <w:sz w:val="17"/>
        </w:rPr>
      </w:pPr>
    </w:p>
    <w:p w:rsidR="0088625F" w:rsidRDefault="0088625F" w:rsidP="0088625F">
      <w:pPr>
        <w:rPr>
          <w:b/>
          <w:sz w:val="20"/>
        </w:rPr>
      </w:pPr>
    </w:p>
    <w:p w:rsidR="0088625F" w:rsidRDefault="0088625F" w:rsidP="0088625F">
      <w:pPr>
        <w:spacing w:before="6"/>
        <w:rPr>
          <w:b/>
          <w:sz w:val="10"/>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
        <w:gridCol w:w="134"/>
        <w:gridCol w:w="807"/>
        <w:gridCol w:w="53"/>
        <w:gridCol w:w="82"/>
        <w:gridCol w:w="993"/>
        <w:gridCol w:w="11"/>
        <w:gridCol w:w="1056"/>
        <w:gridCol w:w="365"/>
        <w:gridCol w:w="144"/>
        <w:gridCol w:w="1570"/>
        <w:gridCol w:w="134"/>
        <w:gridCol w:w="395"/>
        <w:gridCol w:w="565"/>
        <w:gridCol w:w="10"/>
        <w:gridCol w:w="1591"/>
        <w:gridCol w:w="404"/>
        <w:gridCol w:w="733"/>
        <w:gridCol w:w="2400"/>
        <w:gridCol w:w="11"/>
        <w:gridCol w:w="22"/>
      </w:tblGrid>
      <w:tr w:rsidR="0088625F" w:rsidTr="001E5DE3">
        <w:trPr>
          <w:gridAfter w:val="2"/>
          <w:wAfter w:w="32" w:type="dxa"/>
          <w:trHeight w:val="533"/>
        </w:trPr>
        <w:tc>
          <w:tcPr>
            <w:tcW w:w="11457" w:type="dxa"/>
            <w:gridSpan w:val="19"/>
            <w:shd w:val="clear" w:color="auto" w:fill="1F487C"/>
          </w:tcPr>
          <w:p w:rsidR="0088625F" w:rsidRDefault="0088625F" w:rsidP="0088625F">
            <w:pPr>
              <w:pStyle w:val="TableParagraph"/>
              <w:spacing w:before="62"/>
              <w:ind w:left="2145" w:right="1941"/>
              <w:jc w:val="center"/>
              <w:rPr>
                <w:b/>
                <w:sz w:val="36"/>
              </w:rPr>
            </w:pPr>
            <w:r>
              <w:rPr>
                <w:b/>
                <w:color w:val="FFFFFF"/>
                <w:sz w:val="36"/>
              </w:rPr>
              <w:t>Access to Justice -CONSULTATION4</w:t>
            </w:r>
          </w:p>
        </w:tc>
      </w:tr>
      <w:tr w:rsidR="0088625F" w:rsidTr="001E5DE3">
        <w:trPr>
          <w:gridAfter w:val="2"/>
          <w:wAfter w:w="32" w:type="dxa"/>
          <w:trHeight w:val="397"/>
        </w:trPr>
        <w:tc>
          <w:tcPr>
            <w:tcW w:w="11457" w:type="dxa"/>
            <w:gridSpan w:val="19"/>
            <w:shd w:val="clear" w:color="auto" w:fill="A6A6A6"/>
          </w:tcPr>
          <w:p w:rsidR="0088625F" w:rsidRDefault="0088625F" w:rsidP="0088625F">
            <w:pPr>
              <w:pStyle w:val="TableParagraph"/>
              <w:spacing w:before="59"/>
              <w:ind w:left="110"/>
              <w:rPr>
                <w:b/>
                <w:sz w:val="24"/>
              </w:rPr>
            </w:pPr>
            <w:r>
              <w:rPr>
                <w:b/>
                <w:sz w:val="24"/>
              </w:rPr>
              <w:t>Consultation Details</w:t>
            </w:r>
          </w:p>
        </w:tc>
      </w:tr>
      <w:tr w:rsidR="0088625F" w:rsidTr="001E5DE3">
        <w:trPr>
          <w:gridAfter w:val="2"/>
          <w:wAfter w:w="32" w:type="dxa"/>
          <w:trHeight w:val="945"/>
        </w:trPr>
        <w:tc>
          <w:tcPr>
            <w:tcW w:w="6319" w:type="dxa"/>
            <w:gridSpan w:val="14"/>
          </w:tcPr>
          <w:p w:rsidR="0088625F" w:rsidRDefault="0088625F" w:rsidP="0088625F">
            <w:pPr>
              <w:pStyle w:val="TableParagraph"/>
              <w:spacing w:before="62"/>
              <w:ind w:left="110"/>
              <w:rPr>
                <w:sz w:val="20"/>
              </w:rPr>
            </w:pPr>
            <w:r>
              <w:rPr>
                <w:sz w:val="20"/>
              </w:rPr>
              <w:t>Policy Goal Focus</w:t>
            </w:r>
          </w:p>
        </w:tc>
        <w:tc>
          <w:tcPr>
            <w:tcW w:w="5138" w:type="dxa"/>
            <w:gridSpan w:val="5"/>
          </w:tcPr>
          <w:p w:rsidR="0088625F" w:rsidRDefault="0088625F" w:rsidP="0088625F">
            <w:pPr>
              <w:pStyle w:val="TableParagraph"/>
              <w:spacing w:before="59"/>
              <w:ind w:left="105" w:right="103"/>
              <w:jc w:val="both"/>
              <w:rPr>
                <w:sz w:val="24"/>
              </w:rPr>
            </w:pPr>
            <w:r>
              <w:rPr>
                <w:sz w:val="24"/>
              </w:rPr>
              <w:t>Build an open government that provides its citizens with access to justice, transparency and accountability.</w:t>
            </w:r>
          </w:p>
        </w:tc>
      </w:tr>
      <w:tr w:rsidR="0088625F" w:rsidTr="001E5DE3">
        <w:trPr>
          <w:gridAfter w:val="2"/>
          <w:wAfter w:w="32" w:type="dxa"/>
          <w:trHeight w:val="672"/>
        </w:trPr>
        <w:tc>
          <w:tcPr>
            <w:tcW w:w="6319" w:type="dxa"/>
            <w:gridSpan w:val="14"/>
          </w:tcPr>
          <w:p w:rsidR="0088625F" w:rsidRDefault="0088625F" w:rsidP="0088625F">
            <w:pPr>
              <w:pStyle w:val="TableParagraph"/>
              <w:spacing w:before="62"/>
              <w:ind w:left="110"/>
              <w:rPr>
                <w:sz w:val="20"/>
              </w:rPr>
            </w:pPr>
            <w:r>
              <w:rPr>
                <w:sz w:val="20"/>
              </w:rPr>
              <w:t>Lead Focal Point Institution</w:t>
            </w:r>
          </w:p>
        </w:tc>
        <w:tc>
          <w:tcPr>
            <w:tcW w:w="5138" w:type="dxa"/>
            <w:gridSpan w:val="5"/>
          </w:tcPr>
          <w:p w:rsidR="0088625F" w:rsidRDefault="0088625F" w:rsidP="0088625F">
            <w:pPr>
              <w:pStyle w:val="TableParagraph"/>
              <w:spacing w:before="59" w:line="242" w:lineRule="auto"/>
              <w:ind w:left="105" w:right="111"/>
              <w:rPr>
                <w:sz w:val="24"/>
              </w:rPr>
            </w:pPr>
            <w:r>
              <w:rPr>
                <w:sz w:val="24"/>
              </w:rPr>
              <w:t>Directorate of Policies and Strategies in the Field of Justice.</w:t>
            </w:r>
          </w:p>
        </w:tc>
      </w:tr>
      <w:tr w:rsidR="0088625F" w:rsidTr="001E5DE3">
        <w:trPr>
          <w:gridAfter w:val="2"/>
          <w:wAfter w:w="32" w:type="dxa"/>
          <w:trHeight w:val="397"/>
        </w:trPr>
        <w:tc>
          <w:tcPr>
            <w:tcW w:w="6319" w:type="dxa"/>
            <w:gridSpan w:val="14"/>
          </w:tcPr>
          <w:p w:rsidR="0088625F" w:rsidRDefault="0088625F" w:rsidP="0088625F">
            <w:pPr>
              <w:pStyle w:val="TableParagraph"/>
              <w:spacing w:before="62"/>
              <w:ind w:left="110"/>
              <w:rPr>
                <w:sz w:val="20"/>
              </w:rPr>
            </w:pPr>
            <w:r>
              <w:rPr>
                <w:sz w:val="20"/>
              </w:rPr>
              <w:t>Date</w:t>
            </w:r>
          </w:p>
        </w:tc>
        <w:tc>
          <w:tcPr>
            <w:tcW w:w="5138" w:type="dxa"/>
            <w:gridSpan w:val="5"/>
          </w:tcPr>
          <w:p w:rsidR="0088625F" w:rsidRDefault="0088625F" w:rsidP="0088625F">
            <w:pPr>
              <w:pStyle w:val="TableParagraph"/>
              <w:spacing w:before="59"/>
              <w:ind w:left="105"/>
              <w:rPr>
                <w:sz w:val="24"/>
              </w:rPr>
            </w:pPr>
            <w:r>
              <w:rPr>
                <w:sz w:val="24"/>
              </w:rPr>
              <w:t>21 October 2020</w:t>
            </w:r>
          </w:p>
        </w:tc>
      </w:tr>
      <w:tr w:rsidR="0088625F" w:rsidTr="001E5DE3">
        <w:trPr>
          <w:gridAfter w:val="2"/>
          <w:wAfter w:w="32" w:type="dxa"/>
          <w:trHeight w:val="393"/>
        </w:trPr>
        <w:tc>
          <w:tcPr>
            <w:tcW w:w="6319" w:type="dxa"/>
            <w:gridSpan w:val="14"/>
          </w:tcPr>
          <w:p w:rsidR="0088625F" w:rsidRDefault="0088625F" w:rsidP="0088625F">
            <w:pPr>
              <w:pStyle w:val="TableParagraph"/>
              <w:spacing w:before="62"/>
              <w:ind w:left="110"/>
              <w:rPr>
                <w:sz w:val="20"/>
              </w:rPr>
            </w:pPr>
            <w:r>
              <w:rPr>
                <w:sz w:val="20"/>
              </w:rPr>
              <w:t>Consultation Meeting Number</w:t>
            </w:r>
          </w:p>
        </w:tc>
        <w:tc>
          <w:tcPr>
            <w:tcW w:w="5138" w:type="dxa"/>
            <w:gridSpan w:val="5"/>
          </w:tcPr>
          <w:p w:rsidR="0088625F" w:rsidRDefault="0088625F" w:rsidP="0088625F">
            <w:pPr>
              <w:pStyle w:val="TableParagraph"/>
              <w:spacing w:before="59"/>
              <w:ind w:left="105"/>
              <w:rPr>
                <w:sz w:val="24"/>
              </w:rPr>
            </w:pPr>
            <w:r>
              <w:rPr>
                <w:sz w:val="24"/>
              </w:rPr>
              <w:t>Fourth consultative meeting</w:t>
            </w:r>
          </w:p>
        </w:tc>
      </w:tr>
      <w:tr w:rsidR="0088625F" w:rsidTr="001E5DE3">
        <w:trPr>
          <w:gridAfter w:val="2"/>
          <w:wAfter w:w="32" w:type="dxa"/>
          <w:trHeight w:val="397"/>
        </w:trPr>
        <w:tc>
          <w:tcPr>
            <w:tcW w:w="11457" w:type="dxa"/>
            <w:gridSpan w:val="19"/>
            <w:shd w:val="clear" w:color="auto" w:fill="A6A6A6"/>
          </w:tcPr>
          <w:p w:rsidR="0088625F" w:rsidRDefault="0088625F" w:rsidP="0088625F">
            <w:pPr>
              <w:pStyle w:val="TableParagraph"/>
              <w:spacing w:before="59"/>
              <w:ind w:left="91"/>
              <w:rPr>
                <w:b/>
                <w:sz w:val="24"/>
              </w:rPr>
            </w:pPr>
            <w:r>
              <w:rPr>
                <w:b/>
                <w:sz w:val="24"/>
              </w:rPr>
              <w:t>I. Objective of Consultation Meeting</w:t>
            </w:r>
          </w:p>
        </w:tc>
      </w:tr>
      <w:tr w:rsidR="0088625F" w:rsidTr="001E5DE3">
        <w:trPr>
          <w:gridAfter w:val="2"/>
          <w:wAfter w:w="32" w:type="dxa"/>
          <w:trHeight w:val="532"/>
        </w:trPr>
        <w:tc>
          <w:tcPr>
            <w:tcW w:w="6319" w:type="dxa"/>
            <w:gridSpan w:val="14"/>
            <w:shd w:val="clear" w:color="auto" w:fill="D9D9D9"/>
          </w:tcPr>
          <w:p w:rsidR="0088625F" w:rsidRDefault="0088625F" w:rsidP="0088625F">
            <w:pPr>
              <w:pStyle w:val="TableParagraph"/>
              <w:spacing w:before="62"/>
              <w:ind w:left="110" w:right="3198"/>
              <w:rPr>
                <w:b/>
                <w:sz w:val="18"/>
              </w:rPr>
            </w:pPr>
            <w:r>
              <w:rPr>
                <w:b/>
                <w:sz w:val="18"/>
              </w:rPr>
              <w:t>What was the aim of this consultation? Please answer for all that apply</w:t>
            </w:r>
          </w:p>
        </w:tc>
        <w:tc>
          <w:tcPr>
            <w:tcW w:w="5138" w:type="dxa"/>
            <w:gridSpan w:val="5"/>
            <w:shd w:val="clear" w:color="auto" w:fill="D9D9D9"/>
          </w:tcPr>
          <w:p w:rsidR="0088625F" w:rsidRDefault="0088625F" w:rsidP="0088625F">
            <w:pPr>
              <w:pStyle w:val="TableParagraph"/>
              <w:spacing w:before="59"/>
              <w:ind w:left="105"/>
              <w:rPr>
                <w:b/>
                <w:sz w:val="24"/>
              </w:rPr>
            </w:pPr>
            <w:r>
              <w:rPr>
                <w:b/>
                <w:sz w:val="24"/>
              </w:rPr>
              <w:t>Details</w:t>
            </w:r>
          </w:p>
        </w:tc>
      </w:tr>
      <w:tr w:rsidR="0088625F" w:rsidTr="001E5DE3">
        <w:trPr>
          <w:gridAfter w:val="2"/>
          <w:wAfter w:w="32" w:type="dxa"/>
          <w:trHeight w:val="3038"/>
        </w:trPr>
        <w:tc>
          <w:tcPr>
            <w:tcW w:w="6319" w:type="dxa"/>
            <w:gridSpan w:val="14"/>
          </w:tcPr>
          <w:p w:rsidR="0088625F" w:rsidRDefault="0088625F" w:rsidP="0088625F">
            <w:pPr>
              <w:pStyle w:val="TableParagraph"/>
              <w:tabs>
                <w:tab w:val="left" w:pos="600"/>
              </w:tabs>
              <w:spacing w:before="62"/>
              <w:ind w:left="177"/>
              <w:rPr>
                <w:sz w:val="20"/>
              </w:rPr>
            </w:pPr>
            <w:r>
              <w:rPr>
                <w:sz w:val="20"/>
              </w:rPr>
              <w:t>(i)</w:t>
            </w:r>
            <w:r>
              <w:rPr>
                <w:sz w:val="20"/>
              </w:rPr>
              <w:tab/>
              <w:t>Introduce stakeholders to the proposed policygoal</w:t>
            </w:r>
          </w:p>
        </w:tc>
        <w:tc>
          <w:tcPr>
            <w:tcW w:w="5138" w:type="dxa"/>
            <w:gridSpan w:val="5"/>
          </w:tcPr>
          <w:p w:rsidR="0088625F" w:rsidRDefault="0088625F" w:rsidP="0088625F">
            <w:pPr>
              <w:pStyle w:val="TableParagraph"/>
              <w:ind w:left="105" w:right="99"/>
              <w:jc w:val="both"/>
              <w:rPr>
                <w:sz w:val="24"/>
              </w:rPr>
            </w:pPr>
            <w:r>
              <w:rPr>
                <w:sz w:val="24"/>
              </w:rPr>
              <w:t xml:space="preserve">In cooperation with stakeholders, consultative meetings were held </w:t>
            </w:r>
            <w:r>
              <w:rPr>
                <w:spacing w:val="-3"/>
                <w:sz w:val="24"/>
              </w:rPr>
              <w:t xml:space="preserve">in </w:t>
            </w:r>
            <w:r>
              <w:rPr>
                <w:sz w:val="24"/>
              </w:rPr>
              <w:t xml:space="preserve">order to draft the Action Plan of Component no. 3 “Access </w:t>
            </w:r>
            <w:r>
              <w:rPr>
                <w:spacing w:val="2"/>
                <w:sz w:val="24"/>
              </w:rPr>
              <w:t xml:space="preserve">to </w:t>
            </w:r>
            <w:r>
              <w:rPr>
                <w:sz w:val="24"/>
              </w:rPr>
              <w:t>Justice” part of the Open Government Partnership 2020-2022. The concluding meeting was the fourth consultative meeting, part of which were the discussions on concrete proposals / comments / suggestions on which the stakeholders had conducted on the action plan. Also,Znj.Hoxha</w:t>
            </w:r>
          </w:p>
          <w:p w:rsidR="0088625F" w:rsidRDefault="0088625F" w:rsidP="0088625F">
            <w:pPr>
              <w:pStyle w:val="TableParagraph"/>
              <w:spacing w:before="4" w:line="274" w:lineRule="exact"/>
              <w:ind w:left="105" w:right="109"/>
              <w:jc w:val="both"/>
              <w:rPr>
                <w:sz w:val="24"/>
              </w:rPr>
            </w:pPr>
            <w:r>
              <w:rPr>
                <w:sz w:val="24"/>
              </w:rPr>
              <w:t>costrndofhow civil society involvement in drafting and revising measures / activities of this plan.</w:t>
            </w:r>
          </w:p>
        </w:tc>
      </w:tr>
      <w:tr w:rsidR="0088625F" w:rsidTr="001E5DE3">
        <w:trPr>
          <w:gridAfter w:val="2"/>
          <w:wAfter w:w="32" w:type="dxa"/>
          <w:trHeight w:val="1775"/>
        </w:trPr>
        <w:tc>
          <w:tcPr>
            <w:tcW w:w="6319" w:type="dxa"/>
            <w:gridSpan w:val="14"/>
          </w:tcPr>
          <w:p w:rsidR="0088625F" w:rsidRDefault="0088625F" w:rsidP="0088625F">
            <w:pPr>
              <w:pStyle w:val="TableParagraph"/>
              <w:spacing w:before="63"/>
              <w:ind w:left="177"/>
              <w:rPr>
                <w:sz w:val="20"/>
              </w:rPr>
            </w:pPr>
            <w:r>
              <w:rPr>
                <w:sz w:val="20"/>
              </w:rPr>
              <w:t>(ii) Introduce stakeholders to the OGP process</w:t>
            </w:r>
          </w:p>
        </w:tc>
        <w:tc>
          <w:tcPr>
            <w:tcW w:w="5138" w:type="dxa"/>
            <w:gridSpan w:val="5"/>
          </w:tcPr>
          <w:p w:rsidR="0088625F" w:rsidRDefault="0088625F" w:rsidP="0088625F">
            <w:pPr>
              <w:pStyle w:val="TableParagraph"/>
              <w:spacing w:before="59"/>
              <w:ind w:left="105" w:right="100"/>
              <w:jc w:val="both"/>
              <w:rPr>
                <w:sz w:val="24"/>
              </w:rPr>
            </w:pPr>
            <w:r>
              <w:rPr>
                <w:sz w:val="24"/>
              </w:rPr>
              <w:t xml:space="preserve">Ms. Elona Hoxha conducted a brief summary </w:t>
            </w:r>
            <w:r>
              <w:rPr>
                <w:spacing w:val="4"/>
                <w:sz w:val="24"/>
              </w:rPr>
              <w:t xml:space="preserve">of </w:t>
            </w:r>
            <w:r>
              <w:rPr>
                <w:sz w:val="24"/>
              </w:rPr>
              <w:t xml:space="preserve">the entire process, starting from the </w:t>
            </w:r>
            <w:r>
              <w:rPr>
                <w:spacing w:val="2"/>
                <w:sz w:val="24"/>
              </w:rPr>
              <w:t xml:space="preserve">pre- </w:t>
            </w:r>
            <w:r>
              <w:rPr>
                <w:sz w:val="24"/>
              </w:rPr>
              <w:t xml:space="preserve">consultation report to the fourth consultative meeting. Reflected on the participants the proposals / comments made by them </w:t>
            </w:r>
            <w:r>
              <w:rPr>
                <w:spacing w:val="-3"/>
                <w:sz w:val="24"/>
              </w:rPr>
              <w:t xml:space="preserve">in </w:t>
            </w:r>
            <w:r>
              <w:rPr>
                <w:sz w:val="24"/>
              </w:rPr>
              <w:t>the framework of the review of the Draft ActionPlan.</w:t>
            </w:r>
          </w:p>
        </w:tc>
      </w:tr>
      <w:tr w:rsidR="0088625F" w:rsidTr="001E5DE3">
        <w:trPr>
          <w:gridAfter w:val="2"/>
          <w:wAfter w:w="32" w:type="dxa"/>
          <w:trHeight w:val="1224"/>
        </w:trPr>
        <w:tc>
          <w:tcPr>
            <w:tcW w:w="6319" w:type="dxa"/>
            <w:gridSpan w:val="14"/>
          </w:tcPr>
          <w:p w:rsidR="0088625F" w:rsidRDefault="0088625F" w:rsidP="0088625F">
            <w:pPr>
              <w:pStyle w:val="TableParagraph"/>
              <w:spacing w:before="63"/>
              <w:ind w:left="177"/>
              <w:rPr>
                <w:sz w:val="20"/>
              </w:rPr>
            </w:pPr>
            <w:r>
              <w:rPr>
                <w:sz w:val="20"/>
              </w:rPr>
              <w:t>(iii) Explain the feedback tools for stakeholders</w:t>
            </w:r>
          </w:p>
        </w:tc>
        <w:tc>
          <w:tcPr>
            <w:tcW w:w="5138" w:type="dxa"/>
            <w:gridSpan w:val="5"/>
          </w:tcPr>
          <w:p w:rsidR="0088625F" w:rsidRDefault="0088625F" w:rsidP="0088625F">
            <w:pPr>
              <w:pStyle w:val="TableParagraph"/>
              <w:spacing w:before="59"/>
              <w:ind w:left="105" w:right="102"/>
              <w:jc w:val="both"/>
              <w:rPr>
                <w:sz w:val="24"/>
              </w:rPr>
            </w:pPr>
            <w:r>
              <w:rPr>
                <w:spacing w:val="-3"/>
                <w:sz w:val="24"/>
              </w:rPr>
              <w:t xml:space="preserve">At </w:t>
            </w:r>
            <w:r>
              <w:rPr>
                <w:sz w:val="24"/>
              </w:rPr>
              <w:t xml:space="preserve">the </w:t>
            </w:r>
            <w:r>
              <w:rPr>
                <w:spacing w:val="-4"/>
                <w:sz w:val="24"/>
              </w:rPr>
              <w:t xml:space="preserve">last </w:t>
            </w:r>
            <w:r>
              <w:rPr>
                <w:sz w:val="24"/>
              </w:rPr>
              <w:t>meeting, participants focused inproposals and concrete suggestions tomade be after meetingthe third consultative, which had been sent to the relevantaddress.</w:t>
            </w:r>
          </w:p>
        </w:tc>
      </w:tr>
      <w:tr w:rsidR="0088625F" w:rsidTr="001E5DE3">
        <w:trPr>
          <w:gridAfter w:val="2"/>
          <w:wAfter w:w="32" w:type="dxa"/>
          <w:trHeight w:val="393"/>
        </w:trPr>
        <w:tc>
          <w:tcPr>
            <w:tcW w:w="6319" w:type="dxa"/>
            <w:gridSpan w:val="14"/>
          </w:tcPr>
          <w:p w:rsidR="0088625F" w:rsidRDefault="0088625F" w:rsidP="0088625F">
            <w:pPr>
              <w:pStyle w:val="TableParagraph"/>
              <w:spacing w:before="62"/>
              <w:ind w:left="177"/>
              <w:rPr>
                <w:sz w:val="20"/>
              </w:rPr>
            </w:pPr>
            <w:r>
              <w:rPr>
                <w:sz w:val="20"/>
              </w:rPr>
              <w:t>(iv) Brainstorm ideas with stakeholders</w:t>
            </w:r>
          </w:p>
        </w:tc>
        <w:tc>
          <w:tcPr>
            <w:tcW w:w="5138" w:type="dxa"/>
            <w:gridSpan w:val="5"/>
          </w:tcPr>
          <w:p w:rsidR="0088625F" w:rsidRDefault="0088625F" w:rsidP="0088625F">
            <w:pPr>
              <w:pStyle w:val="TableParagraph"/>
              <w:spacing w:before="59"/>
              <w:ind w:left="105"/>
              <w:rPr>
                <w:sz w:val="24"/>
              </w:rPr>
            </w:pPr>
            <w:r>
              <w:rPr>
                <w:sz w:val="24"/>
              </w:rPr>
              <w:t>N / A</w:t>
            </w:r>
          </w:p>
        </w:tc>
      </w:tr>
      <w:tr w:rsidR="0088625F" w:rsidTr="001E5DE3">
        <w:trPr>
          <w:gridAfter w:val="2"/>
          <w:wAfter w:w="32" w:type="dxa"/>
          <w:trHeight w:val="3653"/>
        </w:trPr>
        <w:tc>
          <w:tcPr>
            <w:tcW w:w="6319" w:type="dxa"/>
            <w:gridSpan w:val="14"/>
          </w:tcPr>
          <w:p w:rsidR="0088625F" w:rsidRDefault="0088625F" w:rsidP="0088625F">
            <w:pPr>
              <w:pStyle w:val="TableParagraph"/>
              <w:spacing w:before="67"/>
              <w:ind w:left="177"/>
              <w:rPr>
                <w:sz w:val="20"/>
              </w:rPr>
            </w:pPr>
            <w:r>
              <w:rPr>
                <w:sz w:val="20"/>
              </w:rPr>
              <w:t>(v) Develop further details (milestones, etc.) for ideas</w:t>
            </w:r>
          </w:p>
        </w:tc>
        <w:tc>
          <w:tcPr>
            <w:tcW w:w="5138" w:type="dxa"/>
            <w:gridSpan w:val="5"/>
          </w:tcPr>
          <w:p w:rsidR="0088625F" w:rsidRDefault="0088625F" w:rsidP="0088625F">
            <w:pPr>
              <w:pStyle w:val="TableParagraph"/>
              <w:spacing w:before="63"/>
              <w:ind w:left="105" w:right="98"/>
              <w:jc w:val="both"/>
              <w:rPr>
                <w:sz w:val="24"/>
              </w:rPr>
            </w:pPr>
            <w:r>
              <w:rPr>
                <w:sz w:val="24"/>
              </w:rPr>
              <w:t xml:space="preserve">Ms. Petrina Broka (Lecturer and Representative </w:t>
            </w:r>
            <w:r>
              <w:rPr>
                <w:spacing w:val="4"/>
                <w:sz w:val="24"/>
              </w:rPr>
              <w:t xml:space="preserve">of </w:t>
            </w:r>
            <w:r>
              <w:rPr>
                <w:sz w:val="24"/>
              </w:rPr>
              <w:t xml:space="preserve">the Law Clinic) </w:t>
            </w:r>
            <w:r>
              <w:rPr>
                <w:spacing w:val="-3"/>
                <w:sz w:val="24"/>
              </w:rPr>
              <w:t xml:space="preserve">in </w:t>
            </w:r>
            <w:r>
              <w:rPr>
                <w:sz w:val="24"/>
              </w:rPr>
              <w:t xml:space="preserve">the framework of the meetings held, has shown the willingness </w:t>
            </w:r>
            <w:r>
              <w:rPr>
                <w:spacing w:val="2"/>
                <w:sz w:val="24"/>
              </w:rPr>
              <w:t xml:space="preserve">to </w:t>
            </w:r>
            <w:r>
              <w:rPr>
                <w:spacing w:val="-3"/>
                <w:sz w:val="24"/>
              </w:rPr>
              <w:t xml:space="preserve">be </w:t>
            </w:r>
            <w:r>
              <w:rPr>
                <w:sz w:val="24"/>
              </w:rPr>
              <w:t xml:space="preserve">active </w:t>
            </w:r>
            <w:r>
              <w:rPr>
                <w:spacing w:val="-3"/>
                <w:sz w:val="24"/>
              </w:rPr>
              <w:t xml:space="preserve">in </w:t>
            </w:r>
            <w:r>
              <w:rPr>
                <w:sz w:val="24"/>
              </w:rPr>
              <w:t xml:space="preserve">the process of drafting draft action plan expressing suggestions and comments. Specifically: Ms. Broka emphasizes the </w:t>
            </w:r>
            <w:r>
              <w:rPr>
                <w:color w:val="1D2128"/>
                <w:sz w:val="24"/>
              </w:rPr>
              <w:t xml:space="preserve">strengthening of inter- institutional cooperation between the Directorate of Free Legal Aid and public institutions / national and international organizations as well as civil society actors. A very good contribution </w:t>
            </w:r>
            <w:r>
              <w:rPr>
                <w:color w:val="1D2128"/>
                <w:spacing w:val="-3"/>
                <w:sz w:val="24"/>
              </w:rPr>
              <w:t xml:space="preserve">in </w:t>
            </w:r>
            <w:r>
              <w:rPr>
                <w:color w:val="1D2128"/>
                <w:sz w:val="24"/>
              </w:rPr>
              <w:t xml:space="preserve">the training </w:t>
            </w:r>
            <w:r>
              <w:rPr>
                <w:color w:val="1D2128"/>
                <w:spacing w:val="4"/>
                <w:sz w:val="24"/>
              </w:rPr>
              <w:t xml:space="preserve">of </w:t>
            </w:r>
            <w:r>
              <w:rPr>
                <w:color w:val="1D2128"/>
                <w:sz w:val="24"/>
              </w:rPr>
              <w:t xml:space="preserve">the target groups </w:t>
            </w:r>
            <w:r>
              <w:rPr>
                <w:color w:val="1D2128"/>
                <w:spacing w:val="-3"/>
                <w:sz w:val="24"/>
              </w:rPr>
              <w:t xml:space="preserve">would </w:t>
            </w:r>
            <w:r>
              <w:rPr>
                <w:color w:val="1D2128"/>
                <w:sz w:val="24"/>
              </w:rPr>
              <w:t>be given by the LawClinicattheFacultyofLaw,UT,whichhas</w:t>
            </w:r>
          </w:p>
          <w:p w:rsidR="0088625F" w:rsidRDefault="0088625F" w:rsidP="0088625F">
            <w:pPr>
              <w:pStyle w:val="TableParagraph"/>
              <w:spacing w:line="258" w:lineRule="exact"/>
              <w:ind w:left="105"/>
              <w:jc w:val="both"/>
              <w:rPr>
                <w:sz w:val="24"/>
              </w:rPr>
            </w:pPr>
            <w:r>
              <w:rPr>
                <w:color w:val="1D2128"/>
                <w:sz w:val="24"/>
              </w:rPr>
              <w:t>the necessary human and  infrastructuralcapacities</w:t>
            </w:r>
          </w:p>
        </w:tc>
      </w:tr>
      <w:tr w:rsidR="0088625F" w:rsidTr="001E5DE3">
        <w:trPr>
          <w:gridAfter w:val="2"/>
          <w:wAfter w:w="32" w:type="dxa"/>
          <w:trHeight w:val="4873"/>
        </w:trPr>
        <w:tc>
          <w:tcPr>
            <w:tcW w:w="6319" w:type="dxa"/>
            <w:gridSpan w:val="14"/>
          </w:tcPr>
          <w:p w:rsidR="0088625F" w:rsidRDefault="0088625F" w:rsidP="0088625F">
            <w:pPr>
              <w:pStyle w:val="TableParagraph"/>
            </w:pPr>
          </w:p>
        </w:tc>
        <w:tc>
          <w:tcPr>
            <w:tcW w:w="5138" w:type="dxa"/>
            <w:gridSpan w:val="5"/>
          </w:tcPr>
          <w:p w:rsidR="0088625F" w:rsidRDefault="0088625F" w:rsidP="0088625F">
            <w:pPr>
              <w:pStyle w:val="TableParagraph"/>
              <w:spacing w:line="242" w:lineRule="auto"/>
              <w:ind w:left="105" w:right="106"/>
              <w:jc w:val="both"/>
              <w:rPr>
                <w:sz w:val="24"/>
              </w:rPr>
            </w:pPr>
            <w:r>
              <w:rPr>
                <w:color w:val="1D2128"/>
                <w:sz w:val="24"/>
              </w:rPr>
              <w:t xml:space="preserve">for the realization of the trainings. For this reason </w:t>
            </w:r>
            <w:r>
              <w:rPr>
                <w:color w:val="1D2128"/>
                <w:spacing w:val="-5"/>
                <w:sz w:val="24"/>
              </w:rPr>
              <w:t xml:space="preserve">it is </w:t>
            </w:r>
            <w:r>
              <w:rPr>
                <w:color w:val="1D2128"/>
                <w:sz w:val="24"/>
              </w:rPr>
              <w:t xml:space="preserve">stated that </w:t>
            </w:r>
            <w:r>
              <w:rPr>
                <w:color w:val="1D2128"/>
                <w:spacing w:val="-5"/>
                <w:sz w:val="24"/>
              </w:rPr>
              <w:t xml:space="preserve">it </w:t>
            </w:r>
            <w:r>
              <w:rPr>
                <w:color w:val="1D2128"/>
                <w:sz w:val="24"/>
              </w:rPr>
              <w:t xml:space="preserve">should </w:t>
            </w:r>
            <w:r>
              <w:rPr>
                <w:color w:val="1D2128"/>
                <w:spacing w:val="-3"/>
                <w:sz w:val="24"/>
              </w:rPr>
              <w:t xml:space="preserve">be </w:t>
            </w:r>
            <w:r>
              <w:rPr>
                <w:color w:val="1D2128"/>
                <w:sz w:val="24"/>
              </w:rPr>
              <w:t xml:space="preserve">included </w:t>
            </w:r>
            <w:r>
              <w:rPr>
                <w:color w:val="1D2128"/>
                <w:spacing w:val="-3"/>
                <w:sz w:val="24"/>
              </w:rPr>
              <w:t xml:space="preserve">in </w:t>
            </w:r>
            <w:r>
              <w:rPr>
                <w:color w:val="1D2128"/>
                <w:sz w:val="24"/>
              </w:rPr>
              <w:t xml:space="preserve">the institutions that can contribute </w:t>
            </w:r>
            <w:r>
              <w:rPr>
                <w:color w:val="1D2128"/>
                <w:spacing w:val="-3"/>
                <w:sz w:val="24"/>
              </w:rPr>
              <w:t xml:space="preserve">in </w:t>
            </w:r>
            <w:r>
              <w:rPr>
                <w:color w:val="1D2128"/>
                <w:sz w:val="24"/>
              </w:rPr>
              <w:t>this regard.</w:t>
            </w:r>
          </w:p>
          <w:p w:rsidR="0088625F" w:rsidRDefault="0088625F" w:rsidP="0088625F">
            <w:pPr>
              <w:pStyle w:val="TableParagraph"/>
              <w:spacing w:before="48"/>
              <w:ind w:left="105" w:right="100"/>
              <w:jc w:val="both"/>
              <w:rPr>
                <w:sz w:val="24"/>
              </w:rPr>
            </w:pPr>
            <w:r>
              <w:rPr>
                <w:sz w:val="24"/>
              </w:rPr>
              <w:t xml:space="preserve">Mr. Erjon Capani representative, Protection of Persons with Disabilities, </w:t>
            </w:r>
            <w:r>
              <w:rPr>
                <w:color w:val="1D2128"/>
                <w:sz w:val="24"/>
              </w:rPr>
              <w:t>joined the discussion expressing consent regarding the comment of Ms. Broka and the proposal made by the Directorate of Free Legal Aid, reiterating that it supports all discussions and proposals of realized in previous meetings.</w:t>
            </w:r>
          </w:p>
          <w:p w:rsidR="0088625F" w:rsidRDefault="0088625F" w:rsidP="0088625F">
            <w:pPr>
              <w:pStyle w:val="TableParagraph"/>
              <w:spacing w:before="61"/>
              <w:ind w:left="105" w:right="94"/>
              <w:jc w:val="both"/>
              <w:rPr>
                <w:sz w:val="24"/>
              </w:rPr>
            </w:pPr>
            <w:r>
              <w:rPr>
                <w:sz w:val="24"/>
              </w:rPr>
              <w:t xml:space="preserve">Also, Ms. Julia Mulla, </w:t>
            </w:r>
            <w:r>
              <w:rPr>
                <w:color w:val="1D2128"/>
                <w:sz w:val="24"/>
              </w:rPr>
              <w:t>in the framework of the priority measure and in accordance with the comments made by Ms. Broka continues with the presentation of the proposal of a new measure: Establishment of the Inter-Institutional Forum for legal aid guaranteed by the state with the technical secretariat in the Directorate of Free Legal Aid.</w:t>
            </w:r>
          </w:p>
        </w:tc>
      </w:tr>
      <w:tr w:rsidR="0088625F" w:rsidTr="001E5DE3">
        <w:trPr>
          <w:gridAfter w:val="2"/>
          <w:wAfter w:w="32" w:type="dxa"/>
          <w:trHeight w:val="1776"/>
        </w:trPr>
        <w:tc>
          <w:tcPr>
            <w:tcW w:w="6319" w:type="dxa"/>
            <w:gridSpan w:val="14"/>
          </w:tcPr>
          <w:p w:rsidR="0088625F" w:rsidRDefault="0088625F" w:rsidP="0088625F">
            <w:pPr>
              <w:pStyle w:val="TableParagraph"/>
              <w:spacing w:before="62"/>
              <w:ind w:left="143"/>
              <w:rPr>
                <w:sz w:val="20"/>
              </w:rPr>
            </w:pPr>
            <w:r>
              <w:rPr>
                <w:sz w:val="20"/>
              </w:rPr>
              <w:t>(vi) Gather feedback on Proposed policy goals</w:t>
            </w:r>
          </w:p>
        </w:tc>
        <w:tc>
          <w:tcPr>
            <w:tcW w:w="5138" w:type="dxa"/>
            <w:gridSpan w:val="5"/>
          </w:tcPr>
          <w:p w:rsidR="0088625F" w:rsidRDefault="0088625F" w:rsidP="0088625F">
            <w:pPr>
              <w:pStyle w:val="TableParagraph"/>
              <w:spacing w:before="59"/>
              <w:ind w:left="105" w:right="95"/>
              <w:jc w:val="both"/>
              <w:rPr>
                <w:sz w:val="24"/>
              </w:rPr>
            </w:pPr>
            <w:r>
              <w:rPr>
                <w:sz w:val="24"/>
              </w:rPr>
              <w:t>Psrepresentatives on issues ofh-chairsof tstakeholders early in the process have supported key policy that provides citizens access to justice, transparency and accountability, proposing in this way in accordance with the specific objectives of action / activity concrete, measurable and feasible.</w:t>
            </w:r>
          </w:p>
        </w:tc>
      </w:tr>
      <w:tr w:rsidR="0088625F" w:rsidTr="001E5DE3">
        <w:trPr>
          <w:gridAfter w:val="2"/>
          <w:wAfter w:w="32" w:type="dxa"/>
          <w:trHeight w:val="1497"/>
        </w:trPr>
        <w:tc>
          <w:tcPr>
            <w:tcW w:w="6319" w:type="dxa"/>
            <w:gridSpan w:val="14"/>
          </w:tcPr>
          <w:p w:rsidR="0088625F" w:rsidRDefault="0088625F" w:rsidP="0088625F">
            <w:pPr>
              <w:pStyle w:val="TableParagraph"/>
              <w:spacing w:before="62"/>
              <w:ind w:left="143"/>
              <w:rPr>
                <w:sz w:val="20"/>
              </w:rPr>
            </w:pPr>
            <w:r>
              <w:rPr>
                <w:sz w:val="20"/>
              </w:rPr>
              <w:t>(vii) Prioritize proposed policy goals</w:t>
            </w:r>
          </w:p>
        </w:tc>
        <w:tc>
          <w:tcPr>
            <w:tcW w:w="5138" w:type="dxa"/>
            <w:gridSpan w:val="5"/>
          </w:tcPr>
          <w:p w:rsidR="0088625F" w:rsidRDefault="0088625F" w:rsidP="0088625F">
            <w:pPr>
              <w:pStyle w:val="TableParagraph"/>
              <w:spacing w:before="59"/>
              <w:ind w:left="105" w:right="102"/>
              <w:jc w:val="both"/>
              <w:rPr>
                <w:sz w:val="24"/>
              </w:rPr>
            </w:pPr>
            <w:r>
              <w:rPr>
                <w:sz w:val="24"/>
              </w:rPr>
              <w:t xml:space="preserve">During the meetings held, the prioritization </w:t>
            </w:r>
            <w:r>
              <w:rPr>
                <w:spacing w:val="4"/>
                <w:sz w:val="24"/>
              </w:rPr>
              <w:t xml:space="preserve">of </w:t>
            </w:r>
            <w:r>
              <w:rPr>
                <w:sz w:val="24"/>
              </w:rPr>
              <w:t xml:space="preserve">specific objectives was given importance, consequently </w:t>
            </w:r>
            <w:r>
              <w:rPr>
                <w:spacing w:val="-3"/>
                <w:sz w:val="24"/>
              </w:rPr>
              <w:t xml:space="preserve">in </w:t>
            </w:r>
            <w:r>
              <w:rPr>
                <w:sz w:val="24"/>
              </w:rPr>
              <w:t>the fourth consultative  meeting the stakeholders had the clearest comments on new proposals or improvement ofactivities.</w:t>
            </w:r>
          </w:p>
        </w:tc>
      </w:tr>
      <w:tr w:rsidR="0088625F" w:rsidTr="001E5DE3">
        <w:trPr>
          <w:gridAfter w:val="2"/>
          <w:wAfter w:w="32" w:type="dxa"/>
          <w:trHeight w:val="397"/>
        </w:trPr>
        <w:tc>
          <w:tcPr>
            <w:tcW w:w="6319" w:type="dxa"/>
            <w:gridSpan w:val="14"/>
          </w:tcPr>
          <w:p w:rsidR="0088625F" w:rsidRDefault="0088625F" w:rsidP="0088625F">
            <w:pPr>
              <w:pStyle w:val="TableParagraph"/>
              <w:spacing w:before="62"/>
              <w:ind w:left="177"/>
              <w:rPr>
                <w:sz w:val="20"/>
              </w:rPr>
            </w:pPr>
            <w:r>
              <w:rPr>
                <w:sz w:val="20"/>
              </w:rPr>
              <w:t>(viii) Other (provide details)</w:t>
            </w:r>
          </w:p>
        </w:tc>
        <w:tc>
          <w:tcPr>
            <w:tcW w:w="5138" w:type="dxa"/>
            <w:gridSpan w:val="5"/>
          </w:tcPr>
          <w:p w:rsidR="0088625F" w:rsidRDefault="0088625F" w:rsidP="0088625F">
            <w:pPr>
              <w:pStyle w:val="TableParagraph"/>
              <w:spacing w:before="59"/>
              <w:ind w:left="105"/>
              <w:rPr>
                <w:sz w:val="24"/>
              </w:rPr>
            </w:pPr>
            <w:r>
              <w:rPr>
                <w:sz w:val="24"/>
              </w:rPr>
              <w:t>N / A</w:t>
            </w:r>
          </w:p>
        </w:tc>
      </w:tr>
      <w:tr w:rsidR="0088625F" w:rsidTr="001E5DE3">
        <w:trPr>
          <w:gridAfter w:val="2"/>
          <w:wAfter w:w="32" w:type="dxa"/>
          <w:trHeight w:val="393"/>
        </w:trPr>
        <w:tc>
          <w:tcPr>
            <w:tcW w:w="11457" w:type="dxa"/>
            <w:gridSpan w:val="19"/>
            <w:shd w:val="clear" w:color="auto" w:fill="A6A6A6"/>
          </w:tcPr>
          <w:p w:rsidR="0088625F" w:rsidRDefault="0088625F" w:rsidP="0088625F">
            <w:pPr>
              <w:pStyle w:val="TableParagraph"/>
              <w:spacing w:before="59"/>
              <w:ind w:left="76"/>
              <w:rPr>
                <w:b/>
                <w:sz w:val="24"/>
              </w:rPr>
            </w:pPr>
            <w:r>
              <w:rPr>
                <w:b/>
                <w:sz w:val="24"/>
              </w:rPr>
              <w:t>II. Methodology</w:t>
            </w:r>
          </w:p>
        </w:tc>
      </w:tr>
      <w:tr w:rsidR="0088625F" w:rsidTr="001E5DE3">
        <w:trPr>
          <w:gridAfter w:val="2"/>
          <w:wAfter w:w="32" w:type="dxa"/>
          <w:trHeight w:val="537"/>
        </w:trPr>
        <w:tc>
          <w:tcPr>
            <w:tcW w:w="6319" w:type="dxa"/>
            <w:gridSpan w:val="14"/>
            <w:shd w:val="clear" w:color="auto" w:fill="D9D9D9"/>
          </w:tcPr>
          <w:p w:rsidR="0088625F" w:rsidRDefault="0088625F" w:rsidP="0088625F">
            <w:pPr>
              <w:pStyle w:val="TableParagraph"/>
              <w:spacing w:before="62" w:line="207" w:lineRule="exact"/>
              <w:ind w:left="110"/>
              <w:rPr>
                <w:b/>
                <w:sz w:val="18"/>
              </w:rPr>
            </w:pPr>
            <w:r>
              <w:rPr>
                <w:b/>
                <w:sz w:val="18"/>
              </w:rPr>
              <w:t>What was the format of the meeting?</w:t>
            </w:r>
          </w:p>
          <w:p w:rsidR="0088625F" w:rsidRDefault="0088625F" w:rsidP="0088625F">
            <w:pPr>
              <w:pStyle w:val="TableParagraph"/>
              <w:spacing w:line="207" w:lineRule="exact"/>
              <w:ind w:left="110"/>
              <w:rPr>
                <w:b/>
                <w:sz w:val="18"/>
              </w:rPr>
            </w:pPr>
            <w:r>
              <w:rPr>
                <w:b/>
                <w:sz w:val="18"/>
              </w:rPr>
              <w:t>How were stakeholders able to participate?</w:t>
            </w:r>
          </w:p>
        </w:tc>
        <w:tc>
          <w:tcPr>
            <w:tcW w:w="5138" w:type="dxa"/>
            <w:gridSpan w:val="5"/>
            <w:shd w:val="clear" w:color="auto" w:fill="D9D9D9"/>
          </w:tcPr>
          <w:p w:rsidR="0088625F" w:rsidRDefault="0088625F" w:rsidP="0088625F">
            <w:pPr>
              <w:pStyle w:val="TableParagraph"/>
              <w:spacing w:before="59"/>
              <w:ind w:left="105"/>
              <w:rPr>
                <w:b/>
                <w:sz w:val="24"/>
              </w:rPr>
            </w:pPr>
            <w:r>
              <w:rPr>
                <w:b/>
                <w:sz w:val="24"/>
              </w:rPr>
              <w:t>Details</w:t>
            </w:r>
          </w:p>
        </w:tc>
      </w:tr>
      <w:tr w:rsidR="0088625F" w:rsidTr="001E5DE3">
        <w:trPr>
          <w:gridAfter w:val="2"/>
          <w:wAfter w:w="32" w:type="dxa"/>
          <w:trHeight w:val="2386"/>
        </w:trPr>
        <w:tc>
          <w:tcPr>
            <w:tcW w:w="6319" w:type="dxa"/>
            <w:gridSpan w:val="14"/>
          </w:tcPr>
          <w:p w:rsidR="0088625F" w:rsidRDefault="0088625F" w:rsidP="0088625F">
            <w:pPr>
              <w:pStyle w:val="TableParagraph"/>
              <w:tabs>
                <w:tab w:val="left" w:pos="600"/>
              </w:tabs>
              <w:spacing w:before="63"/>
              <w:ind w:left="153"/>
              <w:rPr>
                <w:sz w:val="20"/>
              </w:rPr>
            </w:pPr>
            <w:r>
              <w:rPr>
                <w:sz w:val="20"/>
              </w:rPr>
              <w:t>(i)</w:t>
            </w:r>
            <w:r>
              <w:rPr>
                <w:sz w:val="20"/>
              </w:rPr>
              <w:tab/>
              <w:t>Presentations</w:t>
            </w:r>
          </w:p>
        </w:tc>
        <w:tc>
          <w:tcPr>
            <w:tcW w:w="5138" w:type="dxa"/>
            <w:gridSpan w:val="5"/>
          </w:tcPr>
          <w:p w:rsidR="0088625F" w:rsidRDefault="0088625F" w:rsidP="0088625F">
            <w:pPr>
              <w:pStyle w:val="TableParagraph"/>
              <w:spacing w:before="59"/>
              <w:ind w:left="105" w:right="101"/>
              <w:jc w:val="both"/>
              <w:rPr>
                <w:sz w:val="24"/>
              </w:rPr>
            </w:pPr>
            <w:r>
              <w:rPr>
                <w:sz w:val="24"/>
              </w:rPr>
              <w:t>Due to the impossibility of conducting a physical meeting as a result of the pandemic, the meeting was conducted online through the Cisco Webex platform.</w:t>
            </w:r>
          </w:p>
          <w:p w:rsidR="0088625F" w:rsidRDefault="0088625F" w:rsidP="0088625F">
            <w:pPr>
              <w:pStyle w:val="TableParagraph"/>
              <w:spacing w:before="58"/>
              <w:ind w:left="105" w:right="105"/>
              <w:jc w:val="both"/>
              <w:rPr>
                <w:sz w:val="24"/>
              </w:rPr>
            </w:pPr>
            <w:r>
              <w:rPr>
                <w:sz w:val="24"/>
              </w:rPr>
              <w:t>Participants were introduced to the main policy in the meetings held. The fourth meeting focused on discussing and presenting the proposals submitted by the participants.</w:t>
            </w:r>
          </w:p>
        </w:tc>
      </w:tr>
      <w:tr w:rsidR="0088625F" w:rsidTr="001E5DE3">
        <w:trPr>
          <w:gridAfter w:val="2"/>
          <w:wAfter w:w="32" w:type="dxa"/>
          <w:trHeight w:val="2054"/>
        </w:trPr>
        <w:tc>
          <w:tcPr>
            <w:tcW w:w="6319" w:type="dxa"/>
            <w:gridSpan w:val="14"/>
          </w:tcPr>
          <w:p w:rsidR="0088625F" w:rsidRDefault="0088625F" w:rsidP="0088625F">
            <w:pPr>
              <w:pStyle w:val="TableParagraph"/>
              <w:spacing w:before="62"/>
              <w:ind w:left="153"/>
              <w:rPr>
                <w:sz w:val="20"/>
              </w:rPr>
            </w:pPr>
            <w:r>
              <w:rPr>
                <w:sz w:val="20"/>
              </w:rPr>
              <w:t>(ii) Discussion / Feedback from stakeholders</w:t>
            </w:r>
          </w:p>
        </w:tc>
        <w:tc>
          <w:tcPr>
            <w:tcW w:w="5138" w:type="dxa"/>
            <w:gridSpan w:val="5"/>
          </w:tcPr>
          <w:p w:rsidR="0088625F" w:rsidRDefault="0088625F" w:rsidP="0088625F">
            <w:pPr>
              <w:pStyle w:val="TableParagraph"/>
              <w:spacing w:before="116"/>
              <w:ind w:left="105" w:right="100"/>
              <w:jc w:val="both"/>
              <w:rPr>
                <w:sz w:val="24"/>
              </w:rPr>
            </w:pPr>
            <w:r>
              <w:rPr>
                <w:sz w:val="24"/>
              </w:rPr>
              <w:t xml:space="preserve">nthe meeting of thefloorRTConsultative of the interest groups that were partofmaking discussed activities which were focused mainlycooperation; </w:t>
            </w:r>
            <w:r>
              <w:rPr>
                <w:color w:val="1D2128"/>
                <w:sz w:val="24"/>
              </w:rPr>
              <w:t>interagency training of target groups; providing an efficient and effective form of legal aid which</w:t>
            </w:r>
          </w:p>
          <w:p w:rsidR="0088625F" w:rsidRDefault="0088625F" w:rsidP="0088625F">
            <w:pPr>
              <w:pStyle w:val="TableParagraph"/>
              <w:spacing w:before="8" w:line="274" w:lineRule="exact"/>
              <w:ind w:left="105" w:right="101"/>
              <w:jc w:val="both"/>
              <w:rPr>
                <w:sz w:val="24"/>
              </w:rPr>
            </w:pPr>
            <w:r>
              <w:rPr>
                <w:color w:val="1D2128"/>
                <w:sz w:val="24"/>
              </w:rPr>
              <w:t>provides citizens in need with full access to this service.</w:t>
            </w:r>
          </w:p>
        </w:tc>
      </w:tr>
      <w:tr w:rsidR="0088625F" w:rsidTr="001E5DE3">
        <w:trPr>
          <w:gridAfter w:val="2"/>
          <w:wAfter w:w="32" w:type="dxa"/>
          <w:trHeight w:val="2208"/>
        </w:trPr>
        <w:tc>
          <w:tcPr>
            <w:tcW w:w="6319" w:type="dxa"/>
            <w:gridSpan w:val="14"/>
          </w:tcPr>
          <w:p w:rsidR="0088625F" w:rsidRDefault="0088625F" w:rsidP="0088625F">
            <w:pPr>
              <w:pStyle w:val="TableParagraph"/>
              <w:spacing w:before="62"/>
              <w:ind w:left="153"/>
              <w:rPr>
                <w:sz w:val="20"/>
              </w:rPr>
            </w:pPr>
            <w:r>
              <w:rPr>
                <w:sz w:val="20"/>
              </w:rPr>
              <w:t>(iii) Questions and answers</w:t>
            </w:r>
          </w:p>
        </w:tc>
        <w:tc>
          <w:tcPr>
            <w:tcW w:w="5138" w:type="dxa"/>
            <w:gridSpan w:val="5"/>
          </w:tcPr>
          <w:p w:rsidR="0088625F" w:rsidRDefault="0088625F" w:rsidP="0088625F">
            <w:pPr>
              <w:pStyle w:val="TableParagraph"/>
              <w:ind w:left="105" w:right="100"/>
              <w:jc w:val="both"/>
              <w:rPr>
                <w:sz w:val="24"/>
              </w:rPr>
            </w:pPr>
            <w:r>
              <w:rPr>
                <w:sz w:val="24"/>
              </w:rPr>
              <w:t>Yes, during the meeting there were discussions on which questions-answers may arise in the framework of comments and suggestions made by those present. Questions were addressed regarding the activity of the Free Legal Aid Directorate. In this focus, Ms. Julia Mulla, representative of the Directorate of Free Legal Aid was active in</w:t>
            </w:r>
          </w:p>
          <w:p w:rsidR="0088625F" w:rsidRDefault="0088625F" w:rsidP="0088625F">
            <w:pPr>
              <w:pStyle w:val="TableParagraph"/>
              <w:spacing w:line="260" w:lineRule="exact"/>
              <w:ind w:left="105"/>
              <w:jc w:val="both"/>
              <w:rPr>
                <w:sz w:val="24"/>
              </w:rPr>
            </w:pPr>
            <w:r>
              <w:rPr>
                <w:sz w:val="24"/>
              </w:rPr>
              <w:t>answering questions.</w:t>
            </w:r>
          </w:p>
        </w:tc>
      </w:tr>
      <w:tr w:rsidR="0088625F" w:rsidTr="001E5DE3">
        <w:trPr>
          <w:gridAfter w:val="2"/>
          <w:wAfter w:w="32" w:type="dxa"/>
          <w:trHeight w:val="350"/>
        </w:trPr>
        <w:tc>
          <w:tcPr>
            <w:tcW w:w="6319" w:type="dxa"/>
            <w:gridSpan w:val="14"/>
          </w:tcPr>
          <w:p w:rsidR="0088625F" w:rsidRDefault="0088625F" w:rsidP="0088625F">
            <w:pPr>
              <w:pStyle w:val="TableParagraph"/>
              <w:spacing w:before="62"/>
              <w:ind w:left="153"/>
              <w:rPr>
                <w:sz w:val="20"/>
              </w:rPr>
            </w:pPr>
            <w:r>
              <w:rPr>
                <w:sz w:val="20"/>
              </w:rPr>
              <w:t>(iv) Brainstorming</w:t>
            </w:r>
          </w:p>
        </w:tc>
        <w:tc>
          <w:tcPr>
            <w:tcW w:w="5138" w:type="dxa"/>
            <w:gridSpan w:val="5"/>
          </w:tcPr>
          <w:p w:rsidR="0088625F" w:rsidRDefault="0088625F" w:rsidP="0088625F">
            <w:pPr>
              <w:pStyle w:val="TableParagraph"/>
              <w:spacing w:line="273" w:lineRule="exact"/>
              <w:ind w:left="105"/>
              <w:rPr>
                <w:sz w:val="24"/>
              </w:rPr>
            </w:pPr>
            <w:r>
              <w:rPr>
                <w:sz w:val="24"/>
              </w:rPr>
              <w:t>N / A</w:t>
            </w:r>
          </w:p>
        </w:tc>
      </w:tr>
      <w:tr w:rsidR="0088625F" w:rsidTr="001E5DE3">
        <w:trPr>
          <w:gridAfter w:val="2"/>
          <w:wAfter w:w="32" w:type="dxa"/>
          <w:trHeight w:val="393"/>
        </w:trPr>
        <w:tc>
          <w:tcPr>
            <w:tcW w:w="6319" w:type="dxa"/>
            <w:gridSpan w:val="14"/>
            <w:shd w:val="clear" w:color="auto" w:fill="D9D9D9"/>
          </w:tcPr>
          <w:p w:rsidR="0088625F" w:rsidRDefault="0088625F" w:rsidP="0088625F">
            <w:pPr>
              <w:pStyle w:val="TableParagraph"/>
              <w:spacing w:before="95"/>
              <w:ind w:left="110"/>
              <w:rPr>
                <w:b/>
                <w:sz w:val="18"/>
              </w:rPr>
            </w:pPr>
            <w:r>
              <w:rPr>
                <w:b/>
                <w:sz w:val="18"/>
              </w:rPr>
              <w:t>Stakeholder Selection</w:t>
            </w:r>
          </w:p>
        </w:tc>
        <w:tc>
          <w:tcPr>
            <w:tcW w:w="5138" w:type="dxa"/>
            <w:gridSpan w:val="5"/>
            <w:shd w:val="clear" w:color="auto" w:fill="D9D9D9"/>
          </w:tcPr>
          <w:p w:rsidR="0088625F" w:rsidRDefault="0088625F" w:rsidP="0088625F">
            <w:pPr>
              <w:pStyle w:val="TableParagraph"/>
              <w:spacing w:before="59"/>
              <w:ind w:left="105"/>
              <w:rPr>
                <w:b/>
                <w:sz w:val="24"/>
              </w:rPr>
            </w:pPr>
            <w:r>
              <w:rPr>
                <w:b/>
                <w:sz w:val="24"/>
              </w:rPr>
              <w:t>Details</w:t>
            </w:r>
          </w:p>
        </w:tc>
      </w:tr>
      <w:tr w:rsidR="0088625F" w:rsidTr="001E5DE3">
        <w:trPr>
          <w:gridAfter w:val="2"/>
          <w:wAfter w:w="32" w:type="dxa"/>
          <w:trHeight w:val="2112"/>
        </w:trPr>
        <w:tc>
          <w:tcPr>
            <w:tcW w:w="6319" w:type="dxa"/>
            <w:gridSpan w:val="14"/>
          </w:tcPr>
          <w:p w:rsidR="0088625F" w:rsidRDefault="0088625F" w:rsidP="0088625F">
            <w:pPr>
              <w:pStyle w:val="TableParagraph"/>
              <w:tabs>
                <w:tab w:val="left" w:pos="600"/>
              </w:tabs>
              <w:spacing w:before="62"/>
              <w:ind w:left="153"/>
              <w:rPr>
                <w:sz w:val="20"/>
              </w:rPr>
            </w:pPr>
            <w:r>
              <w:rPr>
                <w:sz w:val="20"/>
              </w:rPr>
              <w:t>(i)</w:t>
            </w:r>
            <w:r>
              <w:rPr>
                <w:sz w:val="20"/>
              </w:rPr>
              <w:tab/>
              <w:t>How were stakeholdersselected?</w:t>
            </w:r>
          </w:p>
        </w:tc>
        <w:tc>
          <w:tcPr>
            <w:tcW w:w="5138" w:type="dxa"/>
            <w:gridSpan w:val="5"/>
          </w:tcPr>
          <w:p w:rsidR="0088625F" w:rsidRDefault="0088625F" w:rsidP="0088625F">
            <w:pPr>
              <w:pStyle w:val="TableParagraph"/>
              <w:spacing w:before="59" w:line="242" w:lineRule="auto"/>
              <w:ind w:left="105" w:right="97"/>
              <w:jc w:val="both"/>
              <w:rPr>
                <w:sz w:val="24"/>
              </w:rPr>
            </w:pPr>
            <w:r>
              <w:rPr>
                <w:sz w:val="24"/>
              </w:rPr>
              <w:t xml:space="preserve">Stakeholders were selected based on the </w:t>
            </w:r>
            <w:r>
              <w:rPr>
                <w:spacing w:val="-4"/>
                <w:sz w:val="24"/>
              </w:rPr>
              <w:t>list</w:t>
            </w:r>
            <w:r>
              <w:rPr>
                <w:sz w:val="24"/>
              </w:rPr>
              <w:t>of civil societies / groups.</w:t>
            </w:r>
          </w:p>
          <w:p w:rsidR="0088625F" w:rsidRDefault="0088625F" w:rsidP="0088625F">
            <w:pPr>
              <w:pStyle w:val="TableParagraph"/>
              <w:spacing w:before="52"/>
              <w:ind w:left="105" w:right="105"/>
              <w:jc w:val="both"/>
              <w:rPr>
                <w:sz w:val="24"/>
              </w:rPr>
            </w:pPr>
            <w:r>
              <w:rPr>
                <w:sz w:val="24"/>
              </w:rPr>
              <w:t>The participants who attended the third consultative meeting, were also present at the last consultative meeting whose purpose was to benefit from civil society concrete proposals which can be included in the draft OGP Action Plan.</w:t>
            </w:r>
          </w:p>
        </w:tc>
      </w:tr>
      <w:tr w:rsidR="0088625F" w:rsidTr="001E5DE3">
        <w:trPr>
          <w:gridAfter w:val="2"/>
          <w:wAfter w:w="32" w:type="dxa"/>
          <w:trHeight w:val="1776"/>
        </w:trPr>
        <w:tc>
          <w:tcPr>
            <w:tcW w:w="6319" w:type="dxa"/>
            <w:gridSpan w:val="14"/>
          </w:tcPr>
          <w:p w:rsidR="0088625F" w:rsidRDefault="0088625F" w:rsidP="0088625F">
            <w:pPr>
              <w:pStyle w:val="TableParagraph"/>
              <w:spacing w:before="62"/>
              <w:ind w:left="153"/>
              <w:rPr>
                <w:sz w:val="20"/>
              </w:rPr>
            </w:pPr>
            <w:r>
              <w:rPr>
                <w:sz w:val="20"/>
              </w:rPr>
              <w:t>(ii) How were stakeholders contacted?</w:t>
            </w:r>
          </w:p>
        </w:tc>
        <w:tc>
          <w:tcPr>
            <w:tcW w:w="5138" w:type="dxa"/>
            <w:gridSpan w:val="5"/>
          </w:tcPr>
          <w:p w:rsidR="0088625F" w:rsidRDefault="0088625F" w:rsidP="0088625F">
            <w:pPr>
              <w:pStyle w:val="TableParagraph"/>
              <w:spacing w:before="59"/>
              <w:ind w:left="105" w:right="104"/>
              <w:jc w:val="both"/>
              <w:rPr>
                <w:sz w:val="24"/>
              </w:rPr>
            </w:pPr>
            <w:r>
              <w:rPr>
                <w:sz w:val="24"/>
              </w:rPr>
              <w:t>Participants were introduced after the first meeting with the process, he is sent to their emailp</w:t>
            </w:r>
            <w:r>
              <w:rPr>
                <w:b/>
                <w:sz w:val="24"/>
              </w:rPr>
              <w:t>h</w:t>
            </w:r>
            <w:r>
              <w:rPr>
                <w:sz w:val="24"/>
              </w:rPr>
              <w:t>addressrkatës of access to materials. For each consultation meeting stakeholders are kept in constant contact to share any information about the meetings and materials.</w:t>
            </w:r>
          </w:p>
        </w:tc>
      </w:tr>
      <w:tr w:rsidR="0088625F" w:rsidTr="001E5DE3">
        <w:trPr>
          <w:gridAfter w:val="2"/>
          <w:wAfter w:w="32" w:type="dxa"/>
          <w:trHeight w:val="398"/>
        </w:trPr>
        <w:tc>
          <w:tcPr>
            <w:tcW w:w="6319" w:type="dxa"/>
            <w:gridSpan w:val="14"/>
          </w:tcPr>
          <w:p w:rsidR="0088625F" w:rsidRDefault="0088625F" w:rsidP="0088625F">
            <w:pPr>
              <w:pStyle w:val="TableParagraph"/>
              <w:spacing w:before="62"/>
              <w:ind w:left="153"/>
              <w:rPr>
                <w:sz w:val="20"/>
              </w:rPr>
            </w:pPr>
            <w:r>
              <w:rPr>
                <w:sz w:val="20"/>
              </w:rPr>
              <w:t>(iii) How many stakeholders were contacted?</w:t>
            </w:r>
          </w:p>
        </w:tc>
        <w:tc>
          <w:tcPr>
            <w:tcW w:w="5138" w:type="dxa"/>
            <w:gridSpan w:val="5"/>
          </w:tcPr>
          <w:p w:rsidR="0088625F" w:rsidRDefault="0088625F" w:rsidP="0088625F">
            <w:pPr>
              <w:pStyle w:val="TableParagraph"/>
              <w:spacing w:before="59"/>
              <w:ind w:left="105"/>
              <w:rPr>
                <w:sz w:val="24"/>
              </w:rPr>
            </w:pPr>
            <w:r>
              <w:rPr>
                <w:sz w:val="24"/>
              </w:rPr>
              <w:t>In total about 25 interest groups were contacted.</w:t>
            </w:r>
          </w:p>
        </w:tc>
      </w:tr>
      <w:tr w:rsidR="0088625F" w:rsidTr="001E5DE3">
        <w:trPr>
          <w:gridAfter w:val="2"/>
          <w:wAfter w:w="32" w:type="dxa"/>
          <w:trHeight w:val="1224"/>
        </w:trPr>
        <w:tc>
          <w:tcPr>
            <w:tcW w:w="6319" w:type="dxa"/>
            <w:gridSpan w:val="14"/>
          </w:tcPr>
          <w:p w:rsidR="0088625F" w:rsidRDefault="0088625F" w:rsidP="0088625F">
            <w:pPr>
              <w:pStyle w:val="TableParagraph"/>
              <w:spacing w:before="58"/>
              <w:ind w:left="600" w:right="244" w:hanging="447"/>
              <w:rPr>
                <w:sz w:val="20"/>
              </w:rPr>
            </w:pPr>
            <w:r>
              <w:rPr>
                <w:sz w:val="20"/>
              </w:rPr>
              <w:t>(iv) Was the consultation announced publicly? (via websites, social media, etc.)</w:t>
            </w:r>
          </w:p>
        </w:tc>
        <w:tc>
          <w:tcPr>
            <w:tcW w:w="5138" w:type="dxa"/>
            <w:gridSpan w:val="5"/>
          </w:tcPr>
          <w:p w:rsidR="0088625F" w:rsidRDefault="0088625F" w:rsidP="0088625F">
            <w:pPr>
              <w:pStyle w:val="TableParagraph"/>
              <w:spacing w:before="59"/>
              <w:ind w:left="105" w:right="94"/>
              <w:jc w:val="both"/>
              <w:rPr>
                <w:sz w:val="24"/>
              </w:rPr>
            </w:pPr>
            <w:r>
              <w:rPr>
                <w:sz w:val="24"/>
              </w:rPr>
              <w:t>In official OGP website arepublished toall materials / pInformationrkatëset any consultative meeting beconducted, where interest groupsKan can haveSinfor access to and recognized by afër.</w:t>
            </w:r>
          </w:p>
        </w:tc>
      </w:tr>
      <w:tr w:rsidR="0088625F" w:rsidTr="001E5DE3">
        <w:trPr>
          <w:gridAfter w:val="2"/>
          <w:wAfter w:w="32" w:type="dxa"/>
          <w:trHeight w:val="671"/>
        </w:trPr>
        <w:tc>
          <w:tcPr>
            <w:tcW w:w="6319" w:type="dxa"/>
            <w:gridSpan w:val="14"/>
          </w:tcPr>
          <w:p w:rsidR="0088625F" w:rsidRDefault="0088625F" w:rsidP="0088625F">
            <w:pPr>
              <w:pStyle w:val="TableParagraph"/>
              <w:tabs>
                <w:tab w:val="left" w:pos="600"/>
              </w:tabs>
              <w:spacing w:before="62"/>
              <w:ind w:left="153"/>
              <w:rPr>
                <w:sz w:val="20"/>
              </w:rPr>
            </w:pPr>
            <w:r>
              <w:rPr>
                <w:sz w:val="20"/>
              </w:rPr>
              <w:t>(v)</w:t>
            </w:r>
            <w:r>
              <w:rPr>
                <w:sz w:val="20"/>
              </w:rPr>
              <w:tab/>
              <w:t>Were stakeholdersreminded?</w:t>
            </w:r>
          </w:p>
        </w:tc>
        <w:tc>
          <w:tcPr>
            <w:tcW w:w="5138" w:type="dxa"/>
            <w:gridSpan w:val="5"/>
          </w:tcPr>
          <w:p w:rsidR="0088625F" w:rsidRDefault="0088625F" w:rsidP="0088625F">
            <w:pPr>
              <w:pStyle w:val="TableParagraph"/>
              <w:spacing w:before="59" w:line="242" w:lineRule="auto"/>
              <w:ind w:left="105" w:right="111"/>
              <w:rPr>
                <w:sz w:val="24"/>
              </w:rPr>
            </w:pPr>
            <w:r>
              <w:rPr>
                <w:sz w:val="24"/>
              </w:rPr>
              <w:t>Attendees received reminder emails on the last consultative meeting.</w:t>
            </w:r>
          </w:p>
        </w:tc>
      </w:tr>
      <w:tr w:rsidR="0088625F" w:rsidTr="001E5DE3">
        <w:trPr>
          <w:gridAfter w:val="2"/>
          <w:wAfter w:w="32" w:type="dxa"/>
          <w:trHeight w:val="397"/>
        </w:trPr>
        <w:tc>
          <w:tcPr>
            <w:tcW w:w="11457" w:type="dxa"/>
            <w:gridSpan w:val="19"/>
            <w:shd w:val="clear" w:color="auto" w:fill="A6A6A6"/>
          </w:tcPr>
          <w:p w:rsidR="0088625F" w:rsidRDefault="0088625F" w:rsidP="0088625F">
            <w:pPr>
              <w:pStyle w:val="TableParagraph"/>
              <w:spacing w:before="59"/>
              <w:ind w:left="91"/>
              <w:rPr>
                <w:b/>
                <w:sz w:val="24"/>
              </w:rPr>
            </w:pPr>
            <w:r>
              <w:rPr>
                <w:b/>
                <w:sz w:val="24"/>
              </w:rPr>
              <w:t>III. Results / Findings</w:t>
            </w:r>
          </w:p>
        </w:tc>
      </w:tr>
      <w:tr w:rsidR="0088625F" w:rsidTr="001E5DE3">
        <w:trPr>
          <w:gridAfter w:val="2"/>
          <w:wAfter w:w="32" w:type="dxa"/>
          <w:trHeight w:val="393"/>
        </w:trPr>
        <w:tc>
          <w:tcPr>
            <w:tcW w:w="6319" w:type="dxa"/>
            <w:gridSpan w:val="14"/>
            <w:shd w:val="clear" w:color="auto" w:fill="D9D9D9"/>
          </w:tcPr>
          <w:p w:rsidR="0088625F" w:rsidRDefault="0088625F" w:rsidP="0088625F">
            <w:pPr>
              <w:pStyle w:val="TableParagraph"/>
              <w:spacing w:before="62"/>
              <w:ind w:left="110"/>
              <w:rPr>
                <w:b/>
                <w:sz w:val="18"/>
              </w:rPr>
            </w:pPr>
            <w:r>
              <w:rPr>
                <w:b/>
                <w:sz w:val="18"/>
              </w:rPr>
              <w:t>Stakeholder Contributions</w:t>
            </w:r>
          </w:p>
        </w:tc>
        <w:tc>
          <w:tcPr>
            <w:tcW w:w="5138" w:type="dxa"/>
            <w:gridSpan w:val="5"/>
            <w:shd w:val="clear" w:color="auto" w:fill="D9D9D9"/>
          </w:tcPr>
          <w:p w:rsidR="0088625F" w:rsidRDefault="0088625F" w:rsidP="0088625F">
            <w:pPr>
              <w:pStyle w:val="TableParagraph"/>
              <w:spacing w:before="59"/>
              <w:ind w:left="105"/>
              <w:rPr>
                <w:b/>
                <w:sz w:val="24"/>
              </w:rPr>
            </w:pPr>
            <w:r>
              <w:rPr>
                <w:b/>
                <w:sz w:val="24"/>
              </w:rPr>
              <w:t>Details</w:t>
            </w:r>
          </w:p>
        </w:tc>
      </w:tr>
      <w:tr w:rsidR="0088625F" w:rsidTr="001E5DE3">
        <w:trPr>
          <w:gridAfter w:val="2"/>
          <w:wAfter w:w="32" w:type="dxa"/>
          <w:trHeight w:val="830"/>
        </w:trPr>
        <w:tc>
          <w:tcPr>
            <w:tcW w:w="6319" w:type="dxa"/>
            <w:gridSpan w:val="14"/>
          </w:tcPr>
          <w:p w:rsidR="0088625F" w:rsidRDefault="0088625F" w:rsidP="0088625F">
            <w:pPr>
              <w:pStyle w:val="TableParagraph"/>
              <w:tabs>
                <w:tab w:val="left" w:pos="571"/>
              </w:tabs>
              <w:spacing w:before="63"/>
              <w:ind w:left="124"/>
              <w:rPr>
                <w:sz w:val="20"/>
              </w:rPr>
            </w:pPr>
            <w:r>
              <w:rPr>
                <w:sz w:val="20"/>
              </w:rPr>
              <w:t>(i)</w:t>
            </w:r>
            <w:r>
              <w:rPr>
                <w:sz w:val="20"/>
              </w:rPr>
              <w:tab/>
              <w:t>How many stakeholdersattended?</w:t>
            </w:r>
          </w:p>
        </w:tc>
        <w:tc>
          <w:tcPr>
            <w:tcW w:w="5138" w:type="dxa"/>
            <w:gridSpan w:val="5"/>
          </w:tcPr>
          <w:p w:rsidR="0088625F" w:rsidRDefault="0088625F" w:rsidP="0088625F">
            <w:pPr>
              <w:pStyle w:val="TableParagraph"/>
              <w:spacing w:line="273" w:lineRule="exact"/>
              <w:ind w:left="105"/>
              <w:rPr>
                <w:sz w:val="24"/>
              </w:rPr>
            </w:pPr>
            <w:r>
              <w:rPr>
                <w:sz w:val="24"/>
              </w:rPr>
              <w:t>The participants of the third meeting were part of</w:t>
            </w:r>
          </w:p>
          <w:p w:rsidR="0088625F" w:rsidRDefault="0088625F" w:rsidP="0088625F">
            <w:pPr>
              <w:pStyle w:val="TableParagraph"/>
              <w:spacing w:before="7" w:line="274" w:lineRule="exact"/>
              <w:ind w:left="105" w:right="111"/>
              <w:rPr>
                <w:sz w:val="24"/>
              </w:rPr>
            </w:pPr>
            <w:r>
              <w:rPr>
                <w:sz w:val="24"/>
              </w:rPr>
              <w:t>the continuity of the process which coincided with the fourth and last consultative meeting.</w:t>
            </w:r>
          </w:p>
        </w:tc>
      </w:tr>
      <w:tr w:rsidR="0088625F" w:rsidTr="001E5DE3">
        <w:trPr>
          <w:gridAfter w:val="2"/>
          <w:wAfter w:w="32" w:type="dxa"/>
          <w:trHeight w:val="1776"/>
        </w:trPr>
        <w:tc>
          <w:tcPr>
            <w:tcW w:w="6319" w:type="dxa"/>
            <w:gridSpan w:val="14"/>
          </w:tcPr>
          <w:p w:rsidR="0088625F" w:rsidRDefault="0088625F" w:rsidP="0088625F">
            <w:pPr>
              <w:pStyle w:val="TableParagraph"/>
              <w:spacing w:before="62"/>
              <w:ind w:left="124"/>
              <w:rPr>
                <w:sz w:val="20"/>
              </w:rPr>
            </w:pPr>
            <w:r>
              <w:rPr>
                <w:sz w:val="20"/>
              </w:rPr>
              <w:t>(ii) Did stakeholders contribute?</w:t>
            </w:r>
          </w:p>
        </w:tc>
        <w:tc>
          <w:tcPr>
            <w:tcW w:w="5138" w:type="dxa"/>
            <w:gridSpan w:val="5"/>
          </w:tcPr>
          <w:p w:rsidR="0088625F" w:rsidRDefault="0088625F" w:rsidP="0088625F">
            <w:pPr>
              <w:pStyle w:val="TableParagraph"/>
              <w:spacing w:before="59"/>
              <w:ind w:left="105" w:right="105"/>
              <w:jc w:val="both"/>
              <w:rPr>
                <w:sz w:val="24"/>
              </w:rPr>
            </w:pPr>
            <w:r>
              <w:rPr>
                <w:sz w:val="24"/>
              </w:rPr>
              <w:t xml:space="preserve">The participants after the end </w:t>
            </w:r>
            <w:r>
              <w:rPr>
                <w:spacing w:val="4"/>
                <w:sz w:val="24"/>
              </w:rPr>
              <w:t xml:space="preserve">of </w:t>
            </w:r>
            <w:r>
              <w:rPr>
                <w:sz w:val="24"/>
              </w:rPr>
              <w:t xml:space="preserve">the third consultative meeting, had considered the submitted materials, expressing themselves with initiatives and comments regarding measures / activities which aim at their inclusion </w:t>
            </w:r>
            <w:r>
              <w:rPr>
                <w:spacing w:val="-3"/>
                <w:sz w:val="24"/>
              </w:rPr>
              <w:t xml:space="preserve">in </w:t>
            </w:r>
            <w:r>
              <w:rPr>
                <w:sz w:val="24"/>
              </w:rPr>
              <w:t>the current or future actionplan.</w:t>
            </w:r>
          </w:p>
        </w:tc>
      </w:tr>
      <w:tr w:rsidR="0088625F" w:rsidTr="001E5DE3">
        <w:trPr>
          <w:gridAfter w:val="2"/>
          <w:wAfter w:w="32" w:type="dxa"/>
          <w:trHeight w:val="1776"/>
        </w:trPr>
        <w:tc>
          <w:tcPr>
            <w:tcW w:w="6319" w:type="dxa"/>
            <w:gridSpan w:val="14"/>
          </w:tcPr>
          <w:p w:rsidR="0088625F" w:rsidRDefault="0088625F" w:rsidP="0088625F">
            <w:pPr>
              <w:pStyle w:val="TableParagraph"/>
              <w:spacing w:before="62"/>
              <w:ind w:left="124"/>
              <w:rPr>
                <w:sz w:val="20"/>
              </w:rPr>
            </w:pPr>
            <w:r>
              <w:rPr>
                <w:sz w:val="20"/>
              </w:rPr>
              <w:t>(iii) Main issues identified by stakeholders</w:t>
            </w:r>
          </w:p>
        </w:tc>
        <w:tc>
          <w:tcPr>
            <w:tcW w:w="5138" w:type="dxa"/>
            <w:gridSpan w:val="5"/>
          </w:tcPr>
          <w:p w:rsidR="0088625F" w:rsidRDefault="0088625F" w:rsidP="0088625F">
            <w:pPr>
              <w:pStyle w:val="TableParagraph"/>
              <w:spacing w:before="59"/>
              <w:ind w:left="105" w:right="102"/>
              <w:jc w:val="both"/>
              <w:rPr>
                <w:sz w:val="24"/>
              </w:rPr>
            </w:pPr>
            <w:r>
              <w:rPr>
                <w:sz w:val="24"/>
              </w:rPr>
              <w:t xml:space="preserve">During the meeting, the representatives emphasized the inter-institutional cooperation between the Directorate of Free Legal Aid and civil society actors </w:t>
            </w:r>
            <w:r>
              <w:rPr>
                <w:spacing w:val="-3"/>
                <w:sz w:val="24"/>
              </w:rPr>
              <w:t xml:space="preserve">in </w:t>
            </w:r>
            <w:r>
              <w:rPr>
                <w:sz w:val="24"/>
              </w:rPr>
              <w:t xml:space="preserve">the framework of access to justice; Involvement of the Law Clinic </w:t>
            </w:r>
            <w:r>
              <w:rPr>
                <w:spacing w:val="-3"/>
                <w:sz w:val="24"/>
              </w:rPr>
              <w:t xml:space="preserve">in </w:t>
            </w:r>
            <w:r>
              <w:rPr>
                <w:sz w:val="24"/>
              </w:rPr>
              <w:t xml:space="preserve">the training </w:t>
            </w:r>
            <w:r>
              <w:rPr>
                <w:spacing w:val="4"/>
                <w:sz w:val="24"/>
              </w:rPr>
              <w:t xml:space="preserve">of </w:t>
            </w:r>
            <w:r>
              <w:rPr>
                <w:sz w:val="24"/>
              </w:rPr>
              <w:t>target groupsetc.</w:t>
            </w:r>
          </w:p>
        </w:tc>
      </w:tr>
      <w:tr w:rsidR="0088625F" w:rsidTr="001E5DE3">
        <w:trPr>
          <w:gridAfter w:val="2"/>
          <w:wAfter w:w="32" w:type="dxa"/>
          <w:trHeight w:val="945"/>
        </w:trPr>
        <w:tc>
          <w:tcPr>
            <w:tcW w:w="6319" w:type="dxa"/>
            <w:gridSpan w:val="14"/>
          </w:tcPr>
          <w:p w:rsidR="0088625F" w:rsidRDefault="0088625F" w:rsidP="0088625F">
            <w:pPr>
              <w:pStyle w:val="TableParagraph"/>
              <w:spacing w:before="62"/>
              <w:ind w:left="124"/>
              <w:rPr>
                <w:sz w:val="20"/>
              </w:rPr>
            </w:pPr>
            <w:r>
              <w:rPr>
                <w:sz w:val="20"/>
              </w:rPr>
              <w:t>(iv) Main recommendations from stakeholders?</w:t>
            </w:r>
          </w:p>
        </w:tc>
        <w:tc>
          <w:tcPr>
            <w:tcW w:w="5138" w:type="dxa"/>
            <w:gridSpan w:val="5"/>
          </w:tcPr>
          <w:p w:rsidR="0088625F" w:rsidRDefault="0088625F" w:rsidP="0088625F">
            <w:pPr>
              <w:pStyle w:val="TableParagraph"/>
              <w:spacing w:before="59"/>
              <w:ind w:left="105" w:right="108"/>
              <w:jc w:val="both"/>
              <w:rPr>
                <w:sz w:val="24"/>
              </w:rPr>
            </w:pPr>
            <w:r>
              <w:rPr>
                <w:sz w:val="24"/>
              </w:rPr>
              <w:t>The discussion focused on the concrete proposals undertaken by the Directorate of Free Legal Aid and the comments made by Ms. Broka.</w:t>
            </w:r>
          </w:p>
        </w:tc>
      </w:tr>
      <w:tr w:rsidR="0088625F" w:rsidTr="001E5DE3">
        <w:trPr>
          <w:gridAfter w:val="2"/>
          <w:wAfter w:w="32" w:type="dxa"/>
          <w:trHeight w:val="398"/>
        </w:trPr>
        <w:tc>
          <w:tcPr>
            <w:tcW w:w="11457" w:type="dxa"/>
            <w:gridSpan w:val="19"/>
            <w:shd w:val="clear" w:color="auto" w:fill="A6A6A6"/>
          </w:tcPr>
          <w:p w:rsidR="0088625F" w:rsidRDefault="0088625F" w:rsidP="0088625F">
            <w:pPr>
              <w:pStyle w:val="TableParagraph"/>
              <w:spacing w:before="59"/>
              <w:ind w:left="100"/>
              <w:rPr>
                <w:b/>
                <w:sz w:val="24"/>
              </w:rPr>
            </w:pPr>
            <w:r>
              <w:rPr>
                <w:b/>
                <w:sz w:val="24"/>
              </w:rPr>
              <w:t>IV. Short Borders Identified &amp; Preparations for Next Consultation</w:t>
            </w:r>
          </w:p>
        </w:tc>
      </w:tr>
      <w:tr w:rsidR="0088625F" w:rsidTr="001E5DE3">
        <w:trPr>
          <w:gridAfter w:val="2"/>
          <w:wAfter w:w="32" w:type="dxa"/>
          <w:trHeight w:val="398"/>
        </w:trPr>
        <w:tc>
          <w:tcPr>
            <w:tcW w:w="6319" w:type="dxa"/>
            <w:gridSpan w:val="14"/>
            <w:shd w:val="clear" w:color="auto" w:fill="D9D9D9"/>
          </w:tcPr>
          <w:p w:rsidR="0088625F" w:rsidRDefault="0088625F" w:rsidP="0088625F">
            <w:pPr>
              <w:pStyle w:val="TableParagraph"/>
            </w:pPr>
          </w:p>
        </w:tc>
        <w:tc>
          <w:tcPr>
            <w:tcW w:w="5138" w:type="dxa"/>
            <w:gridSpan w:val="5"/>
            <w:shd w:val="clear" w:color="auto" w:fill="D9D9D9"/>
          </w:tcPr>
          <w:p w:rsidR="0088625F" w:rsidRDefault="0088625F" w:rsidP="0088625F">
            <w:pPr>
              <w:pStyle w:val="TableParagraph"/>
              <w:spacing w:before="59"/>
              <w:ind w:left="105"/>
              <w:rPr>
                <w:b/>
                <w:sz w:val="24"/>
              </w:rPr>
            </w:pPr>
            <w:r>
              <w:rPr>
                <w:b/>
                <w:sz w:val="24"/>
              </w:rPr>
              <w:t>Details</w:t>
            </w:r>
          </w:p>
        </w:tc>
      </w:tr>
      <w:tr w:rsidR="0088625F" w:rsidTr="001E5DE3">
        <w:trPr>
          <w:gridAfter w:val="2"/>
          <w:wAfter w:w="32" w:type="dxa"/>
          <w:trHeight w:val="945"/>
        </w:trPr>
        <w:tc>
          <w:tcPr>
            <w:tcW w:w="6319" w:type="dxa"/>
            <w:gridSpan w:val="14"/>
          </w:tcPr>
          <w:p w:rsidR="0088625F" w:rsidRDefault="0088625F" w:rsidP="0088625F">
            <w:pPr>
              <w:pStyle w:val="TableParagraph"/>
              <w:tabs>
                <w:tab w:val="left" w:pos="600"/>
              </w:tabs>
              <w:spacing w:before="62"/>
              <w:ind w:left="153"/>
              <w:rPr>
                <w:sz w:val="20"/>
              </w:rPr>
            </w:pPr>
            <w:r>
              <w:rPr>
                <w:sz w:val="20"/>
              </w:rPr>
              <w:t>(i)</w:t>
            </w:r>
            <w:r>
              <w:rPr>
                <w:sz w:val="20"/>
              </w:rPr>
              <w:tab/>
              <w:t>Limitations in stakeholderattendance</w:t>
            </w:r>
          </w:p>
        </w:tc>
        <w:tc>
          <w:tcPr>
            <w:tcW w:w="5138" w:type="dxa"/>
            <w:gridSpan w:val="5"/>
          </w:tcPr>
          <w:p w:rsidR="0088625F" w:rsidRDefault="0088625F" w:rsidP="0088625F">
            <w:pPr>
              <w:pStyle w:val="TableParagraph"/>
              <w:spacing w:before="59"/>
              <w:ind w:left="105" w:right="106"/>
              <w:jc w:val="both"/>
              <w:rPr>
                <w:sz w:val="24"/>
              </w:rPr>
            </w:pPr>
            <w:r>
              <w:rPr>
                <w:sz w:val="24"/>
              </w:rPr>
              <w:t>Participants who had confirmed their participation were present by joining the meeting to discuss the proposals and comments made by them.</w:t>
            </w:r>
          </w:p>
        </w:tc>
      </w:tr>
      <w:tr w:rsidR="0088625F" w:rsidTr="001E5DE3">
        <w:trPr>
          <w:gridAfter w:val="2"/>
          <w:wAfter w:w="32" w:type="dxa"/>
          <w:trHeight w:val="1224"/>
        </w:trPr>
        <w:tc>
          <w:tcPr>
            <w:tcW w:w="6319" w:type="dxa"/>
            <w:gridSpan w:val="14"/>
          </w:tcPr>
          <w:p w:rsidR="0088625F" w:rsidRDefault="0088625F" w:rsidP="0088625F">
            <w:pPr>
              <w:pStyle w:val="TableParagraph"/>
              <w:spacing w:before="63"/>
              <w:ind w:left="153"/>
              <w:rPr>
                <w:sz w:val="20"/>
              </w:rPr>
            </w:pPr>
            <w:r>
              <w:rPr>
                <w:sz w:val="20"/>
              </w:rPr>
              <w:t>(ii) Limitations in stakeholder participation</w:t>
            </w:r>
          </w:p>
        </w:tc>
        <w:tc>
          <w:tcPr>
            <w:tcW w:w="5138" w:type="dxa"/>
            <w:gridSpan w:val="5"/>
          </w:tcPr>
          <w:p w:rsidR="0088625F" w:rsidRDefault="0088625F" w:rsidP="0088625F">
            <w:pPr>
              <w:pStyle w:val="TableParagraph"/>
              <w:spacing w:before="59"/>
              <w:ind w:left="105" w:right="103"/>
              <w:jc w:val="both"/>
              <w:rPr>
                <w:sz w:val="24"/>
              </w:rPr>
            </w:pPr>
            <w:r>
              <w:rPr>
                <w:color w:val="1D2128"/>
                <w:sz w:val="24"/>
              </w:rPr>
              <w:t xml:space="preserve">Interested groups were requested to send additional suggestions / interventions / ideas to the relevant email addresses to </w:t>
            </w:r>
            <w:r>
              <w:rPr>
                <w:color w:val="1D2128"/>
                <w:spacing w:val="-3"/>
                <w:sz w:val="24"/>
              </w:rPr>
              <w:t xml:space="preserve">be </w:t>
            </w:r>
            <w:r>
              <w:rPr>
                <w:color w:val="1D2128"/>
                <w:sz w:val="24"/>
              </w:rPr>
              <w:t xml:space="preserve">considered for inclusion </w:t>
            </w:r>
            <w:r>
              <w:rPr>
                <w:color w:val="1D2128"/>
                <w:spacing w:val="-3"/>
                <w:sz w:val="24"/>
              </w:rPr>
              <w:t xml:space="preserve">in </w:t>
            </w:r>
            <w:r>
              <w:rPr>
                <w:color w:val="1D2128"/>
                <w:sz w:val="24"/>
              </w:rPr>
              <w:t>the actionplan.</w:t>
            </w:r>
          </w:p>
        </w:tc>
      </w:tr>
      <w:tr w:rsidR="0088625F" w:rsidTr="001E5DE3">
        <w:trPr>
          <w:gridAfter w:val="2"/>
          <w:wAfter w:w="32" w:type="dxa"/>
          <w:trHeight w:val="350"/>
        </w:trPr>
        <w:tc>
          <w:tcPr>
            <w:tcW w:w="6319" w:type="dxa"/>
            <w:gridSpan w:val="14"/>
          </w:tcPr>
          <w:p w:rsidR="0088625F" w:rsidRDefault="0088625F" w:rsidP="0088625F">
            <w:pPr>
              <w:pStyle w:val="TableParagraph"/>
              <w:spacing w:before="62"/>
              <w:ind w:left="153"/>
              <w:rPr>
                <w:sz w:val="20"/>
              </w:rPr>
            </w:pPr>
            <w:r>
              <w:rPr>
                <w:sz w:val="20"/>
              </w:rPr>
              <w:t>(iii) What can be done to improve attendance?</w:t>
            </w:r>
          </w:p>
        </w:tc>
        <w:tc>
          <w:tcPr>
            <w:tcW w:w="5138" w:type="dxa"/>
            <w:gridSpan w:val="5"/>
          </w:tcPr>
          <w:p w:rsidR="0088625F" w:rsidRDefault="0088625F" w:rsidP="0088625F">
            <w:pPr>
              <w:pStyle w:val="TableParagraph"/>
              <w:spacing w:before="59" w:line="271" w:lineRule="exact"/>
              <w:ind w:left="105"/>
              <w:rPr>
                <w:sz w:val="24"/>
              </w:rPr>
            </w:pPr>
            <w:r>
              <w:rPr>
                <w:color w:val="1D2128"/>
                <w:sz w:val="24"/>
              </w:rPr>
              <w:t>Fo</w:t>
            </w:r>
            <w:r>
              <w:rPr>
                <w:sz w:val="24"/>
              </w:rPr>
              <w:t>rfshirja of stakeholders n</w:t>
            </w:r>
            <w:r>
              <w:rPr>
                <w:color w:val="1D2128"/>
                <w:sz w:val="24"/>
              </w:rPr>
              <w:t xml:space="preserve">h </w:t>
            </w:r>
            <w:r>
              <w:rPr>
                <w:sz w:val="24"/>
              </w:rPr>
              <w:t>k</w:t>
            </w:r>
            <w:r>
              <w:rPr>
                <w:color w:val="1D2128"/>
                <w:sz w:val="24"/>
              </w:rPr>
              <w:t>h</w:t>
            </w:r>
            <w:r>
              <w:rPr>
                <w:sz w:val="24"/>
              </w:rPr>
              <w:t>t</w:t>
            </w:r>
            <w:r>
              <w:rPr>
                <w:color w:val="1D2128"/>
                <w:sz w:val="24"/>
              </w:rPr>
              <w:t xml:space="preserve">h </w:t>
            </w:r>
            <w:r>
              <w:rPr>
                <w:sz w:val="24"/>
              </w:rPr>
              <w:t>process has had</w:t>
            </w:r>
          </w:p>
        </w:tc>
      </w:tr>
      <w:tr w:rsidR="0088625F" w:rsidTr="001E5DE3">
        <w:trPr>
          <w:gridBefore w:val="1"/>
          <w:gridAfter w:val="1"/>
          <w:wBefore w:w="10" w:type="dxa"/>
          <w:wAfter w:w="21" w:type="dxa"/>
          <w:trHeight w:val="1161"/>
        </w:trPr>
        <w:tc>
          <w:tcPr>
            <w:tcW w:w="6319" w:type="dxa"/>
            <w:gridSpan w:val="14"/>
          </w:tcPr>
          <w:p w:rsidR="0088625F" w:rsidRDefault="0088625F" w:rsidP="0088625F">
            <w:pPr>
              <w:pStyle w:val="TableParagraph"/>
            </w:pPr>
          </w:p>
        </w:tc>
        <w:tc>
          <w:tcPr>
            <w:tcW w:w="5139" w:type="dxa"/>
            <w:gridSpan w:val="5"/>
          </w:tcPr>
          <w:p w:rsidR="0088625F" w:rsidRDefault="0088625F" w:rsidP="0088625F">
            <w:pPr>
              <w:pStyle w:val="TableParagraph"/>
              <w:ind w:left="115" w:right="93"/>
              <w:jc w:val="both"/>
              <w:rPr>
                <w:sz w:val="24"/>
              </w:rPr>
            </w:pPr>
            <w:r>
              <w:rPr>
                <w:sz w:val="24"/>
              </w:rPr>
              <w:t>a positive impact as a result of their contribution with suggestions / concrete initiatives focusing on the main problems encountered during their activity.</w:t>
            </w:r>
          </w:p>
        </w:tc>
      </w:tr>
      <w:tr w:rsidR="0088625F" w:rsidTr="001E5DE3">
        <w:trPr>
          <w:gridBefore w:val="1"/>
          <w:gridAfter w:val="1"/>
          <w:wBefore w:w="10" w:type="dxa"/>
          <w:wAfter w:w="21" w:type="dxa"/>
          <w:trHeight w:val="397"/>
        </w:trPr>
        <w:tc>
          <w:tcPr>
            <w:tcW w:w="6319" w:type="dxa"/>
            <w:gridSpan w:val="14"/>
          </w:tcPr>
          <w:p w:rsidR="0088625F" w:rsidRDefault="0088625F" w:rsidP="0088625F">
            <w:pPr>
              <w:pStyle w:val="TableParagraph"/>
              <w:spacing w:before="62"/>
              <w:ind w:left="163"/>
              <w:rPr>
                <w:sz w:val="20"/>
              </w:rPr>
            </w:pPr>
            <w:r>
              <w:rPr>
                <w:sz w:val="20"/>
              </w:rPr>
              <w:t>(iv) What can be done to improve participation in the next meeting?</w:t>
            </w:r>
          </w:p>
        </w:tc>
        <w:tc>
          <w:tcPr>
            <w:tcW w:w="5139" w:type="dxa"/>
            <w:gridSpan w:val="5"/>
          </w:tcPr>
          <w:p w:rsidR="0088625F" w:rsidRDefault="0088625F" w:rsidP="0088625F">
            <w:pPr>
              <w:pStyle w:val="TableParagraph"/>
              <w:spacing w:before="59"/>
              <w:ind w:left="115"/>
              <w:rPr>
                <w:sz w:val="24"/>
              </w:rPr>
            </w:pPr>
            <w:r>
              <w:rPr>
                <w:color w:val="1D2128"/>
                <w:sz w:val="24"/>
              </w:rPr>
              <w:t>N / A</w:t>
            </w:r>
          </w:p>
        </w:tc>
      </w:tr>
      <w:tr w:rsidR="0088625F" w:rsidTr="001E5DE3">
        <w:trPr>
          <w:gridBefore w:val="1"/>
          <w:gridAfter w:val="1"/>
          <w:wBefore w:w="10" w:type="dxa"/>
          <w:wAfter w:w="21" w:type="dxa"/>
          <w:trHeight w:val="532"/>
        </w:trPr>
        <w:tc>
          <w:tcPr>
            <w:tcW w:w="11458" w:type="dxa"/>
            <w:gridSpan w:val="19"/>
            <w:tcBorders>
              <w:left w:val="nil"/>
              <w:bottom w:val="nil"/>
              <w:right w:val="nil"/>
            </w:tcBorders>
            <w:shd w:val="clear" w:color="auto" w:fill="1F487C"/>
          </w:tcPr>
          <w:p w:rsidR="0088625F" w:rsidRDefault="0088625F" w:rsidP="0088625F">
            <w:pPr>
              <w:pStyle w:val="TableParagraph"/>
              <w:spacing w:before="62"/>
              <w:ind w:left="3284" w:right="3263"/>
              <w:jc w:val="center"/>
              <w:rPr>
                <w:b/>
                <w:sz w:val="36"/>
              </w:rPr>
            </w:pPr>
            <w:r>
              <w:rPr>
                <w:b/>
                <w:color w:val="FFFFFF"/>
                <w:sz w:val="36"/>
              </w:rPr>
              <w:t>STAKEHOLDER FEEDBACK</w:t>
            </w:r>
          </w:p>
        </w:tc>
      </w:tr>
      <w:tr w:rsidR="0088625F" w:rsidTr="001E5DE3">
        <w:trPr>
          <w:gridBefore w:val="1"/>
          <w:gridAfter w:val="1"/>
          <w:wBefore w:w="10" w:type="dxa"/>
          <w:wAfter w:w="21" w:type="dxa"/>
          <w:trHeight w:val="233"/>
        </w:trPr>
        <w:tc>
          <w:tcPr>
            <w:tcW w:w="11458" w:type="dxa"/>
            <w:gridSpan w:val="19"/>
            <w:tcBorders>
              <w:top w:val="nil"/>
              <w:left w:val="nil"/>
              <w:bottom w:val="single" w:sz="24" w:space="0" w:color="000000"/>
              <w:right w:val="nil"/>
            </w:tcBorders>
            <w:shd w:val="clear" w:color="auto" w:fill="A6A6A6"/>
          </w:tcPr>
          <w:p w:rsidR="0088625F" w:rsidRDefault="0088625F" w:rsidP="0088625F">
            <w:pPr>
              <w:pStyle w:val="TableParagraph"/>
              <w:rPr>
                <w:sz w:val="16"/>
              </w:rPr>
            </w:pPr>
          </w:p>
        </w:tc>
      </w:tr>
      <w:tr w:rsidR="0088625F" w:rsidTr="001E5DE3">
        <w:trPr>
          <w:gridBefore w:val="1"/>
          <w:gridAfter w:val="1"/>
          <w:wBefore w:w="10" w:type="dxa"/>
          <w:wAfter w:w="21" w:type="dxa"/>
          <w:trHeight w:val="1222"/>
        </w:trPr>
        <w:tc>
          <w:tcPr>
            <w:tcW w:w="1076" w:type="dxa"/>
            <w:gridSpan w:val="4"/>
            <w:tcBorders>
              <w:top w:val="single" w:sz="24" w:space="0" w:color="000000"/>
              <w:left w:val="single" w:sz="12" w:space="0" w:color="000000"/>
              <w:bottom w:val="single" w:sz="12" w:space="0" w:color="000000"/>
              <w:right w:val="dashSmallGap" w:sz="8" w:space="0" w:color="000000"/>
            </w:tcBorders>
            <w:shd w:val="clear" w:color="auto" w:fill="F1F1F1"/>
          </w:tcPr>
          <w:p w:rsidR="0088625F" w:rsidRDefault="0088625F" w:rsidP="0088625F">
            <w:pPr>
              <w:pStyle w:val="TableParagraph"/>
              <w:rPr>
                <w:b/>
              </w:rPr>
            </w:pPr>
          </w:p>
          <w:p w:rsidR="0088625F" w:rsidRDefault="0088625F" w:rsidP="0088625F">
            <w:pPr>
              <w:pStyle w:val="TableParagraph"/>
              <w:spacing w:before="9"/>
              <w:rPr>
                <w:b/>
                <w:sz w:val="21"/>
              </w:rPr>
            </w:pPr>
          </w:p>
          <w:p w:rsidR="0088625F" w:rsidRDefault="0088625F" w:rsidP="0088625F">
            <w:pPr>
              <w:pStyle w:val="TableParagraph"/>
              <w:ind w:left="109"/>
              <w:rPr>
                <w:b/>
                <w:sz w:val="20"/>
              </w:rPr>
            </w:pPr>
            <w:r>
              <w:rPr>
                <w:b/>
                <w:sz w:val="20"/>
              </w:rPr>
              <w:t>Name:</w:t>
            </w:r>
          </w:p>
        </w:tc>
        <w:tc>
          <w:tcPr>
            <w:tcW w:w="2425" w:type="dxa"/>
            <w:gridSpan w:val="4"/>
            <w:tcBorders>
              <w:top w:val="single" w:sz="24" w:space="0" w:color="000000"/>
              <w:left w:val="dashSmallGap" w:sz="8" w:space="0" w:color="000000"/>
              <w:bottom w:val="single" w:sz="12" w:space="0" w:color="000000"/>
            </w:tcBorders>
          </w:tcPr>
          <w:p w:rsidR="0088625F" w:rsidRDefault="0088625F" w:rsidP="0088625F">
            <w:pPr>
              <w:pStyle w:val="TableParagraph"/>
              <w:rPr>
                <w:b/>
                <w:sz w:val="26"/>
              </w:rPr>
            </w:pPr>
          </w:p>
          <w:p w:rsidR="0088625F" w:rsidRDefault="0088625F" w:rsidP="0088625F">
            <w:pPr>
              <w:pStyle w:val="TableParagraph"/>
              <w:spacing w:before="177"/>
              <w:ind w:left="109"/>
              <w:rPr>
                <w:b/>
                <w:sz w:val="24"/>
              </w:rPr>
            </w:pPr>
            <w:r>
              <w:rPr>
                <w:b/>
                <w:sz w:val="24"/>
              </w:rPr>
              <w:t>Petrina Broka</w:t>
            </w:r>
          </w:p>
        </w:tc>
        <w:tc>
          <w:tcPr>
            <w:tcW w:w="1714" w:type="dxa"/>
            <w:gridSpan w:val="2"/>
            <w:tcBorders>
              <w:top w:val="single" w:sz="24" w:space="0" w:color="000000"/>
              <w:bottom w:val="single" w:sz="12" w:space="0" w:color="000000"/>
              <w:right w:val="dashSmallGap" w:sz="8" w:space="0" w:color="000000"/>
            </w:tcBorders>
            <w:shd w:val="clear" w:color="auto" w:fill="F1F1F1"/>
          </w:tcPr>
          <w:p w:rsidR="0088625F" w:rsidRDefault="0088625F" w:rsidP="0088625F">
            <w:pPr>
              <w:pStyle w:val="TableParagraph"/>
              <w:rPr>
                <w:b/>
              </w:rPr>
            </w:pPr>
          </w:p>
          <w:p w:rsidR="0088625F" w:rsidRDefault="0088625F" w:rsidP="0088625F">
            <w:pPr>
              <w:pStyle w:val="TableParagraph"/>
              <w:spacing w:before="131"/>
              <w:ind w:left="114" w:right="326"/>
              <w:rPr>
                <w:b/>
                <w:sz w:val="20"/>
              </w:rPr>
            </w:pPr>
            <w:r>
              <w:rPr>
                <w:b/>
                <w:sz w:val="20"/>
              </w:rPr>
              <w:t>Organization / Affiliation:</w:t>
            </w:r>
          </w:p>
        </w:tc>
        <w:tc>
          <w:tcPr>
            <w:tcW w:w="2695" w:type="dxa"/>
            <w:gridSpan w:val="5"/>
            <w:tcBorders>
              <w:top w:val="single" w:sz="24" w:space="0" w:color="000000"/>
              <w:left w:val="dashSmallGap" w:sz="8" w:space="0" w:color="000000"/>
              <w:bottom w:val="single" w:sz="12" w:space="0" w:color="000000"/>
            </w:tcBorders>
          </w:tcPr>
          <w:p w:rsidR="0088625F" w:rsidRDefault="0088625F" w:rsidP="0088625F">
            <w:pPr>
              <w:pStyle w:val="TableParagraph"/>
              <w:rPr>
                <w:b/>
                <w:sz w:val="26"/>
              </w:rPr>
            </w:pPr>
          </w:p>
          <w:p w:rsidR="0088625F" w:rsidRDefault="0088625F" w:rsidP="0088625F">
            <w:pPr>
              <w:pStyle w:val="TableParagraph"/>
              <w:spacing w:before="177"/>
              <w:ind w:left="109"/>
              <w:rPr>
                <w:b/>
                <w:sz w:val="24"/>
              </w:rPr>
            </w:pPr>
            <w:r>
              <w:rPr>
                <w:b/>
                <w:sz w:val="24"/>
              </w:rPr>
              <w:t>Faculty of Law</w:t>
            </w:r>
          </w:p>
        </w:tc>
        <w:tc>
          <w:tcPr>
            <w:tcW w:w="1137" w:type="dxa"/>
            <w:gridSpan w:val="2"/>
            <w:tcBorders>
              <w:top w:val="single" w:sz="24" w:space="0" w:color="000000"/>
              <w:bottom w:val="single" w:sz="12" w:space="0" w:color="000000"/>
              <w:right w:val="dashSmallGap" w:sz="8" w:space="0" w:color="000000"/>
            </w:tcBorders>
            <w:shd w:val="clear" w:color="auto" w:fill="F1F1F1"/>
          </w:tcPr>
          <w:p w:rsidR="0088625F" w:rsidRDefault="0088625F" w:rsidP="0088625F">
            <w:pPr>
              <w:pStyle w:val="TableParagraph"/>
              <w:rPr>
                <w:b/>
              </w:rPr>
            </w:pPr>
          </w:p>
          <w:p w:rsidR="0088625F" w:rsidRDefault="0088625F" w:rsidP="0088625F">
            <w:pPr>
              <w:pStyle w:val="TableParagraph"/>
              <w:spacing w:before="9"/>
              <w:rPr>
                <w:b/>
                <w:sz w:val="21"/>
              </w:rPr>
            </w:pPr>
          </w:p>
          <w:p w:rsidR="0088625F" w:rsidRDefault="0088625F" w:rsidP="0088625F">
            <w:pPr>
              <w:pStyle w:val="TableParagraph"/>
              <w:ind w:left="103"/>
              <w:rPr>
                <w:b/>
                <w:sz w:val="20"/>
              </w:rPr>
            </w:pPr>
            <w:r>
              <w:rPr>
                <w:b/>
                <w:sz w:val="20"/>
              </w:rPr>
              <w:t>Position:</w:t>
            </w:r>
          </w:p>
        </w:tc>
        <w:tc>
          <w:tcPr>
            <w:tcW w:w="2411" w:type="dxa"/>
            <w:gridSpan w:val="2"/>
            <w:tcBorders>
              <w:top w:val="single" w:sz="24" w:space="0" w:color="000000"/>
              <w:left w:val="dashSmallGap" w:sz="8" w:space="0" w:color="000000"/>
              <w:bottom w:val="single" w:sz="12" w:space="0" w:color="000000"/>
              <w:right w:val="single" w:sz="12" w:space="0" w:color="000000"/>
            </w:tcBorders>
          </w:tcPr>
          <w:p w:rsidR="0088625F" w:rsidRDefault="0088625F" w:rsidP="0088625F">
            <w:pPr>
              <w:pStyle w:val="TableParagraph"/>
              <w:spacing w:before="63"/>
              <w:ind w:left="95" w:right="98"/>
              <w:rPr>
                <w:b/>
                <w:sz w:val="24"/>
              </w:rPr>
            </w:pPr>
            <w:r>
              <w:rPr>
                <w:b/>
                <w:sz w:val="24"/>
              </w:rPr>
              <w:t>Lecturer and Representative of the Law Clinic at the Faculty of Law</w:t>
            </w:r>
          </w:p>
        </w:tc>
      </w:tr>
      <w:tr w:rsidR="0088625F" w:rsidTr="001E5DE3">
        <w:trPr>
          <w:gridBefore w:val="1"/>
          <w:gridAfter w:val="1"/>
          <w:wBefore w:w="10" w:type="dxa"/>
          <w:wAfter w:w="21" w:type="dxa"/>
          <w:trHeight w:val="729"/>
        </w:trPr>
        <w:tc>
          <w:tcPr>
            <w:tcW w:w="2080" w:type="dxa"/>
            <w:gridSpan w:val="6"/>
            <w:tcBorders>
              <w:top w:val="single" w:sz="12" w:space="0" w:color="000000"/>
              <w:left w:val="single" w:sz="12" w:space="0" w:color="000000"/>
              <w:right w:val="dashSmallGap" w:sz="8" w:space="0" w:color="000000"/>
            </w:tcBorders>
            <w:shd w:val="clear" w:color="auto" w:fill="F1F1F1"/>
          </w:tcPr>
          <w:p w:rsidR="0088625F" w:rsidRDefault="0088625F" w:rsidP="0088625F">
            <w:pPr>
              <w:pStyle w:val="TableParagraph"/>
              <w:spacing w:before="1"/>
              <w:rPr>
                <w:b/>
              </w:rPr>
            </w:pPr>
          </w:p>
          <w:p w:rsidR="0088625F" w:rsidRDefault="0088625F" w:rsidP="0088625F">
            <w:pPr>
              <w:pStyle w:val="TableParagraph"/>
              <w:ind w:left="109"/>
              <w:rPr>
                <w:b/>
                <w:i/>
                <w:sz w:val="20"/>
              </w:rPr>
            </w:pPr>
            <w:r>
              <w:rPr>
                <w:b/>
                <w:i/>
                <w:sz w:val="20"/>
              </w:rPr>
              <w:t>Issues Raised</w:t>
            </w:r>
          </w:p>
        </w:tc>
        <w:tc>
          <w:tcPr>
            <w:tcW w:w="9378" w:type="dxa"/>
            <w:gridSpan w:val="13"/>
            <w:tcBorders>
              <w:top w:val="single" w:sz="12" w:space="0" w:color="000000"/>
              <w:left w:val="dashSmallGap" w:sz="8" w:space="0" w:color="000000"/>
              <w:right w:val="single" w:sz="12" w:space="0" w:color="000000"/>
            </w:tcBorders>
          </w:tcPr>
          <w:p w:rsidR="0088625F" w:rsidRDefault="0088625F" w:rsidP="0088625F">
            <w:pPr>
              <w:pStyle w:val="TableParagraph"/>
              <w:spacing w:before="64"/>
              <w:ind w:left="109"/>
            </w:pPr>
            <w:r>
              <w:rPr>
                <w:rFonts w:ascii="Segoe UI Symbol" w:hAnsi="Segoe UI Symbol"/>
              </w:rPr>
              <w:t>☒</w:t>
            </w:r>
            <w:r>
              <w:t xml:space="preserve">No / </w:t>
            </w:r>
            <w:r>
              <w:rPr>
                <w:rFonts w:ascii="Segoe UI Symbol" w:hAnsi="Segoe UI Symbol"/>
              </w:rPr>
              <w:t>☐</w:t>
            </w:r>
            <w:r>
              <w:t>Yes</w:t>
            </w:r>
          </w:p>
        </w:tc>
      </w:tr>
      <w:tr w:rsidR="0088625F" w:rsidTr="001E5DE3">
        <w:trPr>
          <w:gridBefore w:val="1"/>
          <w:gridAfter w:val="1"/>
          <w:wBefore w:w="10" w:type="dxa"/>
          <w:wAfter w:w="21" w:type="dxa"/>
          <w:trHeight w:val="1223"/>
        </w:trPr>
        <w:tc>
          <w:tcPr>
            <w:tcW w:w="2080" w:type="dxa"/>
            <w:gridSpan w:val="6"/>
            <w:tcBorders>
              <w:left w:val="single" w:sz="12" w:space="0" w:color="000000"/>
              <w:right w:val="dashSmallGap" w:sz="8" w:space="0" w:color="000000"/>
            </w:tcBorders>
            <w:shd w:val="clear" w:color="auto" w:fill="F1F1F1"/>
          </w:tcPr>
          <w:p w:rsidR="0088625F" w:rsidRDefault="0088625F" w:rsidP="0088625F">
            <w:pPr>
              <w:pStyle w:val="TableParagraph"/>
              <w:rPr>
                <w:b/>
              </w:rPr>
            </w:pPr>
          </w:p>
          <w:p w:rsidR="0088625F" w:rsidRDefault="0088625F" w:rsidP="0088625F">
            <w:pPr>
              <w:pStyle w:val="TableParagraph"/>
              <w:spacing w:before="5"/>
              <w:rPr>
                <w:b/>
                <w:sz w:val="21"/>
              </w:rPr>
            </w:pPr>
          </w:p>
          <w:p w:rsidR="0088625F" w:rsidRDefault="0088625F" w:rsidP="0088625F">
            <w:pPr>
              <w:pStyle w:val="TableParagraph"/>
              <w:ind w:left="109"/>
              <w:rPr>
                <w:b/>
                <w:i/>
                <w:sz w:val="20"/>
              </w:rPr>
            </w:pPr>
            <w:r>
              <w:rPr>
                <w:b/>
                <w:i/>
                <w:sz w:val="20"/>
              </w:rPr>
              <w:t>Feedback</w:t>
            </w:r>
          </w:p>
        </w:tc>
        <w:tc>
          <w:tcPr>
            <w:tcW w:w="9378" w:type="dxa"/>
            <w:gridSpan w:val="13"/>
            <w:tcBorders>
              <w:left w:val="dashSmallGap" w:sz="8" w:space="0" w:color="000000"/>
              <w:right w:val="single" w:sz="12" w:space="0" w:color="000000"/>
            </w:tcBorders>
          </w:tcPr>
          <w:p w:rsidR="0088625F" w:rsidRDefault="0088625F" w:rsidP="0088625F">
            <w:pPr>
              <w:pStyle w:val="TableParagraph"/>
              <w:spacing w:before="59"/>
              <w:ind w:left="109" w:right="83"/>
              <w:jc w:val="both"/>
              <w:rPr>
                <w:sz w:val="24"/>
              </w:rPr>
            </w:pPr>
            <w:r>
              <w:rPr>
                <w:sz w:val="24"/>
              </w:rPr>
              <w:t xml:space="preserve">Ms. Broka expressed gratitude for the invitation and attention paid to stakeholders in this important process that concerns the drafting of </w:t>
            </w:r>
            <w:r>
              <w:rPr>
                <w:color w:val="1D2128"/>
                <w:sz w:val="24"/>
              </w:rPr>
              <w:t>the action plan regarding component no. 3, “Access to Justice” of the Open Government Partnership 2020-2022. Znj.Broka concrete ideas expressed</w:t>
            </w:r>
            <w:r>
              <w:rPr>
                <w:sz w:val="24"/>
              </w:rPr>
              <w:t xml:space="preserve">during </w:t>
            </w:r>
            <w:r>
              <w:rPr>
                <w:color w:val="1D2128"/>
                <w:sz w:val="24"/>
              </w:rPr>
              <w:t>consultation meetings be conducted.</w:t>
            </w:r>
          </w:p>
        </w:tc>
      </w:tr>
      <w:tr w:rsidR="0088625F" w:rsidTr="001E5DE3">
        <w:trPr>
          <w:gridBefore w:val="1"/>
          <w:gridAfter w:val="1"/>
          <w:wBefore w:w="10" w:type="dxa"/>
          <w:wAfter w:w="21" w:type="dxa"/>
          <w:trHeight w:val="2856"/>
        </w:trPr>
        <w:tc>
          <w:tcPr>
            <w:tcW w:w="2080" w:type="dxa"/>
            <w:gridSpan w:val="6"/>
            <w:tcBorders>
              <w:left w:val="single" w:sz="12" w:space="0" w:color="000000"/>
              <w:right w:val="dashSmallGap" w:sz="8" w:space="0" w:color="000000"/>
            </w:tcBorders>
            <w:shd w:val="clear" w:color="auto" w:fill="F1F1F1"/>
          </w:tcPr>
          <w:p w:rsidR="0088625F" w:rsidRDefault="0088625F" w:rsidP="0088625F">
            <w:pPr>
              <w:pStyle w:val="TableParagraph"/>
              <w:rPr>
                <w:b/>
              </w:rPr>
            </w:pPr>
          </w:p>
          <w:p w:rsidR="0088625F" w:rsidRDefault="0088625F" w:rsidP="0088625F">
            <w:pPr>
              <w:pStyle w:val="TableParagraph"/>
              <w:rPr>
                <w:b/>
              </w:rPr>
            </w:pPr>
          </w:p>
          <w:p w:rsidR="0088625F" w:rsidRDefault="0088625F" w:rsidP="0088625F">
            <w:pPr>
              <w:pStyle w:val="TableParagraph"/>
              <w:rPr>
                <w:b/>
              </w:rPr>
            </w:pPr>
          </w:p>
          <w:p w:rsidR="0088625F" w:rsidRDefault="0088625F" w:rsidP="0088625F">
            <w:pPr>
              <w:pStyle w:val="TableParagraph"/>
              <w:rPr>
                <w:b/>
              </w:rPr>
            </w:pPr>
          </w:p>
          <w:p w:rsidR="0088625F" w:rsidRDefault="0088625F" w:rsidP="0088625F">
            <w:pPr>
              <w:pStyle w:val="TableParagraph"/>
              <w:spacing w:before="5"/>
              <w:rPr>
                <w:b/>
                <w:sz w:val="26"/>
              </w:rPr>
            </w:pPr>
          </w:p>
          <w:p w:rsidR="0088625F" w:rsidRDefault="0088625F" w:rsidP="0088625F">
            <w:pPr>
              <w:pStyle w:val="TableParagraph"/>
              <w:ind w:left="109"/>
              <w:rPr>
                <w:b/>
                <w:i/>
                <w:sz w:val="20"/>
              </w:rPr>
            </w:pPr>
            <w:r>
              <w:rPr>
                <w:b/>
                <w:i/>
                <w:sz w:val="20"/>
              </w:rPr>
              <w:t>Ideas Suggested</w:t>
            </w:r>
          </w:p>
        </w:tc>
        <w:tc>
          <w:tcPr>
            <w:tcW w:w="9378" w:type="dxa"/>
            <w:gridSpan w:val="13"/>
            <w:tcBorders>
              <w:left w:val="dashSmallGap" w:sz="8" w:space="0" w:color="000000"/>
              <w:right w:val="single" w:sz="12" w:space="0" w:color="000000"/>
            </w:tcBorders>
          </w:tcPr>
          <w:p w:rsidR="0088625F" w:rsidRDefault="0088625F" w:rsidP="00A41573">
            <w:pPr>
              <w:pStyle w:val="TableParagraph"/>
              <w:numPr>
                <w:ilvl w:val="0"/>
                <w:numId w:val="176"/>
              </w:numPr>
              <w:tabs>
                <w:tab w:val="left" w:pos="195"/>
              </w:tabs>
              <w:spacing w:before="1" w:line="276" w:lineRule="auto"/>
              <w:ind w:right="77" w:firstLine="0"/>
              <w:jc w:val="both"/>
              <w:rPr>
                <w:sz w:val="24"/>
              </w:rPr>
            </w:pPr>
            <w:r>
              <w:rPr>
                <w:color w:val="1D2128"/>
                <w:sz w:val="24"/>
              </w:rPr>
              <w:t xml:space="preserve">Emphasized the strengthening of inter-institutional cooperation between the Directorate of Free Legal Aid and public institutions / national and international organizations as well as civil society actors </w:t>
            </w:r>
            <w:r>
              <w:rPr>
                <w:color w:val="1D2128"/>
                <w:spacing w:val="-3"/>
                <w:sz w:val="24"/>
              </w:rPr>
              <w:t xml:space="preserve">in </w:t>
            </w:r>
            <w:r>
              <w:rPr>
                <w:color w:val="1D2128"/>
                <w:sz w:val="24"/>
              </w:rPr>
              <w:t xml:space="preserve">the framework of strengthening access to justice says that </w:t>
            </w:r>
            <w:r>
              <w:rPr>
                <w:color w:val="1D2128"/>
                <w:spacing w:val="-5"/>
                <w:sz w:val="24"/>
              </w:rPr>
              <w:t xml:space="preserve">it </w:t>
            </w:r>
            <w:r>
              <w:rPr>
                <w:color w:val="1D2128"/>
                <w:sz w:val="24"/>
              </w:rPr>
              <w:t xml:space="preserve">would </w:t>
            </w:r>
            <w:r>
              <w:rPr>
                <w:color w:val="1D2128"/>
                <w:spacing w:val="-3"/>
                <w:sz w:val="24"/>
              </w:rPr>
              <w:t xml:space="preserve">be </w:t>
            </w:r>
            <w:r>
              <w:rPr>
                <w:color w:val="1D2128"/>
                <w:sz w:val="24"/>
              </w:rPr>
              <w:t xml:space="preserve">more fruitful if the above mentioned cooperation </w:t>
            </w:r>
            <w:r>
              <w:rPr>
                <w:color w:val="1D2128"/>
                <w:spacing w:val="-5"/>
                <w:sz w:val="24"/>
              </w:rPr>
              <w:t xml:space="preserve">it </w:t>
            </w:r>
            <w:r>
              <w:rPr>
                <w:color w:val="1D2128"/>
                <w:sz w:val="24"/>
              </w:rPr>
              <w:t xml:space="preserve">would not </w:t>
            </w:r>
            <w:r>
              <w:rPr>
                <w:color w:val="1D2128"/>
                <w:spacing w:val="-3"/>
                <w:sz w:val="24"/>
              </w:rPr>
              <w:t xml:space="preserve">be just </w:t>
            </w:r>
            <w:r>
              <w:rPr>
                <w:color w:val="1D2128"/>
                <w:sz w:val="24"/>
              </w:rPr>
              <w:t>between the Free Legal Aid Directorate and the actresses mentioned on the otherside.</w:t>
            </w:r>
          </w:p>
          <w:p w:rsidR="0088625F" w:rsidRDefault="0088625F" w:rsidP="0088625F">
            <w:pPr>
              <w:pStyle w:val="TableParagraph"/>
              <w:spacing w:before="1"/>
              <w:rPr>
                <w:b/>
                <w:sz w:val="25"/>
              </w:rPr>
            </w:pPr>
          </w:p>
          <w:p w:rsidR="0088625F" w:rsidRDefault="0088625F" w:rsidP="00A41573">
            <w:pPr>
              <w:pStyle w:val="TableParagraph"/>
              <w:numPr>
                <w:ilvl w:val="0"/>
                <w:numId w:val="176"/>
              </w:numPr>
              <w:tabs>
                <w:tab w:val="left" w:pos="287"/>
              </w:tabs>
              <w:spacing w:before="1" w:line="318" w:lineRule="exact"/>
              <w:ind w:right="95" w:firstLine="0"/>
              <w:jc w:val="both"/>
              <w:rPr>
                <w:sz w:val="24"/>
              </w:rPr>
            </w:pPr>
            <w:r>
              <w:rPr>
                <w:sz w:val="24"/>
              </w:rPr>
              <w:t xml:space="preserve">A </w:t>
            </w:r>
            <w:r>
              <w:rPr>
                <w:color w:val="1D2128"/>
                <w:sz w:val="24"/>
              </w:rPr>
              <w:t xml:space="preserve">very good contribution </w:t>
            </w:r>
            <w:r>
              <w:rPr>
                <w:color w:val="1D2128"/>
                <w:spacing w:val="-3"/>
                <w:sz w:val="24"/>
              </w:rPr>
              <w:t xml:space="preserve">in </w:t>
            </w:r>
            <w:r>
              <w:rPr>
                <w:color w:val="1D2128"/>
                <w:sz w:val="24"/>
              </w:rPr>
              <w:t xml:space="preserve">the training of the target groups </w:t>
            </w:r>
            <w:r>
              <w:rPr>
                <w:color w:val="1D2128"/>
                <w:spacing w:val="-3"/>
                <w:sz w:val="24"/>
              </w:rPr>
              <w:t xml:space="preserve">would </w:t>
            </w:r>
            <w:r>
              <w:rPr>
                <w:color w:val="1D2128"/>
                <w:sz w:val="24"/>
              </w:rPr>
              <w:t>be given by the Law Clinic at the Faculty of Law, UT, which has the necessary human and infrastructural capacities for the realization of thetrainings.</w:t>
            </w:r>
          </w:p>
        </w:tc>
      </w:tr>
      <w:tr w:rsidR="0088625F" w:rsidTr="001E5DE3">
        <w:trPr>
          <w:gridBefore w:val="1"/>
          <w:gridAfter w:val="1"/>
          <w:wBefore w:w="10" w:type="dxa"/>
          <w:wAfter w:w="21" w:type="dxa"/>
          <w:trHeight w:val="680"/>
        </w:trPr>
        <w:tc>
          <w:tcPr>
            <w:tcW w:w="2080" w:type="dxa"/>
            <w:gridSpan w:val="6"/>
            <w:tcBorders>
              <w:left w:val="single" w:sz="12" w:space="0" w:color="000000"/>
              <w:bottom w:val="single" w:sz="12" w:space="0" w:color="000000"/>
              <w:right w:val="dashSmallGap" w:sz="8" w:space="0" w:color="000000"/>
            </w:tcBorders>
            <w:shd w:val="clear" w:color="auto" w:fill="F1F1F1"/>
          </w:tcPr>
          <w:p w:rsidR="0088625F" w:rsidRDefault="0088625F" w:rsidP="0088625F">
            <w:pPr>
              <w:pStyle w:val="TableParagraph"/>
              <w:rPr>
                <w:b/>
                <w:sz w:val="20"/>
              </w:rPr>
            </w:pPr>
          </w:p>
          <w:p w:rsidR="0088625F" w:rsidRDefault="0088625F" w:rsidP="0088625F">
            <w:pPr>
              <w:pStyle w:val="TableParagraph"/>
              <w:ind w:left="109"/>
              <w:rPr>
                <w:b/>
                <w:i/>
                <w:sz w:val="20"/>
              </w:rPr>
            </w:pPr>
            <w:r>
              <w:rPr>
                <w:b/>
                <w:i/>
                <w:sz w:val="20"/>
              </w:rPr>
              <w:t>Other Comments</w:t>
            </w:r>
          </w:p>
        </w:tc>
        <w:tc>
          <w:tcPr>
            <w:tcW w:w="9378" w:type="dxa"/>
            <w:gridSpan w:val="13"/>
            <w:tcBorders>
              <w:left w:val="dashSmallGap" w:sz="8" w:space="0" w:color="000000"/>
              <w:bottom w:val="single" w:sz="12" w:space="0" w:color="000000"/>
              <w:right w:val="single" w:sz="12" w:space="0" w:color="000000"/>
            </w:tcBorders>
          </w:tcPr>
          <w:p w:rsidR="0088625F" w:rsidRDefault="0088625F" w:rsidP="0088625F">
            <w:pPr>
              <w:pStyle w:val="TableParagraph"/>
            </w:pPr>
          </w:p>
        </w:tc>
      </w:tr>
      <w:tr w:rsidR="0088625F" w:rsidTr="001E5DE3">
        <w:trPr>
          <w:gridBefore w:val="1"/>
          <w:gridAfter w:val="1"/>
          <w:wBefore w:w="10" w:type="dxa"/>
          <w:wAfter w:w="21" w:type="dxa"/>
          <w:trHeight w:val="233"/>
        </w:trPr>
        <w:tc>
          <w:tcPr>
            <w:tcW w:w="11458" w:type="dxa"/>
            <w:gridSpan w:val="19"/>
            <w:tcBorders>
              <w:top w:val="single" w:sz="12" w:space="0" w:color="000000"/>
              <w:left w:val="nil"/>
              <w:bottom w:val="single" w:sz="24" w:space="0" w:color="000000"/>
              <w:right w:val="nil"/>
            </w:tcBorders>
            <w:shd w:val="clear" w:color="auto" w:fill="BEBEBE"/>
          </w:tcPr>
          <w:p w:rsidR="0088625F" w:rsidRDefault="0088625F" w:rsidP="0088625F">
            <w:pPr>
              <w:pStyle w:val="TableParagraph"/>
              <w:rPr>
                <w:sz w:val="16"/>
              </w:rPr>
            </w:pPr>
          </w:p>
        </w:tc>
      </w:tr>
      <w:tr w:rsidR="0088625F" w:rsidTr="001E5DE3">
        <w:trPr>
          <w:gridBefore w:val="1"/>
          <w:gridAfter w:val="1"/>
          <w:wBefore w:w="10" w:type="dxa"/>
          <w:wAfter w:w="21" w:type="dxa"/>
          <w:trHeight w:val="675"/>
        </w:trPr>
        <w:tc>
          <w:tcPr>
            <w:tcW w:w="994" w:type="dxa"/>
            <w:gridSpan w:val="3"/>
            <w:tcBorders>
              <w:top w:val="single" w:sz="24" w:space="0" w:color="000000"/>
              <w:left w:val="single" w:sz="12" w:space="0" w:color="000000"/>
              <w:bottom w:val="single" w:sz="12" w:space="0" w:color="000000"/>
              <w:right w:val="dashSmallGap" w:sz="8" w:space="0" w:color="000000"/>
            </w:tcBorders>
            <w:shd w:val="clear" w:color="auto" w:fill="F1F1F1"/>
          </w:tcPr>
          <w:p w:rsidR="0088625F" w:rsidRDefault="0088625F" w:rsidP="0088625F">
            <w:pPr>
              <w:pStyle w:val="TableParagraph"/>
              <w:spacing w:before="6"/>
              <w:rPr>
                <w:b/>
                <w:sz w:val="19"/>
              </w:rPr>
            </w:pPr>
          </w:p>
          <w:p w:rsidR="0088625F" w:rsidRDefault="0088625F" w:rsidP="0088625F">
            <w:pPr>
              <w:pStyle w:val="TableParagraph"/>
              <w:ind w:left="109"/>
              <w:rPr>
                <w:b/>
                <w:sz w:val="20"/>
              </w:rPr>
            </w:pPr>
            <w:r>
              <w:rPr>
                <w:b/>
                <w:sz w:val="20"/>
              </w:rPr>
              <w:t>Name:</w:t>
            </w:r>
          </w:p>
        </w:tc>
        <w:tc>
          <w:tcPr>
            <w:tcW w:w="2651" w:type="dxa"/>
            <w:gridSpan w:val="6"/>
            <w:tcBorders>
              <w:top w:val="single" w:sz="24" w:space="0" w:color="000000"/>
              <w:left w:val="dashSmallGap" w:sz="8" w:space="0" w:color="000000"/>
              <w:bottom w:val="single" w:sz="12" w:space="0" w:color="000000"/>
            </w:tcBorders>
          </w:tcPr>
          <w:p w:rsidR="0088625F" w:rsidRDefault="0088625F" w:rsidP="0088625F">
            <w:pPr>
              <w:pStyle w:val="TableParagraph"/>
              <w:spacing w:before="197"/>
              <w:ind w:left="350"/>
              <w:rPr>
                <w:b/>
                <w:sz w:val="24"/>
              </w:rPr>
            </w:pPr>
            <w:r>
              <w:rPr>
                <w:b/>
                <w:sz w:val="24"/>
              </w:rPr>
              <w:t>Erjon Capani</w:t>
            </w:r>
          </w:p>
        </w:tc>
        <w:tc>
          <w:tcPr>
            <w:tcW w:w="1704" w:type="dxa"/>
            <w:gridSpan w:val="2"/>
            <w:tcBorders>
              <w:top w:val="single" w:sz="24" w:space="0" w:color="000000"/>
              <w:bottom w:val="single" w:sz="12" w:space="0" w:color="000000"/>
              <w:right w:val="dashSmallGap" w:sz="8" w:space="0" w:color="000000"/>
            </w:tcBorders>
            <w:shd w:val="clear" w:color="auto" w:fill="F1F1F1"/>
          </w:tcPr>
          <w:p w:rsidR="0088625F" w:rsidRDefault="0088625F" w:rsidP="0088625F">
            <w:pPr>
              <w:pStyle w:val="TableParagraph"/>
              <w:spacing w:before="63" w:line="242" w:lineRule="auto"/>
              <w:ind w:left="114" w:right="68"/>
              <w:rPr>
                <w:b/>
                <w:sz w:val="24"/>
              </w:rPr>
            </w:pPr>
            <w:r>
              <w:rPr>
                <w:b/>
                <w:sz w:val="24"/>
              </w:rPr>
              <w:t>Organization / Affiliation:</w:t>
            </w:r>
          </w:p>
        </w:tc>
        <w:tc>
          <w:tcPr>
            <w:tcW w:w="2561" w:type="dxa"/>
            <w:gridSpan w:val="4"/>
            <w:tcBorders>
              <w:top w:val="single" w:sz="24" w:space="0" w:color="000000"/>
              <w:left w:val="dashSmallGap" w:sz="8" w:space="0" w:color="000000"/>
              <w:bottom w:val="single" w:sz="12" w:space="0" w:color="000000"/>
            </w:tcBorders>
          </w:tcPr>
          <w:p w:rsidR="0088625F" w:rsidRDefault="0088625F" w:rsidP="0088625F">
            <w:pPr>
              <w:pStyle w:val="TableParagraph"/>
              <w:spacing w:before="68" w:line="244" w:lineRule="auto"/>
              <w:ind w:left="115" w:right="446"/>
              <w:rPr>
                <w:rFonts w:ascii="Calibri"/>
                <w:b/>
              </w:rPr>
            </w:pPr>
            <w:r>
              <w:rPr>
                <w:rFonts w:ascii="Calibri"/>
                <w:b/>
              </w:rPr>
              <w:t>Protection of Persons with Disabilities</w:t>
            </w:r>
          </w:p>
        </w:tc>
        <w:tc>
          <w:tcPr>
            <w:tcW w:w="1137" w:type="dxa"/>
            <w:gridSpan w:val="2"/>
            <w:tcBorders>
              <w:top w:val="single" w:sz="24" w:space="0" w:color="000000"/>
              <w:bottom w:val="single" w:sz="12" w:space="0" w:color="000000"/>
              <w:right w:val="dashSmallGap" w:sz="8" w:space="0" w:color="000000"/>
            </w:tcBorders>
            <w:shd w:val="clear" w:color="auto" w:fill="F1F1F1"/>
          </w:tcPr>
          <w:p w:rsidR="0088625F" w:rsidRDefault="0088625F" w:rsidP="0088625F">
            <w:pPr>
              <w:pStyle w:val="TableParagraph"/>
              <w:spacing w:before="197"/>
              <w:ind w:left="152"/>
              <w:rPr>
                <w:b/>
                <w:sz w:val="24"/>
              </w:rPr>
            </w:pPr>
            <w:r>
              <w:rPr>
                <w:b/>
                <w:sz w:val="24"/>
              </w:rPr>
              <w:t>Position:</w:t>
            </w:r>
          </w:p>
        </w:tc>
        <w:tc>
          <w:tcPr>
            <w:tcW w:w="2411" w:type="dxa"/>
            <w:gridSpan w:val="2"/>
            <w:tcBorders>
              <w:top w:val="single" w:sz="24" w:space="0" w:color="000000"/>
              <w:left w:val="dashSmallGap" w:sz="8" w:space="0" w:color="000000"/>
              <w:bottom w:val="single" w:sz="12" w:space="0" w:color="000000"/>
              <w:right w:val="single" w:sz="12" w:space="0" w:color="000000"/>
            </w:tcBorders>
          </w:tcPr>
          <w:p w:rsidR="0088625F" w:rsidRDefault="0088625F" w:rsidP="0088625F">
            <w:pPr>
              <w:pStyle w:val="TableParagraph"/>
              <w:spacing w:before="197"/>
              <w:ind w:left="143"/>
              <w:rPr>
                <w:b/>
                <w:sz w:val="24"/>
              </w:rPr>
            </w:pPr>
            <w:r>
              <w:rPr>
                <w:b/>
                <w:sz w:val="24"/>
              </w:rPr>
              <w:t>Lawyer</w:t>
            </w:r>
          </w:p>
        </w:tc>
      </w:tr>
      <w:tr w:rsidR="0088625F" w:rsidTr="001E5DE3">
        <w:trPr>
          <w:gridBefore w:val="1"/>
          <w:gridAfter w:val="1"/>
          <w:wBefore w:w="10" w:type="dxa"/>
          <w:wAfter w:w="21" w:type="dxa"/>
          <w:trHeight w:val="675"/>
        </w:trPr>
        <w:tc>
          <w:tcPr>
            <w:tcW w:w="2080" w:type="dxa"/>
            <w:gridSpan w:val="6"/>
            <w:tcBorders>
              <w:top w:val="single" w:sz="12" w:space="0" w:color="000000"/>
              <w:left w:val="single" w:sz="12" w:space="0" w:color="000000"/>
              <w:right w:val="dashSmallGap" w:sz="8" w:space="0" w:color="000000"/>
            </w:tcBorders>
            <w:shd w:val="clear" w:color="auto" w:fill="F1F1F1"/>
          </w:tcPr>
          <w:p w:rsidR="0088625F" w:rsidRDefault="0088625F" w:rsidP="0088625F">
            <w:pPr>
              <w:pStyle w:val="TableParagraph"/>
              <w:spacing w:before="7"/>
              <w:rPr>
                <w:b/>
                <w:sz w:val="19"/>
              </w:rPr>
            </w:pPr>
          </w:p>
          <w:p w:rsidR="0088625F" w:rsidRDefault="0088625F" w:rsidP="0088625F">
            <w:pPr>
              <w:pStyle w:val="TableParagraph"/>
              <w:ind w:left="109"/>
              <w:rPr>
                <w:b/>
                <w:i/>
                <w:sz w:val="20"/>
              </w:rPr>
            </w:pPr>
            <w:r>
              <w:rPr>
                <w:b/>
                <w:i/>
                <w:sz w:val="20"/>
              </w:rPr>
              <w:t>Issues Raised</w:t>
            </w:r>
          </w:p>
        </w:tc>
        <w:tc>
          <w:tcPr>
            <w:tcW w:w="9378" w:type="dxa"/>
            <w:gridSpan w:val="13"/>
            <w:tcBorders>
              <w:top w:val="single" w:sz="12" w:space="0" w:color="000000"/>
              <w:left w:val="dashSmallGap" w:sz="8" w:space="0" w:color="000000"/>
              <w:right w:val="single" w:sz="12" w:space="0" w:color="000000"/>
            </w:tcBorders>
          </w:tcPr>
          <w:p w:rsidR="0088625F" w:rsidRDefault="0088625F" w:rsidP="0088625F">
            <w:pPr>
              <w:pStyle w:val="TableParagraph"/>
              <w:spacing w:before="59"/>
              <w:ind w:left="109"/>
            </w:pPr>
            <w:r>
              <w:rPr>
                <w:rFonts w:ascii="Segoe UI Symbol" w:hAnsi="Segoe UI Symbol"/>
              </w:rPr>
              <w:t>☒</w:t>
            </w:r>
            <w:r>
              <w:t xml:space="preserve">No / </w:t>
            </w:r>
            <w:r>
              <w:rPr>
                <w:rFonts w:ascii="Segoe UI Symbol" w:hAnsi="Segoe UI Symbol"/>
              </w:rPr>
              <w:t>☐</w:t>
            </w:r>
            <w:r>
              <w:t>Yes</w:t>
            </w:r>
          </w:p>
        </w:tc>
      </w:tr>
      <w:tr w:rsidR="0088625F" w:rsidTr="001E5DE3">
        <w:trPr>
          <w:gridBefore w:val="1"/>
          <w:gridAfter w:val="1"/>
          <w:wBefore w:w="10" w:type="dxa"/>
          <w:wAfter w:w="21" w:type="dxa"/>
          <w:trHeight w:val="950"/>
        </w:trPr>
        <w:tc>
          <w:tcPr>
            <w:tcW w:w="2080" w:type="dxa"/>
            <w:gridSpan w:val="6"/>
            <w:tcBorders>
              <w:left w:val="single" w:sz="12" w:space="0" w:color="000000"/>
              <w:right w:val="dashSmallGap" w:sz="8" w:space="0" w:color="000000"/>
            </w:tcBorders>
            <w:shd w:val="clear" w:color="auto" w:fill="F1F1F1"/>
          </w:tcPr>
          <w:p w:rsidR="0088625F" w:rsidRDefault="0088625F" w:rsidP="0088625F">
            <w:pPr>
              <w:pStyle w:val="TableParagraph"/>
              <w:spacing w:before="9"/>
              <w:rPr>
                <w:b/>
                <w:sz w:val="31"/>
              </w:rPr>
            </w:pPr>
          </w:p>
          <w:p w:rsidR="0088625F" w:rsidRDefault="0088625F" w:rsidP="0088625F">
            <w:pPr>
              <w:pStyle w:val="TableParagraph"/>
              <w:ind w:left="109"/>
              <w:rPr>
                <w:b/>
                <w:i/>
                <w:sz w:val="20"/>
              </w:rPr>
            </w:pPr>
            <w:r>
              <w:rPr>
                <w:b/>
                <w:i/>
                <w:sz w:val="20"/>
              </w:rPr>
              <w:t>Feedback Mr.</w:t>
            </w:r>
          </w:p>
        </w:tc>
        <w:tc>
          <w:tcPr>
            <w:tcW w:w="9378" w:type="dxa"/>
            <w:gridSpan w:val="13"/>
            <w:tcBorders>
              <w:left w:val="dashSmallGap" w:sz="8" w:space="0" w:color="000000"/>
              <w:right w:val="single" w:sz="12" w:space="0" w:color="000000"/>
            </w:tcBorders>
          </w:tcPr>
          <w:p w:rsidR="0088625F" w:rsidRDefault="0088625F" w:rsidP="0088625F">
            <w:pPr>
              <w:pStyle w:val="TableParagraph"/>
              <w:spacing w:before="63"/>
              <w:ind w:left="109" w:right="84"/>
              <w:jc w:val="both"/>
              <w:rPr>
                <w:sz w:val="24"/>
              </w:rPr>
            </w:pPr>
            <w:r>
              <w:rPr>
                <w:sz w:val="24"/>
              </w:rPr>
              <w:t xml:space="preserve">Capani, </w:t>
            </w:r>
            <w:r>
              <w:rPr>
                <w:color w:val="1D2128"/>
                <w:sz w:val="24"/>
              </w:rPr>
              <w:t>joined the discussion expressing consent regarding the comment of Ms. Broka and the proposal made by the Directorate of Free Legal Aid, reiterating that it provides support for all discussions and proposals realized in previous meetings.</w:t>
            </w:r>
          </w:p>
        </w:tc>
      </w:tr>
      <w:tr w:rsidR="0088625F" w:rsidTr="001E5DE3">
        <w:trPr>
          <w:gridBefore w:val="1"/>
          <w:gridAfter w:val="1"/>
          <w:wBefore w:w="10" w:type="dxa"/>
          <w:wAfter w:w="21" w:type="dxa"/>
          <w:trHeight w:val="681"/>
        </w:trPr>
        <w:tc>
          <w:tcPr>
            <w:tcW w:w="2080" w:type="dxa"/>
            <w:gridSpan w:val="6"/>
            <w:tcBorders>
              <w:left w:val="single" w:sz="12" w:space="0" w:color="000000"/>
              <w:right w:val="dashSmallGap" w:sz="8" w:space="0" w:color="000000"/>
            </w:tcBorders>
            <w:shd w:val="clear" w:color="auto" w:fill="F1F1F1"/>
          </w:tcPr>
          <w:p w:rsidR="0088625F" w:rsidRDefault="0088625F" w:rsidP="0088625F">
            <w:pPr>
              <w:pStyle w:val="TableParagraph"/>
              <w:rPr>
                <w:b/>
                <w:sz w:val="20"/>
              </w:rPr>
            </w:pPr>
          </w:p>
          <w:p w:rsidR="0088625F" w:rsidRDefault="0088625F" w:rsidP="0088625F">
            <w:pPr>
              <w:pStyle w:val="TableParagraph"/>
              <w:ind w:left="109"/>
              <w:rPr>
                <w:b/>
                <w:i/>
                <w:sz w:val="20"/>
              </w:rPr>
            </w:pPr>
            <w:r>
              <w:rPr>
                <w:b/>
                <w:i/>
                <w:sz w:val="20"/>
              </w:rPr>
              <w:t>Ideas Suggested</w:t>
            </w:r>
          </w:p>
        </w:tc>
        <w:tc>
          <w:tcPr>
            <w:tcW w:w="9378" w:type="dxa"/>
            <w:gridSpan w:val="13"/>
            <w:tcBorders>
              <w:left w:val="dashSmallGap" w:sz="8" w:space="0" w:color="000000"/>
              <w:right w:val="single" w:sz="12" w:space="0" w:color="000000"/>
            </w:tcBorders>
          </w:tcPr>
          <w:p w:rsidR="0088625F" w:rsidRDefault="0088625F" w:rsidP="0088625F">
            <w:pPr>
              <w:pStyle w:val="TableParagraph"/>
            </w:pPr>
          </w:p>
        </w:tc>
      </w:tr>
      <w:tr w:rsidR="0088625F" w:rsidTr="001E5DE3">
        <w:trPr>
          <w:gridBefore w:val="1"/>
          <w:gridAfter w:val="1"/>
          <w:wBefore w:w="10" w:type="dxa"/>
          <w:wAfter w:w="21" w:type="dxa"/>
          <w:trHeight w:val="681"/>
        </w:trPr>
        <w:tc>
          <w:tcPr>
            <w:tcW w:w="2080" w:type="dxa"/>
            <w:gridSpan w:val="6"/>
            <w:tcBorders>
              <w:left w:val="single" w:sz="12" w:space="0" w:color="000000"/>
              <w:bottom w:val="single" w:sz="12" w:space="0" w:color="000000"/>
              <w:right w:val="dashSmallGap" w:sz="8" w:space="0" w:color="000000"/>
            </w:tcBorders>
            <w:shd w:val="clear" w:color="auto" w:fill="F1F1F1"/>
          </w:tcPr>
          <w:p w:rsidR="0088625F" w:rsidRDefault="0088625F" w:rsidP="0088625F">
            <w:pPr>
              <w:pStyle w:val="TableParagraph"/>
              <w:spacing w:before="7"/>
              <w:rPr>
                <w:b/>
                <w:sz w:val="19"/>
              </w:rPr>
            </w:pPr>
          </w:p>
          <w:p w:rsidR="0088625F" w:rsidRDefault="0088625F" w:rsidP="0088625F">
            <w:pPr>
              <w:pStyle w:val="TableParagraph"/>
              <w:ind w:left="109"/>
              <w:rPr>
                <w:b/>
                <w:i/>
                <w:sz w:val="20"/>
              </w:rPr>
            </w:pPr>
            <w:r>
              <w:rPr>
                <w:b/>
                <w:i/>
                <w:sz w:val="20"/>
              </w:rPr>
              <w:t>Other Comments</w:t>
            </w:r>
          </w:p>
        </w:tc>
        <w:tc>
          <w:tcPr>
            <w:tcW w:w="9378" w:type="dxa"/>
            <w:gridSpan w:val="13"/>
            <w:tcBorders>
              <w:left w:val="dashSmallGap" w:sz="8" w:space="0" w:color="000000"/>
              <w:bottom w:val="single" w:sz="12" w:space="0" w:color="000000"/>
              <w:right w:val="single" w:sz="12" w:space="0" w:color="000000"/>
            </w:tcBorders>
          </w:tcPr>
          <w:p w:rsidR="0088625F" w:rsidRDefault="0088625F" w:rsidP="0088625F">
            <w:pPr>
              <w:pStyle w:val="TableParagraph"/>
            </w:pPr>
          </w:p>
        </w:tc>
      </w:tr>
      <w:tr w:rsidR="0088625F" w:rsidTr="001E5DE3">
        <w:trPr>
          <w:gridBefore w:val="1"/>
          <w:gridAfter w:val="1"/>
          <w:wBefore w:w="10" w:type="dxa"/>
          <w:wAfter w:w="21" w:type="dxa"/>
          <w:trHeight w:val="233"/>
        </w:trPr>
        <w:tc>
          <w:tcPr>
            <w:tcW w:w="11458" w:type="dxa"/>
            <w:gridSpan w:val="19"/>
            <w:tcBorders>
              <w:top w:val="single" w:sz="12" w:space="0" w:color="000000"/>
              <w:left w:val="single" w:sz="12" w:space="0" w:color="000000"/>
              <w:bottom w:val="single" w:sz="24" w:space="0" w:color="000000"/>
              <w:right w:val="single" w:sz="12" w:space="0" w:color="000000"/>
            </w:tcBorders>
            <w:shd w:val="clear" w:color="auto" w:fill="BEBEBE"/>
          </w:tcPr>
          <w:p w:rsidR="0088625F" w:rsidRDefault="0088625F" w:rsidP="0088625F">
            <w:pPr>
              <w:pStyle w:val="TableParagraph"/>
              <w:rPr>
                <w:sz w:val="16"/>
              </w:rPr>
            </w:pPr>
          </w:p>
        </w:tc>
      </w:tr>
      <w:tr w:rsidR="0088625F" w:rsidTr="001E5DE3">
        <w:trPr>
          <w:gridBefore w:val="1"/>
          <w:gridAfter w:val="1"/>
          <w:wBefore w:w="10" w:type="dxa"/>
          <w:wAfter w:w="21" w:type="dxa"/>
          <w:trHeight w:val="948"/>
        </w:trPr>
        <w:tc>
          <w:tcPr>
            <w:tcW w:w="1076" w:type="dxa"/>
            <w:gridSpan w:val="4"/>
            <w:tcBorders>
              <w:top w:val="single" w:sz="24" w:space="0" w:color="000000"/>
              <w:left w:val="single" w:sz="12" w:space="0" w:color="000000"/>
              <w:bottom w:val="single" w:sz="12" w:space="0" w:color="000000"/>
              <w:right w:val="dashSmallGap" w:sz="8" w:space="0" w:color="000000"/>
            </w:tcBorders>
            <w:shd w:val="clear" w:color="auto" w:fill="F1F1F1"/>
          </w:tcPr>
          <w:p w:rsidR="0088625F" w:rsidRDefault="0088625F" w:rsidP="0088625F">
            <w:pPr>
              <w:pStyle w:val="TableParagraph"/>
              <w:spacing w:before="7"/>
              <w:rPr>
                <w:b/>
                <w:sz w:val="31"/>
              </w:rPr>
            </w:pPr>
          </w:p>
          <w:p w:rsidR="0088625F" w:rsidRDefault="0088625F" w:rsidP="0088625F">
            <w:pPr>
              <w:pStyle w:val="TableParagraph"/>
              <w:ind w:left="109"/>
              <w:rPr>
                <w:b/>
                <w:sz w:val="20"/>
              </w:rPr>
            </w:pPr>
            <w:r>
              <w:rPr>
                <w:b/>
                <w:sz w:val="20"/>
              </w:rPr>
              <w:t>Name:</w:t>
            </w:r>
          </w:p>
        </w:tc>
        <w:tc>
          <w:tcPr>
            <w:tcW w:w="2425" w:type="dxa"/>
            <w:gridSpan w:val="4"/>
            <w:tcBorders>
              <w:top w:val="single" w:sz="24" w:space="0" w:color="000000"/>
              <w:left w:val="dashSmallGap" w:sz="8" w:space="0" w:color="000000"/>
              <w:bottom w:val="single" w:sz="12" w:space="0" w:color="000000"/>
            </w:tcBorders>
          </w:tcPr>
          <w:p w:rsidR="0088625F" w:rsidRDefault="0088625F" w:rsidP="0088625F">
            <w:pPr>
              <w:pStyle w:val="TableParagraph"/>
              <w:spacing w:before="2"/>
              <w:rPr>
                <w:b/>
                <w:sz w:val="29"/>
              </w:rPr>
            </w:pPr>
          </w:p>
          <w:p w:rsidR="0088625F" w:rsidRDefault="0088625F" w:rsidP="0088625F">
            <w:pPr>
              <w:pStyle w:val="TableParagraph"/>
              <w:spacing w:before="1"/>
              <w:ind w:left="109"/>
              <w:rPr>
                <w:b/>
                <w:sz w:val="24"/>
              </w:rPr>
            </w:pPr>
            <w:r>
              <w:rPr>
                <w:b/>
                <w:sz w:val="24"/>
              </w:rPr>
              <w:t>Julia Mulla</w:t>
            </w:r>
          </w:p>
        </w:tc>
        <w:tc>
          <w:tcPr>
            <w:tcW w:w="1714" w:type="dxa"/>
            <w:gridSpan w:val="2"/>
            <w:tcBorders>
              <w:top w:val="single" w:sz="24" w:space="0" w:color="000000"/>
              <w:bottom w:val="single" w:sz="12" w:space="0" w:color="000000"/>
              <w:right w:val="dashSmallGap" w:sz="8" w:space="0" w:color="000000"/>
            </w:tcBorders>
            <w:shd w:val="clear" w:color="auto" w:fill="F1F1F1"/>
          </w:tcPr>
          <w:p w:rsidR="0088625F" w:rsidRDefault="0088625F" w:rsidP="0088625F">
            <w:pPr>
              <w:pStyle w:val="TableParagraph"/>
              <w:spacing w:before="197" w:line="242" w:lineRule="auto"/>
              <w:ind w:left="114" w:right="78"/>
              <w:rPr>
                <w:b/>
                <w:sz w:val="24"/>
              </w:rPr>
            </w:pPr>
            <w:r>
              <w:rPr>
                <w:b/>
                <w:sz w:val="24"/>
              </w:rPr>
              <w:t>Organization / Affiliation:</w:t>
            </w:r>
          </w:p>
        </w:tc>
        <w:tc>
          <w:tcPr>
            <w:tcW w:w="2695" w:type="dxa"/>
            <w:gridSpan w:val="5"/>
            <w:tcBorders>
              <w:top w:val="single" w:sz="24" w:space="0" w:color="000000"/>
              <w:left w:val="dashSmallGap" w:sz="8" w:space="0" w:color="000000"/>
              <w:bottom w:val="single" w:sz="12" w:space="0" w:color="000000"/>
            </w:tcBorders>
          </w:tcPr>
          <w:p w:rsidR="0088625F" w:rsidRDefault="0088625F" w:rsidP="0088625F">
            <w:pPr>
              <w:pStyle w:val="TableParagraph"/>
              <w:spacing w:before="58" w:line="242" w:lineRule="auto"/>
              <w:ind w:left="109" w:right="59"/>
              <w:rPr>
                <w:b/>
                <w:sz w:val="24"/>
              </w:rPr>
            </w:pPr>
            <w:r>
              <w:rPr>
                <w:b/>
                <w:sz w:val="24"/>
              </w:rPr>
              <w:t>Directorate of Free Legal Aid, at the Ministry of Justice</w:t>
            </w:r>
          </w:p>
        </w:tc>
        <w:tc>
          <w:tcPr>
            <w:tcW w:w="1137" w:type="dxa"/>
            <w:gridSpan w:val="2"/>
            <w:tcBorders>
              <w:top w:val="single" w:sz="24" w:space="0" w:color="000000"/>
              <w:bottom w:val="single" w:sz="12" w:space="0" w:color="000000"/>
              <w:right w:val="dashSmallGap" w:sz="8" w:space="0" w:color="000000"/>
            </w:tcBorders>
            <w:shd w:val="clear" w:color="auto" w:fill="F1F1F1"/>
          </w:tcPr>
          <w:p w:rsidR="0088625F" w:rsidRDefault="0088625F" w:rsidP="0088625F">
            <w:pPr>
              <w:pStyle w:val="TableParagraph"/>
              <w:spacing w:before="2"/>
              <w:rPr>
                <w:b/>
                <w:sz w:val="29"/>
              </w:rPr>
            </w:pPr>
          </w:p>
          <w:p w:rsidR="0088625F" w:rsidRDefault="0088625F" w:rsidP="0088625F">
            <w:pPr>
              <w:pStyle w:val="TableParagraph"/>
              <w:spacing w:before="1"/>
              <w:ind w:left="103"/>
              <w:rPr>
                <w:b/>
                <w:sz w:val="24"/>
              </w:rPr>
            </w:pPr>
            <w:r>
              <w:rPr>
                <w:b/>
                <w:sz w:val="24"/>
              </w:rPr>
              <w:t>Position:</w:t>
            </w:r>
          </w:p>
        </w:tc>
        <w:tc>
          <w:tcPr>
            <w:tcW w:w="2411" w:type="dxa"/>
            <w:gridSpan w:val="2"/>
            <w:tcBorders>
              <w:top w:val="single" w:sz="24" w:space="0" w:color="000000"/>
              <w:left w:val="dashSmallGap" w:sz="8" w:space="0" w:color="000000"/>
              <w:bottom w:val="single" w:sz="12" w:space="0" w:color="000000"/>
              <w:right w:val="single" w:sz="12" w:space="0" w:color="000000"/>
            </w:tcBorders>
          </w:tcPr>
          <w:p w:rsidR="0088625F" w:rsidRDefault="0088625F" w:rsidP="0088625F">
            <w:pPr>
              <w:pStyle w:val="TableParagraph"/>
              <w:spacing w:before="58"/>
              <w:ind w:left="95"/>
              <w:rPr>
                <w:b/>
                <w:sz w:val="24"/>
              </w:rPr>
            </w:pPr>
            <w:r>
              <w:rPr>
                <w:b/>
                <w:sz w:val="24"/>
              </w:rPr>
              <w:t>Legal Specialist</w:t>
            </w:r>
          </w:p>
        </w:tc>
      </w:tr>
      <w:tr w:rsidR="0088625F" w:rsidTr="001E5DE3">
        <w:trPr>
          <w:gridBefore w:val="1"/>
          <w:gridAfter w:val="1"/>
          <w:wBefore w:w="10" w:type="dxa"/>
          <w:wAfter w:w="21" w:type="dxa"/>
          <w:trHeight w:val="724"/>
        </w:trPr>
        <w:tc>
          <w:tcPr>
            <w:tcW w:w="2080" w:type="dxa"/>
            <w:gridSpan w:val="6"/>
            <w:tcBorders>
              <w:top w:val="single" w:sz="12" w:space="0" w:color="000000"/>
              <w:left w:val="single" w:sz="12" w:space="0" w:color="000000"/>
              <w:right w:val="dashSmallGap" w:sz="8" w:space="0" w:color="000000"/>
            </w:tcBorders>
            <w:shd w:val="clear" w:color="auto" w:fill="F1F1F1"/>
          </w:tcPr>
          <w:p w:rsidR="0088625F" w:rsidRDefault="0088625F" w:rsidP="0088625F">
            <w:pPr>
              <w:pStyle w:val="TableParagraph"/>
              <w:spacing w:before="8"/>
              <w:rPr>
                <w:b/>
                <w:sz w:val="21"/>
              </w:rPr>
            </w:pPr>
          </w:p>
          <w:p w:rsidR="0088625F" w:rsidRDefault="0088625F" w:rsidP="0088625F">
            <w:pPr>
              <w:pStyle w:val="TableParagraph"/>
              <w:ind w:left="109"/>
              <w:rPr>
                <w:b/>
                <w:i/>
                <w:sz w:val="20"/>
              </w:rPr>
            </w:pPr>
            <w:r>
              <w:rPr>
                <w:b/>
                <w:i/>
                <w:sz w:val="20"/>
              </w:rPr>
              <w:t>Issues Raised</w:t>
            </w:r>
          </w:p>
        </w:tc>
        <w:tc>
          <w:tcPr>
            <w:tcW w:w="9378" w:type="dxa"/>
            <w:gridSpan w:val="13"/>
            <w:tcBorders>
              <w:top w:val="single" w:sz="12" w:space="0" w:color="000000"/>
              <w:left w:val="dashSmallGap" w:sz="8" w:space="0" w:color="000000"/>
              <w:right w:val="single" w:sz="12" w:space="0" w:color="000000"/>
            </w:tcBorders>
          </w:tcPr>
          <w:p w:rsidR="0088625F" w:rsidRDefault="0088625F" w:rsidP="0088625F">
            <w:pPr>
              <w:pStyle w:val="TableParagraph"/>
              <w:spacing w:before="59"/>
              <w:ind w:left="109"/>
            </w:pPr>
            <w:r>
              <w:rPr>
                <w:rFonts w:ascii="Segoe UI Symbol" w:hAnsi="Segoe UI Symbol"/>
              </w:rPr>
              <w:t>☒</w:t>
            </w:r>
            <w:r>
              <w:t xml:space="preserve">No / </w:t>
            </w:r>
            <w:r>
              <w:rPr>
                <w:rFonts w:ascii="Segoe UI Symbol" w:hAnsi="Segoe UI Symbol"/>
              </w:rPr>
              <w:t>☐</w:t>
            </w:r>
            <w:r>
              <w:t>Yes</w:t>
            </w:r>
          </w:p>
        </w:tc>
      </w:tr>
      <w:tr w:rsidR="0088625F" w:rsidTr="001E5DE3">
        <w:trPr>
          <w:gridBefore w:val="1"/>
          <w:gridAfter w:val="1"/>
          <w:wBefore w:w="10" w:type="dxa"/>
          <w:wAfter w:w="21" w:type="dxa"/>
          <w:trHeight w:val="950"/>
        </w:trPr>
        <w:tc>
          <w:tcPr>
            <w:tcW w:w="2080" w:type="dxa"/>
            <w:gridSpan w:val="6"/>
            <w:tcBorders>
              <w:left w:val="single" w:sz="12" w:space="0" w:color="000000"/>
              <w:right w:val="dashSmallGap" w:sz="8" w:space="0" w:color="000000"/>
            </w:tcBorders>
            <w:shd w:val="clear" w:color="auto" w:fill="F1F1F1"/>
          </w:tcPr>
          <w:p w:rsidR="0088625F" w:rsidRDefault="0088625F" w:rsidP="0088625F">
            <w:pPr>
              <w:pStyle w:val="TableParagraph"/>
              <w:spacing w:before="8"/>
              <w:rPr>
                <w:b/>
                <w:sz w:val="31"/>
              </w:rPr>
            </w:pPr>
          </w:p>
          <w:p w:rsidR="0088625F" w:rsidRDefault="0088625F" w:rsidP="0088625F">
            <w:pPr>
              <w:pStyle w:val="TableParagraph"/>
              <w:ind w:left="109"/>
              <w:rPr>
                <w:b/>
                <w:i/>
                <w:sz w:val="20"/>
              </w:rPr>
            </w:pPr>
            <w:r>
              <w:rPr>
                <w:b/>
                <w:i/>
                <w:sz w:val="20"/>
              </w:rPr>
              <w:t>Feedback</w:t>
            </w:r>
          </w:p>
        </w:tc>
        <w:tc>
          <w:tcPr>
            <w:tcW w:w="9378" w:type="dxa"/>
            <w:gridSpan w:val="13"/>
            <w:tcBorders>
              <w:left w:val="dashSmallGap" w:sz="8" w:space="0" w:color="000000"/>
              <w:right w:val="single" w:sz="12" w:space="0" w:color="000000"/>
            </w:tcBorders>
          </w:tcPr>
          <w:p w:rsidR="0088625F" w:rsidRDefault="0088625F" w:rsidP="0088625F">
            <w:pPr>
              <w:pStyle w:val="TableParagraph"/>
              <w:spacing w:before="59" w:line="242" w:lineRule="auto"/>
              <w:ind w:left="109" w:right="94"/>
              <w:jc w:val="both"/>
              <w:rPr>
                <w:sz w:val="24"/>
              </w:rPr>
            </w:pPr>
            <w:r>
              <w:rPr>
                <w:sz w:val="24"/>
              </w:rPr>
              <w:t>Ms. Mulla in the framework of the consultative meetings held supported all the initiatives undertaken by the representatives of the interest groups in the realized consultative meetings and considered their proposals.</w:t>
            </w:r>
          </w:p>
        </w:tc>
      </w:tr>
      <w:tr w:rsidR="0088625F" w:rsidTr="001E5DE3">
        <w:trPr>
          <w:gridAfter w:val="2"/>
          <w:wAfter w:w="33" w:type="dxa"/>
          <w:trHeight w:val="1895"/>
        </w:trPr>
        <w:tc>
          <w:tcPr>
            <w:tcW w:w="2079" w:type="dxa"/>
            <w:gridSpan w:val="6"/>
            <w:tcBorders>
              <w:left w:val="single" w:sz="12" w:space="0" w:color="000000"/>
              <w:right w:val="dashSmallGap" w:sz="8" w:space="0" w:color="000000"/>
            </w:tcBorders>
            <w:shd w:val="clear" w:color="auto" w:fill="F1F1F1"/>
          </w:tcPr>
          <w:p w:rsidR="0088625F" w:rsidRDefault="0088625F" w:rsidP="0088625F">
            <w:pPr>
              <w:pStyle w:val="TableParagraph"/>
              <w:rPr>
                <w:b/>
              </w:rPr>
            </w:pPr>
          </w:p>
          <w:p w:rsidR="0088625F" w:rsidRDefault="0088625F" w:rsidP="0088625F">
            <w:pPr>
              <w:pStyle w:val="TableParagraph"/>
              <w:rPr>
                <w:b/>
              </w:rPr>
            </w:pPr>
          </w:p>
          <w:p w:rsidR="0088625F" w:rsidRDefault="0088625F" w:rsidP="0088625F">
            <w:pPr>
              <w:pStyle w:val="TableParagraph"/>
              <w:spacing w:before="7"/>
              <w:rPr>
                <w:b/>
                <w:sz w:val="28"/>
              </w:rPr>
            </w:pPr>
          </w:p>
          <w:p w:rsidR="0088625F" w:rsidRDefault="0088625F" w:rsidP="0088625F">
            <w:pPr>
              <w:pStyle w:val="TableParagraph"/>
              <w:spacing w:before="1"/>
              <w:ind w:left="109"/>
              <w:rPr>
                <w:b/>
                <w:i/>
                <w:sz w:val="20"/>
              </w:rPr>
            </w:pPr>
            <w:r>
              <w:rPr>
                <w:b/>
                <w:i/>
                <w:sz w:val="20"/>
              </w:rPr>
              <w:t>Ideas Suggested</w:t>
            </w:r>
          </w:p>
        </w:tc>
        <w:tc>
          <w:tcPr>
            <w:tcW w:w="9377" w:type="dxa"/>
            <w:gridSpan w:val="13"/>
            <w:tcBorders>
              <w:left w:val="dashSmallGap" w:sz="8" w:space="0" w:color="000000"/>
              <w:right w:val="single" w:sz="12" w:space="0" w:color="000000"/>
            </w:tcBorders>
          </w:tcPr>
          <w:p w:rsidR="0088625F" w:rsidRDefault="0088625F" w:rsidP="00A41573">
            <w:pPr>
              <w:pStyle w:val="TableParagraph"/>
              <w:numPr>
                <w:ilvl w:val="0"/>
                <w:numId w:val="175"/>
              </w:numPr>
              <w:tabs>
                <w:tab w:val="left" w:pos="336"/>
              </w:tabs>
              <w:spacing w:before="59" w:line="242" w:lineRule="auto"/>
              <w:ind w:right="85" w:firstLine="0"/>
              <w:jc w:val="both"/>
              <w:rPr>
                <w:sz w:val="24"/>
              </w:rPr>
            </w:pPr>
            <w:r>
              <w:rPr>
                <w:color w:val="1D2128"/>
                <w:sz w:val="24"/>
              </w:rPr>
              <w:t xml:space="preserve">Establishment of the Inter-Institutional Forum for state-guaranteed legal aid with the technical secretariat </w:t>
            </w:r>
            <w:r>
              <w:rPr>
                <w:color w:val="1D2128"/>
                <w:spacing w:val="-3"/>
                <w:sz w:val="24"/>
              </w:rPr>
              <w:t xml:space="preserve">in </w:t>
            </w:r>
            <w:r>
              <w:rPr>
                <w:color w:val="1D2128"/>
                <w:sz w:val="24"/>
              </w:rPr>
              <w:t>the Free Legal AidDirectorate.</w:t>
            </w:r>
          </w:p>
          <w:p w:rsidR="0088625F" w:rsidRDefault="0088625F" w:rsidP="0088625F">
            <w:pPr>
              <w:pStyle w:val="TableParagraph"/>
              <w:spacing w:before="9"/>
              <w:rPr>
                <w:b/>
                <w:sz w:val="33"/>
              </w:rPr>
            </w:pPr>
          </w:p>
          <w:p w:rsidR="0088625F" w:rsidRDefault="0088625F" w:rsidP="00A41573">
            <w:pPr>
              <w:pStyle w:val="TableParagraph"/>
              <w:numPr>
                <w:ilvl w:val="0"/>
                <w:numId w:val="175"/>
              </w:numPr>
              <w:tabs>
                <w:tab w:val="left" w:pos="196"/>
              </w:tabs>
              <w:spacing w:line="242" w:lineRule="auto"/>
              <w:ind w:right="88" w:firstLine="0"/>
              <w:jc w:val="both"/>
              <w:rPr>
                <w:sz w:val="24"/>
              </w:rPr>
            </w:pPr>
            <w:r>
              <w:rPr>
                <w:color w:val="1D2128"/>
                <w:sz w:val="24"/>
              </w:rPr>
              <w:t xml:space="preserve">Cooperation between institutions that provide access </w:t>
            </w:r>
            <w:r>
              <w:rPr>
                <w:color w:val="1D2128"/>
                <w:spacing w:val="2"/>
                <w:sz w:val="24"/>
              </w:rPr>
              <w:t xml:space="preserve">to </w:t>
            </w:r>
            <w:r>
              <w:rPr>
                <w:color w:val="1D2128"/>
                <w:spacing w:val="-3"/>
                <w:sz w:val="24"/>
              </w:rPr>
              <w:t xml:space="preserve">justice </w:t>
            </w:r>
            <w:r>
              <w:rPr>
                <w:color w:val="1D2128"/>
                <w:sz w:val="24"/>
              </w:rPr>
              <w:t xml:space="preserve">should not </w:t>
            </w:r>
            <w:r>
              <w:rPr>
                <w:color w:val="1D2128"/>
                <w:spacing w:val="-3"/>
                <w:sz w:val="24"/>
              </w:rPr>
              <w:t xml:space="preserve">be </w:t>
            </w:r>
            <w:r>
              <w:rPr>
                <w:color w:val="1D2128"/>
                <w:sz w:val="24"/>
              </w:rPr>
              <w:t xml:space="preserve">only through the institutions of the Ministry of Justice and the Directorate of Legal Aid but </w:t>
            </w:r>
            <w:r>
              <w:rPr>
                <w:color w:val="1D2128"/>
                <w:spacing w:val="-4"/>
                <w:sz w:val="24"/>
              </w:rPr>
              <w:t xml:space="preserve">also </w:t>
            </w:r>
            <w:r>
              <w:rPr>
                <w:color w:val="1D2128"/>
                <w:sz w:val="24"/>
              </w:rPr>
              <w:t>within NGOs with eachother.</w:t>
            </w:r>
          </w:p>
        </w:tc>
      </w:tr>
      <w:tr w:rsidR="0088625F" w:rsidTr="001E5DE3">
        <w:trPr>
          <w:gridAfter w:val="2"/>
          <w:wAfter w:w="33" w:type="dxa"/>
          <w:trHeight w:val="676"/>
        </w:trPr>
        <w:tc>
          <w:tcPr>
            <w:tcW w:w="2079" w:type="dxa"/>
            <w:gridSpan w:val="6"/>
            <w:tcBorders>
              <w:left w:val="single" w:sz="12" w:space="0" w:color="000000"/>
              <w:bottom w:val="single" w:sz="12" w:space="0" w:color="000000"/>
              <w:right w:val="dashSmallGap" w:sz="8" w:space="0" w:color="000000"/>
            </w:tcBorders>
            <w:shd w:val="clear" w:color="auto" w:fill="F1F1F1"/>
          </w:tcPr>
          <w:p w:rsidR="0088625F" w:rsidRDefault="0088625F" w:rsidP="0088625F">
            <w:pPr>
              <w:pStyle w:val="TableParagraph"/>
              <w:spacing w:before="7"/>
              <w:rPr>
                <w:b/>
                <w:sz w:val="19"/>
              </w:rPr>
            </w:pPr>
          </w:p>
          <w:p w:rsidR="0088625F" w:rsidRDefault="0088625F" w:rsidP="0088625F">
            <w:pPr>
              <w:pStyle w:val="TableParagraph"/>
              <w:ind w:left="109"/>
              <w:rPr>
                <w:b/>
                <w:i/>
                <w:sz w:val="20"/>
              </w:rPr>
            </w:pPr>
            <w:r>
              <w:rPr>
                <w:b/>
                <w:i/>
                <w:sz w:val="20"/>
              </w:rPr>
              <w:t>Other Comments</w:t>
            </w:r>
          </w:p>
        </w:tc>
        <w:tc>
          <w:tcPr>
            <w:tcW w:w="9377" w:type="dxa"/>
            <w:gridSpan w:val="13"/>
            <w:tcBorders>
              <w:left w:val="dashSmallGap" w:sz="8" w:space="0" w:color="000000"/>
              <w:bottom w:val="single" w:sz="12" w:space="0" w:color="000000"/>
              <w:right w:val="single" w:sz="12" w:space="0" w:color="000000"/>
            </w:tcBorders>
          </w:tcPr>
          <w:p w:rsidR="0088625F" w:rsidRDefault="0088625F" w:rsidP="0088625F">
            <w:pPr>
              <w:pStyle w:val="TableParagraph"/>
            </w:pPr>
          </w:p>
        </w:tc>
      </w:tr>
      <w:tr w:rsidR="0088625F" w:rsidTr="001E5DE3">
        <w:trPr>
          <w:gridAfter w:val="2"/>
          <w:wAfter w:w="33" w:type="dxa"/>
          <w:trHeight w:val="239"/>
        </w:trPr>
        <w:tc>
          <w:tcPr>
            <w:tcW w:w="11456" w:type="dxa"/>
            <w:gridSpan w:val="19"/>
            <w:tcBorders>
              <w:top w:val="single" w:sz="12" w:space="0" w:color="000000"/>
              <w:left w:val="nil"/>
              <w:bottom w:val="nil"/>
              <w:right w:val="nil"/>
            </w:tcBorders>
            <w:shd w:val="clear" w:color="auto" w:fill="BEBEBE"/>
          </w:tcPr>
          <w:p w:rsidR="0088625F" w:rsidRDefault="0088625F" w:rsidP="0088625F">
            <w:pPr>
              <w:pStyle w:val="TableParagraph"/>
              <w:rPr>
                <w:sz w:val="16"/>
              </w:rPr>
            </w:pPr>
          </w:p>
        </w:tc>
      </w:tr>
      <w:tr w:rsidR="0088625F" w:rsidTr="001E5DE3">
        <w:trPr>
          <w:gridBefore w:val="2"/>
          <w:wBefore w:w="144" w:type="dxa"/>
          <w:trHeight w:val="662"/>
        </w:trPr>
        <w:tc>
          <w:tcPr>
            <w:tcW w:w="11345" w:type="dxa"/>
            <w:gridSpan w:val="19"/>
            <w:shd w:val="clear" w:color="auto" w:fill="1F487C"/>
          </w:tcPr>
          <w:p w:rsidR="0088625F" w:rsidRDefault="0088625F" w:rsidP="0088625F">
            <w:pPr>
              <w:pStyle w:val="TableParagraph"/>
              <w:spacing w:before="119"/>
              <w:ind w:left="3201" w:right="3208"/>
              <w:jc w:val="center"/>
              <w:rPr>
                <w:rFonts w:ascii="Cambria"/>
                <w:b/>
                <w:sz w:val="36"/>
              </w:rPr>
            </w:pPr>
            <w:r>
              <w:rPr>
                <w:rFonts w:ascii="Cambria"/>
                <w:b/>
                <w:color w:val="FFFFFF"/>
                <w:sz w:val="36"/>
              </w:rPr>
              <w:t>STAKEHOLDER ATTENDANCE</w:t>
            </w:r>
          </w:p>
        </w:tc>
      </w:tr>
      <w:tr w:rsidR="0088625F" w:rsidTr="001E5DE3">
        <w:trPr>
          <w:gridBefore w:val="2"/>
          <w:wBefore w:w="144" w:type="dxa"/>
          <w:trHeight w:val="834"/>
        </w:trPr>
        <w:tc>
          <w:tcPr>
            <w:tcW w:w="807" w:type="dxa"/>
            <w:shd w:val="clear" w:color="auto" w:fill="A6A6A6"/>
          </w:tcPr>
          <w:p w:rsidR="0088625F" w:rsidRDefault="0088625F" w:rsidP="0088625F">
            <w:pPr>
              <w:pStyle w:val="TableParagraph"/>
              <w:rPr>
                <w:sz w:val="24"/>
              </w:rPr>
            </w:pPr>
          </w:p>
        </w:tc>
        <w:tc>
          <w:tcPr>
            <w:tcW w:w="2195" w:type="dxa"/>
            <w:gridSpan w:val="5"/>
            <w:shd w:val="clear" w:color="auto" w:fill="A6A6A6"/>
          </w:tcPr>
          <w:p w:rsidR="0088625F" w:rsidRDefault="0088625F" w:rsidP="0088625F">
            <w:pPr>
              <w:pStyle w:val="TableParagraph"/>
              <w:spacing w:before="11"/>
              <w:rPr>
                <w:b/>
                <w:sz w:val="23"/>
              </w:rPr>
            </w:pPr>
          </w:p>
          <w:p w:rsidR="0088625F" w:rsidRDefault="0088625F" w:rsidP="0088625F">
            <w:pPr>
              <w:pStyle w:val="TableParagraph"/>
              <w:ind w:left="759" w:right="753"/>
              <w:jc w:val="center"/>
              <w:rPr>
                <w:rFonts w:ascii="Cambria"/>
                <w:b/>
                <w:sz w:val="24"/>
              </w:rPr>
            </w:pPr>
            <w:r>
              <w:rPr>
                <w:rFonts w:ascii="Cambria"/>
                <w:b/>
                <w:sz w:val="24"/>
              </w:rPr>
              <w:t>Name</w:t>
            </w:r>
          </w:p>
        </w:tc>
        <w:tc>
          <w:tcPr>
            <w:tcW w:w="2608" w:type="dxa"/>
            <w:gridSpan w:val="5"/>
            <w:shd w:val="clear" w:color="auto" w:fill="A6A6A6"/>
          </w:tcPr>
          <w:p w:rsidR="0088625F" w:rsidRPr="00790ACE" w:rsidRDefault="0088625F" w:rsidP="0088625F">
            <w:pPr>
              <w:pStyle w:val="TableParagraph"/>
              <w:spacing w:before="16"/>
              <w:ind w:left="93" w:right="89"/>
              <w:jc w:val="center"/>
              <w:rPr>
                <w:rFonts w:ascii="Cambria"/>
                <w:b/>
                <w:sz w:val="24"/>
              </w:rPr>
            </w:pPr>
            <w:r>
              <w:rPr>
                <w:rFonts w:ascii="Cambria"/>
                <w:b/>
                <w:sz w:val="24"/>
              </w:rPr>
              <w:t>Organization / Affiliation</w:t>
            </w:r>
          </w:p>
        </w:tc>
        <w:tc>
          <w:tcPr>
            <w:tcW w:w="2570" w:type="dxa"/>
            <w:gridSpan w:val="4"/>
            <w:shd w:val="clear" w:color="auto" w:fill="A6A6A6"/>
          </w:tcPr>
          <w:p w:rsidR="0088625F" w:rsidRDefault="0088625F" w:rsidP="0088625F">
            <w:pPr>
              <w:pStyle w:val="TableParagraph"/>
              <w:spacing w:before="11"/>
              <w:rPr>
                <w:b/>
                <w:sz w:val="23"/>
              </w:rPr>
            </w:pPr>
          </w:p>
          <w:p w:rsidR="0088625F" w:rsidRDefault="0088625F" w:rsidP="0088625F">
            <w:pPr>
              <w:pStyle w:val="TableParagraph"/>
              <w:ind w:left="828"/>
              <w:rPr>
                <w:rFonts w:ascii="Cambria"/>
                <w:b/>
                <w:sz w:val="24"/>
              </w:rPr>
            </w:pPr>
            <w:r>
              <w:rPr>
                <w:rFonts w:ascii="Cambria"/>
                <w:b/>
                <w:sz w:val="24"/>
              </w:rPr>
              <w:t>Position</w:t>
            </w:r>
          </w:p>
        </w:tc>
        <w:tc>
          <w:tcPr>
            <w:tcW w:w="3165" w:type="dxa"/>
            <w:gridSpan w:val="4"/>
            <w:shd w:val="clear" w:color="auto" w:fill="A6A6A6"/>
          </w:tcPr>
          <w:p w:rsidR="0088625F" w:rsidRDefault="0088625F" w:rsidP="0088625F">
            <w:pPr>
              <w:pStyle w:val="TableParagraph"/>
              <w:spacing w:before="11"/>
              <w:rPr>
                <w:b/>
                <w:sz w:val="23"/>
              </w:rPr>
            </w:pPr>
          </w:p>
          <w:p w:rsidR="0088625F" w:rsidRDefault="0088625F" w:rsidP="0088625F">
            <w:pPr>
              <w:pStyle w:val="TableParagraph"/>
              <w:ind w:left="1247" w:right="1237"/>
              <w:jc w:val="center"/>
              <w:rPr>
                <w:rFonts w:ascii="Cambria"/>
                <w:b/>
                <w:sz w:val="24"/>
              </w:rPr>
            </w:pPr>
            <w:r>
              <w:rPr>
                <w:rFonts w:ascii="Cambria"/>
                <w:b/>
                <w:sz w:val="24"/>
              </w:rPr>
              <w:t>Email</w:t>
            </w:r>
          </w:p>
        </w:tc>
      </w:tr>
      <w:tr w:rsidR="0088625F" w:rsidTr="001E5DE3">
        <w:trPr>
          <w:gridBefore w:val="2"/>
          <w:wBefore w:w="144" w:type="dxa"/>
          <w:trHeight w:val="830"/>
        </w:trPr>
        <w:tc>
          <w:tcPr>
            <w:tcW w:w="807" w:type="dxa"/>
          </w:tcPr>
          <w:p w:rsidR="0088625F" w:rsidRDefault="0088625F" w:rsidP="0088625F">
            <w:pPr>
              <w:pStyle w:val="TableParagraph"/>
              <w:spacing w:before="6"/>
              <w:rPr>
                <w:b/>
                <w:sz w:val="23"/>
              </w:rPr>
            </w:pPr>
          </w:p>
          <w:p w:rsidR="0088625F" w:rsidRDefault="0088625F" w:rsidP="0088625F">
            <w:pPr>
              <w:pStyle w:val="TableParagraph"/>
              <w:ind w:right="332"/>
              <w:jc w:val="right"/>
              <w:rPr>
                <w:rFonts w:ascii="Calibri"/>
                <w:b/>
                <w:sz w:val="24"/>
              </w:rPr>
            </w:pPr>
            <w:r>
              <w:rPr>
                <w:rFonts w:ascii="Calibri"/>
                <w:b/>
                <w:sz w:val="24"/>
              </w:rPr>
              <w:t>1</w:t>
            </w:r>
          </w:p>
        </w:tc>
        <w:tc>
          <w:tcPr>
            <w:tcW w:w="2195" w:type="dxa"/>
            <w:gridSpan w:val="5"/>
          </w:tcPr>
          <w:p w:rsidR="0088625F" w:rsidRDefault="0088625F" w:rsidP="0088625F">
            <w:pPr>
              <w:pStyle w:val="TableParagraph"/>
              <w:spacing w:line="273" w:lineRule="exact"/>
              <w:ind w:left="105"/>
              <w:rPr>
                <w:sz w:val="24"/>
              </w:rPr>
            </w:pPr>
            <w:r>
              <w:rPr>
                <w:sz w:val="24"/>
              </w:rPr>
              <w:t>Petrina Broka</w:t>
            </w:r>
          </w:p>
        </w:tc>
        <w:tc>
          <w:tcPr>
            <w:tcW w:w="2608" w:type="dxa"/>
            <w:gridSpan w:val="5"/>
          </w:tcPr>
          <w:p w:rsidR="0088625F" w:rsidRDefault="0088625F" w:rsidP="0088625F">
            <w:pPr>
              <w:pStyle w:val="TableParagraph"/>
              <w:spacing w:line="273" w:lineRule="exact"/>
              <w:ind w:left="104"/>
              <w:rPr>
                <w:sz w:val="24"/>
              </w:rPr>
            </w:pPr>
            <w:r>
              <w:rPr>
                <w:sz w:val="24"/>
              </w:rPr>
              <w:t>Faculty of Law</w:t>
            </w:r>
          </w:p>
        </w:tc>
        <w:tc>
          <w:tcPr>
            <w:tcW w:w="2570" w:type="dxa"/>
            <w:gridSpan w:val="4"/>
          </w:tcPr>
          <w:p w:rsidR="0088625F" w:rsidRDefault="0088625F" w:rsidP="0088625F">
            <w:pPr>
              <w:pStyle w:val="TableParagraph"/>
              <w:spacing w:line="273" w:lineRule="exact"/>
              <w:ind w:left="108"/>
              <w:rPr>
                <w:sz w:val="24"/>
              </w:rPr>
            </w:pPr>
            <w:r>
              <w:rPr>
                <w:sz w:val="24"/>
              </w:rPr>
              <w:t>Pedagogue and</w:t>
            </w:r>
          </w:p>
          <w:p w:rsidR="0088625F" w:rsidRDefault="0088625F" w:rsidP="0088625F">
            <w:pPr>
              <w:pStyle w:val="TableParagraph"/>
              <w:spacing w:before="8" w:line="274" w:lineRule="exact"/>
              <w:ind w:left="108" w:right="6"/>
              <w:rPr>
                <w:sz w:val="24"/>
              </w:rPr>
            </w:pPr>
            <w:r>
              <w:rPr>
                <w:sz w:val="24"/>
              </w:rPr>
              <w:t>Representative of the Law Clinic</w:t>
            </w:r>
          </w:p>
        </w:tc>
        <w:tc>
          <w:tcPr>
            <w:tcW w:w="3165" w:type="dxa"/>
            <w:gridSpan w:val="4"/>
          </w:tcPr>
          <w:p w:rsidR="0088625F" w:rsidRDefault="001A06A9" w:rsidP="0088625F">
            <w:pPr>
              <w:pStyle w:val="TableParagraph"/>
              <w:spacing w:line="273" w:lineRule="exact"/>
              <w:ind w:left="107"/>
              <w:rPr>
                <w:sz w:val="24"/>
              </w:rPr>
            </w:pPr>
            <w:hyperlink r:id="rId114">
              <w:r w:rsidR="0088625F">
                <w:rPr>
                  <w:color w:val="0000FF"/>
                  <w:sz w:val="24"/>
                  <w:u w:val="single" w:color="0000FF"/>
                </w:rPr>
                <w:t>petrina.br@gmail.com</w:t>
              </w:r>
            </w:hyperlink>
          </w:p>
        </w:tc>
      </w:tr>
      <w:tr w:rsidR="0088625F" w:rsidTr="001E5DE3">
        <w:trPr>
          <w:gridBefore w:val="2"/>
          <w:wBefore w:w="144" w:type="dxa"/>
          <w:trHeight w:val="551"/>
        </w:trPr>
        <w:tc>
          <w:tcPr>
            <w:tcW w:w="807" w:type="dxa"/>
            <w:shd w:val="clear" w:color="auto" w:fill="DBE4F0"/>
          </w:tcPr>
          <w:p w:rsidR="0088625F" w:rsidRDefault="0088625F" w:rsidP="0088625F">
            <w:pPr>
              <w:pStyle w:val="TableParagraph"/>
              <w:spacing w:before="131"/>
              <w:ind w:right="332"/>
              <w:jc w:val="right"/>
              <w:rPr>
                <w:rFonts w:ascii="Calibri"/>
                <w:b/>
                <w:sz w:val="24"/>
              </w:rPr>
            </w:pPr>
            <w:r>
              <w:rPr>
                <w:rFonts w:ascii="Calibri"/>
                <w:b/>
                <w:sz w:val="24"/>
              </w:rPr>
              <w:t>2</w:t>
            </w:r>
          </w:p>
        </w:tc>
        <w:tc>
          <w:tcPr>
            <w:tcW w:w="2195" w:type="dxa"/>
            <w:gridSpan w:val="5"/>
            <w:shd w:val="clear" w:color="auto" w:fill="DBE4F0"/>
          </w:tcPr>
          <w:p w:rsidR="0088625F" w:rsidRDefault="0088625F" w:rsidP="0088625F">
            <w:pPr>
              <w:pStyle w:val="TableParagraph"/>
              <w:spacing w:line="273" w:lineRule="exact"/>
              <w:ind w:left="105"/>
              <w:rPr>
                <w:sz w:val="24"/>
              </w:rPr>
            </w:pPr>
            <w:r>
              <w:rPr>
                <w:sz w:val="24"/>
              </w:rPr>
              <w:t>Erjona Capani</w:t>
            </w:r>
          </w:p>
        </w:tc>
        <w:tc>
          <w:tcPr>
            <w:tcW w:w="2608" w:type="dxa"/>
            <w:gridSpan w:val="5"/>
            <w:shd w:val="clear" w:color="auto" w:fill="DBE4F0"/>
          </w:tcPr>
          <w:p w:rsidR="0088625F" w:rsidRDefault="0088625F" w:rsidP="0088625F">
            <w:pPr>
              <w:pStyle w:val="TableParagraph"/>
              <w:spacing w:before="1" w:line="274" w:lineRule="exact"/>
              <w:ind w:left="104" w:right="368"/>
              <w:rPr>
                <w:sz w:val="24"/>
              </w:rPr>
            </w:pPr>
            <w:r>
              <w:rPr>
                <w:sz w:val="24"/>
              </w:rPr>
              <w:t>Protection of Persons with Disabilities</w:t>
            </w:r>
          </w:p>
        </w:tc>
        <w:tc>
          <w:tcPr>
            <w:tcW w:w="2570" w:type="dxa"/>
            <w:gridSpan w:val="4"/>
            <w:shd w:val="clear" w:color="auto" w:fill="DBE4F0"/>
          </w:tcPr>
          <w:p w:rsidR="0088625F" w:rsidRDefault="0088625F" w:rsidP="0088625F">
            <w:pPr>
              <w:pStyle w:val="TableParagraph"/>
              <w:spacing w:line="273" w:lineRule="exact"/>
              <w:ind w:left="108"/>
              <w:rPr>
                <w:sz w:val="24"/>
              </w:rPr>
            </w:pPr>
            <w:r>
              <w:rPr>
                <w:sz w:val="24"/>
              </w:rPr>
              <w:t>Lawyer</w:t>
            </w:r>
          </w:p>
        </w:tc>
        <w:tc>
          <w:tcPr>
            <w:tcW w:w="3165" w:type="dxa"/>
            <w:gridSpan w:val="4"/>
            <w:shd w:val="clear" w:color="auto" w:fill="DBE4F0"/>
          </w:tcPr>
          <w:p w:rsidR="0088625F" w:rsidRDefault="001A06A9" w:rsidP="0088625F">
            <w:pPr>
              <w:pStyle w:val="TableParagraph"/>
              <w:spacing w:line="273" w:lineRule="exact"/>
              <w:ind w:left="107"/>
              <w:rPr>
                <w:sz w:val="24"/>
              </w:rPr>
            </w:pPr>
            <w:hyperlink r:id="rId115">
              <w:r w:rsidR="0088625F">
                <w:rPr>
                  <w:color w:val="0000FF"/>
                  <w:sz w:val="24"/>
                  <w:u w:val="single" w:color="0000FF"/>
                </w:rPr>
                <w:t>erjoncapani @ gmail.com</w:t>
              </w:r>
            </w:hyperlink>
          </w:p>
        </w:tc>
      </w:tr>
      <w:tr w:rsidR="0088625F" w:rsidTr="001E5DE3">
        <w:trPr>
          <w:gridBefore w:val="2"/>
          <w:wBefore w:w="144" w:type="dxa"/>
          <w:trHeight w:val="825"/>
        </w:trPr>
        <w:tc>
          <w:tcPr>
            <w:tcW w:w="807" w:type="dxa"/>
          </w:tcPr>
          <w:p w:rsidR="0088625F" w:rsidRDefault="0088625F" w:rsidP="0088625F">
            <w:pPr>
              <w:pStyle w:val="TableParagraph"/>
              <w:spacing w:before="1"/>
              <w:rPr>
                <w:b/>
                <w:sz w:val="23"/>
              </w:rPr>
            </w:pPr>
          </w:p>
          <w:p w:rsidR="0088625F" w:rsidRDefault="0088625F" w:rsidP="0088625F">
            <w:pPr>
              <w:pStyle w:val="TableParagraph"/>
              <w:ind w:right="332"/>
              <w:jc w:val="right"/>
              <w:rPr>
                <w:rFonts w:ascii="Calibri"/>
                <w:b/>
                <w:sz w:val="24"/>
              </w:rPr>
            </w:pPr>
            <w:r>
              <w:rPr>
                <w:rFonts w:ascii="Calibri"/>
                <w:b/>
                <w:sz w:val="24"/>
              </w:rPr>
              <w:t>3</w:t>
            </w:r>
          </w:p>
        </w:tc>
        <w:tc>
          <w:tcPr>
            <w:tcW w:w="2195" w:type="dxa"/>
            <w:gridSpan w:val="5"/>
          </w:tcPr>
          <w:p w:rsidR="0088625F" w:rsidRDefault="0088625F" w:rsidP="0088625F">
            <w:pPr>
              <w:pStyle w:val="TableParagraph"/>
              <w:spacing w:line="273" w:lineRule="exact"/>
              <w:ind w:left="105"/>
              <w:rPr>
                <w:sz w:val="24"/>
              </w:rPr>
            </w:pPr>
            <w:r>
              <w:rPr>
                <w:sz w:val="24"/>
              </w:rPr>
              <w:t>Julia Mulla</w:t>
            </w:r>
          </w:p>
        </w:tc>
        <w:tc>
          <w:tcPr>
            <w:tcW w:w="2608" w:type="dxa"/>
            <w:gridSpan w:val="5"/>
          </w:tcPr>
          <w:p w:rsidR="0088625F" w:rsidRDefault="0088625F" w:rsidP="0088625F">
            <w:pPr>
              <w:pStyle w:val="TableParagraph"/>
              <w:spacing w:line="237" w:lineRule="auto"/>
              <w:ind w:left="104" w:right="368"/>
              <w:rPr>
                <w:sz w:val="24"/>
              </w:rPr>
            </w:pPr>
            <w:r>
              <w:rPr>
                <w:sz w:val="24"/>
              </w:rPr>
              <w:t>Legal Aid Directorate Free</w:t>
            </w:r>
          </w:p>
        </w:tc>
        <w:tc>
          <w:tcPr>
            <w:tcW w:w="2570" w:type="dxa"/>
            <w:gridSpan w:val="4"/>
          </w:tcPr>
          <w:p w:rsidR="0088625F" w:rsidRDefault="0088625F" w:rsidP="0088625F">
            <w:pPr>
              <w:pStyle w:val="TableParagraph"/>
              <w:spacing w:line="273" w:lineRule="exact"/>
              <w:ind w:left="108"/>
              <w:rPr>
                <w:sz w:val="24"/>
              </w:rPr>
            </w:pPr>
            <w:r>
              <w:rPr>
                <w:sz w:val="24"/>
              </w:rPr>
              <w:t>Legal Specialist</w:t>
            </w:r>
          </w:p>
        </w:tc>
        <w:tc>
          <w:tcPr>
            <w:tcW w:w="3165" w:type="dxa"/>
            <w:gridSpan w:val="4"/>
          </w:tcPr>
          <w:p w:rsidR="0088625F" w:rsidRDefault="001A06A9" w:rsidP="0088625F">
            <w:pPr>
              <w:pStyle w:val="TableParagraph"/>
              <w:spacing w:line="237" w:lineRule="auto"/>
              <w:ind w:left="107"/>
              <w:rPr>
                <w:sz w:val="24"/>
              </w:rPr>
            </w:pPr>
            <w:hyperlink r:id="rId116">
              <w:r w:rsidR="0088625F">
                <w:rPr>
                  <w:color w:val="0000FF"/>
                  <w:sz w:val="24"/>
                  <w:u w:val="single" w:color="0000FF"/>
                </w:rPr>
                <w:t>Julia.mulla@mindication.gov.</w:t>
              </w:r>
            </w:hyperlink>
            <w:r w:rsidR="0088625F">
              <w:rPr>
                <w:color w:val="0000FF"/>
                <w:sz w:val="24"/>
                <w:u w:val="single" w:color="0000FF"/>
              </w:rPr>
              <w:t>al</w:t>
            </w:r>
          </w:p>
        </w:tc>
      </w:tr>
    </w:tbl>
    <w:p w:rsidR="0088625F" w:rsidRDefault="0088625F">
      <w:pPr>
        <w:pStyle w:val="BodyText"/>
        <w:spacing w:before="4"/>
        <w:rPr>
          <w:sz w:val="17"/>
        </w:rPr>
      </w:pPr>
    </w:p>
    <w:p w:rsidR="0088625F" w:rsidRDefault="0088625F" w:rsidP="0088625F">
      <w:pPr>
        <w:rPr>
          <w:sz w:val="24"/>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
        <w:gridCol w:w="994"/>
        <w:gridCol w:w="2408"/>
        <w:gridCol w:w="1717"/>
        <w:gridCol w:w="1163"/>
        <w:gridCol w:w="11"/>
        <w:gridCol w:w="1510"/>
        <w:gridCol w:w="1134"/>
        <w:gridCol w:w="2540"/>
        <w:gridCol w:w="12"/>
      </w:tblGrid>
      <w:tr w:rsidR="0088625F" w:rsidTr="0088625F">
        <w:trPr>
          <w:gridAfter w:val="1"/>
          <w:wAfter w:w="12" w:type="dxa"/>
          <w:trHeight w:val="542"/>
        </w:trPr>
        <w:tc>
          <w:tcPr>
            <w:tcW w:w="11487" w:type="dxa"/>
            <w:gridSpan w:val="9"/>
            <w:shd w:val="clear" w:color="auto" w:fill="1F487C"/>
          </w:tcPr>
          <w:p w:rsidR="0088625F" w:rsidRDefault="0088625F" w:rsidP="0088625F">
            <w:pPr>
              <w:pStyle w:val="TableParagraph"/>
              <w:spacing w:before="58"/>
              <w:ind w:left="2004" w:right="2396"/>
              <w:jc w:val="center"/>
              <w:rPr>
                <w:b/>
                <w:sz w:val="36"/>
              </w:rPr>
            </w:pPr>
            <w:r>
              <w:rPr>
                <w:b/>
                <w:bCs/>
                <w:iCs/>
                <w:color w:val="FFFFFF"/>
                <w:sz w:val="36"/>
                <w:lang w:val="en-GB"/>
              </w:rPr>
              <w:t>Fiscal Transparency</w:t>
            </w:r>
            <w:r>
              <w:rPr>
                <w:b/>
                <w:bCs/>
                <w:i/>
                <w:iCs/>
                <w:color w:val="FFFFFF"/>
                <w:sz w:val="36"/>
                <w:lang w:val="en-GB"/>
              </w:rPr>
              <w:t xml:space="preserve"> - </w:t>
            </w:r>
            <w:r>
              <w:rPr>
                <w:b/>
                <w:color w:val="FFFFFF"/>
                <w:sz w:val="36"/>
              </w:rPr>
              <w:t>CONSULTATION 1</w:t>
            </w:r>
          </w:p>
        </w:tc>
      </w:tr>
      <w:tr w:rsidR="0088625F" w:rsidTr="0088625F">
        <w:trPr>
          <w:gridAfter w:val="1"/>
          <w:wAfter w:w="12" w:type="dxa"/>
          <w:trHeight w:val="402"/>
        </w:trPr>
        <w:tc>
          <w:tcPr>
            <w:tcW w:w="11487" w:type="dxa"/>
            <w:gridSpan w:val="9"/>
            <w:shd w:val="clear" w:color="auto" w:fill="A6A6A6"/>
          </w:tcPr>
          <w:p w:rsidR="0088625F" w:rsidRDefault="0088625F" w:rsidP="0088625F">
            <w:pPr>
              <w:pStyle w:val="TableParagraph"/>
              <w:spacing w:before="59"/>
              <w:rPr>
                <w:b/>
                <w:sz w:val="24"/>
              </w:rPr>
            </w:pPr>
            <w:r>
              <w:rPr>
                <w:b/>
                <w:sz w:val="24"/>
              </w:rPr>
              <w:t>Consultation Details</w:t>
            </w:r>
          </w:p>
        </w:tc>
      </w:tr>
      <w:tr w:rsidR="0088625F" w:rsidTr="0088625F">
        <w:trPr>
          <w:gridAfter w:val="1"/>
          <w:wAfter w:w="12" w:type="dxa"/>
          <w:trHeight w:val="376"/>
        </w:trPr>
        <w:tc>
          <w:tcPr>
            <w:tcW w:w="6292" w:type="dxa"/>
            <w:gridSpan w:val="5"/>
          </w:tcPr>
          <w:p w:rsidR="0088625F" w:rsidRDefault="0088625F" w:rsidP="0088625F">
            <w:pPr>
              <w:pStyle w:val="TableParagraph"/>
              <w:spacing w:before="59"/>
              <w:rPr>
                <w:sz w:val="20"/>
              </w:rPr>
            </w:pPr>
            <w:r>
              <w:rPr>
                <w:sz w:val="20"/>
              </w:rPr>
              <w:t>Policy Goal Focus</w:t>
            </w:r>
          </w:p>
        </w:tc>
        <w:tc>
          <w:tcPr>
            <w:tcW w:w="5195" w:type="dxa"/>
            <w:gridSpan w:val="4"/>
          </w:tcPr>
          <w:p w:rsidR="0088625F" w:rsidRDefault="0088625F" w:rsidP="0088625F">
            <w:pPr>
              <w:pStyle w:val="TableParagraph"/>
              <w:spacing w:before="59"/>
            </w:pPr>
            <w:r>
              <w:t>Fiscal Transparency</w:t>
            </w:r>
          </w:p>
        </w:tc>
      </w:tr>
      <w:tr w:rsidR="0088625F" w:rsidTr="0088625F">
        <w:trPr>
          <w:gridAfter w:val="1"/>
          <w:wAfter w:w="12" w:type="dxa"/>
          <w:trHeight w:val="379"/>
        </w:trPr>
        <w:tc>
          <w:tcPr>
            <w:tcW w:w="6292" w:type="dxa"/>
            <w:gridSpan w:val="5"/>
          </w:tcPr>
          <w:p w:rsidR="0088625F" w:rsidRDefault="0088625F" w:rsidP="0088625F">
            <w:pPr>
              <w:pStyle w:val="TableParagraph"/>
              <w:spacing w:before="59"/>
              <w:rPr>
                <w:sz w:val="20"/>
              </w:rPr>
            </w:pPr>
            <w:r>
              <w:rPr>
                <w:sz w:val="20"/>
              </w:rPr>
              <w:t>Lead Focal Point Institution</w:t>
            </w:r>
          </w:p>
        </w:tc>
        <w:tc>
          <w:tcPr>
            <w:tcW w:w="5195" w:type="dxa"/>
            <w:gridSpan w:val="4"/>
          </w:tcPr>
          <w:p w:rsidR="0088625F" w:rsidRDefault="0088625F" w:rsidP="0088625F">
            <w:pPr>
              <w:pStyle w:val="TableParagraph"/>
              <w:spacing w:before="60"/>
            </w:pPr>
            <w:r>
              <w:t>Ministry of Finance and Economy</w:t>
            </w:r>
          </w:p>
        </w:tc>
      </w:tr>
      <w:tr w:rsidR="0088625F" w:rsidTr="0088625F">
        <w:trPr>
          <w:gridAfter w:val="1"/>
          <w:wAfter w:w="12" w:type="dxa"/>
          <w:trHeight w:val="376"/>
        </w:trPr>
        <w:tc>
          <w:tcPr>
            <w:tcW w:w="6292" w:type="dxa"/>
            <w:gridSpan w:val="5"/>
          </w:tcPr>
          <w:p w:rsidR="0088625F" w:rsidRDefault="0088625F" w:rsidP="0088625F">
            <w:pPr>
              <w:pStyle w:val="TableParagraph"/>
              <w:spacing w:before="59"/>
              <w:rPr>
                <w:sz w:val="20"/>
              </w:rPr>
            </w:pPr>
            <w:r>
              <w:rPr>
                <w:sz w:val="20"/>
              </w:rPr>
              <w:t>Date</w:t>
            </w:r>
          </w:p>
        </w:tc>
        <w:tc>
          <w:tcPr>
            <w:tcW w:w="5195" w:type="dxa"/>
            <w:gridSpan w:val="4"/>
          </w:tcPr>
          <w:p w:rsidR="0088625F" w:rsidRDefault="0088625F" w:rsidP="0088625F">
            <w:pPr>
              <w:pStyle w:val="TableParagraph"/>
              <w:spacing w:before="59"/>
            </w:pPr>
            <w:r>
              <w:t>15 September 2020</w:t>
            </w:r>
          </w:p>
        </w:tc>
      </w:tr>
      <w:tr w:rsidR="0088625F" w:rsidTr="0088625F">
        <w:trPr>
          <w:gridAfter w:val="1"/>
          <w:wAfter w:w="12" w:type="dxa"/>
          <w:trHeight w:val="378"/>
        </w:trPr>
        <w:tc>
          <w:tcPr>
            <w:tcW w:w="6292" w:type="dxa"/>
            <w:gridSpan w:val="5"/>
          </w:tcPr>
          <w:p w:rsidR="0088625F" w:rsidRDefault="0088625F" w:rsidP="0088625F">
            <w:pPr>
              <w:pStyle w:val="TableParagraph"/>
              <w:spacing w:before="61"/>
              <w:rPr>
                <w:sz w:val="20"/>
              </w:rPr>
            </w:pPr>
            <w:r>
              <w:rPr>
                <w:sz w:val="20"/>
              </w:rPr>
              <w:t>Consultation Meeting Number</w:t>
            </w:r>
          </w:p>
        </w:tc>
        <w:tc>
          <w:tcPr>
            <w:tcW w:w="5195" w:type="dxa"/>
            <w:gridSpan w:val="4"/>
          </w:tcPr>
          <w:p w:rsidR="0088625F" w:rsidRDefault="0088625F" w:rsidP="0088625F">
            <w:pPr>
              <w:pStyle w:val="TableParagraph"/>
              <w:spacing w:before="62"/>
            </w:pPr>
            <w:r>
              <w:t>1</w:t>
            </w:r>
          </w:p>
        </w:tc>
      </w:tr>
      <w:tr w:rsidR="0088625F" w:rsidTr="0088625F">
        <w:trPr>
          <w:gridAfter w:val="1"/>
          <w:wAfter w:w="12" w:type="dxa"/>
          <w:trHeight w:val="402"/>
        </w:trPr>
        <w:tc>
          <w:tcPr>
            <w:tcW w:w="11487" w:type="dxa"/>
            <w:gridSpan w:val="9"/>
            <w:shd w:val="clear" w:color="auto" w:fill="A6A6A6"/>
          </w:tcPr>
          <w:p w:rsidR="0088625F" w:rsidRDefault="0088625F" w:rsidP="0088625F">
            <w:pPr>
              <w:pStyle w:val="TableParagraph"/>
              <w:spacing w:before="59"/>
              <w:ind w:left="103"/>
              <w:rPr>
                <w:b/>
                <w:sz w:val="24"/>
              </w:rPr>
            </w:pPr>
            <w:r>
              <w:rPr>
                <w:b/>
                <w:sz w:val="24"/>
              </w:rPr>
              <w:t>I. Objective of Consultation Meeting</w:t>
            </w:r>
          </w:p>
        </w:tc>
      </w:tr>
      <w:tr w:rsidR="0088625F" w:rsidTr="0088625F">
        <w:trPr>
          <w:gridAfter w:val="1"/>
          <w:wAfter w:w="12" w:type="dxa"/>
          <w:trHeight w:val="542"/>
        </w:trPr>
        <w:tc>
          <w:tcPr>
            <w:tcW w:w="6292" w:type="dxa"/>
            <w:gridSpan w:val="5"/>
            <w:shd w:val="clear" w:color="auto" w:fill="D9D9D9"/>
          </w:tcPr>
          <w:p w:rsidR="0088625F" w:rsidRDefault="0088625F" w:rsidP="0088625F">
            <w:pPr>
              <w:pStyle w:val="TableParagraph"/>
              <w:spacing w:before="56"/>
              <w:ind w:right="2482"/>
              <w:rPr>
                <w:b/>
                <w:sz w:val="18"/>
              </w:rPr>
            </w:pPr>
            <w:r>
              <w:rPr>
                <w:b/>
                <w:sz w:val="18"/>
              </w:rPr>
              <w:t>What was the aim of this consultation? Please answer for all that apply</w:t>
            </w:r>
          </w:p>
        </w:tc>
        <w:tc>
          <w:tcPr>
            <w:tcW w:w="5195" w:type="dxa"/>
            <w:gridSpan w:val="4"/>
            <w:shd w:val="clear" w:color="auto" w:fill="D9D9D9"/>
          </w:tcPr>
          <w:p w:rsidR="0088625F" w:rsidRDefault="0088625F" w:rsidP="0088625F">
            <w:pPr>
              <w:pStyle w:val="TableParagraph"/>
              <w:spacing w:before="56"/>
              <w:rPr>
                <w:b/>
                <w:sz w:val="18"/>
              </w:rPr>
            </w:pPr>
            <w:r>
              <w:rPr>
                <w:b/>
                <w:sz w:val="18"/>
              </w:rPr>
              <w:t>Details</w:t>
            </w:r>
          </w:p>
        </w:tc>
      </w:tr>
      <w:tr w:rsidR="0088625F" w:rsidTr="0088625F">
        <w:trPr>
          <w:gridAfter w:val="1"/>
          <w:wAfter w:w="12" w:type="dxa"/>
          <w:trHeight w:val="5023"/>
        </w:trPr>
        <w:tc>
          <w:tcPr>
            <w:tcW w:w="6292" w:type="dxa"/>
            <w:gridSpan w:val="5"/>
          </w:tcPr>
          <w:p w:rsidR="0088625F" w:rsidRDefault="0088625F" w:rsidP="0088625F">
            <w:pPr>
              <w:pStyle w:val="TableParagraph"/>
              <w:tabs>
                <w:tab w:val="left" w:pos="599"/>
              </w:tabs>
              <w:spacing w:before="59"/>
              <w:ind w:left="175"/>
              <w:rPr>
                <w:sz w:val="20"/>
              </w:rPr>
            </w:pPr>
            <w:r>
              <w:rPr>
                <w:sz w:val="20"/>
              </w:rPr>
              <w:t>(i)</w:t>
            </w:r>
            <w:r>
              <w:rPr>
                <w:sz w:val="20"/>
              </w:rPr>
              <w:tab/>
              <w:t>Introduce stakeholders to the proposed policygoal</w:t>
            </w:r>
          </w:p>
        </w:tc>
        <w:tc>
          <w:tcPr>
            <w:tcW w:w="5195" w:type="dxa"/>
            <w:gridSpan w:val="4"/>
          </w:tcPr>
          <w:p w:rsidR="0088625F" w:rsidRDefault="0088625F" w:rsidP="00A41573">
            <w:pPr>
              <w:pStyle w:val="TableParagraph"/>
              <w:numPr>
                <w:ilvl w:val="0"/>
                <w:numId w:val="186"/>
              </w:numPr>
              <w:tabs>
                <w:tab w:val="left" w:pos="330"/>
              </w:tabs>
              <w:spacing w:before="58"/>
              <w:ind w:hanging="223"/>
            </w:pPr>
            <w:r>
              <w:t>No /</w:t>
            </w:r>
            <w:r>
              <w:rPr>
                <w:rFonts w:ascii="MS Gothic" w:hAnsi="MS Gothic"/>
              </w:rPr>
              <w:t>☒</w:t>
            </w:r>
            <w:r>
              <w:t>Yes</w:t>
            </w:r>
          </w:p>
          <w:p w:rsidR="0088625F" w:rsidRDefault="0088625F" w:rsidP="0088625F">
            <w:pPr>
              <w:pStyle w:val="TableParagraph"/>
              <w:spacing w:before="10"/>
              <w:rPr>
                <w:rFonts w:ascii="Calibri"/>
                <w:b/>
                <w:sz w:val="25"/>
              </w:rPr>
            </w:pPr>
          </w:p>
          <w:p w:rsidR="0088625F" w:rsidRDefault="0088625F" w:rsidP="0088625F">
            <w:pPr>
              <w:pStyle w:val="TableParagraph"/>
              <w:spacing w:before="1"/>
              <w:ind w:right="99"/>
              <w:jc w:val="both"/>
            </w:pPr>
            <w:r>
              <w:t>Yes, it was the aim of this consultation to introduce the stakeholders with the component fiscal transparency, which is led by Ministry of Finance and Economy and to explain the two Specific Objectives: Transparency on Budget and Transparency on Revenues and to ask for CSO’s contribution in order to identify the priority measures as part of these objectives. Transparency, public participation, and legislative oversight in the development of budgets creates better outcomes and are the main issues to better improve the citizen access on fiscal documents. Current challenges related to fiscal transparency have been identified mostly from international evaluations, and based on these findings, Albania should work more to increase fiscal transparency. MoFE prepared a PowerPoint presentation to introduce several priority measures related to fiscaltransparency.</w:t>
            </w:r>
          </w:p>
        </w:tc>
      </w:tr>
      <w:tr w:rsidR="0088625F" w:rsidTr="0088625F">
        <w:trPr>
          <w:gridAfter w:val="1"/>
          <w:wAfter w:w="12" w:type="dxa"/>
          <w:trHeight w:val="5347"/>
        </w:trPr>
        <w:tc>
          <w:tcPr>
            <w:tcW w:w="6292" w:type="dxa"/>
            <w:gridSpan w:val="5"/>
          </w:tcPr>
          <w:p w:rsidR="0088625F" w:rsidRDefault="0088625F" w:rsidP="0088625F">
            <w:pPr>
              <w:pStyle w:val="TableParagraph"/>
              <w:spacing w:before="59"/>
              <w:ind w:left="175"/>
              <w:rPr>
                <w:sz w:val="20"/>
              </w:rPr>
            </w:pPr>
            <w:r>
              <w:rPr>
                <w:sz w:val="20"/>
              </w:rPr>
              <w:t>(ii) Introduce stakeholders to the OGP process</w:t>
            </w:r>
          </w:p>
        </w:tc>
        <w:tc>
          <w:tcPr>
            <w:tcW w:w="5195" w:type="dxa"/>
            <w:gridSpan w:val="4"/>
          </w:tcPr>
          <w:p w:rsidR="0088625F" w:rsidRDefault="0088625F" w:rsidP="00A41573">
            <w:pPr>
              <w:pStyle w:val="TableParagraph"/>
              <w:numPr>
                <w:ilvl w:val="0"/>
                <w:numId w:val="185"/>
              </w:numPr>
              <w:tabs>
                <w:tab w:val="left" w:pos="330"/>
              </w:tabs>
              <w:spacing w:before="58"/>
              <w:ind w:hanging="223"/>
            </w:pPr>
            <w:r>
              <w:t>No /</w:t>
            </w:r>
            <w:r>
              <w:rPr>
                <w:rFonts w:ascii="MS Gothic" w:hAnsi="MS Gothic"/>
              </w:rPr>
              <w:t>☒</w:t>
            </w:r>
            <w:r>
              <w:t>Yes</w:t>
            </w:r>
          </w:p>
          <w:p w:rsidR="0088625F" w:rsidRDefault="0088625F" w:rsidP="0088625F">
            <w:pPr>
              <w:pStyle w:val="TableParagraph"/>
              <w:spacing w:before="7"/>
              <w:rPr>
                <w:rFonts w:ascii="Calibri"/>
                <w:b/>
                <w:sz w:val="26"/>
              </w:rPr>
            </w:pPr>
          </w:p>
          <w:p w:rsidR="0088625F" w:rsidRDefault="0088625F" w:rsidP="0088625F">
            <w:pPr>
              <w:pStyle w:val="TableParagraph"/>
              <w:ind w:right="97"/>
              <w:jc w:val="both"/>
            </w:pPr>
            <w:r>
              <w:t>Speaker on OGP topic. Delivered brief presentation on the OGP and Albania’s involvement to date.</w:t>
            </w:r>
          </w:p>
          <w:p w:rsidR="0088625F" w:rsidRDefault="0088625F" w:rsidP="0088625F">
            <w:pPr>
              <w:pStyle w:val="TableParagraph"/>
              <w:spacing w:before="52"/>
              <w:ind w:right="96"/>
              <w:jc w:val="both"/>
            </w:pPr>
            <w:r>
              <w:t>Yes, it was the aim of this consultative meeting to introduce the stakeholders to the OGP initiative, to launch the process for starting to prepare the New Action Plan of OGP 2020-2022 and to invite all members to work and to promote openness and to identify priority measures to address the improvement on Transparency on Budget and Transparency on Revenues. Considering shortcomings identified by the Independent Reporting Mechanism (IRM) 2018-2020 in the report Albania’s Progress on the Eligibility Criteria for OGP, one of the main issues that need efforts for improvement is Citizen Engagement. As well, the transparency has been part of the OGP action plan 2018-2020 and currently, we are working to address the existing challenges in the new OGP work plan 2020- 2022.</w:t>
            </w:r>
          </w:p>
        </w:tc>
      </w:tr>
      <w:tr w:rsidR="0088625F" w:rsidTr="0088625F">
        <w:trPr>
          <w:gridAfter w:val="1"/>
          <w:wAfter w:w="12" w:type="dxa"/>
          <w:trHeight w:val="1753"/>
        </w:trPr>
        <w:tc>
          <w:tcPr>
            <w:tcW w:w="6292" w:type="dxa"/>
            <w:gridSpan w:val="5"/>
          </w:tcPr>
          <w:p w:rsidR="0088625F" w:rsidRDefault="0088625F" w:rsidP="0088625F">
            <w:pPr>
              <w:pStyle w:val="TableParagraph"/>
              <w:spacing w:before="59"/>
              <w:ind w:left="175"/>
              <w:rPr>
                <w:sz w:val="20"/>
              </w:rPr>
            </w:pPr>
            <w:r>
              <w:rPr>
                <w:sz w:val="20"/>
              </w:rPr>
              <w:t>(iii) Explain the feedback tools for stakeholders</w:t>
            </w:r>
          </w:p>
        </w:tc>
        <w:tc>
          <w:tcPr>
            <w:tcW w:w="5195" w:type="dxa"/>
            <w:gridSpan w:val="4"/>
          </w:tcPr>
          <w:p w:rsidR="0088625F" w:rsidRDefault="0088625F" w:rsidP="00A41573">
            <w:pPr>
              <w:pStyle w:val="TableParagraph"/>
              <w:numPr>
                <w:ilvl w:val="0"/>
                <w:numId w:val="184"/>
              </w:numPr>
              <w:tabs>
                <w:tab w:val="left" w:pos="330"/>
              </w:tabs>
              <w:spacing w:before="58"/>
              <w:ind w:hanging="223"/>
            </w:pPr>
            <w:r>
              <w:t>No /</w:t>
            </w:r>
            <w:r>
              <w:rPr>
                <w:rFonts w:ascii="MS Gothic" w:hAnsi="MS Gothic"/>
              </w:rPr>
              <w:t>☒</w:t>
            </w:r>
            <w:r>
              <w:t>Yes</w:t>
            </w:r>
          </w:p>
          <w:p w:rsidR="0088625F" w:rsidRDefault="0088625F" w:rsidP="0088625F">
            <w:pPr>
              <w:pStyle w:val="TableParagraph"/>
              <w:spacing w:before="4"/>
              <w:rPr>
                <w:rFonts w:ascii="Calibri"/>
                <w:b/>
                <w:sz w:val="26"/>
              </w:rPr>
            </w:pPr>
          </w:p>
          <w:p w:rsidR="0088625F" w:rsidRDefault="0088625F" w:rsidP="0088625F">
            <w:pPr>
              <w:pStyle w:val="TableParagraph"/>
              <w:ind w:right="227"/>
            </w:pPr>
            <w:r>
              <w:t>Several tools are used to promote the collaboration with citizen and to receive their feedback. The feedback tools to stakeholders we used are: Survey, OGP website, email.</w:t>
            </w:r>
          </w:p>
        </w:tc>
      </w:tr>
      <w:tr w:rsidR="0088625F" w:rsidTr="0088625F">
        <w:trPr>
          <w:gridAfter w:val="1"/>
          <w:wAfter w:w="12" w:type="dxa"/>
          <w:trHeight w:val="659"/>
        </w:trPr>
        <w:tc>
          <w:tcPr>
            <w:tcW w:w="6292" w:type="dxa"/>
            <w:gridSpan w:val="5"/>
          </w:tcPr>
          <w:p w:rsidR="0088625F" w:rsidRDefault="0088625F" w:rsidP="0088625F">
            <w:pPr>
              <w:pStyle w:val="TableParagraph"/>
              <w:spacing w:before="61"/>
              <w:ind w:left="175"/>
              <w:rPr>
                <w:sz w:val="20"/>
              </w:rPr>
            </w:pPr>
            <w:r>
              <w:rPr>
                <w:sz w:val="20"/>
              </w:rPr>
              <w:t>(iv) Brainstorm ideas with stakeholders</w:t>
            </w:r>
          </w:p>
        </w:tc>
        <w:tc>
          <w:tcPr>
            <w:tcW w:w="5195" w:type="dxa"/>
            <w:gridSpan w:val="4"/>
          </w:tcPr>
          <w:p w:rsidR="0088625F" w:rsidRDefault="0088625F" w:rsidP="0088625F">
            <w:pPr>
              <w:pStyle w:val="TableParagraph"/>
              <w:spacing w:before="60"/>
            </w:pPr>
            <w:r>
              <w:rPr>
                <w:rFonts w:ascii="MS Gothic" w:hAnsi="MS Gothic"/>
              </w:rPr>
              <w:t>☒</w:t>
            </w:r>
            <w:r>
              <w:t xml:space="preserve">No / </w:t>
            </w:r>
            <w:r>
              <w:rPr>
                <w:rFonts w:ascii="MS Gothic" w:hAnsi="MS Gothic"/>
              </w:rPr>
              <w:t>☐</w:t>
            </w:r>
            <w:r>
              <w:t>Yes</w:t>
            </w:r>
          </w:p>
          <w:p w:rsidR="0088625F" w:rsidRDefault="0088625F" w:rsidP="0088625F">
            <w:pPr>
              <w:pStyle w:val="TableParagraph"/>
              <w:spacing w:before="57" w:line="240" w:lineRule="exact"/>
            </w:pPr>
            <w:r>
              <w:t>The meeting was focused on the items according to the</w:t>
            </w:r>
          </w:p>
        </w:tc>
      </w:tr>
      <w:tr w:rsidR="0088625F" w:rsidTr="0088625F">
        <w:trPr>
          <w:gridAfter w:val="1"/>
          <w:wAfter w:w="12" w:type="dxa"/>
          <w:trHeight w:val="6432"/>
        </w:trPr>
        <w:tc>
          <w:tcPr>
            <w:tcW w:w="6292" w:type="dxa"/>
            <w:gridSpan w:val="5"/>
          </w:tcPr>
          <w:p w:rsidR="0088625F" w:rsidRDefault="0088625F" w:rsidP="0088625F">
            <w:pPr>
              <w:pStyle w:val="TableParagraph"/>
              <w:rPr>
                <w:sz w:val="20"/>
              </w:rPr>
            </w:pPr>
          </w:p>
        </w:tc>
        <w:tc>
          <w:tcPr>
            <w:tcW w:w="5195" w:type="dxa"/>
            <w:gridSpan w:val="4"/>
          </w:tcPr>
          <w:p w:rsidR="0088625F" w:rsidRDefault="0088625F" w:rsidP="0088625F">
            <w:pPr>
              <w:pStyle w:val="TableParagraph"/>
              <w:spacing w:line="247" w:lineRule="exact"/>
              <w:jc w:val="both"/>
            </w:pPr>
            <w:r>
              <w:t>previously defined agenda:</w:t>
            </w:r>
          </w:p>
          <w:p w:rsidR="0088625F" w:rsidRDefault="0088625F" w:rsidP="00A41573">
            <w:pPr>
              <w:pStyle w:val="TableParagraph"/>
              <w:numPr>
                <w:ilvl w:val="0"/>
                <w:numId w:val="183"/>
              </w:numPr>
              <w:tabs>
                <w:tab w:val="left" w:pos="406"/>
              </w:tabs>
              <w:spacing w:before="61"/>
              <w:ind w:right="97" w:firstLine="0"/>
              <w:jc w:val="both"/>
            </w:pPr>
            <w:r>
              <w:t>Notice for drafting the OGP Action Plan 2020- 2022_Fiscal Transparency Component-moderated by DMRFP;</w:t>
            </w:r>
          </w:p>
          <w:p w:rsidR="0088625F" w:rsidRDefault="0088625F" w:rsidP="00A41573">
            <w:pPr>
              <w:pStyle w:val="TableParagraph"/>
              <w:numPr>
                <w:ilvl w:val="0"/>
                <w:numId w:val="183"/>
              </w:numPr>
              <w:tabs>
                <w:tab w:val="left" w:pos="417"/>
              </w:tabs>
              <w:spacing w:before="60"/>
              <w:ind w:right="97" w:firstLine="0"/>
              <w:jc w:val="both"/>
            </w:pPr>
            <w:r>
              <w:t>Brief presentation of the component structure - moderated byDMRFP;</w:t>
            </w:r>
          </w:p>
          <w:p w:rsidR="0088625F" w:rsidRDefault="0088625F" w:rsidP="00A41573">
            <w:pPr>
              <w:pStyle w:val="TableParagraph"/>
              <w:numPr>
                <w:ilvl w:val="0"/>
                <w:numId w:val="183"/>
              </w:numPr>
              <w:tabs>
                <w:tab w:val="left" w:pos="345"/>
              </w:tabs>
              <w:spacing w:before="60"/>
              <w:ind w:right="95" w:firstLine="0"/>
              <w:jc w:val="both"/>
            </w:pPr>
            <w:r>
              <w:t>Presentation of the purpose of each measure / policy proposed to be part of the 2020-2020 Action Plan- moderated by DMRFP and then each member of the working group explained what objective each of the proposed measures willhave;</w:t>
            </w:r>
          </w:p>
          <w:p w:rsidR="0088625F" w:rsidRDefault="0088625F" w:rsidP="00A41573">
            <w:pPr>
              <w:pStyle w:val="TableParagraph"/>
              <w:numPr>
                <w:ilvl w:val="0"/>
                <w:numId w:val="183"/>
              </w:numPr>
              <w:tabs>
                <w:tab w:val="left" w:pos="343"/>
              </w:tabs>
              <w:spacing w:before="60" w:line="252" w:lineRule="exact"/>
              <w:ind w:left="342" w:hanging="236"/>
              <w:jc w:val="both"/>
            </w:pPr>
            <w:r>
              <w:t>InvitationofCSOstobringcontributions/proposals</w:t>
            </w:r>
          </w:p>
          <w:p w:rsidR="0088625F" w:rsidRDefault="0088625F" w:rsidP="0088625F">
            <w:pPr>
              <w:pStyle w:val="TableParagraph"/>
              <w:ind w:right="100"/>
              <w:jc w:val="both"/>
            </w:pPr>
            <w:r>
              <w:t>- DMRFP invited representatives of CSOs present if they had comments, suggestions and opinions. There were no specific suggestions from the present representatives, only congratulations to the MFE in undertaking this process and congratulations for a good process.</w:t>
            </w:r>
          </w:p>
          <w:p w:rsidR="0088625F" w:rsidRDefault="0088625F" w:rsidP="0088625F">
            <w:pPr>
              <w:pStyle w:val="TableParagraph"/>
              <w:spacing w:before="61"/>
              <w:ind w:right="98"/>
              <w:jc w:val="both"/>
            </w:pPr>
            <w:r>
              <w:t>In conclusion, before the end of the meeting, it was communicated to the Civil Society that there will be further consultative meetings and they were invited to follow up on their contributions and proposals. It was also requested to complete the survey published on the OGP website.</w:t>
            </w:r>
          </w:p>
        </w:tc>
      </w:tr>
      <w:tr w:rsidR="0088625F" w:rsidTr="0088625F">
        <w:trPr>
          <w:gridAfter w:val="1"/>
          <w:wAfter w:w="12" w:type="dxa"/>
          <w:trHeight w:val="405"/>
        </w:trPr>
        <w:tc>
          <w:tcPr>
            <w:tcW w:w="6292" w:type="dxa"/>
            <w:gridSpan w:val="5"/>
          </w:tcPr>
          <w:p w:rsidR="0088625F" w:rsidRDefault="0088625F" w:rsidP="0088625F">
            <w:pPr>
              <w:pStyle w:val="TableParagraph"/>
              <w:spacing w:before="59"/>
              <w:ind w:left="175"/>
              <w:rPr>
                <w:sz w:val="20"/>
              </w:rPr>
            </w:pPr>
            <w:r>
              <w:rPr>
                <w:sz w:val="20"/>
              </w:rPr>
              <w:t>(v) Develop further details (milestones, etc.) for ideas</w:t>
            </w:r>
          </w:p>
        </w:tc>
        <w:tc>
          <w:tcPr>
            <w:tcW w:w="5195" w:type="dxa"/>
            <w:gridSpan w:val="4"/>
          </w:tcPr>
          <w:p w:rsidR="0088625F" w:rsidRDefault="0088625F" w:rsidP="0088625F">
            <w:pPr>
              <w:pStyle w:val="TableParagraph"/>
              <w:spacing w:before="58"/>
            </w:pPr>
            <w:r>
              <w:rPr>
                <w:rFonts w:ascii="MS Gothic" w:hAnsi="MS Gothic"/>
              </w:rPr>
              <w:t>☒</w:t>
            </w:r>
            <w:r>
              <w:t xml:space="preserve">No / </w:t>
            </w:r>
            <w:r>
              <w:rPr>
                <w:rFonts w:ascii="MS Gothic" w:hAnsi="MS Gothic"/>
              </w:rPr>
              <w:t>☐</w:t>
            </w:r>
            <w:r>
              <w:t>Yes</w:t>
            </w:r>
          </w:p>
        </w:tc>
      </w:tr>
      <w:tr w:rsidR="0088625F" w:rsidTr="0088625F">
        <w:trPr>
          <w:gridAfter w:val="1"/>
          <w:wAfter w:w="12" w:type="dxa"/>
          <w:trHeight w:val="1240"/>
        </w:trPr>
        <w:tc>
          <w:tcPr>
            <w:tcW w:w="6292" w:type="dxa"/>
            <w:gridSpan w:val="5"/>
          </w:tcPr>
          <w:p w:rsidR="0088625F" w:rsidRDefault="0088625F" w:rsidP="0088625F">
            <w:pPr>
              <w:pStyle w:val="TableParagraph"/>
              <w:spacing w:before="59"/>
              <w:ind w:left="143"/>
              <w:rPr>
                <w:sz w:val="20"/>
              </w:rPr>
            </w:pPr>
            <w:r>
              <w:rPr>
                <w:sz w:val="20"/>
              </w:rPr>
              <w:t>(vi) Gather feedback on proposed policy goals</w:t>
            </w:r>
          </w:p>
        </w:tc>
        <w:tc>
          <w:tcPr>
            <w:tcW w:w="5195" w:type="dxa"/>
            <w:gridSpan w:val="4"/>
          </w:tcPr>
          <w:p w:rsidR="0088625F" w:rsidRDefault="0088625F" w:rsidP="0088625F">
            <w:pPr>
              <w:pStyle w:val="TableParagraph"/>
              <w:spacing w:before="58"/>
            </w:pPr>
            <w:r>
              <w:rPr>
                <w:rFonts w:ascii="MS Gothic" w:hAnsi="MS Gothic"/>
              </w:rPr>
              <w:t>☒</w:t>
            </w:r>
            <w:r>
              <w:t xml:space="preserve">No / </w:t>
            </w:r>
            <w:r>
              <w:rPr>
                <w:rFonts w:ascii="MS Gothic" w:hAnsi="MS Gothic"/>
              </w:rPr>
              <w:t>☐</w:t>
            </w:r>
            <w:r>
              <w:t>Yes.</w:t>
            </w:r>
          </w:p>
          <w:p w:rsidR="0088625F" w:rsidRDefault="0088625F" w:rsidP="0088625F">
            <w:pPr>
              <w:pStyle w:val="TableParagraph"/>
              <w:spacing w:before="65"/>
              <w:ind w:right="795"/>
            </w:pPr>
            <w:r>
              <w:t>No specific feedback was received during this consultation, only some responses from pre consultation survey.</w:t>
            </w:r>
          </w:p>
        </w:tc>
      </w:tr>
      <w:tr w:rsidR="0088625F" w:rsidTr="0088625F">
        <w:trPr>
          <w:gridAfter w:val="1"/>
          <w:wAfter w:w="12" w:type="dxa"/>
          <w:trHeight w:val="1497"/>
        </w:trPr>
        <w:tc>
          <w:tcPr>
            <w:tcW w:w="6292" w:type="dxa"/>
            <w:gridSpan w:val="5"/>
          </w:tcPr>
          <w:p w:rsidR="0088625F" w:rsidRDefault="0088625F" w:rsidP="0088625F">
            <w:pPr>
              <w:pStyle w:val="TableParagraph"/>
              <w:spacing w:before="59"/>
              <w:ind w:left="143"/>
              <w:rPr>
                <w:sz w:val="20"/>
              </w:rPr>
            </w:pPr>
            <w:r>
              <w:rPr>
                <w:sz w:val="20"/>
              </w:rPr>
              <w:t>(vii) Prioritize proposed policy goals</w:t>
            </w:r>
          </w:p>
        </w:tc>
        <w:tc>
          <w:tcPr>
            <w:tcW w:w="5195" w:type="dxa"/>
            <w:gridSpan w:val="4"/>
          </w:tcPr>
          <w:p w:rsidR="0088625F" w:rsidRDefault="0088625F" w:rsidP="0088625F">
            <w:pPr>
              <w:pStyle w:val="TableParagraph"/>
              <w:spacing w:before="58"/>
              <w:jc w:val="both"/>
            </w:pPr>
            <w:r>
              <w:rPr>
                <w:rFonts w:ascii="MS Gothic" w:hAnsi="MS Gothic"/>
              </w:rPr>
              <w:t>☒</w:t>
            </w:r>
            <w:r>
              <w:t xml:space="preserve">No / </w:t>
            </w:r>
            <w:r>
              <w:rPr>
                <w:rFonts w:ascii="MS Gothic" w:hAnsi="MS Gothic"/>
              </w:rPr>
              <w:t>☐</w:t>
            </w:r>
            <w:r>
              <w:t>Yes</w:t>
            </w:r>
          </w:p>
          <w:p w:rsidR="0088625F" w:rsidRDefault="0088625F" w:rsidP="0088625F">
            <w:pPr>
              <w:pStyle w:val="TableParagraph"/>
              <w:spacing w:before="65"/>
              <w:ind w:right="98"/>
              <w:jc w:val="both"/>
            </w:pPr>
            <w:r>
              <w:t>It was only a presentation on several measures that were proposed based on internal evaluations, but being that no idea was discussed from CSO, it was no needed to prioritize at that moment.</w:t>
            </w:r>
          </w:p>
        </w:tc>
      </w:tr>
      <w:tr w:rsidR="0088625F" w:rsidTr="0088625F">
        <w:trPr>
          <w:gridAfter w:val="1"/>
          <w:wAfter w:w="12" w:type="dxa"/>
          <w:trHeight w:val="405"/>
        </w:trPr>
        <w:tc>
          <w:tcPr>
            <w:tcW w:w="6292" w:type="dxa"/>
            <w:gridSpan w:val="5"/>
          </w:tcPr>
          <w:p w:rsidR="0088625F" w:rsidRDefault="0088625F" w:rsidP="0088625F">
            <w:pPr>
              <w:pStyle w:val="TableParagraph"/>
              <w:spacing w:before="59"/>
              <w:ind w:left="175"/>
              <w:rPr>
                <w:sz w:val="20"/>
              </w:rPr>
            </w:pPr>
            <w:r>
              <w:rPr>
                <w:sz w:val="20"/>
              </w:rPr>
              <w:t>(viii)Other (provide details)</w:t>
            </w:r>
          </w:p>
        </w:tc>
        <w:tc>
          <w:tcPr>
            <w:tcW w:w="5195" w:type="dxa"/>
            <w:gridSpan w:val="4"/>
          </w:tcPr>
          <w:p w:rsidR="0088625F" w:rsidRDefault="0088625F" w:rsidP="0088625F">
            <w:pPr>
              <w:pStyle w:val="TableParagraph"/>
              <w:spacing w:before="58"/>
            </w:pPr>
            <w:r>
              <w:rPr>
                <w:rFonts w:ascii="MS Gothic" w:hAnsi="MS Gothic"/>
              </w:rPr>
              <w:t>☒</w:t>
            </w:r>
            <w:r>
              <w:t xml:space="preserve">No / </w:t>
            </w:r>
            <w:r>
              <w:rPr>
                <w:rFonts w:ascii="MS Gothic" w:hAnsi="MS Gothic"/>
              </w:rPr>
              <w:t>☐</w:t>
            </w:r>
            <w:r>
              <w:t>Yes</w:t>
            </w:r>
          </w:p>
        </w:tc>
      </w:tr>
      <w:tr w:rsidR="0088625F" w:rsidTr="0088625F">
        <w:trPr>
          <w:gridAfter w:val="1"/>
          <w:wAfter w:w="12" w:type="dxa"/>
          <w:trHeight w:val="400"/>
        </w:trPr>
        <w:tc>
          <w:tcPr>
            <w:tcW w:w="11487" w:type="dxa"/>
            <w:gridSpan w:val="9"/>
            <w:shd w:val="clear" w:color="auto" w:fill="A6A6A6"/>
          </w:tcPr>
          <w:p w:rsidR="0088625F" w:rsidRDefault="0088625F" w:rsidP="0088625F">
            <w:pPr>
              <w:pStyle w:val="TableParagraph"/>
              <w:spacing w:before="59"/>
              <w:ind w:left="95"/>
              <w:rPr>
                <w:b/>
                <w:sz w:val="24"/>
              </w:rPr>
            </w:pPr>
            <w:r>
              <w:rPr>
                <w:b/>
                <w:sz w:val="24"/>
              </w:rPr>
              <w:t>II.Methodology</w:t>
            </w:r>
          </w:p>
        </w:tc>
      </w:tr>
      <w:tr w:rsidR="0088625F" w:rsidTr="0088625F">
        <w:trPr>
          <w:gridAfter w:val="1"/>
          <w:wAfter w:w="12" w:type="dxa"/>
          <w:trHeight w:val="542"/>
        </w:trPr>
        <w:tc>
          <w:tcPr>
            <w:tcW w:w="6292" w:type="dxa"/>
            <w:gridSpan w:val="5"/>
            <w:shd w:val="clear" w:color="auto" w:fill="D9D9D9"/>
          </w:tcPr>
          <w:p w:rsidR="0088625F" w:rsidRDefault="0088625F" w:rsidP="0088625F">
            <w:pPr>
              <w:pStyle w:val="TableParagraph"/>
              <w:spacing w:before="56"/>
              <w:rPr>
                <w:b/>
                <w:sz w:val="18"/>
              </w:rPr>
            </w:pPr>
            <w:r>
              <w:rPr>
                <w:b/>
                <w:sz w:val="18"/>
              </w:rPr>
              <w:t>What was the format of the meeting?</w:t>
            </w:r>
          </w:p>
          <w:p w:rsidR="0088625F" w:rsidRDefault="0088625F" w:rsidP="0088625F">
            <w:pPr>
              <w:pStyle w:val="TableParagraph"/>
              <w:spacing w:before="1"/>
              <w:rPr>
                <w:b/>
                <w:sz w:val="18"/>
              </w:rPr>
            </w:pPr>
            <w:r>
              <w:rPr>
                <w:b/>
                <w:sz w:val="18"/>
              </w:rPr>
              <w:t>How were stakeholders able to participate?</w:t>
            </w:r>
          </w:p>
        </w:tc>
        <w:tc>
          <w:tcPr>
            <w:tcW w:w="5195" w:type="dxa"/>
            <w:gridSpan w:val="4"/>
            <w:shd w:val="clear" w:color="auto" w:fill="D9D9D9"/>
          </w:tcPr>
          <w:p w:rsidR="0088625F" w:rsidRDefault="0088625F" w:rsidP="0088625F">
            <w:pPr>
              <w:pStyle w:val="TableParagraph"/>
              <w:spacing w:before="56"/>
              <w:rPr>
                <w:b/>
                <w:sz w:val="18"/>
              </w:rPr>
            </w:pPr>
            <w:r>
              <w:rPr>
                <w:b/>
                <w:sz w:val="18"/>
              </w:rPr>
              <w:t>Details</w:t>
            </w:r>
          </w:p>
        </w:tc>
      </w:tr>
      <w:tr w:rsidR="0088625F" w:rsidTr="0088625F">
        <w:trPr>
          <w:gridAfter w:val="1"/>
          <w:wAfter w:w="12" w:type="dxa"/>
          <w:trHeight w:val="2109"/>
        </w:trPr>
        <w:tc>
          <w:tcPr>
            <w:tcW w:w="6292" w:type="dxa"/>
            <w:gridSpan w:val="5"/>
          </w:tcPr>
          <w:p w:rsidR="0088625F" w:rsidRDefault="0088625F" w:rsidP="0088625F">
            <w:pPr>
              <w:pStyle w:val="TableParagraph"/>
              <w:tabs>
                <w:tab w:val="left" w:pos="599"/>
              </w:tabs>
              <w:spacing w:before="59"/>
              <w:ind w:left="151"/>
              <w:rPr>
                <w:sz w:val="20"/>
              </w:rPr>
            </w:pPr>
            <w:r>
              <w:rPr>
                <w:sz w:val="20"/>
              </w:rPr>
              <w:t>(i)</w:t>
            </w:r>
            <w:r>
              <w:rPr>
                <w:sz w:val="20"/>
              </w:rPr>
              <w:tab/>
              <w:t>Presentations</w:t>
            </w:r>
          </w:p>
        </w:tc>
        <w:tc>
          <w:tcPr>
            <w:tcW w:w="5195" w:type="dxa"/>
            <w:gridSpan w:val="4"/>
          </w:tcPr>
          <w:p w:rsidR="0088625F" w:rsidRDefault="0088625F" w:rsidP="00A41573">
            <w:pPr>
              <w:pStyle w:val="TableParagraph"/>
              <w:numPr>
                <w:ilvl w:val="0"/>
                <w:numId w:val="182"/>
              </w:numPr>
              <w:tabs>
                <w:tab w:val="left" w:pos="330"/>
              </w:tabs>
              <w:spacing w:before="58"/>
              <w:ind w:hanging="223"/>
            </w:pPr>
            <w:r>
              <w:t>No /</w:t>
            </w:r>
            <w:r>
              <w:rPr>
                <w:rFonts w:ascii="MS Gothic" w:hAnsi="MS Gothic"/>
              </w:rPr>
              <w:t>☒</w:t>
            </w:r>
            <w:r>
              <w:t>Yes</w:t>
            </w:r>
          </w:p>
          <w:p w:rsidR="0088625F" w:rsidRDefault="0088625F" w:rsidP="0088625F">
            <w:pPr>
              <w:pStyle w:val="TableParagraph"/>
              <w:spacing w:before="1"/>
              <w:rPr>
                <w:rFonts w:ascii="Calibri"/>
                <w:b/>
                <w:sz w:val="26"/>
              </w:rPr>
            </w:pPr>
          </w:p>
          <w:p w:rsidR="0088625F" w:rsidRDefault="0088625F" w:rsidP="0088625F">
            <w:pPr>
              <w:pStyle w:val="TableParagraph"/>
              <w:jc w:val="both"/>
            </w:pPr>
            <w:r>
              <w:t>Presentations on the topics discussed in Section I.</w:t>
            </w:r>
          </w:p>
          <w:p w:rsidR="0088625F" w:rsidRDefault="0088625F" w:rsidP="0088625F">
            <w:pPr>
              <w:pStyle w:val="TableParagraph"/>
              <w:spacing w:before="4"/>
              <w:rPr>
                <w:rFonts w:ascii="Calibri"/>
                <w:b/>
                <w:sz w:val="30"/>
              </w:rPr>
            </w:pPr>
          </w:p>
          <w:p w:rsidR="0088625F" w:rsidRDefault="0088625F" w:rsidP="0088625F">
            <w:pPr>
              <w:pStyle w:val="TableParagraph"/>
              <w:spacing w:before="1"/>
              <w:ind w:right="98"/>
              <w:jc w:val="both"/>
            </w:pPr>
            <w:r>
              <w:t>MoFE prepared a PowerPoint presentation to introduce priority measures related to fiscal transparency, which was share with the participants after the consultation.</w:t>
            </w:r>
          </w:p>
        </w:tc>
      </w:tr>
      <w:tr w:rsidR="0088625F" w:rsidTr="0088625F">
        <w:trPr>
          <w:gridAfter w:val="1"/>
          <w:wAfter w:w="12" w:type="dxa"/>
          <w:trHeight w:val="981"/>
        </w:trPr>
        <w:tc>
          <w:tcPr>
            <w:tcW w:w="6292" w:type="dxa"/>
            <w:gridSpan w:val="5"/>
          </w:tcPr>
          <w:p w:rsidR="0088625F" w:rsidRDefault="0088625F" w:rsidP="0088625F">
            <w:pPr>
              <w:pStyle w:val="TableParagraph"/>
              <w:spacing w:before="59"/>
              <w:ind w:left="151"/>
              <w:rPr>
                <w:sz w:val="20"/>
              </w:rPr>
            </w:pPr>
            <w:r>
              <w:rPr>
                <w:sz w:val="20"/>
              </w:rPr>
              <w:t>(ii) Discussion / Feedback from stakeholders</w:t>
            </w:r>
          </w:p>
        </w:tc>
        <w:tc>
          <w:tcPr>
            <w:tcW w:w="5195" w:type="dxa"/>
            <w:gridSpan w:val="4"/>
          </w:tcPr>
          <w:p w:rsidR="0088625F" w:rsidRDefault="0088625F" w:rsidP="00A41573">
            <w:pPr>
              <w:pStyle w:val="TableParagraph"/>
              <w:numPr>
                <w:ilvl w:val="0"/>
                <w:numId w:val="181"/>
              </w:numPr>
              <w:tabs>
                <w:tab w:val="left" w:pos="330"/>
              </w:tabs>
              <w:spacing w:before="58"/>
              <w:ind w:hanging="223"/>
            </w:pPr>
            <w:r>
              <w:t>No /</w:t>
            </w:r>
            <w:r>
              <w:rPr>
                <w:rFonts w:ascii="MS Gothic" w:hAnsi="MS Gothic"/>
              </w:rPr>
              <w:t>☒</w:t>
            </w:r>
            <w:r>
              <w:t>Yes</w:t>
            </w:r>
          </w:p>
          <w:p w:rsidR="0088625F" w:rsidRDefault="0088625F" w:rsidP="0088625F">
            <w:pPr>
              <w:pStyle w:val="TableParagraph"/>
              <w:spacing w:before="65"/>
              <w:ind w:right="176"/>
            </w:pPr>
            <w:r>
              <w:t>It was provide the opportunity for discussion but ne specific feedback was receive from CSOs.</w:t>
            </w:r>
          </w:p>
        </w:tc>
      </w:tr>
      <w:tr w:rsidR="0088625F" w:rsidTr="0088625F">
        <w:trPr>
          <w:gridAfter w:val="1"/>
          <w:wAfter w:w="12" w:type="dxa"/>
          <w:trHeight w:val="2010"/>
        </w:trPr>
        <w:tc>
          <w:tcPr>
            <w:tcW w:w="6292" w:type="dxa"/>
            <w:gridSpan w:val="5"/>
          </w:tcPr>
          <w:p w:rsidR="0088625F" w:rsidRDefault="0088625F" w:rsidP="0088625F">
            <w:pPr>
              <w:pStyle w:val="TableParagraph"/>
              <w:spacing w:before="59"/>
              <w:ind w:left="151"/>
              <w:rPr>
                <w:sz w:val="20"/>
              </w:rPr>
            </w:pPr>
            <w:r>
              <w:rPr>
                <w:sz w:val="20"/>
              </w:rPr>
              <w:t>(iii) Questions and answers</w:t>
            </w:r>
          </w:p>
        </w:tc>
        <w:tc>
          <w:tcPr>
            <w:tcW w:w="5195" w:type="dxa"/>
            <w:gridSpan w:val="4"/>
          </w:tcPr>
          <w:p w:rsidR="0088625F" w:rsidRDefault="0088625F" w:rsidP="00A41573">
            <w:pPr>
              <w:pStyle w:val="TableParagraph"/>
              <w:numPr>
                <w:ilvl w:val="0"/>
                <w:numId w:val="180"/>
              </w:numPr>
              <w:tabs>
                <w:tab w:val="left" w:pos="330"/>
              </w:tabs>
              <w:spacing w:before="58"/>
              <w:ind w:hanging="223"/>
              <w:jc w:val="both"/>
            </w:pPr>
            <w:r>
              <w:t>No /</w:t>
            </w:r>
            <w:r>
              <w:rPr>
                <w:rFonts w:ascii="MS Gothic" w:hAnsi="MS Gothic"/>
              </w:rPr>
              <w:t>☒</w:t>
            </w:r>
            <w:r>
              <w:t>Yes</w:t>
            </w:r>
          </w:p>
          <w:p w:rsidR="0088625F" w:rsidRDefault="0088625F" w:rsidP="0088625F">
            <w:pPr>
              <w:pStyle w:val="TableParagraph"/>
              <w:spacing w:before="65"/>
              <w:ind w:right="98"/>
              <w:jc w:val="both"/>
            </w:pPr>
            <w:r>
              <w:t>Opportunity for questions and answers and a specific session for CSOs comments was leave and they were invited to give any opinion but no comments were made, only some written messages to congratulate for this initiative and this consultation.</w:t>
            </w:r>
          </w:p>
        </w:tc>
      </w:tr>
      <w:tr w:rsidR="0088625F" w:rsidTr="0088625F">
        <w:trPr>
          <w:gridAfter w:val="1"/>
          <w:wAfter w:w="12" w:type="dxa"/>
          <w:trHeight w:val="407"/>
        </w:trPr>
        <w:tc>
          <w:tcPr>
            <w:tcW w:w="6292" w:type="dxa"/>
            <w:gridSpan w:val="5"/>
          </w:tcPr>
          <w:p w:rsidR="0088625F" w:rsidRDefault="0088625F" w:rsidP="0088625F">
            <w:pPr>
              <w:pStyle w:val="TableParagraph"/>
              <w:spacing w:before="61"/>
              <w:ind w:left="151"/>
              <w:rPr>
                <w:sz w:val="20"/>
              </w:rPr>
            </w:pPr>
            <w:r>
              <w:rPr>
                <w:sz w:val="20"/>
              </w:rPr>
              <w:t>(iv) Brainstorming</w:t>
            </w:r>
          </w:p>
        </w:tc>
        <w:tc>
          <w:tcPr>
            <w:tcW w:w="5195" w:type="dxa"/>
            <w:gridSpan w:val="4"/>
          </w:tcPr>
          <w:p w:rsidR="0088625F" w:rsidRDefault="0088625F" w:rsidP="0088625F">
            <w:pPr>
              <w:pStyle w:val="TableParagraph"/>
              <w:spacing w:before="60"/>
            </w:pPr>
            <w:r>
              <w:rPr>
                <w:rFonts w:ascii="MS Gothic" w:hAnsi="MS Gothic"/>
              </w:rPr>
              <w:t>☒</w:t>
            </w:r>
            <w:r>
              <w:t xml:space="preserve">No / </w:t>
            </w:r>
            <w:r>
              <w:rPr>
                <w:rFonts w:ascii="MS Gothic" w:hAnsi="MS Gothic"/>
              </w:rPr>
              <w:t>☐</w:t>
            </w:r>
            <w:r>
              <w:t>Yes</w:t>
            </w:r>
          </w:p>
        </w:tc>
      </w:tr>
      <w:tr w:rsidR="0088625F" w:rsidTr="0088625F">
        <w:trPr>
          <w:gridAfter w:val="1"/>
          <w:wAfter w:w="12" w:type="dxa"/>
          <w:trHeight w:val="330"/>
        </w:trPr>
        <w:tc>
          <w:tcPr>
            <w:tcW w:w="6292" w:type="dxa"/>
            <w:gridSpan w:val="5"/>
            <w:shd w:val="clear" w:color="auto" w:fill="D9D9D9"/>
          </w:tcPr>
          <w:p w:rsidR="0088625F" w:rsidRDefault="0088625F" w:rsidP="0088625F">
            <w:pPr>
              <w:pStyle w:val="TableParagraph"/>
              <w:spacing w:before="56"/>
              <w:rPr>
                <w:b/>
                <w:sz w:val="18"/>
              </w:rPr>
            </w:pPr>
            <w:r>
              <w:rPr>
                <w:b/>
                <w:sz w:val="18"/>
              </w:rPr>
              <w:t>Stakeholder Selection</w:t>
            </w:r>
          </w:p>
        </w:tc>
        <w:tc>
          <w:tcPr>
            <w:tcW w:w="5195" w:type="dxa"/>
            <w:gridSpan w:val="4"/>
            <w:shd w:val="clear" w:color="auto" w:fill="D9D9D9"/>
          </w:tcPr>
          <w:p w:rsidR="0088625F" w:rsidRDefault="0088625F" w:rsidP="0088625F">
            <w:pPr>
              <w:pStyle w:val="TableParagraph"/>
              <w:spacing w:before="56"/>
              <w:rPr>
                <w:b/>
                <w:sz w:val="18"/>
              </w:rPr>
            </w:pPr>
            <w:r>
              <w:rPr>
                <w:b/>
                <w:sz w:val="18"/>
              </w:rPr>
              <w:t>Details</w:t>
            </w:r>
          </w:p>
        </w:tc>
      </w:tr>
      <w:tr w:rsidR="0088625F" w:rsidTr="0088625F">
        <w:trPr>
          <w:gridAfter w:val="1"/>
          <w:wAfter w:w="12" w:type="dxa"/>
          <w:trHeight w:val="2164"/>
        </w:trPr>
        <w:tc>
          <w:tcPr>
            <w:tcW w:w="6292" w:type="dxa"/>
            <w:gridSpan w:val="5"/>
          </w:tcPr>
          <w:p w:rsidR="0088625F" w:rsidRDefault="0088625F" w:rsidP="0088625F">
            <w:pPr>
              <w:pStyle w:val="TableParagraph"/>
              <w:tabs>
                <w:tab w:val="left" w:pos="599"/>
              </w:tabs>
              <w:spacing w:before="59"/>
              <w:ind w:left="151"/>
              <w:rPr>
                <w:sz w:val="20"/>
              </w:rPr>
            </w:pPr>
            <w:r>
              <w:rPr>
                <w:sz w:val="20"/>
              </w:rPr>
              <w:t>(i)</w:t>
            </w:r>
            <w:r>
              <w:rPr>
                <w:sz w:val="20"/>
              </w:rPr>
              <w:tab/>
              <w:t>How were stakeholdersselected?</w:t>
            </w:r>
          </w:p>
        </w:tc>
        <w:tc>
          <w:tcPr>
            <w:tcW w:w="5195" w:type="dxa"/>
            <w:gridSpan w:val="4"/>
          </w:tcPr>
          <w:p w:rsidR="0088625F" w:rsidRDefault="0088625F" w:rsidP="0088625F">
            <w:pPr>
              <w:pStyle w:val="TableParagraph"/>
              <w:spacing w:before="53"/>
              <w:ind w:right="99"/>
              <w:jc w:val="both"/>
            </w:pPr>
            <w:r>
              <w:t>CSOs selected are based on the interaction in the framework of PFM reform and considering all CSOs listed by the Agency for Support of Civil Society, focusing on the CSOs that might cover the state economic and finance issues. More specific,  CSOs were chosen if their work was related to fiscal matters. Also, CSOs were also requested to invite any missing relevantstakeholders</w:t>
            </w:r>
          </w:p>
        </w:tc>
      </w:tr>
      <w:tr w:rsidR="0088625F" w:rsidTr="0088625F">
        <w:trPr>
          <w:gridAfter w:val="1"/>
          <w:wAfter w:w="12" w:type="dxa"/>
          <w:trHeight w:val="378"/>
        </w:trPr>
        <w:tc>
          <w:tcPr>
            <w:tcW w:w="6292" w:type="dxa"/>
            <w:gridSpan w:val="5"/>
          </w:tcPr>
          <w:p w:rsidR="0088625F" w:rsidRDefault="0088625F" w:rsidP="0088625F">
            <w:pPr>
              <w:pStyle w:val="TableParagraph"/>
              <w:spacing w:before="59"/>
              <w:ind w:left="151"/>
              <w:rPr>
                <w:sz w:val="20"/>
              </w:rPr>
            </w:pPr>
            <w:r>
              <w:rPr>
                <w:sz w:val="20"/>
              </w:rPr>
              <w:t>(ii) How were stakeholders contacted?</w:t>
            </w:r>
          </w:p>
        </w:tc>
        <w:tc>
          <w:tcPr>
            <w:tcW w:w="5195" w:type="dxa"/>
            <w:gridSpan w:val="4"/>
          </w:tcPr>
          <w:p w:rsidR="0088625F" w:rsidRDefault="0088625F" w:rsidP="0088625F">
            <w:pPr>
              <w:pStyle w:val="TableParagraph"/>
              <w:spacing w:before="59"/>
            </w:pPr>
            <w:r>
              <w:t>Through email and OGP website</w:t>
            </w:r>
          </w:p>
        </w:tc>
      </w:tr>
      <w:tr w:rsidR="0088625F" w:rsidTr="0088625F">
        <w:trPr>
          <w:gridAfter w:val="1"/>
          <w:wAfter w:w="12" w:type="dxa"/>
          <w:trHeight w:val="376"/>
        </w:trPr>
        <w:tc>
          <w:tcPr>
            <w:tcW w:w="6292" w:type="dxa"/>
            <w:gridSpan w:val="5"/>
          </w:tcPr>
          <w:p w:rsidR="0088625F" w:rsidRDefault="0088625F" w:rsidP="0088625F">
            <w:pPr>
              <w:pStyle w:val="TableParagraph"/>
              <w:spacing w:before="59"/>
              <w:ind w:left="151"/>
              <w:rPr>
                <w:sz w:val="20"/>
              </w:rPr>
            </w:pPr>
            <w:r>
              <w:rPr>
                <w:sz w:val="20"/>
              </w:rPr>
              <w:t>(iii) How many stakeholders were contacted?</w:t>
            </w:r>
          </w:p>
        </w:tc>
        <w:tc>
          <w:tcPr>
            <w:tcW w:w="5195" w:type="dxa"/>
            <w:gridSpan w:val="4"/>
          </w:tcPr>
          <w:p w:rsidR="0088625F" w:rsidRDefault="0088625F" w:rsidP="0088625F">
            <w:pPr>
              <w:pStyle w:val="TableParagraph"/>
              <w:spacing w:before="59"/>
            </w:pPr>
            <w:r>
              <w:t>55</w:t>
            </w:r>
          </w:p>
        </w:tc>
      </w:tr>
      <w:tr w:rsidR="0088625F" w:rsidTr="0088625F">
        <w:trPr>
          <w:gridAfter w:val="1"/>
          <w:wAfter w:w="12" w:type="dxa"/>
          <w:trHeight w:val="664"/>
        </w:trPr>
        <w:tc>
          <w:tcPr>
            <w:tcW w:w="6292" w:type="dxa"/>
            <w:gridSpan w:val="5"/>
          </w:tcPr>
          <w:p w:rsidR="0088625F" w:rsidRDefault="0088625F" w:rsidP="0088625F">
            <w:pPr>
              <w:pStyle w:val="TableParagraph"/>
              <w:spacing w:before="59"/>
              <w:ind w:left="599" w:hanging="449"/>
              <w:rPr>
                <w:sz w:val="20"/>
              </w:rPr>
            </w:pPr>
            <w:r>
              <w:rPr>
                <w:sz w:val="20"/>
              </w:rPr>
              <w:t>(iv) Was the consultation announced publically? (via websites, social media, etc.)</w:t>
            </w:r>
          </w:p>
        </w:tc>
        <w:tc>
          <w:tcPr>
            <w:tcW w:w="5195" w:type="dxa"/>
            <w:gridSpan w:val="4"/>
          </w:tcPr>
          <w:p w:rsidR="0088625F" w:rsidRDefault="0088625F" w:rsidP="00A41573">
            <w:pPr>
              <w:pStyle w:val="TableParagraph"/>
              <w:numPr>
                <w:ilvl w:val="0"/>
                <w:numId w:val="179"/>
              </w:numPr>
              <w:tabs>
                <w:tab w:val="left" w:pos="330"/>
              </w:tabs>
              <w:spacing w:before="58"/>
              <w:ind w:hanging="223"/>
            </w:pPr>
            <w:r>
              <w:t>No /</w:t>
            </w:r>
            <w:r>
              <w:rPr>
                <w:rFonts w:ascii="MS Gothic" w:hAnsi="MS Gothic"/>
              </w:rPr>
              <w:t>☒</w:t>
            </w:r>
            <w:r>
              <w:t>Yes</w:t>
            </w:r>
          </w:p>
          <w:p w:rsidR="0088625F" w:rsidRDefault="0088625F" w:rsidP="0088625F">
            <w:pPr>
              <w:pStyle w:val="TableParagraph"/>
              <w:spacing w:before="5"/>
            </w:pPr>
            <w:r>
              <w:t>The consultation was published on the OGP website</w:t>
            </w:r>
          </w:p>
        </w:tc>
      </w:tr>
      <w:tr w:rsidR="0088625F" w:rsidTr="0088625F">
        <w:trPr>
          <w:gridAfter w:val="1"/>
          <w:wAfter w:w="12" w:type="dxa"/>
          <w:trHeight w:val="1177"/>
        </w:trPr>
        <w:tc>
          <w:tcPr>
            <w:tcW w:w="6292" w:type="dxa"/>
            <w:gridSpan w:val="5"/>
          </w:tcPr>
          <w:p w:rsidR="0088625F" w:rsidRDefault="0088625F" w:rsidP="0088625F">
            <w:pPr>
              <w:pStyle w:val="TableParagraph"/>
              <w:spacing w:before="59"/>
              <w:ind w:left="151"/>
              <w:rPr>
                <w:sz w:val="20"/>
              </w:rPr>
            </w:pPr>
            <w:r>
              <w:rPr>
                <w:sz w:val="20"/>
              </w:rPr>
              <w:t>(v) Were stakeholders reminded?</w:t>
            </w:r>
          </w:p>
        </w:tc>
        <w:tc>
          <w:tcPr>
            <w:tcW w:w="5195" w:type="dxa"/>
            <w:gridSpan w:val="4"/>
          </w:tcPr>
          <w:p w:rsidR="0088625F" w:rsidRDefault="0088625F" w:rsidP="00A41573">
            <w:pPr>
              <w:pStyle w:val="TableParagraph"/>
              <w:numPr>
                <w:ilvl w:val="0"/>
                <w:numId w:val="178"/>
              </w:numPr>
              <w:tabs>
                <w:tab w:val="left" w:pos="330"/>
              </w:tabs>
              <w:spacing w:before="58"/>
              <w:ind w:hanging="223"/>
            </w:pPr>
            <w:r>
              <w:t>No /</w:t>
            </w:r>
            <w:r>
              <w:rPr>
                <w:rFonts w:ascii="MS Gothic" w:hAnsi="MS Gothic"/>
              </w:rPr>
              <w:t>☒</w:t>
            </w:r>
            <w:r>
              <w:t>Yes</w:t>
            </w:r>
          </w:p>
          <w:p w:rsidR="0088625F" w:rsidRDefault="0088625F" w:rsidP="0088625F">
            <w:pPr>
              <w:pStyle w:val="TableParagraph"/>
              <w:spacing w:before="5"/>
              <w:ind w:right="300"/>
            </w:pPr>
            <w:r>
              <w:t>Stakeholders were reminded a few days before the event and in the meeting day and as well when it was sent the link to access in the virtual meeting.</w:t>
            </w:r>
          </w:p>
        </w:tc>
      </w:tr>
      <w:tr w:rsidR="0088625F" w:rsidTr="0088625F">
        <w:trPr>
          <w:gridAfter w:val="1"/>
          <w:wAfter w:w="12" w:type="dxa"/>
          <w:trHeight w:val="403"/>
        </w:trPr>
        <w:tc>
          <w:tcPr>
            <w:tcW w:w="11487" w:type="dxa"/>
            <w:gridSpan w:val="9"/>
            <w:shd w:val="clear" w:color="auto" w:fill="A6A6A6"/>
          </w:tcPr>
          <w:p w:rsidR="0088625F" w:rsidRDefault="0088625F" w:rsidP="0088625F">
            <w:pPr>
              <w:pStyle w:val="TableParagraph"/>
              <w:spacing w:before="60"/>
              <w:ind w:left="117"/>
              <w:rPr>
                <w:b/>
                <w:sz w:val="24"/>
              </w:rPr>
            </w:pPr>
            <w:r>
              <w:rPr>
                <w:b/>
                <w:sz w:val="24"/>
              </w:rPr>
              <w:t>III. Results/ Findings</w:t>
            </w:r>
          </w:p>
        </w:tc>
      </w:tr>
      <w:tr w:rsidR="0088625F" w:rsidTr="0088625F">
        <w:trPr>
          <w:gridAfter w:val="1"/>
          <w:wAfter w:w="12" w:type="dxa"/>
          <w:trHeight w:val="330"/>
        </w:trPr>
        <w:tc>
          <w:tcPr>
            <w:tcW w:w="6292" w:type="dxa"/>
            <w:gridSpan w:val="5"/>
            <w:shd w:val="clear" w:color="auto" w:fill="D9D9D9"/>
          </w:tcPr>
          <w:p w:rsidR="0088625F" w:rsidRDefault="0088625F" w:rsidP="0088625F">
            <w:pPr>
              <w:pStyle w:val="TableParagraph"/>
              <w:spacing w:before="56"/>
              <w:rPr>
                <w:b/>
                <w:sz w:val="18"/>
              </w:rPr>
            </w:pPr>
            <w:r>
              <w:rPr>
                <w:b/>
                <w:sz w:val="18"/>
              </w:rPr>
              <w:t>Stakeholder Contributions</w:t>
            </w:r>
          </w:p>
        </w:tc>
        <w:tc>
          <w:tcPr>
            <w:tcW w:w="5195" w:type="dxa"/>
            <w:gridSpan w:val="4"/>
            <w:shd w:val="clear" w:color="auto" w:fill="D9D9D9"/>
          </w:tcPr>
          <w:p w:rsidR="0088625F" w:rsidRDefault="0088625F" w:rsidP="0088625F">
            <w:pPr>
              <w:pStyle w:val="TableParagraph"/>
              <w:spacing w:before="56"/>
              <w:rPr>
                <w:b/>
                <w:sz w:val="18"/>
              </w:rPr>
            </w:pPr>
            <w:r>
              <w:rPr>
                <w:b/>
                <w:sz w:val="18"/>
              </w:rPr>
              <w:t>Details</w:t>
            </w:r>
          </w:p>
        </w:tc>
      </w:tr>
      <w:tr w:rsidR="0088625F" w:rsidTr="0088625F">
        <w:trPr>
          <w:gridAfter w:val="1"/>
          <w:wAfter w:w="12" w:type="dxa"/>
          <w:trHeight w:val="2423"/>
        </w:trPr>
        <w:tc>
          <w:tcPr>
            <w:tcW w:w="6292" w:type="dxa"/>
            <w:gridSpan w:val="5"/>
          </w:tcPr>
          <w:p w:rsidR="0088625F" w:rsidRDefault="0088625F" w:rsidP="0088625F">
            <w:pPr>
              <w:pStyle w:val="TableParagraph"/>
              <w:tabs>
                <w:tab w:val="left" w:pos="568"/>
              </w:tabs>
              <w:spacing w:before="59"/>
              <w:ind w:left="119"/>
              <w:rPr>
                <w:sz w:val="20"/>
              </w:rPr>
            </w:pPr>
            <w:r>
              <w:rPr>
                <w:sz w:val="20"/>
              </w:rPr>
              <w:t>(i)</w:t>
            </w:r>
            <w:r>
              <w:rPr>
                <w:sz w:val="20"/>
              </w:rPr>
              <w:tab/>
              <w:t>How many stakeholders attended?</w:t>
            </w:r>
          </w:p>
        </w:tc>
        <w:tc>
          <w:tcPr>
            <w:tcW w:w="5195" w:type="dxa"/>
            <w:gridSpan w:val="4"/>
          </w:tcPr>
          <w:p w:rsidR="0088625F" w:rsidRDefault="0088625F" w:rsidP="0088625F">
            <w:pPr>
              <w:pStyle w:val="TableParagraph"/>
              <w:spacing w:before="59"/>
            </w:pPr>
            <w:r>
              <w:t>In this meeting participated:</w:t>
            </w:r>
          </w:p>
          <w:p w:rsidR="0088625F" w:rsidRDefault="0088625F" w:rsidP="0088625F">
            <w:pPr>
              <w:pStyle w:val="TableParagraph"/>
              <w:spacing w:before="59"/>
              <w:ind w:right="95"/>
            </w:pPr>
            <w:r>
              <w:t>Working group members, which are from Ministry of Finance and Economy and INSTAT, and 3 CSOs attended the consultation meeting:</w:t>
            </w:r>
          </w:p>
          <w:p w:rsidR="0088625F" w:rsidRDefault="0088625F" w:rsidP="0088625F">
            <w:pPr>
              <w:pStyle w:val="TableParagraph"/>
              <w:spacing w:before="62"/>
              <w:ind w:right="515"/>
            </w:pPr>
            <w:r>
              <w:t>2 experts from Gender Alliance for Development Center (GADC);</w:t>
            </w:r>
          </w:p>
          <w:p w:rsidR="0088625F" w:rsidRDefault="0088625F" w:rsidP="0088625F">
            <w:pPr>
              <w:pStyle w:val="TableParagraph"/>
              <w:spacing w:before="60"/>
            </w:pPr>
            <w:r>
              <w:t>1 expert from Co-plan, and;</w:t>
            </w:r>
          </w:p>
          <w:p w:rsidR="0088625F" w:rsidRDefault="0088625F" w:rsidP="0088625F">
            <w:pPr>
              <w:pStyle w:val="TableParagraph"/>
              <w:spacing w:before="59"/>
            </w:pPr>
            <w:r>
              <w:t>1 expert from o non-identified CSO.</w:t>
            </w:r>
          </w:p>
        </w:tc>
      </w:tr>
      <w:tr w:rsidR="0088625F" w:rsidTr="0088625F">
        <w:trPr>
          <w:gridAfter w:val="1"/>
          <w:wAfter w:w="12" w:type="dxa"/>
          <w:trHeight w:val="1495"/>
        </w:trPr>
        <w:tc>
          <w:tcPr>
            <w:tcW w:w="6292" w:type="dxa"/>
            <w:gridSpan w:val="5"/>
          </w:tcPr>
          <w:p w:rsidR="0088625F" w:rsidRDefault="0088625F" w:rsidP="0088625F">
            <w:pPr>
              <w:pStyle w:val="TableParagraph"/>
              <w:spacing w:before="59"/>
              <w:ind w:left="119"/>
              <w:rPr>
                <w:sz w:val="20"/>
              </w:rPr>
            </w:pPr>
            <w:r>
              <w:rPr>
                <w:sz w:val="20"/>
              </w:rPr>
              <w:t>(ii) Did stakeholders contribute?</w:t>
            </w:r>
          </w:p>
        </w:tc>
        <w:tc>
          <w:tcPr>
            <w:tcW w:w="5195" w:type="dxa"/>
            <w:gridSpan w:val="4"/>
          </w:tcPr>
          <w:p w:rsidR="0088625F" w:rsidRDefault="0088625F" w:rsidP="0088625F">
            <w:pPr>
              <w:pStyle w:val="TableParagraph"/>
              <w:spacing w:before="58"/>
            </w:pPr>
            <w:r>
              <w:rPr>
                <w:rFonts w:ascii="MS Gothic" w:hAnsi="MS Gothic"/>
              </w:rPr>
              <w:t>☒</w:t>
            </w:r>
            <w:r>
              <w:t xml:space="preserve">No / </w:t>
            </w:r>
            <w:r>
              <w:rPr>
                <w:rFonts w:ascii="MS Gothic" w:hAnsi="MS Gothic"/>
              </w:rPr>
              <w:t>☐</w:t>
            </w:r>
            <w:r>
              <w:t>Yes</w:t>
            </w:r>
          </w:p>
          <w:p w:rsidR="0088625F" w:rsidRDefault="0088625F" w:rsidP="0088625F">
            <w:pPr>
              <w:pStyle w:val="TableParagraph"/>
              <w:spacing w:before="65"/>
              <w:ind w:right="124"/>
            </w:pPr>
            <w:r>
              <w:t>In the meeting they did not provide any idea, because the representative from 3 CSOs responded that they had completed the pre consultation survey, so they did not have any other comment.</w:t>
            </w:r>
          </w:p>
        </w:tc>
      </w:tr>
      <w:tr w:rsidR="0088625F" w:rsidTr="0088625F">
        <w:trPr>
          <w:gridAfter w:val="1"/>
          <w:wAfter w:w="12" w:type="dxa"/>
          <w:trHeight w:val="378"/>
        </w:trPr>
        <w:tc>
          <w:tcPr>
            <w:tcW w:w="6292" w:type="dxa"/>
            <w:gridSpan w:val="5"/>
          </w:tcPr>
          <w:p w:rsidR="0088625F" w:rsidRDefault="0088625F" w:rsidP="0088625F">
            <w:pPr>
              <w:pStyle w:val="TableParagraph"/>
              <w:spacing w:before="61"/>
              <w:ind w:left="119"/>
              <w:rPr>
                <w:sz w:val="20"/>
              </w:rPr>
            </w:pPr>
            <w:r>
              <w:rPr>
                <w:sz w:val="20"/>
              </w:rPr>
              <w:t>(iii) Main issues identified by stakeholders</w:t>
            </w:r>
          </w:p>
        </w:tc>
        <w:tc>
          <w:tcPr>
            <w:tcW w:w="5195" w:type="dxa"/>
            <w:gridSpan w:val="4"/>
          </w:tcPr>
          <w:p w:rsidR="0088625F" w:rsidRDefault="0088625F" w:rsidP="0088625F">
            <w:pPr>
              <w:pStyle w:val="TableParagraph"/>
              <w:spacing w:before="62"/>
            </w:pPr>
            <w:r>
              <w:t>None</w:t>
            </w:r>
          </w:p>
        </w:tc>
      </w:tr>
      <w:tr w:rsidR="0088625F" w:rsidTr="0088625F">
        <w:trPr>
          <w:gridAfter w:val="1"/>
          <w:wAfter w:w="12" w:type="dxa"/>
          <w:trHeight w:val="378"/>
        </w:trPr>
        <w:tc>
          <w:tcPr>
            <w:tcW w:w="6292" w:type="dxa"/>
            <w:gridSpan w:val="5"/>
          </w:tcPr>
          <w:p w:rsidR="0088625F" w:rsidRDefault="0088625F" w:rsidP="0088625F">
            <w:pPr>
              <w:pStyle w:val="TableParagraph"/>
              <w:spacing w:before="59"/>
              <w:ind w:left="119"/>
              <w:rPr>
                <w:sz w:val="20"/>
              </w:rPr>
            </w:pPr>
            <w:r>
              <w:rPr>
                <w:sz w:val="20"/>
              </w:rPr>
              <w:t>(iv) Main recommendations from stakeholders?</w:t>
            </w:r>
          </w:p>
        </w:tc>
        <w:tc>
          <w:tcPr>
            <w:tcW w:w="5195" w:type="dxa"/>
            <w:gridSpan w:val="4"/>
          </w:tcPr>
          <w:p w:rsidR="0088625F" w:rsidRDefault="0088625F" w:rsidP="0088625F">
            <w:pPr>
              <w:pStyle w:val="TableParagraph"/>
              <w:spacing w:before="59"/>
            </w:pPr>
            <w:r>
              <w:t>None</w:t>
            </w:r>
          </w:p>
        </w:tc>
      </w:tr>
      <w:tr w:rsidR="0088625F" w:rsidTr="0088625F">
        <w:trPr>
          <w:gridAfter w:val="1"/>
          <w:wAfter w:w="12" w:type="dxa"/>
          <w:trHeight w:val="400"/>
        </w:trPr>
        <w:tc>
          <w:tcPr>
            <w:tcW w:w="11487" w:type="dxa"/>
            <w:gridSpan w:val="9"/>
            <w:shd w:val="clear" w:color="auto" w:fill="A6A6A6"/>
          </w:tcPr>
          <w:p w:rsidR="0088625F" w:rsidRDefault="0088625F" w:rsidP="0088625F">
            <w:pPr>
              <w:pStyle w:val="TableParagraph"/>
              <w:spacing w:before="59"/>
              <w:ind w:left="134"/>
              <w:rPr>
                <w:b/>
                <w:sz w:val="24"/>
              </w:rPr>
            </w:pPr>
            <w:r>
              <w:rPr>
                <w:b/>
                <w:sz w:val="24"/>
              </w:rPr>
              <w:t>IV. Shortcomings Identified &amp; Preparations for Next Consultation</w:t>
            </w:r>
          </w:p>
        </w:tc>
      </w:tr>
      <w:tr w:rsidR="0088625F" w:rsidTr="0088625F">
        <w:trPr>
          <w:gridAfter w:val="1"/>
          <w:wAfter w:w="12" w:type="dxa"/>
          <w:trHeight w:val="330"/>
        </w:trPr>
        <w:tc>
          <w:tcPr>
            <w:tcW w:w="6292" w:type="dxa"/>
            <w:gridSpan w:val="5"/>
            <w:shd w:val="clear" w:color="auto" w:fill="D9D9D9"/>
          </w:tcPr>
          <w:p w:rsidR="0088625F" w:rsidRDefault="0088625F" w:rsidP="0088625F">
            <w:pPr>
              <w:pStyle w:val="TableParagraph"/>
              <w:rPr>
                <w:sz w:val="20"/>
              </w:rPr>
            </w:pPr>
          </w:p>
        </w:tc>
        <w:tc>
          <w:tcPr>
            <w:tcW w:w="5195" w:type="dxa"/>
            <w:gridSpan w:val="4"/>
            <w:shd w:val="clear" w:color="auto" w:fill="D9D9D9"/>
          </w:tcPr>
          <w:p w:rsidR="0088625F" w:rsidRDefault="0088625F" w:rsidP="0088625F">
            <w:pPr>
              <w:pStyle w:val="TableParagraph"/>
              <w:spacing w:before="56"/>
              <w:rPr>
                <w:b/>
                <w:sz w:val="18"/>
              </w:rPr>
            </w:pPr>
            <w:r>
              <w:rPr>
                <w:b/>
                <w:sz w:val="18"/>
              </w:rPr>
              <w:t>Details</w:t>
            </w:r>
          </w:p>
        </w:tc>
      </w:tr>
      <w:tr w:rsidR="0088625F" w:rsidTr="0088625F">
        <w:trPr>
          <w:gridAfter w:val="1"/>
          <w:wAfter w:w="12" w:type="dxa"/>
          <w:trHeight w:val="1668"/>
        </w:trPr>
        <w:tc>
          <w:tcPr>
            <w:tcW w:w="6292" w:type="dxa"/>
            <w:gridSpan w:val="5"/>
          </w:tcPr>
          <w:p w:rsidR="0088625F" w:rsidRDefault="0088625F" w:rsidP="0088625F">
            <w:pPr>
              <w:pStyle w:val="TableParagraph"/>
              <w:tabs>
                <w:tab w:val="left" w:pos="599"/>
              </w:tabs>
              <w:spacing w:before="59"/>
              <w:ind w:left="151"/>
              <w:rPr>
                <w:sz w:val="20"/>
              </w:rPr>
            </w:pPr>
            <w:r>
              <w:rPr>
                <w:sz w:val="20"/>
              </w:rPr>
              <w:t>(i)</w:t>
            </w:r>
            <w:r>
              <w:rPr>
                <w:sz w:val="20"/>
              </w:rPr>
              <w:tab/>
              <w:t>Limitations in stakeholderattendance</w:t>
            </w:r>
          </w:p>
        </w:tc>
        <w:tc>
          <w:tcPr>
            <w:tcW w:w="5195" w:type="dxa"/>
            <w:gridSpan w:val="4"/>
          </w:tcPr>
          <w:p w:rsidR="0088625F" w:rsidRDefault="0088625F" w:rsidP="0088625F">
            <w:pPr>
              <w:pStyle w:val="TableParagraph"/>
              <w:spacing w:before="59"/>
              <w:ind w:right="96"/>
              <w:jc w:val="both"/>
            </w:pPr>
            <w:r>
              <w:t>Stakeholder engagement on this governmental focus has been a challenge for years. Public trust in processes is still being established. COVID-19 may also be posing a greater challenge for awareness and participation as traditional means of in-person meetings are not possible.</w:t>
            </w:r>
          </w:p>
        </w:tc>
      </w:tr>
      <w:tr w:rsidR="0088625F" w:rsidTr="0088625F">
        <w:trPr>
          <w:gridAfter w:val="1"/>
          <w:wAfter w:w="12" w:type="dxa"/>
          <w:trHeight w:val="1410"/>
        </w:trPr>
        <w:tc>
          <w:tcPr>
            <w:tcW w:w="6292" w:type="dxa"/>
            <w:gridSpan w:val="5"/>
          </w:tcPr>
          <w:p w:rsidR="0088625F" w:rsidRDefault="0088625F" w:rsidP="0088625F">
            <w:pPr>
              <w:pStyle w:val="TableParagraph"/>
              <w:spacing w:before="59"/>
              <w:ind w:left="151"/>
              <w:rPr>
                <w:sz w:val="20"/>
              </w:rPr>
            </w:pPr>
            <w:r>
              <w:rPr>
                <w:sz w:val="20"/>
              </w:rPr>
              <w:t>(ii) Limitations in stakeholder participation</w:t>
            </w:r>
          </w:p>
        </w:tc>
        <w:tc>
          <w:tcPr>
            <w:tcW w:w="5195" w:type="dxa"/>
            <w:gridSpan w:val="4"/>
          </w:tcPr>
          <w:p w:rsidR="0088625F" w:rsidRDefault="0088625F" w:rsidP="0088625F">
            <w:pPr>
              <w:pStyle w:val="TableParagraph"/>
              <w:spacing w:before="59"/>
              <w:ind w:right="97"/>
              <w:jc w:val="both"/>
            </w:pPr>
            <w:r>
              <w:t>Stakeholders who attend will need to feel they can contribute meaningfully and their voices heard. Lack of participation may suggest that stakeholders would prefer to learn more on this initiative and then to contribute infuture.</w:t>
            </w:r>
          </w:p>
        </w:tc>
      </w:tr>
      <w:tr w:rsidR="0088625F" w:rsidTr="0088625F">
        <w:trPr>
          <w:gridAfter w:val="1"/>
          <w:wAfter w:w="12" w:type="dxa"/>
          <w:trHeight w:val="1151"/>
        </w:trPr>
        <w:tc>
          <w:tcPr>
            <w:tcW w:w="6292" w:type="dxa"/>
            <w:gridSpan w:val="5"/>
          </w:tcPr>
          <w:p w:rsidR="0088625F" w:rsidRDefault="0088625F" w:rsidP="0088625F">
            <w:pPr>
              <w:pStyle w:val="TableParagraph"/>
              <w:spacing w:before="59"/>
              <w:ind w:left="151"/>
              <w:rPr>
                <w:sz w:val="20"/>
              </w:rPr>
            </w:pPr>
            <w:r>
              <w:rPr>
                <w:sz w:val="20"/>
              </w:rPr>
              <w:t>(iii) What can be done to improve attendance?</w:t>
            </w:r>
          </w:p>
        </w:tc>
        <w:tc>
          <w:tcPr>
            <w:tcW w:w="5195" w:type="dxa"/>
            <w:gridSpan w:val="4"/>
          </w:tcPr>
          <w:p w:rsidR="0088625F" w:rsidRDefault="0088625F" w:rsidP="0088625F">
            <w:pPr>
              <w:pStyle w:val="TableParagraph"/>
              <w:spacing w:before="59"/>
              <w:ind w:right="99"/>
              <w:jc w:val="both"/>
            </w:pPr>
            <w:r>
              <w:t>Promotion of consultation through social media channels, contacting key stakeholders for more contacts to approach and encourage stakeholders to invite colleagues.</w:t>
            </w:r>
          </w:p>
        </w:tc>
      </w:tr>
      <w:tr w:rsidR="0088625F" w:rsidTr="0088625F">
        <w:trPr>
          <w:gridAfter w:val="1"/>
          <w:wAfter w:w="12" w:type="dxa"/>
          <w:trHeight w:val="892"/>
        </w:trPr>
        <w:tc>
          <w:tcPr>
            <w:tcW w:w="6292" w:type="dxa"/>
            <w:gridSpan w:val="5"/>
          </w:tcPr>
          <w:p w:rsidR="0088625F" w:rsidRDefault="0088625F" w:rsidP="0088625F">
            <w:pPr>
              <w:pStyle w:val="TableParagraph"/>
              <w:spacing w:before="59"/>
              <w:ind w:left="151"/>
              <w:rPr>
                <w:sz w:val="20"/>
              </w:rPr>
            </w:pPr>
            <w:r>
              <w:rPr>
                <w:sz w:val="20"/>
              </w:rPr>
              <w:t>(iv) What can be done to improve participation in the next meeting?</w:t>
            </w:r>
          </w:p>
        </w:tc>
        <w:tc>
          <w:tcPr>
            <w:tcW w:w="5195" w:type="dxa"/>
            <w:gridSpan w:val="4"/>
          </w:tcPr>
          <w:p w:rsidR="0088625F" w:rsidRDefault="0088625F" w:rsidP="0088625F">
            <w:pPr>
              <w:pStyle w:val="TableParagraph"/>
              <w:spacing w:before="59"/>
              <w:ind w:right="101"/>
              <w:jc w:val="both"/>
            </w:pPr>
            <w:r>
              <w:t>Emphasize that all contributions will be considered and made public and subjected to a transparent and egalitarian selection process.</w:t>
            </w:r>
          </w:p>
        </w:tc>
      </w:tr>
      <w:tr w:rsidR="0088625F" w:rsidTr="0088625F">
        <w:trPr>
          <w:gridBefore w:val="1"/>
          <w:wBefore w:w="10" w:type="dxa"/>
          <w:trHeight w:val="318"/>
        </w:trPr>
        <w:tc>
          <w:tcPr>
            <w:tcW w:w="6293" w:type="dxa"/>
            <w:gridSpan w:val="5"/>
          </w:tcPr>
          <w:p w:rsidR="0088625F" w:rsidRDefault="0088625F" w:rsidP="0088625F">
            <w:pPr>
              <w:pStyle w:val="TableParagraph"/>
            </w:pPr>
          </w:p>
        </w:tc>
        <w:tc>
          <w:tcPr>
            <w:tcW w:w="5196" w:type="dxa"/>
            <w:gridSpan w:val="4"/>
          </w:tcPr>
          <w:p w:rsidR="0088625F" w:rsidRDefault="0088625F" w:rsidP="0088625F">
            <w:pPr>
              <w:pStyle w:val="TableParagraph"/>
            </w:pPr>
          </w:p>
        </w:tc>
      </w:tr>
      <w:tr w:rsidR="0088625F" w:rsidTr="0088625F">
        <w:trPr>
          <w:gridBefore w:val="1"/>
          <w:wBefore w:w="10" w:type="dxa"/>
          <w:trHeight w:val="542"/>
        </w:trPr>
        <w:tc>
          <w:tcPr>
            <w:tcW w:w="11489" w:type="dxa"/>
            <w:gridSpan w:val="9"/>
            <w:tcBorders>
              <w:bottom w:val="nil"/>
            </w:tcBorders>
            <w:shd w:val="clear" w:color="auto" w:fill="1F487C"/>
          </w:tcPr>
          <w:p w:rsidR="0088625F" w:rsidRDefault="0088625F" w:rsidP="0088625F">
            <w:pPr>
              <w:pStyle w:val="TableParagraph"/>
              <w:spacing w:before="58"/>
              <w:ind w:left="3890" w:right="3869"/>
              <w:jc w:val="center"/>
              <w:rPr>
                <w:b/>
                <w:sz w:val="36"/>
              </w:rPr>
            </w:pPr>
            <w:r>
              <w:rPr>
                <w:b/>
                <w:color w:val="FFFFFF"/>
                <w:sz w:val="36"/>
              </w:rPr>
              <w:t>Stakeholder Feedback</w:t>
            </w:r>
          </w:p>
        </w:tc>
      </w:tr>
      <w:tr w:rsidR="0088625F" w:rsidTr="0088625F">
        <w:trPr>
          <w:gridBefore w:val="1"/>
          <w:wBefore w:w="10" w:type="dxa"/>
          <w:trHeight w:val="603"/>
        </w:trPr>
        <w:tc>
          <w:tcPr>
            <w:tcW w:w="994" w:type="dxa"/>
            <w:tcBorders>
              <w:top w:val="thickThinMediumGap" w:sz="12" w:space="0" w:color="1F487C"/>
              <w:left w:val="single" w:sz="12" w:space="0" w:color="1F487C"/>
              <w:right w:val="dashSmallGap" w:sz="4" w:space="0" w:color="1F487C"/>
            </w:tcBorders>
            <w:shd w:val="clear" w:color="auto" w:fill="DBE4F0"/>
          </w:tcPr>
          <w:p w:rsidR="0088625F" w:rsidRDefault="0088625F" w:rsidP="0088625F">
            <w:pPr>
              <w:pStyle w:val="TableParagraph"/>
              <w:spacing w:before="193"/>
              <w:rPr>
                <w:b/>
                <w:sz w:val="20"/>
              </w:rPr>
            </w:pPr>
            <w:r>
              <w:rPr>
                <w:b/>
                <w:sz w:val="20"/>
              </w:rPr>
              <w:t>Name:</w:t>
            </w:r>
          </w:p>
        </w:tc>
        <w:tc>
          <w:tcPr>
            <w:tcW w:w="2408" w:type="dxa"/>
            <w:tcBorders>
              <w:top w:val="thickThinMediumGap" w:sz="12" w:space="0" w:color="1F487C"/>
              <w:left w:val="dashSmallGap" w:sz="4" w:space="0" w:color="1F487C"/>
              <w:right w:val="nil"/>
            </w:tcBorders>
            <w:shd w:val="clear" w:color="auto" w:fill="EDF3F8"/>
          </w:tcPr>
          <w:p w:rsidR="0088625F" w:rsidRDefault="0088625F" w:rsidP="0088625F">
            <w:pPr>
              <w:pStyle w:val="TableParagraph"/>
            </w:pPr>
          </w:p>
        </w:tc>
        <w:tc>
          <w:tcPr>
            <w:tcW w:w="1717" w:type="dxa"/>
            <w:tcBorders>
              <w:top w:val="thickThinMediumGap" w:sz="12" w:space="0" w:color="1F487C"/>
              <w:left w:val="nil"/>
              <w:right w:val="dashSmallGap" w:sz="4" w:space="0" w:color="1F487C"/>
            </w:tcBorders>
            <w:shd w:val="clear" w:color="auto" w:fill="DBE4F0"/>
          </w:tcPr>
          <w:p w:rsidR="0088625F" w:rsidRDefault="0088625F" w:rsidP="0088625F">
            <w:pPr>
              <w:pStyle w:val="TableParagraph"/>
              <w:spacing w:before="75"/>
              <w:ind w:left="121"/>
              <w:rPr>
                <w:b/>
                <w:sz w:val="20"/>
              </w:rPr>
            </w:pPr>
            <w:r>
              <w:rPr>
                <w:b/>
                <w:w w:val="95"/>
                <w:sz w:val="20"/>
              </w:rPr>
              <w:t xml:space="preserve">Organization/ </w:t>
            </w:r>
            <w:r>
              <w:rPr>
                <w:b/>
                <w:sz w:val="20"/>
              </w:rPr>
              <w:t>Affiliation:</w:t>
            </w:r>
          </w:p>
        </w:tc>
        <w:tc>
          <w:tcPr>
            <w:tcW w:w="2684" w:type="dxa"/>
            <w:gridSpan w:val="3"/>
            <w:tcBorders>
              <w:top w:val="thickThinMediumGap" w:sz="12" w:space="0" w:color="1F487C"/>
              <w:left w:val="dashSmallGap" w:sz="4" w:space="0" w:color="1F487C"/>
              <w:right w:val="single" w:sz="4" w:space="0" w:color="94B3D6"/>
            </w:tcBorders>
            <w:shd w:val="clear" w:color="auto" w:fill="EDF3F8"/>
          </w:tcPr>
          <w:p w:rsidR="0088625F" w:rsidRDefault="0088625F" w:rsidP="0088625F">
            <w:pPr>
              <w:pStyle w:val="TableParagraph"/>
            </w:pPr>
          </w:p>
        </w:tc>
        <w:tc>
          <w:tcPr>
            <w:tcW w:w="1134" w:type="dxa"/>
            <w:tcBorders>
              <w:top w:val="thickThinMediumGap" w:sz="12" w:space="0" w:color="1F487C"/>
              <w:left w:val="single" w:sz="4" w:space="0" w:color="94B3D6"/>
              <w:right w:val="dashSmallGap" w:sz="4" w:space="0" w:color="1F487C"/>
            </w:tcBorders>
            <w:shd w:val="clear" w:color="auto" w:fill="DBE4F0"/>
          </w:tcPr>
          <w:p w:rsidR="0088625F" w:rsidRDefault="0088625F" w:rsidP="0088625F">
            <w:pPr>
              <w:pStyle w:val="TableParagraph"/>
              <w:spacing w:before="193"/>
              <w:ind w:left="115"/>
              <w:rPr>
                <w:b/>
                <w:sz w:val="20"/>
              </w:rPr>
            </w:pPr>
            <w:r>
              <w:rPr>
                <w:b/>
                <w:sz w:val="20"/>
              </w:rPr>
              <w:t>Position:</w:t>
            </w:r>
          </w:p>
        </w:tc>
        <w:tc>
          <w:tcPr>
            <w:tcW w:w="2552" w:type="dxa"/>
            <w:gridSpan w:val="2"/>
            <w:tcBorders>
              <w:top w:val="thickThinMediumGap" w:sz="12" w:space="0" w:color="1F487C"/>
              <w:left w:val="dashSmallGap" w:sz="4" w:space="0" w:color="1F487C"/>
              <w:right w:val="single" w:sz="12" w:space="0" w:color="1F487C"/>
            </w:tcBorders>
            <w:shd w:val="clear" w:color="auto" w:fill="EDF3F8"/>
          </w:tcPr>
          <w:p w:rsidR="0088625F" w:rsidRDefault="0088625F" w:rsidP="0088625F">
            <w:pPr>
              <w:pStyle w:val="TableParagraph"/>
            </w:pPr>
          </w:p>
        </w:tc>
      </w:tr>
      <w:tr w:rsidR="0088625F" w:rsidTr="0088625F">
        <w:trPr>
          <w:gridBefore w:val="1"/>
          <w:wBefore w:w="10" w:type="dxa"/>
          <w:trHeight w:val="354"/>
        </w:trPr>
        <w:tc>
          <w:tcPr>
            <w:tcW w:w="11489" w:type="dxa"/>
            <w:gridSpan w:val="9"/>
            <w:tcBorders>
              <w:left w:val="single" w:sz="12" w:space="0" w:color="1F487C"/>
              <w:bottom w:val="dashSmallGap" w:sz="4" w:space="0" w:color="1F487C"/>
              <w:right w:val="single" w:sz="12" w:space="0" w:color="1F487C"/>
            </w:tcBorders>
            <w:shd w:val="clear" w:color="auto" w:fill="DBE4F0"/>
          </w:tcPr>
          <w:p w:rsidR="0088625F" w:rsidRDefault="0088625F" w:rsidP="0088625F">
            <w:pPr>
              <w:pStyle w:val="TableParagraph"/>
              <w:spacing w:before="59"/>
              <w:rPr>
                <w:b/>
                <w:sz w:val="20"/>
              </w:rPr>
            </w:pPr>
            <w:r>
              <w:rPr>
                <w:b/>
                <w:sz w:val="20"/>
              </w:rPr>
              <w:t>Comments/ Issues Raised /Feedback/ Ideas</w:t>
            </w:r>
          </w:p>
        </w:tc>
      </w:tr>
      <w:tr w:rsidR="0088625F" w:rsidTr="0088625F">
        <w:trPr>
          <w:gridBefore w:val="1"/>
          <w:wBefore w:w="10" w:type="dxa"/>
          <w:trHeight w:val="775"/>
        </w:trPr>
        <w:tc>
          <w:tcPr>
            <w:tcW w:w="11489" w:type="dxa"/>
            <w:gridSpan w:val="9"/>
            <w:tcBorders>
              <w:top w:val="dashSmallGap" w:sz="4" w:space="0" w:color="1F487C"/>
              <w:left w:val="single" w:sz="12" w:space="0" w:color="1F487C"/>
              <w:bottom w:val="single" w:sz="12" w:space="0" w:color="1F487C"/>
              <w:right w:val="single" w:sz="12" w:space="0" w:color="1F487C"/>
            </w:tcBorders>
            <w:shd w:val="clear" w:color="auto" w:fill="EDF3F8"/>
          </w:tcPr>
          <w:p w:rsidR="0088625F" w:rsidRDefault="0088625F" w:rsidP="00A41573">
            <w:pPr>
              <w:pStyle w:val="TableParagraph"/>
              <w:numPr>
                <w:ilvl w:val="0"/>
                <w:numId w:val="177"/>
              </w:numPr>
              <w:tabs>
                <w:tab w:val="left" w:pos="827"/>
                <w:tab w:val="left" w:pos="828"/>
              </w:tabs>
              <w:spacing w:before="52"/>
              <w:ind w:right="742"/>
            </w:pPr>
            <w:r>
              <w:t>No specific comments, only some warm wards and congratulation on the process and initiative to promotefiscal transparency.</w:t>
            </w:r>
          </w:p>
        </w:tc>
      </w:tr>
    </w:tbl>
    <w:p w:rsidR="0088625F" w:rsidRDefault="001A06A9" w:rsidP="0088625F">
      <w:pPr>
        <w:pStyle w:val="BodyText"/>
        <w:spacing w:before="8"/>
        <w:rPr>
          <w:sz w:val="16"/>
        </w:rPr>
      </w:pPr>
      <w:r w:rsidRPr="001A06A9">
        <w:rPr>
          <w:noProof/>
          <w:sz w:val="32"/>
          <w:lang w:val="en-GB" w:eastAsia="en-GB" w:bidi="ar-SA"/>
        </w:rPr>
        <w:pict>
          <v:shape id="Freeform 261" o:spid="_x0000_s1413" style="position:absolute;margin-left:7.45pt;margin-top:12.4pt;width:575.05pt;height:.1pt;z-index:-251353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" path="m,l11501,e" filled="f" strokeweight=".48pt">
            <v:path arrowok="t" o:connecttype="custom" o:connectlocs="0,0;7303135,0" o:connectangles="0,0"/>
            <w10:wrap type="topAndBottom" anchorx="page"/>
          </v:shape>
        </w:pict>
      </w: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4"/>
        <w:gridCol w:w="2122"/>
        <w:gridCol w:w="2432"/>
        <w:gridCol w:w="2969"/>
        <w:gridCol w:w="2881"/>
      </w:tblGrid>
      <w:tr w:rsidR="0088625F" w:rsidTr="0088625F">
        <w:trPr>
          <w:trHeight w:val="662"/>
        </w:trPr>
        <w:tc>
          <w:tcPr>
            <w:tcW w:w="11038" w:type="dxa"/>
            <w:gridSpan w:val="5"/>
            <w:shd w:val="clear" w:color="auto" w:fill="1F487C"/>
          </w:tcPr>
          <w:p w:rsidR="0088625F" w:rsidRDefault="0088625F" w:rsidP="0088625F">
            <w:pPr>
              <w:pStyle w:val="TableParagraph"/>
              <w:spacing w:before="118"/>
              <w:ind w:left="1614" w:right="1609"/>
              <w:jc w:val="center"/>
              <w:rPr>
                <w:b/>
                <w:sz w:val="36"/>
              </w:rPr>
            </w:pPr>
            <w:r>
              <w:rPr>
                <w:b/>
                <w:color w:val="FFFFFF"/>
                <w:sz w:val="36"/>
              </w:rPr>
              <w:t>STAKEHOLDER ATTENDANCE</w:t>
            </w:r>
          </w:p>
        </w:tc>
      </w:tr>
      <w:tr w:rsidR="0088625F" w:rsidTr="0088625F">
        <w:trPr>
          <w:trHeight w:val="835"/>
        </w:trPr>
        <w:tc>
          <w:tcPr>
            <w:tcW w:w="634" w:type="dxa"/>
            <w:shd w:val="clear" w:color="auto" w:fill="A6A6A6"/>
          </w:tcPr>
          <w:p w:rsidR="0088625F" w:rsidRDefault="0088625F" w:rsidP="0088625F">
            <w:pPr>
              <w:pStyle w:val="TableParagraph"/>
              <w:rPr>
                <w:sz w:val="24"/>
              </w:rPr>
            </w:pPr>
          </w:p>
        </w:tc>
        <w:tc>
          <w:tcPr>
            <w:tcW w:w="2122" w:type="dxa"/>
            <w:shd w:val="clear" w:color="auto" w:fill="A6A6A6"/>
          </w:tcPr>
          <w:p w:rsidR="0088625F" w:rsidRDefault="0088625F" w:rsidP="0088625F">
            <w:pPr>
              <w:pStyle w:val="TableParagraph"/>
              <w:spacing w:before="7"/>
              <w:rPr>
                <w:rFonts w:ascii="Calibri"/>
                <w:b/>
              </w:rPr>
            </w:pPr>
          </w:p>
          <w:p w:rsidR="0088625F" w:rsidRDefault="0088625F" w:rsidP="0088625F">
            <w:pPr>
              <w:pStyle w:val="TableParagraph"/>
              <w:ind w:left="724" w:right="715"/>
              <w:jc w:val="center"/>
              <w:rPr>
                <w:b/>
                <w:sz w:val="24"/>
              </w:rPr>
            </w:pPr>
            <w:r>
              <w:rPr>
                <w:b/>
                <w:sz w:val="24"/>
              </w:rPr>
              <w:t>Name</w:t>
            </w:r>
          </w:p>
        </w:tc>
        <w:tc>
          <w:tcPr>
            <w:tcW w:w="2432" w:type="dxa"/>
            <w:shd w:val="clear" w:color="auto" w:fill="A6A6A6"/>
          </w:tcPr>
          <w:p w:rsidR="0088625F" w:rsidRDefault="0088625F" w:rsidP="0088625F">
            <w:pPr>
              <w:pStyle w:val="TableParagraph"/>
              <w:spacing w:before="136"/>
              <w:ind w:left="656" w:right="409" w:hanging="224"/>
              <w:rPr>
                <w:b/>
                <w:sz w:val="24"/>
              </w:rPr>
            </w:pPr>
            <w:r>
              <w:rPr>
                <w:b/>
                <w:sz w:val="24"/>
              </w:rPr>
              <w:t>Organization/ Affiliation</w:t>
            </w:r>
          </w:p>
        </w:tc>
        <w:tc>
          <w:tcPr>
            <w:tcW w:w="2969" w:type="dxa"/>
            <w:shd w:val="clear" w:color="auto" w:fill="A6A6A6"/>
          </w:tcPr>
          <w:p w:rsidR="0088625F" w:rsidRDefault="0088625F" w:rsidP="0088625F">
            <w:pPr>
              <w:pStyle w:val="TableParagraph"/>
              <w:spacing w:before="7"/>
              <w:rPr>
                <w:rFonts w:ascii="Calibri"/>
                <w:b/>
              </w:rPr>
            </w:pPr>
          </w:p>
          <w:p w:rsidR="0088625F" w:rsidRDefault="0088625F" w:rsidP="0088625F">
            <w:pPr>
              <w:pStyle w:val="TableParagraph"/>
              <w:ind w:left="589" w:right="587"/>
              <w:jc w:val="center"/>
              <w:rPr>
                <w:b/>
                <w:sz w:val="24"/>
              </w:rPr>
            </w:pPr>
            <w:r>
              <w:rPr>
                <w:b/>
                <w:sz w:val="24"/>
              </w:rPr>
              <w:t>Position</w:t>
            </w:r>
          </w:p>
        </w:tc>
        <w:tc>
          <w:tcPr>
            <w:tcW w:w="2881" w:type="dxa"/>
            <w:shd w:val="clear" w:color="auto" w:fill="A6A6A6"/>
          </w:tcPr>
          <w:p w:rsidR="0088625F" w:rsidRDefault="0088625F" w:rsidP="0088625F">
            <w:pPr>
              <w:pStyle w:val="TableParagraph"/>
              <w:spacing w:before="7"/>
              <w:rPr>
                <w:rFonts w:ascii="Calibri"/>
                <w:b/>
              </w:rPr>
            </w:pPr>
          </w:p>
          <w:p w:rsidR="0088625F" w:rsidRDefault="0088625F" w:rsidP="0088625F">
            <w:pPr>
              <w:pStyle w:val="TableParagraph"/>
              <w:ind w:left="1103" w:right="1097"/>
              <w:jc w:val="center"/>
              <w:rPr>
                <w:b/>
                <w:sz w:val="24"/>
              </w:rPr>
            </w:pPr>
            <w:r>
              <w:rPr>
                <w:b/>
                <w:sz w:val="24"/>
              </w:rPr>
              <w:t>Email</w:t>
            </w:r>
          </w:p>
        </w:tc>
      </w:tr>
      <w:tr w:rsidR="0088625F" w:rsidTr="0088625F">
        <w:trPr>
          <w:trHeight w:val="539"/>
        </w:trPr>
        <w:tc>
          <w:tcPr>
            <w:tcW w:w="634" w:type="dxa"/>
          </w:tcPr>
          <w:p w:rsidR="0088625F" w:rsidRDefault="0088625F" w:rsidP="0088625F">
            <w:pPr>
              <w:pStyle w:val="TableParagraph"/>
              <w:spacing w:before="124"/>
              <w:ind w:left="254"/>
              <w:rPr>
                <w:rFonts w:ascii="Calibri"/>
                <w:b/>
                <w:sz w:val="24"/>
              </w:rPr>
            </w:pPr>
            <w:r>
              <w:rPr>
                <w:rFonts w:ascii="Calibri"/>
                <w:b/>
                <w:sz w:val="24"/>
              </w:rPr>
              <w:t>1</w:t>
            </w:r>
          </w:p>
        </w:tc>
        <w:tc>
          <w:tcPr>
            <w:tcW w:w="2122" w:type="dxa"/>
          </w:tcPr>
          <w:p w:rsidR="0088625F" w:rsidRDefault="0088625F" w:rsidP="0088625F">
            <w:pPr>
              <w:pStyle w:val="TableParagraph"/>
              <w:spacing w:before="1"/>
              <w:rPr>
                <w:rFonts w:ascii="Calibri"/>
                <w:b/>
              </w:rPr>
            </w:pPr>
          </w:p>
          <w:p w:rsidR="0088625F" w:rsidRDefault="0088625F" w:rsidP="0088625F">
            <w:pPr>
              <w:pStyle w:val="TableParagraph"/>
              <w:spacing w:line="250" w:lineRule="exact"/>
              <w:ind w:left="275"/>
              <w:rPr>
                <w:sz w:val="23"/>
              </w:rPr>
            </w:pPr>
            <w:r>
              <w:rPr>
                <w:sz w:val="23"/>
              </w:rPr>
              <w:t>Vanina Jakupi</w:t>
            </w:r>
          </w:p>
        </w:tc>
        <w:tc>
          <w:tcPr>
            <w:tcW w:w="2432" w:type="dxa"/>
          </w:tcPr>
          <w:p w:rsidR="0088625F" w:rsidRDefault="0088625F" w:rsidP="0088625F">
            <w:pPr>
              <w:pStyle w:val="TableParagraph"/>
              <w:spacing w:line="258" w:lineRule="exact"/>
              <w:ind w:left="215"/>
              <w:rPr>
                <w:sz w:val="23"/>
              </w:rPr>
            </w:pPr>
            <w:r>
              <w:rPr>
                <w:sz w:val="23"/>
              </w:rPr>
              <w:t>MoFE</w:t>
            </w:r>
          </w:p>
        </w:tc>
        <w:tc>
          <w:tcPr>
            <w:tcW w:w="2969" w:type="dxa"/>
          </w:tcPr>
          <w:p w:rsidR="0088625F" w:rsidRDefault="0088625F" w:rsidP="0088625F">
            <w:pPr>
              <w:pStyle w:val="TableParagraph"/>
              <w:spacing w:line="268" w:lineRule="exact"/>
              <w:ind w:left="587" w:right="588"/>
              <w:jc w:val="center"/>
              <w:rPr>
                <w:sz w:val="24"/>
              </w:rPr>
            </w:pPr>
            <w:r>
              <w:rPr>
                <w:sz w:val="24"/>
              </w:rPr>
              <w:t>Working Group</w:t>
            </w:r>
          </w:p>
        </w:tc>
        <w:tc>
          <w:tcPr>
            <w:tcW w:w="2881" w:type="dxa"/>
          </w:tcPr>
          <w:p w:rsidR="0088625F" w:rsidRDefault="0088625F" w:rsidP="0088625F">
            <w:pPr>
              <w:pStyle w:val="TableParagraph"/>
              <w:rPr>
                <w:sz w:val="24"/>
              </w:rPr>
            </w:pPr>
          </w:p>
        </w:tc>
      </w:tr>
      <w:tr w:rsidR="0088625F" w:rsidTr="0088625F">
        <w:trPr>
          <w:trHeight w:val="554"/>
        </w:trPr>
        <w:tc>
          <w:tcPr>
            <w:tcW w:w="634" w:type="dxa"/>
            <w:shd w:val="clear" w:color="auto" w:fill="DBE4F0"/>
          </w:tcPr>
          <w:p w:rsidR="0088625F" w:rsidRDefault="0088625F" w:rsidP="0088625F">
            <w:pPr>
              <w:pStyle w:val="TableParagraph"/>
              <w:spacing w:before="129"/>
              <w:ind w:left="254"/>
              <w:rPr>
                <w:rFonts w:ascii="Calibri"/>
                <w:b/>
                <w:sz w:val="24"/>
              </w:rPr>
            </w:pPr>
            <w:r>
              <w:rPr>
                <w:rFonts w:ascii="Calibri"/>
                <w:b/>
                <w:sz w:val="24"/>
              </w:rPr>
              <w:t>2</w:t>
            </w:r>
          </w:p>
        </w:tc>
        <w:tc>
          <w:tcPr>
            <w:tcW w:w="2122" w:type="dxa"/>
            <w:shd w:val="clear" w:color="auto" w:fill="DBE4F0"/>
          </w:tcPr>
          <w:p w:rsidR="0088625F" w:rsidRDefault="0088625F" w:rsidP="0088625F">
            <w:pPr>
              <w:pStyle w:val="TableParagraph"/>
              <w:spacing w:before="3"/>
              <w:rPr>
                <w:rFonts w:ascii="Calibri"/>
                <w:b/>
              </w:rPr>
            </w:pPr>
          </w:p>
          <w:p w:rsidR="0088625F" w:rsidRDefault="0088625F" w:rsidP="0088625F">
            <w:pPr>
              <w:pStyle w:val="TableParagraph"/>
              <w:spacing w:line="262" w:lineRule="exact"/>
              <w:ind w:left="275"/>
              <w:rPr>
                <w:sz w:val="23"/>
              </w:rPr>
            </w:pPr>
            <w:r>
              <w:rPr>
                <w:sz w:val="23"/>
              </w:rPr>
              <w:t>Blerina Gjaci</w:t>
            </w:r>
          </w:p>
        </w:tc>
        <w:tc>
          <w:tcPr>
            <w:tcW w:w="2432" w:type="dxa"/>
            <w:shd w:val="clear" w:color="auto" w:fill="DBE4F0"/>
          </w:tcPr>
          <w:p w:rsidR="0088625F" w:rsidRDefault="0088625F" w:rsidP="0088625F">
            <w:pPr>
              <w:pStyle w:val="TableParagraph"/>
              <w:spacing w:line="261" w:lineRule="exact"/>
              <w:ind w:left="215"/>
              <w:rPr>
                <w:sz w:val="23"/>
              </w:rPr>
            </w:pPr>
            <w:r>
              <w:rPr>
                <w:sz w:val="23"/>
              </w:rPr>
              <w:t>MoFE</w:t>
            </w:r>
          </w:p>
        </w:tc>
        <w:tc>
          <w:tcPr>
            <w:tcW w:w="2969" w:type="dxa"/>
            <w:shd w:val="clear" w:color="auto" w:fill="DBE4F0"/>
          </w:tcPr>
          <w:p w:rsidR="0088625F" w:rsidRDefault="0088625F" w:rsidP="0088625F">
            <w:pPr>
              <w:pStyle w:val="TableParagraph"/>
              <w:spacing w:line="270" w:lineRule="exact"/>
              <w:ind w:left="589" w:right="519"/>
              <w:jc w:val="center"/>
              <w:rPr>
                <w:sz w:val="24"/>
              </w:rPr>
            </w:pPr>
            <w:r>
              <w:rPr>
                <w:sz w:val="24"/>
              </w:rPr>
              <w:t>Working Group</w:t>
            </w:r>
          </w:p>
        </w:tc>
        <w:tc>
          <w:tcPr>
            <w:tcW w:w="2881" w:type="dxa"/>
            <w:shd w:val="clear" w:color="auto" w:fill="DBE4F0"/>
          </w:tcPr>
          <w:p w:rsidR="0088625F" w:rsidRDefault="0088625F" w:rsidP="0088625F">
            <w:pPr>
              <w:pStyle w:val="TableParagraph"/>
              <w:rPr>
                <w:sz w:val="24"/>
              </w:rPr>
            </w:pPr>
          </w:p>
        </w:tc>
      </w:tr>
      <w:tr w:rsidR="0088625F" w:rsidTr="0088625F">
        <w:trPr>
          <w:trHeight w:val="539"/>
        </w:trPr>
        <w:tc>
          <w:tcPr>
            <w:tcW w:w="634" w:type="dxa"/>
          </w:tcPr>
          <w:p w:rsidR="0088625F" w:rsidRDefault="0088625F" w:rsidP="0088625F">
            <w:pPr>
              <w:pStyle w:val="TableParagraph"/>
              <w:spacing w:before="121"/>
              <w:ind w:left="254"/>
              <w:rPr>
                <w:rFonts w:ascii="Calibri"/>
                <w:b/>
                <w:sz w:val="24"/>
              </w:rPr>
            </w:pPr>
            <w:r>
              <w:rPr>
                <w:rFonts w:ascii="Calibri"/>
                <w:b/>
                <w:sz w:val="24"/>
              </w:rPr>
              <w:t>3</w:t>
            </w:r>
          </w:p>
        </w:tc>
        <w:tc>
          <w:tcPr>
            <w:tcW w:w="2122" w:type="dxa"/>
          </w:tcPr>
          <w:p w:rsidR="0088625F" w:rsidRDefault="0088625F" w:rsidP="0088625F">
            <w:pPr>
              <w:pStyle w:val="TableParagraph"/>
              <w:spacing w:before="1"/>
              <w:rPr>
                <w:rFonts w:ascii="Calibri"/>
                <w:b/>
              </w:rPr>
            </w:pPr>
          </w:p>
          <w:p w:rsidR="0088625F" w:rsidRDefault="0088625F" w:rsidP="0088625F">
            <w:pPr>
              <w:pStyle w:val="TableParagraph"/>
              <w:spacing w:line="250" w:lineRule="exact"/>
              <w:ind w:left="275"/>
              <w:rPr>
                <w:sz w:val="23"/>
              </w:rPr>
            </w:pPr>
            <w:r>
              <w:rPr>
                <w:sz w:val="23"/>
              </w:rPr>
              <w:t>Valion Cenalia</w:t>
            </w:r>
          </w:p>
        </w:tc>
        <w:tc>
          <w:tcPr>
            <w:tcW w:w="2432" w:type="dxa"/>
          </w:tcPr>
          <w:p w:rsidR="0088625F" w:rsidRDefault="0088625F" w:rsidP="0088625F">
            <w:pPr>
              <w:pStyle w:val="TableParagraph"/>
              <w:spacing w:line="258" w:lineRule="exact"/>
              <w:ind w:left="215"/>
              <w:rPr>
                <w:sz w:val="23"/>
              </w:rPr>
            </w:pPr>
            <w:r>
              <w:rPr>
                <w:sz w:val="23"/>
              </w:rPr>
              <w:t>MoFE</w:t>
            </w:r>
          </w:p>
        </w:tc>
        <w:tc>
          <w:tcPr>
            <w:tcW w:w="2969" w:type="dxa"/>
          </w:tcPr>
          <w:p w:rsidR="0088625F" w:rsidRDefault="0088625F" w:rsidP="0088625F">
            <w:pPr>
              <w:pStyle w:val="TableParagraph"/>
              <w:spacing w:line="268" w:lineRule="exact"/>
              <w:ind w:left="587" w:right="588"/>
              <w:jc w:val="center"/>
              <w:rPr>
                <w:sz w:val="24"/>
              </w:rPr>
            </w:pPr>
            <w:r>
              <w:rPr>
                <w:sz w:val="24"/>
              </w:rPr>
              <w:t>Working Group</w:t>
            </w:r>
          </w:p>
        </w:tc>
        <w:tc>
          <w:tcPr>
            <w:tcW w:w="2881" w:type="dxa"/>
          </w:tcPr>
          <w:p w:rsidR="0088625F" w:rsidRDefault="0088625F" w:rsidP="0088625F">
            <w:pPr>
              <w:pStyle w:val="TableParagraph"/>
              <w:rPr>
                <w:sz w:val="24"/>
              </w:rPr>
            </w:pPr>
          </w:p>
        </w:tc>
      </w:tr>
      <w:tr w:rsidR="0088625F" w:rsidTr="0088625F">
        <w:trPr>
          <w:trHeight w:val="539"/>
        </w:trPr>
        <w:tc>
          <w:tcPr>
            <w:tcW w:w="634" w:type="dxa"/>
            <w:shd w:val="clear" w:color="auto" w:fill="DBE4F0"/>
          </w:tcPr>
          <w:p w:rsidR="0088625F" w:rsidRDefault="0088625F" w:rsidP="0088625F">
            <w:pPr>
              <w:pStyle w:val="TableParagraph"/>
              <w:spacing w:before="124"/>
              <w:ind w:left="254"/>
              <w:rPr>
                <w:rFonts w:ascii="Calibri"/>
                <w:b/>
                <w:sz w:val="24"/>
              </w:rPr>
            </w:pPr>
            <w:r>
              <w:rPr>
                <w:rFonts w:ascii="Calibri"/>
                <w:b/>
                <w:sz w:val="24"/>
              </w:rPr>
              <w:t>4</w:t>
            </w:r>
          </w:p>
        </w:tc>
        <w:tc>
          <w:tcPr>
            <w:tcW w:w="2122" w:type="dxa"/>
            <w:shd w:val="clear" w:color="auto" w:fill="DBE4F0"/>
          </w:tcPr>
          <w:p w:rsidR="0088625F" w:rsidRDefault="0088625F" w:rsidP="0088625F">
            <w:pPr>
              <w:pStyle w:val="TableParagraph"/>
              <w:spacing w:before="1"/>
              <w:rPr>
                <w:rFonts w:ascii="Calibri"/>
                <w:b/>
              </w:rPr>
            </w:pPr>
          </w:p>
          <w:p w:rsidR="0088625F" w:rsidRDefault="0088625F" w:rsidP="0088625F">
            <w:pPr>
              <w:pStyle w:val="TableParagraph"/>
              <w:spacing w:line="250" w:lineRule="exact"/>
              <w:ind w:left="275"/>
              <w:rPr>
                <w:sz w:val="23"/>
              </w:rPr>
            </w:pPr>
            <w:r>
              <w:rPr>
                <w:sz w:val="23"/>
              </w:rPr>
              <w:t>Kostandine Dorri</w:t>
            </w:r>
          </w:p>
        </w:tc>
        <w:tc>
          <w:tcPr>
            <w:tcW w:w="2432" w:type="dxa"/>
            <w:shd w:val="clear" w:color="auto" w:fill="DBE4F0"/>
          </w:tcPr>
          <w:p w:rsidR="0088625F" w:rsidRDefault="0088625F" w:rsidP="0088625F">
            <w:pPr>
              <w:pStyle w:val="TableParagraph"/>
              <w:spacing w:line="258" w:lineRule="exact"/>
              <w:ind w:left="215"/>
              <w:rPr>
                <w:sz w:val="23"/>
              </w:rPr>
            </w:pPr>
            <w:r>
              <w:rPr>
                <w:sz w:val="23"/>
              </w:rPr>
              <w:t>MoFE</w:t>
            </w:r>
          </w:p>
        </w:tc>
        <w:tc>
          <w:tcPr>
            <w:tcW w:w="2969" w:type="dxa"/>
            <w:shd w:val="clear" w:color="auto" w:fill="DBE4F0"/>
          </w:tcPr>
          <w:p w:rsidR="0088625F" w:rsidRDefault="0088625F" w:rsidP="0088625F">
            <w:pPr>
              <w:pStyle w:val="TableParagraph"/>
              <w:spacing w:line="268" w:lineRule="exact"/>
              <w:ind w:left="588" w:right="588"/>
              <w:jc w:val="center"/>
              <w:rPr>
                <w:sz w:val="24"/>
              </w:rPr>
            </w:pPr>
            <w:r>
              <w:rPr>
                <w:sz w:val="24"/>
              </w:rPr>
              <w:t>Working Group</w:t>
            </w:r>
          </w:p>
        </w:tc>
        <w:tc>
          <w:tcPr>
            <w:tcW w:w="2881" w:type="dxa"/>
            <w:shd w:val="clear" w:color="auto" w:fill="DBE4F0"/>
          </w:tcPr>
          <w:p w:rsidR="0088625F" w:rsidRDefault="0088625F" w:rsidP="0088625F">
            <w:pPr>
              <w:pStyle w:val="TableParagraph"/>
              <w:rPr>
                <w:sz w:val="24"/>
              </w:rPr>
            </w:pPr>
          </w:p>
        </w:tc>
      </w:tr>
      <w:tr w:rsidR="0088625F" w:rsidTr="0088625F">
        <w:trPr>
          <w:trHeight w:val="542"/>
        </w:trPr>
        <w:tc>
          <w:tcPr>
            <w:tcW w:w="634" w:type="dxa"/>
          </w:tcPr>
          <w:p w:rsidR="0088625F" w:rsidRDefault="0088625F" w:rsidP="0088625F">
            <w:pPr>
              <w:pStyle w:val="TableParagraph"/>
              <w:spacing w:before="124"/>
              <w:ind w:left="254"/>
              <w:rPr>
                <w:rFonts w:ascii="Calibri"/>
                <w:b/>
                <w:sz w:val="24"/>
              </w:rPr>
            </w:pPr>
            <w:r>
              <w:rPr>
                <w:rFonts w:ascii="Calibri"/>
                <w:b/>
                <w:sz w:val="24"/>
              </w:rPr>
              <w:t>5</w:t>
            </w:r>
          </w:p>
        </w:tc>
        <w:tc>
          <w:tcPr>
            <w:tcW w:w="2122" w:type="dxa"/>
          </w:tcPr>
          <w:p w:rsidR="0088625F" w:rsidRDefault="0088625F" w:rsidP="0088625F">
            <w:pPr>
              <w:pStyle w:val="TableParagraph"/>
              <w:spacing w:before="1"/>
              <w:rPr>
                <w:rFonts w:ascii="Calibri"/>
                <w:b/>
              </w:rPr>
            </w:pPr>
          </w:p>
          <w:p w:rsidR="0088625F" w:rsidRDefault="0088625F" w:rsidP="0088625F">
            <w:pPr>
              <w:pStyle w:val="TableParagraph"/>
              <w:spacing w:line="252" w:lineRule="exact"/>
              <w:ind w:left="275"/>
              <w:rPr>
                <w:sz w:val="23"/>
              </w:rPr>
            </w:pPr>
            <w:r>
              <w:rPr>
                <w:sz w:val="23"/>
              </w:rPr>
              <w:t>Jonida Fili</w:t>
            </w:r>
          </w:p>
        </w:tc>
        <w:tc>
          <w:tcPr>
            <w:tcW w:w="2432" w:type="dxa"/>
          </w:tcPr>
          <w:p w:rsidR="0088625F" w:rsidRDefault="0088625F" w:rsidP="0088625F">
            <w:pPr>
              <w:pStyle w:val="TableParagraph"/>
              <w:spacing w:line="258" w:lineRule="exact"/>
              <w:ind w:left="215"/>
              <w:rPr>
                <w:sz w:val="23"/>
              </w:rPr>
            </w:pPr>
            <w:r>
              <w:rPr>
                <w:sz w:val="23"/>
              </w:rPr>
              <w:t>MoFE</w:t>
            </w:r>
          </w:p>
        </w:tc>
        <w:tc>
          <w:tcPr>
            <w:tcW w:w="2969" w:type="dxa"/>
          </w:tcPr>
          <w:p w:rsidR="0088625F" w:rsidRDefault="0088625F" w:rsidP="0088625F">
            <w:pPr>
              <w:pStyle w:val="TableParagraph"/>
              <w:spacing w:line="268" w:lineRule="exact"/>
              <w:ind w:left="587" w:right="588"/>
              <w:jc w:val="center"/>
              <w:rPr>
                <w:sz w:val="24"/>
              </w:rPr>
            </w:pPr>
            <w:r>
              <w:rPr>
                <w:sz w:val="24"/>
              </w:rPr>
              <w:t>Working Group</w:t>
            </w:r>
          </w:p>
        </w:tc>
        <w:tc>
          <w:tcPr>
            <w:tcW w:w="2881" w:type="dxa"/>
          </w:tcPr>
          <w:p w:rsidR="0088625F" w:rsidRDefault="0088625F" w:rsidP="0088625F">
            <w:pPr>
              <w:pStyle w:val="TableParagraph"/>
              <w:rPr>
                <w:sz w:val="24"/>
              </w:rPr>
            </w:pPr>
          </w:p>
        </w:tc>
      </w:tr>
      <w:tr w:rsidR="0088625F" w:rsidTr="0088625F">
        <w:trPr>
          <w:trHeight w:val="539"/>
        </w:trPr>
        <w:tc>
          <w:tcPr>
            <w:tcW w:w="634" w:type="dxa"/>
            <w:shd w:val="clear" w:color="auto" w:fill="DBE4F0"/>
          </w:tcPr>
          <w:p w:rsidR="0088625F" w:rsidRDefault="0088625F" w:rsidP="0088625F">
            <w:pPr>
              <w:pStyle w:val="TableParagraph"/>
              <w:spacing w:before="121"/>
              <w:ind w:left="254"/>
              <w:rPr>
                <w:rFonts w:ascii="Calibri"/>
                <w:b/>
                <w:sz w:val="24"/>
              </w:rPr>
            </w:pPr>
            <w:r>
              <w:rPr>
                <w:rFonts w:ascii="Calibri"/>
                <w:b/>
                <w:sz w:val="24"/>
              </w:rPr>
              <w:t>6</w:t>
            </w:r>
          </w:p>
        </w:tc>
        <w:tc>
          <w:tcPr>
            <w:tcW w:w="2122" w:type="dxa"/>
            <w:shd w:val="clear" w:color="auto" w:fill="DBE4F0"/>
          </w:tcPr>
          <w:p w:rsidR="0088625F" w:rsidRDefault="0088625F" w:rsidP="0088625F">
            <w:pPr>
              <w:pStyle w:val="TableParagraph"/>
              <w:spacing w:before="1"/>
              <w:rPr>
                <w:rFonts w:ascii="Calibri"/>
                <w:b/>
              </w:rPr>
            </w:pPr>
          </w:p>
          <w:p w:rsidR="0088625F" w:rsidRDefault="0088625F" w:rsidP="0088625F">
            <w:pPr>
              <w:pStyle w:val="TableParagraph"/>
              <w:spacing w:line="250" w:lineRule="exact"/>
              <w:ind w:left="275"/>
              <w:rPr>
                <w:sz w:val="23"/>
              </w:rPr>
            </w:pPr>
            <w:r>
              <w:rPr>
                <w:sz w:val="23"/>
              </w:rPr>
              <w:t>Anida Gjanci</w:t>
            </w:r>
          </w:p>
        </w:tc>
        <w:tc>
          <w:tcPr>
            <w:tcW w:w="2432" w:type="dxa"/>
            <w:shd w:val="clear" w:color="auto" w:fill="DBE4F0"/>
          </w:tcPr>
          <w:p w:rsidR="0088625F" w:rsidRDefault="0088625F" w:rsidP="0088625F">
            <w:pPr>
              <w:pStyle w:val="TableParagraph"/>
              <w:spacing w:line="258" w:lineRule="exact"/>
              <w:ind w:left="215"/>
              <w:rPr>
                <w:sz w:val="23"/>
              </w:rPr>
            </w:pPr>
            <w:r>
              <w:rPr>
                <w:sz w:val="23"/>
              </w:rPr>
              <w:t>MoFE</w:t>
            </w:r>
          </w:p>
        </w:tc>
        <w:tc>
          <w:tcPr>
            <w:tcW w:w="2969" w:type="dxa"/>
            <w:shd w:val="clear" w:color="auto" w:fill="DBE4F0"/>
          </w:tcPr>
          <w:p w:rsidR="0088625F" w:rsidRDefault="0088625F" w:rsidP="0088625F">
            <w:pPr>
              <w:pStyle w:val="TableParagraph"/>
              <w:spacing w:line="268" w:lineRule="exact"/>
              <w:ind w:left="587" w:right="588"/>
              <w:jc w:val="center"/>
              <w:rPr>
                <w:sz w:val="24"/>
              </w:rPr>
            </w:pPr>
            <w:r>
              <w:rPr>
                <w:sz w:val="24"/>
              </w:rPr>
              <w:t>Working Group</w:t>
            </w:r>
          </w:p>
        </w:tc>
        <w:tc>
          <w:tcPr>
            <w:tcW w:w="2881" w:type="dxa"/>
            <w:shd w:val="clear" w:color="auto" w:fill="DBE4F0"/>
          </w:tcPr>
          <w:p w:rsidR="0088625F" w:rsidRDefault="0088625F" w:rsidP="0088625F">
            <w:pPr>
              <w:pStyle w:val="TableParagraph"/>
              <w:rPr>
                <w:sz w:val="24"/>
              </w:rPr>
            </w:pPr>
          </w:p>
        </w:tc>
      </w:tr>
      <w:tr w:rsidR="0088625F" w:rsidTr="0088625F">
        <w:trPr>
          <w:trHeight w:val="540"/>
        </w:trPr>
        <w:tc>
          <w:tcPr>
            <w:tcW w:w="634" w:type="dxa"/>
          </w:tcPr>
          <w:p w:rsidR="0088625F" w:rsidRDefault="0088625F" w:rsidP="0088625F">
            <w:pPr>
              <w:pStyle w:val="TableParagraph"/>
              <w:spacing w:before="124"/>
              <w:ind w:left="254"/>
              <w:rPr>
                <w:rFonts w:ascii="Calibri"/>
                <w:b/>
                <w:sz w:val="24"/>
              </w:rPr>
            </w:pPr>
            <w:r>
              <w:rPr>
                <w:rFonts w:ascii="Calibri"/>
                <w:b/>
                <w:sz w:val="24"/>
              </w:rPr>
              <w:t>7</w:t>
            </w:r>
          </w:p>
        </w:tc>
        <w:tc>
          <w:tcPr>
            <w:tcW w:w="2122" w:type="dxa"/>
          </w:tcPr>
          <w:p w:rsidR="0088625F" w:rsidRDefault="0088625F" w:rsidP="0088625F">
            <w:pPr>
              <w:pStyle w:val="TableParagraph"/>
              <w:spacing w:before="1"/>
              <w:rPr>
                <w:rFonts w:ascii="Calibri"/>
                <w:b/>
              </w:rPr>
            </w:pPr>
          </w:p>
          <w:p w:rsidR="0088625F" w:rsidRDefault="0088625F" w:rsidP="0088625F">
            <w:pPr>
              <w:pStyle w:val="TableParagraph"/>
              <w:spacing w:before="1" w:line="250" w:lineRule="exact"/>
              <w:ind w:left="275"/>
              <w:rPr>
                <w:sz w:val="23"/>
              </w:rPr>
            </w:pPr>
            <w:r>
              <w:rPr>
                <w:sz w:val="23"/>
              </w:rPr>
              <w:t>Erisa Rodhani</w:t>
            </w:r>
          </w:p>
        </w:tc>
        <w:tc>
          <w:tcPr>
            <w:tcW w:w="2432" w:type="dxa"/>
          </w:tcPr>
          <w:p w:rsidR="0088625F" w:rsidRDefault="0088625F" w:rsidP="0088625F">
            <w:pPr>
              <w:pStyle w:val="TableParagraph"/>
              <w:spacing w:line="258" w:lineRule="exact"/>
              <w:ind w:left="215"/>
              <w:rPr>
                <w:sz w:val="23"/>
              </w:rPr>
            </w:pPr>
            <w:r>
              <w:rPr>
                <w:sz w:val="23"/>
              </w:rPr>
              <w:t>MoFE</w:t>
            </w:r>
          </w:p>
        </w:tc>
        <w:tc>
          <w:tcPr>
            <w:tcW w:w="2969" w:type="dxa"/>
          </w:tcPr>
          <w:p w:rsidR="0088625F" w:rsidRDefault="0088625F" w:rsidP="0088625F">
            <w:pPr>
              <w:pStyle w:val="TableParagraph"/>
              <w:spacing w:line="268" w:lineRule="exact"/>
              <w:ind w:left="587" w:right="588"/>
              <w:jc w:val="center"/>
              <w:rPr>
                <w:sz w:val="24"/>
              </w:rPr>
            </w:pPr>
            <w:r>
              <w:rPr>
                <w:sz w:val="24"/>
              </w:rPr>
              <w:t>Working Group</w:t>
            </w:r>
          </w:p>
        </w:tc>
        <w:tc>
          <w:tcPr>
            <w:tcW w:w="2881" w:type="dxa"/>
          </w:tcPr>
          <w:p w:rsidR="0088625F" w:rsidRDefault="0088625F" w:rsidP="0088625F">
            <w:pPr>
              <w:pStyle w:val="TableParagraph"/>
              <w:rPr>
                <w:sz w:val="24"/>
              </w:rPr>
            </w:pPr>
          </w:p>
        </w:tc>
      </w:tr>
      <w:tr w:rsidR="0088625F" w:rsidTr="0088625F">
        <w:trPr>
          <w:trHeight w:val="542"/>
        </w:trPr>
        <w:tc>
          <w:tcPr>
            <w:tcW w:w="634" w:type="dxa"/>
            <w:shd w:val="clear" w:color="auto" w:fill="DBE4F0"/>
          </w:tcPr>
          <w:p w:rsidR="0088625F" w:rsidRDefault="0088625F" w:rsidP="0088625F">
            <w:pPr>
              <w:pStyle w:val="TableParagraph"/>
              <w:spacing w:before="124"/>
              <w:ind w:left="254"/>
              <w:rPr>
                <w:rFonts w:ascii="Calibri"/>
                <w:b/>
                <w:sz w:val="24"/>
              </w:rPr>
            </w:pPr>
            <w:r>
              <w:rPr>
                <w:rFonts w:ascii="Calibri"/>
                <w:b/>
                <w:sz w:val="24"/>
              </w:rPr>
              <w:t>8</w:t>
            </w:r>
          </w:p>
        </w:tc>
        <w:tc>
          <w:tcPr>
            <w:tcW w:w="2122" w:type="dxa"/>
            <w:shd w:val="clear" w:color="auto" w:fill="DBE4F0"/>
          </w:tcPr>
          <w:p w:rsidR="0088625F" w:rsidRDefault="0088625F" w:rsidP="0088625F">
            <w:pPr>
              <w:pStyle w:val="TableParagraph"/>
              <w:spacing w:before="1"/>
              <w:rPr>
                <w:rFonts w:ascii="Calibri"/>
                <w:b/>
              </w:rPr>
            </w:pPr>
          </w:p>
          <w:p w:rsidR="0088625F" w:rsidRDefault="0088625F" w:rsidP="0088625F">
            <w:pPr>
              <w:pStyle w:val="TableParagraph"/>
              <w:spacing w:line="252" w:lineRule="exact"/>
              <w:ind w:left="275"/>
              <w:rPr>
                <w:sz w:val="23"/>
              </w:rPr>
            </w:pPr>
            <w:r>
              <w:rPr>
                <w:sz w:val="23"/>
              </w:rPr>
              <w:t>Gentian Sinakoli</w:t>
            </w:r>
          </w:p>
        </w:tc>
        <w:tc>
          <w:tcPr>
            <w:tcW w:w="2432" w:type="dxa"/>
            <w:shd w:val="clear" w:color="auto" w:fill="DBE4F0"/>
          </w:tcPr>
          <w:p w:rsidR="0088625F" w:rsidRDefault="0088625F" w:rsidP="0088625F">
            <w:pPr>
              <w:pStyle w:val="TableParagraph"/>
              <w:spacing w:before="1"/>
              <w:rPr>
                <w:rFonts w:ascii="Calibri"/>
                <w:b/>
              </w:rPr>
            </w:pPr>
          </w:p>
          <w:p w:rsidR="0088625F" w:rsidRDefault="0088625F" w:rsidP="0088625F">
            <w:pPr>
              <w:pStyle w:val="TableParagraph"/>
              <w:spacing w:line="252" w:lineRule="exact"/>
              <w:ind w:left="275"/>
              <w:rPr>
                <w:sz w:val="23"/>
              </w:rPr>
            </w:pPr>
            <w:r>
              <w:rPr>
                <w:sz w:val="23"/>
              </w:rPr>
              <w:t>INSTAT</w:t>
            </w:r>
          </w:p>
        </w:tc>
        <w:tc>
          <w:tcPr>
            <w:tcW w:w="2969" w:type="dxa"/>
            <w:shd w:val="clear" w:color="auto" w:fill="DBE4F0"/>
          </w:tcPr>
          <w:p w:rsidR="0088625F" w:rsidRDefault="0088625F" w:rsidP="0088625F">
            <w:pPr>
              <w:pStyle w:val="TableParagraph"/>
              <w:spacing w:line="268" w:lineRule="exact"/>
              <w:ind w:left="587" w:right="588"/>
              <w:jc w:val="center"/>
              <w:rPr>
                <w:sz w:val="24"/>
              </w:rPr>
            </w:pPr>
            <w:r>
              <w:rPr>
                <w:sz w:val="24"/>
              </w:rPr>
              <w:t>Working Group</w:t>
            </w:r>
          </w:p>
        </w:tc>
        <w:tc>
          <w:tcPr>
            <w:tcW w:w="2881" w:type="dxa"/>
            <w:shd w:val="clear" w:color="auto" w:fill="DBE4F0"/>
          </w:tcPr>
          <w:p w:rsidR="0088625F" w:rsidRDefault="0088625F" w:rsidP="0088625F">
            <w:pPr>
              <w:pStyle w:val="TableParagraph"/>
              <w:rPr>
                <w:sz w:val="24"/>
              </w:rPr>
            </w:pPr>
          </w:p>
        </w:tc>
      </w:tr>
      <w:tr w:rsidR="0088625F" w:rsidTr="0088625F">
        <w:trPr>
          <w:trHeight w:val="827"/>
        </w:trPr>
        <w:tc>
          <w:tcPr>
            <w:tcW w:w="634" w:type="dxa"/>
          </w:tcPr>
          <w:p w:rsidR="0088625F" w:rsidRDefault="0088625F" w:rsidP="0088625F">
            <w:pPr>
              <w:pStyle w:val="TableParagraph"/>
              <w:spacing w:before="9"/>
              <w:rPr>
                <w:rFonts w:ascii="Calibri"/>
                <w:b/>
                <w:sz w:val="21"/>
              </w:rPr>
            </w:pPr>
          </w:p>
          <w:p w:rsidR="0088625F" w:rsidRDefault="0088625F" w:rsidP="0088625F">
            <w:pPr>
              <w:pStyle w:val="TableParagraph"/>
              <w:ind w:left="254"/>
              <w:rPr>
                <w:rFonts w:ascii="Calibri"/>
                <w:b/>
                <w:sz w:val="24"/>
              </w:rPr>
            </w:pPr>
            <w:r>
              <w:rPr>
                <w:rFonts w:ascii="Calibri"/>
                <w:b/>
                <w:sz w:val="24"/>
              </w:rPr>
              <w:t>9</w:t>
            </w:r>
          </w:p>
        </w:tc>
        <w:tc>
          <w:tcPr>
            <w:tcW w:w="2122" w:type="dxa"/>
          </w:tcPr>
          <w:p w:rsidR="0088625F" w:rsidRDefault="0088625F" w:rsidP="0088625F">
            <w:pPr>
              <w:pStyle w:val="TableParagraph"/>
              <w:spacing w:before="1"/>
              <w:rPr>
                <w:rFonts w:ascii="Calibri"/>
                <w:b/>
              </w:rPr>
            </w:pPr>
          </w:p>
          <w:p w:rsidR="0088625F" w:rsidRDefault="0088625F" w:rsidP="0088625F">
            <w:pPr>
              <w:pStyle w:val="TableParagraph"/>
              <w:ind w:left="215" w:right="846" w:firstLine="60"/>
              <w:rPr>
                <w:sz w:val="23"/>
              </w:rPr>
            </w:pPr>
            <w:r>
              <w:rPr>
                <w:sz w:val="23"/>
              </w:rPr>
              <w:t>Esmeralda Hoxha</w:t>
            </w:r>
          </w:p>
        </w:tc>
        <w:tc>
          <w:tcPr>
            <w:tcW w:w="2432" w:type="dxa"/>
          </w:tcPr>
          <w:p w:rsidR="0088625F" w:rsidRDefault="0088625F" w:rsidP="0088625F">
            <w:pPr>
              <w:pStyle w:val="TableParagraph"/>
              <w:ind w:right="122"/>
              <w:rPr>
                <w:sz w:val="24"/>
              </w:rPr>
            </w:pPr>
            <w:r>
              <w:rPr>
                <w:sz w:val="24"/>
              </w:rPr>
              <w:t>CSO: Gender Alliance for Development</w:t>
            </w:r>
          </w:p>
          <w:p w:rsidR="0088625F" w:rsidRDefault="0088625F" w:rsidP="0088625F">
            <w:pPr>
              <w:pStyle w:val="TableParagraph"/>
              <w:spacing w:line="264" w:lineRule="exact"/>
              <w:rPr>
                <w:sz w:val="24"/>
              </w:rPr>
            </w:pPr>
            <w:r>
              <w:rPr>
                <w:sz w:val="24"/>
              </w:rPr>
              <w:t>Center (GADC)</w:t>
            </w:r>
          </w:p>
        </w:tc>
        <w:tc>
          <w:tcPr>
            <w:tcW w:w="2969" w:type="dxa"/>
          </w:tcPr>
          <w:p w:rsidR="0088625F" w:rsidRDefault="0088625F" w:rsidP="0088625F">
            <w:pPr>
              <w:pStyle w:val="TableParagraph"/>
              <w:spacing w:line="247" w:lineRule="exact"/>
              <w:ind w:left="589" w:right="588"/>
              <w:jc w:val="center"/>
            </w:pPr>
            <w:r>
              <w:t>Project Coordinator</w:t>
            </w:r>
          </w:p>
        </w:tc>
        <w:tc>
          <w:tcPr>
            <w:tcW w:w="2881" w:type="dxa"/>
          </w:tcPr>
          <w:p w:rsidR="0088625F" w:rsidRDefault="001A06A9" w:rsidP="0088625F">
            <w:pPr>
              <w:pStyle w:val="TableParagraph"/>
              <w:spacing w:line="265" w:lineRule="exact"/>
              <w:rPr>
                <w:rFonts w:ascii="Calibri"/>
              </w:rPr>
            </w:pPr>
            <w:hyperlink r:id="rId117">
              <w:r w:rsidR="0088625F">
                <w:rPr>
                  <w:rFonts w:ascii="Calibri"/>
                  <w:color w:val="0000FF"/>
                  <w:u w:val="single" w:color="0000FF"/>
                </w:rPr>
                <w:t>hoxha.esmeralda@gmail.com</w:t>
              </w:r>
            </w:hyperlink>
          </w:p>
        </w:tc>
      </w:tr>
      <w:tr w:rsidR="0088625F" w:rsidTr="0088625F">
        <w:trPr>
          <w:trHeight w:val="1103"/>
        </w:trPr>
        <w:tc>
          <w:tcPr>
            <w:tcW w:w="634" w:type="dxa"/>
            <w:shd w:val="clear" w:color="auto" w:fill="DBE4F0"/>
          </w:tcPr>
          <w:p w:rsidR="0088625F" w:rsidRDefault="0088625F" w:rsidP="0088625F">
            <w:pPr>
              <w:pStyle w:val="TableParagraph"/>
              <w:spacing w:before="2"/>
              <w:rPr>
                <w:rFonts w:ascii="Calibri"/>
                <w:b/>
                <w:sz w:val="33"/>
              </w:rPr>
            </w:pPr>
          </w:p>
          <w:p w:rsidR="0088625F" w:rsidRDefault="0088625F" w:rsidP="0088625F">
            <w:pPr>
              <w:pStyle w:val="TableParagraph"/>
              <w:ind w:left="194"/>
              <w:rPr>
                <w:rFonts w:ascii="Calibri"/>
                <w:b/>
                <w:sz w:val="24"/>
              </w:rPr>
            </w:pPr>
            <w:r>
              <w:rPr>
                <w:rFonts w:ascii="Calibri"/>
                <w:b/>
                <w:sz w:val="24"/>
              </w:rPr>
              <w:t>10</w:t>
            </w:r>
          </w:p>
        </w:tc>
        <w:tc>
          <w:tcPr>
            <w:tcW w:w="2122" w:type="dxa"/>
            <w:shd w:val="clear" w:color="auto" w:fill="DBE4F0"/>
          </w:tcPr>
          <w:p w:rsidR="0088625F" w:rsidRDefault="0088625F" w:rsidP="0088625F">
            <w:pPr>
              <w:pStyle w:val="TableParagraph"/>
              <w:spacing w:before="1"/>
              <w:rPr>
                <w:rFonts w:ascii="Calibri"/>
                <w:b/>
              </w:rPr>
            </w:pPr>
          </w:p>
          <w:p w:rsidR="0088625F" w:rsidRDefault="0088625F" w:rsidP="0088625F">
            <w:pPr>
              <w:pStyle w:val="TableParagraph"/>
              <w:ind w:left="275"/>
              <w:rPr>
                <w:sz w:val="23"/>
              </w:rPr>
            </w:pPr>
            <w:r>
              <w:rPr>
                <w:sz w:val="23"/>
              </w:rPr>
              <w:t>Marinela Seitaj</w:t>
            </w:r>
          </w:p>
        </w:tc>
        <w:tc>
          <w:tcPr>
            <w:tcW w:w="2432" w:type="dxa"/>
            <w:shd w:val="clear" w:color="auto" w:fill="DBE4F0"/>
          </w:tcPr>
          <w:p w:rsidR="0088625F" w:rsidRDefault="0088625F" w:rsidP="0088625F">
            <w:pPr>
              <w:pStyle w:val="TableParagraph"/>
              <w:spacing w:before="11"/>
              <w:rPr>
                <w:rFonts w:ascii="Calibri"/>
                <w:b/>
                <w:sz w:val="21"/>
              </w:rPr>
            </w:pPr>
          </w:p>
          <w:p w:rsidR="0088625F" w:rsidRDefault="0088625F" w:rsidP="0088625F">
            <w:pPr>
              <w:pStyle w:val="TableParagraph"/>
              <w:spacing w:line="270" w:lineRule="atLeast"/>
              <w:ind w:left="128" w:right="121"/>
              <w:jc w:val="center"/>
              <w:rPr>
                <w:sz w:val="24"/>
              </w:rPr>
            </w:pPr>
            <w:r>
              <w:rPr>
                <w:sz w:val="24"/>
              </w:rPr>
              <w:t>CSO: Gender Alliance for Development Center (GADC)</w:t>
            </w:r>
          </w:p>
        </w:tc>
        <w:tc>
          <w:tcPr>
            <w:tcW w:w="2969" w:type="dxa"/>
            <w:shd w:val="clear" w:color="auto" w:fill="DBE4F0"/>
          </w:tcPr>
          <w:p w:rsidR="0088625F" w:rsidRDefault="0088625F" w:rsidP="0088625F">
            <w:pPr>
              <w:pStyle w:val="TableParagraph"/>
              <w:spacing w:line="247" w:lineRule="exact"/>
              <w:ind w:left="589" w:right="584"/>
              <w:jc w:val="center"/>
            </w:pPr>
            <w:r>
              <w:t>Coordinator</w:t>
            </w:r>
          </w:p>
        </w:tc>
        <w:tc>
          <w:tcPr>
            <w:tcW w:w="2881" w:type="dxa"/>
            <w:shd w:val="clear" w:color="auto" w:fill="DBE4F0"/>
          </w:tcPr>
          <w:p w:rsidR="0088625F" w:rsidRDefault="001A06A9" w:rsidP="0088625F">
            <w:pPr>
              <w:pStyle w:val="TableParagraph"/>
              <w:spacing w:line="265" w:lineRule="exact"/>
              <w:rPr>
                <w:rFonts w:ascii="Calibri"/>
              </w:rPr>
            </w:pPr>
            <w:hyperlink r:id="rId118">
              <w:r w:rsidR="0088625F">
                <w:rPr>
                  <w:rFonts w:ascii="Calibri"/>
                  <w:color w:val="0000FF"/>
                  <w:u w:val="single" w:color="0000FF"/>
                </w:rPr>
                <w:t>marinela.seitaj@live.com</w:t>
              </w:r>
            </w:hyperlink>
          </w:p>
        </w:tc>
      </w:tr>
      <w:tr w:rsidR="0088625F" w:rsidTr="0088625F">
        <w:trPr>
          <w:trHeight w:val="539"/>
        </w:trPr>
        <w:tc>
          <w:tcPr>
            <w:tcW w:w="634" w:type="dxa"/>
          </w:tcPr>
          <w:p w:rsidR="0088625F" w:rsidRDefault="0088625F" w:rsidP="0088625F">
            <w:pPr>
              <w:pStyle w:val="TableParagraph"/>
              <w:spacing w:before="124"/>
              <w:ind w:left="194"/>
              <w:rPr>
                <w:rFonts w:ascii="Calibri"/>
                <w:b/>
                <w:sz w:val="24"/>
              </w:rPr>
            </w:pPr>
            <w:r>
              <w:rPr>
                <w:rFonts w:ascii="Calibri"/>
                <w:b/>
                <w:sz w:val="24"/>
              </w:rPr>
              <w:t>11</w:t>
            </w:r>
          </w:p>
        </w:tc>
        <w:tc>
          <w:tcPr>
            <w:tcW w:w="2122" w:type="dxa"/>
          </w:tcPr>
          <w:p w:rsidR="0088625F" w:rsidRDefault="0088625F" w:rsidP="0088625F">
            <w:pPr>
              <w:pStyle w:val="TableParagraph"/>
              <w:spacing w:before="1"/>
              <w:rPr>
                <w:rFonts w:ascii="Calibri"/>
                <w:b/>
              </w:rPr>
            </w:pPr>
          </w:p>
          <w:p w:rsidR="0088625F" w:rsidRDefault="0088625F" w:rsidP="0088625F">
            <w:pPr>
              <w:pStyle w:val="TableParagraph"/>
              <w:spacing w:line="250" w:lineRule="exact"/>
              <w:ind w:left="275"/>
              <w:rPr>
                <w:sz w:val="23"/>
              </w:rPr>
            </w:pPr>
            <w:r>
              <w:rPr>
                <w:sz w:val="23"/>
              </w:rPr>
              <w:t>Merita Toska</w:t>
            </w:r>
          </w:p>
        </w:tc>
        <w:tc>
          <w:tcPr>
            <w:tcW w:w="2432" w:type="dxa"/>
          </w:tcPr>
          <w:p w:rsidR="0088625F" w:rsidRDefault="0088625F" w:rsidP="0088625F">
            <w:pPr>
              <w:pStyle w:val="TableParagraph"/>
              <w:spacing w:before="1"/>
              <w:rPr>
                <w:rFonts w:ascii="Calibri"/>
                <w:b/>
              </w:rPr>
            </w:pPr>
          </w:p>
          <w:p w:rsidR="0088625F" w:rsidRDefault="0088625F" w:rsidP="0088625F">
            <w:pPr>
              <w:pStyle w:val="TableParagraph"/>
              <w:spacing w:line="250" w:lineRule="exact"/>
              <w:ind w:left="275"/>
              <w:rPr>
                <w:sz w:val="23"/>
              </w:rPr>
            </w:pPr>
            <w:r>
              <w:rPr>
                <w:sz w:val="23"/>
              </w:rPr>
              <w:t>Co-PLAN</w:t>
            </w:r>
          </w:p>
        </w:tc>
        <w:tc>
          <w:tcPr>
            <w:tcW w:w="2969" w:type="dxa"/>
          </w:tcPr>
          <w:p w:rsidR="0088625F" w:rsidRDefault="0088625F" w:rsidP="0088625F">
            <w:pPr>
              <w:pStyle w:val="TableParagraph"/>
              <w:ind w:left="1187" w:right="393" w:hanging="774"/>
            </w:pPr>
            <w:r>
              <w:t>Economic Development Expert</w:t>
            </w:r>
          </w:p>
        </w:tc>
        <w:tc>
          <w:tcPr>
            <w:tcW w:w="2881" w:type="dxa"/>
          </w:tcPr>
          <w:p w:rsidR="0088625F" w:rsidRDefault="001A06A9" w:rsidP="0088625F">
            <w:pPr>
              <w:pStyle w:val="TableParagraph"/>
              <w:spacing w:line="265" w:lineRule="exact"/>
              <w:rPr>
                <w:rFonts w:ascii="Calibri"/>
              </w:rPr>
            </w:pPr>
            <w:hyperlink r:id="rId119">
              <w:r w:rsidR="0088625F">
                <w:rPr>
                  <w:rFonts w:ascii="Calibri"/>
                  <w:color w:val="0000FF"/>
                  <w:u w:val="single" w:color="0000FF"/>
                </w:rPr>
                <w:t>co-plan@co-plan.org</w:t>
              </w:r>
            </w:hyperlink>
          </w:p>
        </w:tc>
      </w:tr>
      <w:tr w:rsidR="0088625F" w:rsidTr="0088625F">
        <w:trPr>
          <w:trHeight w:val="542"/>
        </w:trPr>
        <w:tc>
          <w:tcPr>
            <w:tcW w:w="634" w:type="dxa"/>
            <w:shd w:val="clear" w:color="auto" w:fill="DBE4F0"/>
          </w:tcPr>
          <w:p w:rsidR="0088625F" w:rsidRDefault="0088625F" w:rsidP="0088625F">
            <w:pPr>
              <w:pStyle w:val="TableParagraph"/>
              <w:spacing w:before="124"/>
              <w:ind w:left="194"/>
              <w:rPr>
                <w:rFonts w:ascii="Calibri"/>
                <w:b/>
                <w:sz w:val="24"/>
              </w:rPr>
            </w:pPr>
            <w:r>
              <w:rPr>
                <w:rFonts w:ascii="Calibri"/>
                <w:b/>
                <w:sz w:val="24"/>
              </w:rPr>
              <w:t>12</w:t>
            </w:r>
          </w:p>
        </w:tc>
        <w:tc>
          <w:tcPr>
            <w:tcW w:w="2122" w:type="dxa"/>
            <w:shd w:val="clear" w:color="auto" w:fill="DBE4F0"/>
          </w:tcPr>
          <w:p w:rsidR="0088625F" w:rsidRDefault="0088625F" w:rsidP="0088625F">
            <w:pPr>
              <w:pStyle w:val="TableParagraph"/>
              <w:spacing w:before="1"/>
              <w:rPr>
                <w:rFonts w:ascii="Calibri"/>
                <w:b/>
              </w:rPr>
            </w:pPr>
          </w:p>
          <w:p w:rsidR="0088625F" w:rsidRDefault="0088625F" w:rsidP="0088625F">
            <w:pPr>
              <w:pStyle w:val="TableParagraph"/>
              <w:spacing w:line="252" w:lineRule="exact"/>
              <w:ind w:left="275"/>
              <w:rPr>
                <w:sz w:val="23"/>
              </w:rPr>
            </w:pPr>
            <w:r>
              <w:rPr>
                <w:sz w:val="23"/>
              </w:rPr>
              <w:t>Anisa Feshti</w:t>
            </w:r>
          </w:p>
        </w:tc>
        <w:tc>
          <w:tcPr>
            <w:tcW w:w="2432" w:type="dxa"/>
            <w:shd w:val="clear" w:color="auto" w:fill="DBE4F0"/>
          </w:tcPr>
          <w:p w:rsidR="0088625F" w:rsidRDefault="0088625F" w:rsidP="0088625F">
            <w:pPr>
              <w:pStyle w:val="TableParagraph"/>
              <w:spacing w:before="1"/>
              <w:rPr>
                <w:rFonts w:ascii="Calibri"/>
                <w:b/>
              </w:rPr>
            </w:pPr>
          </w:p>
          <w:p w:rsidR="0088625F" w:rsidRDefault="0088625F" w:rsidP="0088625F">
            <w:pPr>
              <w:pStyle w:val="TableParagraph"/>
              <w:spacing w:line="252" w:lineRule="exact"/>
              <w:ind w:left="275"/>
              <w:rPr>
                <w:sz w:val="23"/>
              </w:rPr>
            </w:pPr>
            <w:r>
              <w:rPr>
                <w:sz w:val="23"/>
              </w:rPr>
              <w:t>OSHC</w:t>
            </w:r>
          </w:p>
        </w:tc>
        <w:tc>
          <w:tcPr>
            <w:tcW w:w="2969" w:type="dxa"/>
            <w:shd w:val="clear" w:color="auto" w:fill="DBE4F0"/>
          </w:tcPr>
          <w:p w:rsidR="0088625F" w:rsidRDefault="0088625F" w:rsidP="0088625F">
            <w:pPr>
              <w:pStyle w:val="TableParagraph"/>
              <w:rPr>
                <w:sz w:val="24"/>
              </w:rPr>
            </w:pPr>
          </w:p>
        </w:tc>
        <w:tc>
          <w:tcPr>
            <w:tcW w:w="2881" w:type="dxa"/>
            <w:shd w:val="clear" w:color="auto" w:fill="DBE4F0"/>
          </w:tcPr>
          <w:p w:rsidR="0088625F" w:rsidRDefault="0088625F" w:rsidP="0088625F">
            <w:pPr>
              <w:pStyle w:val="TableParagraph"/>
              <w:rPr>
                <w:sz w:val="24"/>
              </w:rPr>
            </w:pPr>
          </w:p>
        </w:tc>
      </w:tr>
    </w:tbl>
    <w:p w:rsidR="0088625F" w:rsidRDefault="0088625F" w:rsidP="0088625F">
      <w:pPr>
        <w:rPr>
          <w:sz w:val="24"/>
        </w:r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92"/>
        <w:gridCol w:w="5195"/>
      </w:tblGrid>
      <w:tr w:rsidR="0088625F" w:rsidTr="0088625F">
        <w:trPr>
          <w:trHeight w:val="542"/>
        </w:trPr>
        <w:tc>
          <w:tcPr>
            <w:tcW w:w="11487" w:type="dxa"/>
            <w:gridSpan w:val="2"/>
            <w:shd w:val="clear" w:color="auto" w:fill="1F487C"/>
          </w:tcPr>
          <w:p w:rsidR="0088625F" w:rsidRDefault="0088625F" w:rsidP="0088625F">
            <w:pPr>
              <w:pStyle w:val="TableParagraph"/>
              <w:spacing w:before="58"/>
              <w:ind w:left="1854" w:right="2404"/>
              <w:jc w:val="center"/>
              <w:rPr>
                <w:b/>
                <w:sz w:val="36"/>
              </w:rPr>
            </w:pPr>
            <w:r>
              <w:rPr>
                <w:b/>
                <w:bCs/>
                <w:iCs/>
                <w:color w:val="FFFFFF"/>
                <w:sz w:val="36"/>
                <w:lang w:val="en-GB"/>
              </w:rPr>
              <w:t>Fiscal Transparency</w:t>
            </w:r>
            <w:r>
              <w:rPr>
                <w:b/>
                <w:bCs/>
                <w:i/>
                <w:iCs/>
                <w:color w:val="FFFFFF"/>
                <w:sz w:val="36"/>
                <w:lang w:val="en-GB"/>
              </w:rPr>
              <w:t xml:space="preserve"> -  </w:t>
            </w:r>
            <w:r>
              <w:rPr>
                <w:b/>
                <w:color w:val="FFFFFF"/>
                <w:sz w:val="36"/>
              </w:rPr>
              <w:t>CONSULTATION 2</w:t>
            </w:r>
          </w:p>
        </w:tc>
      </w:tr>
      <w:tr w:rsidR="0088625F" w:rsidTr="0088625F">
        <w:trPr>
          <w:trHeight w:val="402"/>
        </w:trPr>
        <w:tc>
          <w:tcPr>
            <w:tcW w:w="11487" w:type="dxa"/>
            <w:gridSpan w:val="2"/>
            <w:shd w:val="clear" w:color="auto" w:fill="A6A6A6"/>
          </w:tcPr>
          <w:p w:rsidR="0088625F" w:rsidRDefault="0088625F" w:rsidP="0088625F">
            <w:pPr>
              <w:pStyle w:val="TableParagraph"/>
              <w:spacing w:before="59"/>
              <w:rPr>
                <w:b/>
                <w:sz w:val="24"/>
              </w:rPr>
            </w:pPr>
            <w:r>
              <w:rPr>
                <w:b/>
                <w:sz w:val="24"/>
              </w:rPr>
              <w:t>Consultation Details</w:t>
            </w:r>
          </w:p>
        </w:tc>
      </w:tr>
      <w:tr w:rsidR="0088625F" w:rsidTr="0088625F">
        <w:trPr>
          <w:trHeight w:val="376"/>
        </w:trPr>
        <w:tc>
          <w:tcPr>
            <w:tcW w:w="6292" w:type="dxa"/>
          </w:tcPr>
          <w:p w:rsidR="0088625F" w:rsidRDefault="0088625F" w:rsidP="0088625F">
            <w:pPr>
              <w:pStyle w:val="TableParagraph"/>
              <w:spacing w:before="59"/>
              <w:rPr>
                <w:sz w:val="20"/>
              </w:rPr>
            </w:pPr>
            <w:r>
              <w:rPr>
                <w:sz w:val="20"/>
              </w:rPr>
              <w:t>Policy Goal Focus</w:t>
            </w:r>
          </w:p>
        </w:tc>
        <w:tc>
          <w:tcPr>
            <w:tcW w:w="5195" w:type="dxa"/>
          </w:tcPr>
          <w:p w:rsidR="0088625F" w:rsidRDefault="0088625F" w:rsidP="0088625F">
            <w:pPr>
              <w:pStyle w:val="TableParagraph"/>
              <w:spacing w:before="59"/>
            </w:pPr>
            <w:r>
              <w:t>Fiscal Transparency</w:t>
            </w:r>
          </w:p>
        </w:tc>
      </w:tr>
      <w:tr w:rsidR="0088625F" w:rsidTr="0088625F">
        <w:trPr>
          <w:trHeight w:val="379"/>
        </w:trPr>
        <w:tc>
          <w:tcPr>
            <w:tcW w:w="6292" w:type="dxa"/>
          </w:tcPr>
          <w:p w:rsidR="0088625F" w:rsidRDefault="0088625F" w:rsidP="0088625F">
            <w:pPr>
              <w:pStyle w:val="TableParagraph"/>
              <w:spacing w:before="59"/>
              <w:rPr>
                <w:sz w:val="20"/>
              </w:rPr>
            </w:pPr>
            <w:r>
              <w:rPr>
                <w:sz w:val="20"/>
              </w:rPr>
              <w:t>Lead Focal Point Institution</w:t>
            </w:r>
          </w:p>
        </w:tc>
        <w:tc>
          <w:tcPr>
            <w:tcW w:w="5195" w:type="dxa"/>
          </w:tcPr>
          <w:p w:rsidR="0088625F" w:rsidRDefault="0088625F" w:rsidP="0088625F">
            <w:pPr>
              <w:pStyle w:val="TableParagraph"/>
              <w:spacing w:before="60"/>
            </w:pPr>
            <w:r>
              <w:t>Ministry of Finance and Economy</w:t>
            </w:r>
          </w:p>
        </w:tc>
      </w:tr>
      <w:tr w:rsidR="0088625F" w:rsidTr="0088625F">
        <w:trPr>
          <w:trHeight w:val="376"/>
        </w:trPr>
        <w:tc>
          <w:tcPr>
            <w:tcW w:w="6292" w:type="dxa"/>
          </w:tcPr>
          <w:p w:rsidR="0088625F" w:rsidRDefault="0088625F" w:rsidP="0088625F">
            <w:pPr>
              <w:pStyle w:val="TableParagraph"/>
              <w:spacing w:before="59"/>
              <w:rPr>
                <w:sz w:val="20"/>
              </w:rPr>
            </w:pPr>
            <w:r>
              <w:rPr>
                <w:sz w:val="20"/>
              </w:rPr>
              <w:t>Date</w:t>
            </w:r>
          </w:p>
        </w:tc>
        <w:tc>
          <w:tcPr>
            <w:tcW w:w="5195" w:type="dxa"/>
          </w:tcPr>
          <w:p w:rsidR="0088625F" w:rsidRDefault="0088625F" w:rsidP="0088625F">
            <w:pPr>
              <w:pStyle w:val="TableParagraph"/>
              <w:spacing w:before="59"/>
            </w:pPr>
            <w:r>
              <w:t>30 September 2020</w:t>
            </w:r>
          </w:p>
        </w:tc>
      </w:tr>
      <w:tr w:rsidR="0088625F" w:rsidTr="0088625F">
        <w:trPr>
          <w:trHeight w:val="378"/>
        </w:trPr>
        <w:tc>
          <w:tcPr>
            <w:tcW w:w="6292" w:type="dxa"/>
          </w:tcPr>
          <w:p w:rsidR="0088625F" w:rsidRDefault="0088625F" w:rsidP="0088625F">
            <w:pPr>
              <w:pStyle w:val="TableParagraph"/>
              <w:spacing w:before="61"/>
              <w:rPr>
                <w:sz w:val="20"/>
              </w:rPr>
            </w:pPr>
            <w:r>
              <w:rPr>
                <w:sz w:val="20"/>
              </w:rPr>
              <w:t>Consultation Meeting Number</w:t>
            </w:r>
          </w:p>
        </w:tc>
        <w:tc>
          <w:tcPr>
            <w:tcW w:w="5195" w:type="dxa"/>
          </w:tcPr>
          <w:p w:rsidR="0088625F" w:rsidRDefault="0088625F" w:rsidP="0088625F">
            <w:pPr>
              <w:pStyle w:val="TableParagraph"/>
              <w:spacing w:before="62"/>
            </w:pPr>
            <w:r>
              <w:t>2</w:t>
            </w:r>
          </w:p>
        </w:tc>
      </w:tr>
      <w:tr w:rsidR="0088625F" w:rsidTr="0088625F">
        <w:trPr>
          <w:trHeight w:val="402"/>
        </w:trPr>
        <w:tc>
          <w:tcPr>
            <w:tcW w:w="11487" w:type="dxa"/>
            <w:gridSpan w:val="2"/>
            <w:shd w:val="clear" w:color="auto" w:fill="A6A6A6"/>
          </w:tcPr>
          <w:p w:rsidR="0088625F" w:rsidRDefault="0088625F" w:rsidP="0088625F">
            <w:pPr>
              <w:pStyle w:val="TableParagraph"/>
              <w:spacing w:before="59"/>
              <w:ind w:left="102"/>
              <w:rPr>
                <w:b/>
                <w:sz w:val="24"/>
              </w:rPr>
            </w:pPr>
            <w:r>
              <w:rPr>
                <w:b/>
                <w:sz w:val="24"/>
              </w:rPr>
              <w:t>I. Objective of Consultation Meeting</w:t>
            </w:r>
          </w:p>
        </w:tc>
      </w:tr>
      <w:tr w:rsidR="0088625F" w:rsidTr="0088625F">
        <w:trPr>
          <w:trHeight w:val="542"/>
        </w:trPr>
        <w:tc>
          <w:tcPr>
            <w:tcW w:w="6292" w:type="dxa"/>
            <w:shd w:val="clear" w:color="auto" w:fill="D9D9D9"/>
          </w:tcPr>
          <w:p w:rsidR="0088625F" w:rsidRDefault="0088625F" w:rsidP="0088625F">
            <w:pPr>
              <w:pStyle w:val="TableParagraph"/>
              <w:spacing w:before="56"/>
              <w:ind w:right="2482"/>
              <w:rPr>
                <w:b/>
                <w:sz w:val="18"/>
              </w:rPr>
            </w:pPr>
            <w:r>
              <w:rPr>
                <w:b/>
                <w:sz w:val="18"/>
              </w:rPr>
              <w:t>What was the aim of this consultation? Please answer for all that apply</w:t>
            </w:r>
          </w:p>
        </w:tc>
        <w:tc>
          <w:tcPr>
            <w:tcW w:w="5195" w:type="dxa"/>
            <w:shd w:val="clear" w:color="auto" w:fill="D9D9D9"/>
          </w:tcPr>
          <w:p w:rsidR="0088625F" w:rsidRDefault="0088625F" w:rsidP="0088625F">
            <w:pPr>
              <w:pStyle w:val="TableParagraph"/>
              <w:spacing w:before="56"/>
              <w:rPr>
                <w:b/>
                <w:sz w:val="18"/>
              </w:rPr>
            </w:pPr>
            <w:r>
              <w:rPr>
                <w:b/>
                <w:sz w:val="18"/>
              </w:rPr>
              <w:t>Details</w:t>
            </w:r>
          </w:p>
        </w:tc>
      </w:tr>
      <w:tr w:rsidR="0088625F" w:rsidTr="0088625F">
        <w:trPr>
          <w:trHeight w:val="5796"/>
        </w:trPr>
        <w:tc>
          <w:tcPr>
            <w:tcW w:w="6292" w:type="dxa"/>
          </w:tcPr>
          <w:p w:rsidR="0088625F" w:rsidRDefault="0088625F" w:rsidP="0088625F">
            <w:pPr>
              <w:pStyle w:val="TableParagraph"/>
              <w:tabs>
                <w:tab w:val="left" w:pos="599"/>
              </w:tabs>
              <w:spacing w:before="59"/>
              <w:ind w:left="175"/>
              <w:rPr>
                <w:sz w:val="20"/>
              </w:rPr>
            </w:pPr>
            <w:r>
              <w:rPr>
                <w:sz w:val="20"/>
              </w:rPr>
              <w:t>(i)</w:t>
            </w:r>
            <w:r>
              <w:rPr>
                <w:sz w:val="20"/>
              </w:rPr>
              <w:tab/>
              <w:t>Introduce stakeholders to the proposed policygoal</w:t>
            </w:r>
          </w:p>
        </w:tc>
        <w:tc>
          <w:tcPr>
            <w:tcW w:w="5195" w:type="dxa"/>
          </w:tcPr>
          <w:p w:rsidR="0088625F" w:rsidRDefault="0088625F" w:rsidP="00A41573">
            <w:pPr>
              <w:pStyle w:val="TableParagraph"/>
              <w:numPr>
                <w:ilvl w:val="0"/>
                <w:numId w:val="195"/>
              </w:numPr>
              <w:tabs>
                <w:tab w:val="left" w:pos="330"/>
              </w:tabs>
              <w:spacing w:before="58"/>
              <w:ind w:hanging="223"/>
            </w:pPr>
            <w:r>
              <w:t>No /</w:t>
            </w:r>
            <w:r>
              <w:rPr>
                <w:rFonts w:ascii="MS Gothic" w:hAnsi="MS Gothic"/>
              </w:rPr>
              <w:t>☒</w:t>
            </w:r>
            <w:r>
              <w:t>Yes</w:t>
            </w:r>
          </w:p>
          <w:p w:rsidR="0088625F" w:rsidRDefault="0088625F" w:rsidP="0088625F">
            <w:pPr>
              <w:pStyle w:val="TableParagraph"/>
              <w:spacing w:before="5"/>
              <w:ind w:right="119"/>
            </w:pPr>
            <w:r>
              <w:t>Presented on the topic of fiscal transparency: (i) what is it and why it is important for Albania; (ii) the progress made to date on X,Y,Z topics; (iii) strategic aims of the ministry</w:t>
            </w:r>
          </w:p>
          <w:p w:rsidR="0088625F" w:rsidRDefault="0088625F" w:rsidP="0088625F">
            <w:pPr>
              <w:pStyle w:val="TableParagraph"/>
              <w:spacing w:before="52"/>
              <w:ind w:right="98"/>
              <w:jc w:val="both"/>
            </w:pPr>
            <w:r>
              <w:t>Yes, it was the aim of this consultation to introduce the stakeholders with the component fiscal transparency, whichisledbyMinistryofFinanceandEconomyandto explain the two Specific Objectives: Transparency on Budget and Transparency on Revenues and to ask for CSO’s contribution in order to identify the priority measures as part of these objectives. As well, PMO held a presentation that was detailed on fiscal transparence issues and the initiative of different countries. Transparency, public participation, and legislative oversight in the development of budgets creates better outcomes and are the main issues to better improve the citizen access on fiscal documents. Current challenges relatedtofiscaltransparencyhavebeenidentifiedmostly from international evaluations, and based on these findings, Albania should work more to increase fiscal transparency.</w:t>
            </w:r>
          </w:p>
        </w:tc>
      </w:tr>
      <w:tr w:rsidR="0088625F" w:rsidTr="0088625F">
        <w:trPr>
          <w:trHeight w:val="4776"/>
        </w:trPr>
        <w:tc>
          <w:tcPr>
            <w:tcW w:w="6292" w:type="dxa"/>
          </w:tcPr>
          <w:p w:rsidR="0088625F" w:rsidRDefault="0088625F" w:rsidP="0088625F">
            <w:pPr>
              <w:pStyle w:val="TableParagraph"/>
              <w:spacing w:before="61"/>
              <w:ind w:left="175"/>
              <w:rPr>
                <w:sz w:val="20"/>
              </w:rPr>
            </w:pPr>
            <w:r>
              <w:rPr>
                <w:sz w:val="20"/>
              </w:rPr>
              <w:t>(ii) Introduce stakeholders to the OGP process</w:t>
            </w:r>
          </w:p>
        </w:tc>
        <w:tc>
          <w:tcPr>
            <w:tcW w:w="5195" w:type="dxa"/>
          </w:tcPr>
          <w:p w:rsidR="0088625F" w:rsidRDefault="0088625F" w:rsidP="00A41573">
            <w:pPr>
              <w:pStyle w:val="TableParagraph"/>
              <w:numPr>
                <w:ilvl w:val="0"/>
                <w:numId w:val="194"/>
              </w:numPr>
              <w:tabs>
                <w:tab w:val="left" w:pos="330"/>
              </w:tabs>
              <w:spacing w:before="60"/>
              <w:ind w:hanging="223"/>
            </w:pPr>
            <w:r>
              <w:t>No /</w:t>
            </w:r>
            <w:r>
              <w:rPr>
                <w:rFonts w:ascii="MS Gothic" w:hAnsi="MS Gothic"/>
              </w:rPr>
              <w:t>☒</w:t>
            </w:r>
            <w:r>
              <w:t>Yes</w:t>
            </w:r>
          </w:p>
          <w:p w:rsidR="0088625F" w:rsidRDefault="0088625F" w:rsidP="0088625F">
            <w:pPr>
              <w:pStyle w:val="TableParagraph"/>
              <w:spacing w:before="3"/>
              <w:ind w:right="287"/>
            </w:pPr>
            <w:r>
              <w:t>Speaker on OGP topic. Delivered brief presentation on the OGP and Albania’s involvement to date</w:t>
            </w:r>
          </w:p>
          <w:p w:rsidR="0088625F" w:rsidRDefault="0088625F" w:rsidP="0088625F">
            <w:pPr>
              <w:pStyle w:val="TableParagraph"/>
              <w:spacing w:before="54"/>
              <w:ind w:right="96"/>
              <w:jc w:val="both"/>
            </w:pPr>
            <w:r>
              <w:t>Yes, it was the aim of this consultative meeting to introduce the stakeholders to the OGP initiative, to launchtheprocessforstartingtopreparetheNewAction Plan of OGP 2020-2022 and to invite all members to work and to promote openness and to identify priority measures to address the improvement on Transparency on Budget and Transparency on Revenues. Considering shortcomings identified by the Independent Reporting Mechanism (IRM) 2018-2020 in the report Albania’s Progress on the Eligibility Criteria for OGP, one of the main issues that need efforts for improvement is Citizen Engagement. As well, the transparency has been part of the OGP action plan 2018-2020 and currently, we are working to address the existing challenges in the new OGP work plan2020-2022.</w:t>
            </w:r>
          </w:p>
        </w:tc>
      </w:tr>
      <w:tr w:rsidR="0088625F" w:rsidTr="0088625F">
        <w:trPr>
          <w:trHeight w:val="2212"/>
        </w:trPr>
        <w:tc>
          <w:tcPr>
            <w:tcW w:w="6292" w:type="dxa"/>
          </w:tcPr>
          <w:p w:rsidR="0088625F" w:rsidRDefault="0088625F" w:rsidP="0088625F">
            <w:pPr>
              <w:pStyle w:val="TableParagraph"/>
              <w:spacing w:before="61"/>
              <w:ind w:left="175"/>
              <w:rPr>
                <w:sz w:val="20"/>
              </w:rPr>
            </w:pPr>
            <w:r>
              <w:rPr>
                <w:sz w:val="20"/>
              </w:rPr>
              <w:t>(iii) Explain the feedback tools for stakeholders</w:t>
            </w:r>
          </w:p>
        </w:tc>
        <w:tc>
          <w:tcPr>
            <w:tcW w:w="5195" w:type="dxa"/>
          </w:tcPr>
          <w:p w:rsidR="0088625F" w:rsidRDefault="0088625F" w:rsidP="00A41573">
            <w:pPr>
              <w:pStyle w:val="TableParagraph"/>
              <w:numPr>
                <w:ilvl w:val="0"/>
                <w:numId w:val="193"/>
              </w:numPr>
              <w:tabs>
                <w:tab w:val="left" w:pos="330"/>
              </w:tabs>
              <w:spacing w:before="60"/>
              <w:ind w:hanging="223"/>
              <w:jc w:val="both"/>
            </w:pPr>
            <w:r>
              <w:t>No /</w:t>
            </w:r>
            <w:r>
              <w:rPr>
                <w:rFonts w:ascii="MS Gothic" w:hAnsi="MS Gothic"/>
              </w:rPr>
              <w:t>☒</w:t>
            </w:r>
            <w:r>
              <w:t>Yes</w:t>
            </w:r>
          </w:p>
          <w:p w:rsidR="0088625F" w:rsidRDefault="0088625F" w:rsidP="0088625F">
            <w:pPr>
              <w:pStyle w:val="TableParagraph"/>
              <w:spacing w:before="5"/>
              <w:ind w:right="464"/>
              <w:jc w:val="both"/>
            </w:pPr>
            <w:r>
              <w:t>Presented the feedback tools to stakeholders and presented examples to facilitate input</w:t>
            </w:r>
          </w:p>
          <w:p w:rsidR="0088625F" w:rsidRDefault="0088625F" w:rsidP="0088625F">
            <w:pPr>
              <w:pStyle w:val="TableParagraph"/>
              <w:spacing w:before="58"/>
              <w:ind w:right="97"/>
              <w:jc w:val="both"/>
            </w:pPr>
            <w:r>
              <w:t>Several tools are used to promote the collaboration withcitizenandtheirengagement.Thefeedbacktools tostakeholdersweusedare:OGPwebsiteandsome</w:t>
            </w:r>
          </w:p>
          <w:p w:rsidR="0088625F" w:rsidRDefault="0088625F" w:rsidP="0088625F">
            <w:pPr>
              <w:pStyle w:val="TableParagraph"/>
              <w:spacing w:before="6" w:line="256" w:lineRule="exact"/>
              <w:ind w:right="97"/>
              <w:jc w:val="both"/>
            </w:pPr>
            <w:r>
              <w:t>templatesformattedforCSOstointroducetheirideas. These  formats  were  explained  in  thepresentation</w:t>
            </w:r>
          </w:p>
        </w:tc>
      </w:tr>
      <w:tr w:rsidR="0088625F" w:rsidTr="0088625F">
        <w:trPr>
          <w:trHeight w:val="894"/>
        </w:trPr>
        <w:tc>
          <w:tcPr>
            <w:tcW w:w="6292" w:type="dxa"/>
          </w:tcPr>
          <w:p w:rsidR="0088625F" w:rsidRDefault="0088625F" w:rsidP="0088625F">
            <w:pPr>
              <w:pStyle w:val="TableParagraph"/>
              <w:rPr>
                <w:sz w:val="20"/>
              </w:rPr>
            </w:pPr>
          </w:p>
        </w:tc>
        <w:tc>
          <w:tcPr>
            <w:tcW w:w="5195" w:type="dxa"/>
          </w:tcPr>
          <w:p w:rsidR="0088625F" w:rsidRDefault="0088625F" w:rsidP="0088625F">
            <w:pPr>
              <w:pStyle w:val="TableParagraph"/>
            </w:pPr>
            <w:r>
              <w:t>during the meeting, it was published in the OGP website and also it was share via email.</w:t>
            </w:r>
          </w:p>
        </w:tc>
      </w:tr>
      <w:tr w:rsidR="0088625F" w:rsidTr="0088625F">
        <w:trPr>
          <w:trHeight w:val="6638"/>
        </w:trPr>
        <w:tc>
          <w:tcPr>
            <w:tcW w:w="6292" w:type="dxa"/>
          </w:tcPr>
          <w:p w:rsidR="0088625F" w:rsidRDefault="0088625F" w:rsidP="0088625F">
            <w:pPr>
              <w:pStyle w:val="TableParagraph"/>
              <w:spacing w:before="59"/>
              <w:ind w:left="175"/>
              <w:rPr>
                <w:sz w:val="20"/>
              </w:rPr>
            </w:pPr>
            <w:r>
              <w:rPr>
                <w:sz w:val="20"/>
              </w:rPr>
              <w:t>(iv) Brainstorm ideas with stakeholders</w:t>
            </w:r>
          </w:p>
        </w:tc>
        <w:tc>
          <w:tcPr>
            <w:tcW w:w="5195" w:type="dxa"/>
          </w:tcPr>
          <w:p w:rsidR="0088625F" w:rsidRDefault="0088625F" w:rsidP="00A41573">
            <w:pPr>
              <w:pStyle w:val="TableParagraph"/>
              <w:numPr>
                <w:ilvl w:val="0"/>
                <w:numId w:val="192"/>
              </w:numPr>
              <w:tabs>
                <w:tab w:val="left" w:pos="330"/>
              </w:tabs>
              <w:spacing w:before="58"/>
              <w:ind w:hanging="223"/>
              <w:jc w:val="both"/>
            </w:pPr>
            <w:r>
              <w:t>No /</w:t>
            </w:r>
            <w:r>
              <w:rPr>
                <w:rFonts w:ascii="MS Gothic" w:hAnsi="MS Gothic"/>
              </w:rPr>
              <w:t>☒</w:t>
            </w:r>
            <w:r>
              <w:t>Yes</w:t>
            </w:r>
          </w:p>
          <w:p w:rsidR="0088625F" w:rsidRDefault="0088625F" w:rsidP="0088625F">
            <w:pPr>
              <w:pStyle w:val="TableParagraph"/>
              <w:spacing w:before="65"/>
              <w:ind w:right="99"/>
              <w:jc w:val="both"/>
            </w:pPr>
            <w:r>
              <w:t>Themeetingintendedtoallowforbrainstormingand feedback, even if the actual brainstorming did not take place. The meeting was focused on the items according to the previously definedagenda:</w:t>
            </w:r>
          </w:p>
          <w:p w:rsidR="0088625F" w:rsidRDefault="0088625F" w:rsidP="00A41573">
            <w:pPr>
              <w:pStyle w:val="TableParagraph"/>
              <w:numPr>
                <w:ilvl w:val="0"/>
                <w:numId w:val="191"/>
              </w:numPr>
              <w:tabs>
                <w:tab w:val="left" w:pos="387"/>
              </w:tabs>
              <w:spacing w:before="61"/>
              <w:ind w:right="95" w:firstLine="0"/>
              <w:jc w:val="both"/>
            </w:pPr>
            <w:r>
              <w:t>Notice for drafting the OGP Action Plan 2020- 2022_Fiscal Transparency Component-moderatedby MoFE;</w:t>
            </w:r>
          </w:p>
          <w:p w:rsidR="0088625F" w:rsidRDefault="0088625F" w:rsidP="00A41573">
            <w:pPr>
              <w:pStyle w:val="TableParagraph"/>
              <w:numPr>
                <w:ilvl w:val="0"/>
                <w:numId w:val="191"/>
              </w:numPr>
              <w:tabs>
                <w:tab w:val="left" w:pos="449"/>
              </w:tabs>
              <w:spacing w:before="59"/>
              <w:ind w:right="98" w:firstLine="0"/>
              <w:jc w:val="both"/>
            </w:pPr>
            <w:r>
              <w:t>Detailed presentation of the OGP initiative, component structure and cases form different countries. moderated byPMO;</w:t>
            </w:r>
          </w:p>
          <w:p w:rsidR="0088625F" w:rsidRDefault="0088625F" w:rsidP="00A41573">
            <w:pPr>
              <w:pStyle w:val="TableParagraph"/>
              <w:numPr>
                <w:ilvl w:val="0"/>
                <w:numId w:val="191"/>
              </w:numPr>
              <w:tabs>
                <w:tab w:val="left" w:pos="439"/>
              </w:tabs>
              <w:spacing w:before="59"/>
              <w:ind w:right="96" w:firstLine="0"/>
              <w:jc w:val="both"/>
            </w:pPr>
            <w:r>
              <w:t>Invitation of CSOs to bring contributions / proposals –OGP coordinator invited representatives of CSOs present if they had comments, suggestions and opinions. There were no specific suggestions from the present representatives, only written messages to congratulate MoFE in undertaking this process and congratulations for a goodprocess.</w:t>
            </w:r>
          </w:p>
          <w:p w:rsidR="0088625F" w:rsidRDefault="0088625F" w:rsidP="0088625F">
            <w:pPr>
              <w:pStyle w:val="TableParagraph"/>
              <w:spacing w:before="62"/>
              <w:ind w:right="97"/>
              <w:jc w:val="both"/>
            </w:pPr>
            <w:r>
              <w:t>In conclusion, before the end of the meeting, it was communicated to the Civil Society that there will be further consultative meetings and they were invited to follow up on their contributions and proposals. It was also requested to complete the survey already published on the OGP website.</w:t>
            </w:r>
          </w:p>
        </w:tc>
      </w:tr>
      <w:tr w:rsidR="0088625F" w:rsidTr="0088625F">
        <w:trPr>
          <w:trHeight w:val="405"/>
        </w:trPr>
        <w:tc>
          <w:tcPr>
            <w:tcW w:w="6292" w:type="dxa"/>
          </w:tcPr>
          <w:p w:rsidR="0088625F" w:rsidRDefault="0088625F" w:rsidP="0088625F">
            <w:pPr>
              <w:pStyle w:val="TableParagraph"/>
              <w:spacing w:before="59"/>
              <w:ind w:left="175"/>
              <w:rPr>
                <w:sz w:val="20"/>
              </w:rPr>
            </w:pPr>
            <w:r>
              <w:rPr>
                <w:sz w:val="20"/>
              </w:rPr>
              <w:t>(v) Develop further details (milestones, etc.) for ideas</w:t>
            </w:r>
          </w:p>
        </w:tc>
        <w:tc>
          <w:tcPr>
            <w:tcW w:w="5195" w:type="dxa"/>
          </w:tcPr>
          <w:p w:rsidR="0088625F" w:rsidRDefault="0088625F" w:rsidP="0088625F">
            <w:pPr>
              <w:pStyle w:val="TableParagraph"/>
              <w:spacing w:before="58"/>
            </w:pPr>
            <w:r>
              <w:rPr>
                <w:rFonts w:ascii="MS Gothic" w:hAnsi="MS Gothic"/>
              </w:rPr>
              <w:t>☒</w:t>
            </w:r>
            <w:r>
              <w:t xml:space="preserve">No / </w:t>
            </w:r>
            <w:r>
              <w:rPr>
                <w:rFonts w:ascii="MS Gothic" w:hAnsi="MS Gothic"/>
              </w:rPr>
              <w:t>☐</w:t>
            </w:r>
            <w:r>
              <w:t>Yes</w:t>
            </w:r>
          </w:p>
        </w:tc>
      </w:tr>
      <w:tr w:rsidR="0088625F" w:rsidTr="0088625F">
        <w:trPr>
          <w:trHeight w:val="981"/>
        </w:trPr>
        <w:tc>
          <w:tcPr>
            <w:tcW w:w="6292" w:type="dxa"/>
          </w:tcPr>
          <w:p w:rsidR="0088625F" w:rsidRDefault="0088625F" w:rsidP="0088625F">
            <w:pPr>
              <w:pStyle w:val="TableParagraph"/>
              <w:spacing w:before="59"/>
              <w:ind w:left="143"/>
              <w:rPr>
                <w:sz w:val="20"/>
              </w:rPr>
            </w:pPr>
            <w:r>
              <w:rPr>
                <w:sz w:val="20"/>
              </w:rPr>
              <w:t>(vi) Gather feedback on proposed policy goals</w:t>
            </w:r>
          </w:p>
        </w:tc>
        <w:tc>
          <w:tcPr>
            <w:tcW w:w="5195" w:type="dxa"/>
          </w:tcPr>
          <w:p w:rsidR="0088625F" w:rsidRDefault="0088625F" w:rsidP="0088625F">
            <w:pPr>
              <w:pStyle w:val="TableParagraph"/>
              <w:spacing w:before="58"/>
            </w:pPr>
            <w:r>
              <w:rPr>
                <w:rFonts w:ascii="MS Gothic" w:hAnsi="MS Gothic"/>
              </w:rPr>
              <w:t>☒</w:t>
            </w:r>
            <w:r>
              <w:t xml:space="preserve">No / </w:t>
            </w:r>
            <w:r>
              <w:rPr>
                <w:rFonts w:ascii="MS Gothic" w:hAnsi="MS Gothic"/>
              </w:rPr>
              <w:t>☐</w:t>
            </w:r>
            <w:r>
              <w:t>Yes.</w:t>
            </w:r>
          </w:p>
          <w:p w:rsidR="0088625F" w:rsidRDefault="0088625F" w:rsidP="0088625F">
            <w:pPr>
              <w:pStyle w:val="TableParagraph"/>
              <w:spacing w:before="65"/>
              <w:ind w:right="795"/>
            </w:pPr>
            <w:r>
              <w:t>No specific feedback was received during this consultation.</w:t>
            </w:r>
          </w:p>
        </w:tc>
      </w:tr>
      <w:tr w:rsidR="0088625F" w:rsidTr="0088625F">
        <w:trPr>
          <w:trHeight w:val="981"/>
        </w:trPr>
        <w:tc>
          <w:tcPr>
            <w:tcW w:w="6292" w:type="dxa"/>
          </w:tcPr>
          <w:p w:rsidR="0088625F" w:rsidRDefault="0088625F" w:rsidP="0088625F">
            <w:pPr>
              <w:pStyle w:val="TableParagraph"/>
              <w:spacing w:before="59"/>
              <w:ind w:left="143"/>
              <w:rPr>
                <w:sz w:val="20"/>
              </w:rPr>
            </w:pPr>
            <w:r>
              <w:rPr>
                <w:sz w:val="20"/>
              </w:rPr>
              <w:t>(vii) Prioritize proposed policy goals</w:t>
            </w:r>
          </w:p>
        </w:tc>
        <w:tc>
          <w:tcPr>
            <w:tcW w:w="5195" w:type="dxa"/>
          </w:tcPr>
          <w:p w:rsidR="0088625F" w:rsidRDefault="0088625F" w:rsidP="0088625F">
            <w:pPr>
              <w:pStyle w:val="TableParagraph"/>
              <w:spacing w:before="58"/>
            </w:pPr>
            <w:r>
              <w:rPr>
                <w:rFonts w:ascii="MS Gothic" w:hAnsi="MS Gothic"/>
              </w:rPr>
              <w:t>☒</w:t>
            </w:r>
            <w:r>
              <w:t xml:space="preserve">No / </w:t>
            </w:r>
            <w:r>
              <w:rPr>
                <w:rFonts w:ascii="MS Gothic" w:hAnsi="MS Gothic"/>
              </w:rPr>
              <w:t>☐</w:t>
            </w:r>
            <w:r>
              <w:t>Yes</w:t>
            </w:r>
          </w:p>
          <w:p w:rsidR="0088625F" w:rsidRDefault="0088625F" w:rsidP="0088625F">
            <w:pPr>
              <w:pStyle w:val="TableParagraph"/>
              <w:spacing w:before="65"/>
              <w:ind w:right="441"/>
            </w:pPr>
            <w:r>
              <w:t>No idea or comments were provided by CSO, so it was no needed to prioritize at that moment.</w:t>
            </w:r>
          </w:p>
        </w:tc>
      </w:tr>
      <w:tr w:rsidR="0088625F" w:rsidTr="0088625F">
        <w:trPr>
          <w:trHeight w:val="405"/>
        </w:trPr>
        <w:tc>
          <w:tcPr>
            <w:tcW w:w="6292" w:type="dxa"/>
          </w:tcPr>
          <w:p w:rsidR="0088625F" w:rsidRDefault="0088625F" w:rsidP="0088625F">
            <w:pPr>
              <w:pStyle w:val="TableParagraph"/>
              <w:spacing w:before="59"/>
              <w:ind w:left="175"/>
              <w:rPr>
                <w:sz w:val="20"/>
              </w:rPr>
            </w:pPr>
            <w:r>
              <w:rPr>
                <w:sz w:val="20"/>
              </w:rPr>
              <w:t>(viii)Other (provide details)</w:t>
            </w:r>
          </w:p>
        </w:tc>
        <w:tc>
          <w:tcPr>
            <w:tcW w:w="5195" w:type="dxa"/>
          </w:tcPr>
          <w:p w:rsidR="0088625F" w:rsidRDefault="0088625F" w:rsidP="0088625F">
            <w:pPr>
              <w:pStyle w:val="TableParagraph"/>
              <w:spacing w:before="58"/>
            </w:pPr>
            <w:r>
              <w:rPr>
                <w:rFonts w:ascii="MS Gothic" w:hAnsi="MS Gothic"/>
              </w:rPr>
              <w:t>☒</w:t>
            </w:r>
            <w:r>
              <w:t xml:space="preserve">No / </w:t>
            </w:r>
            <w:r>
              <w:rPr>
                <w:rFonts w:ascii="MS Gothic" w:hAnsi="MS Gothic"/>
              </w:rPr>
              <w:t>☐</w:t>
            </w:r>
            <w:r>
              <w:t>Yes</w:t>
            </w:r>
          </w:p>
        </w:tc>
      </w:tr>
      <w:tr w:rsidR="0088625F" w:rsidTr="0088625F">
        <w:trPr>
          <w:trHeight w:val="400"/>
        </w:trPr>
        <w:tc>
          <w:tcPr>
            <w:tcW w:w="11487" w:type="dxa"/>
            <w:gridSpan w:val="2"/>
            <w:shd w:val="clear" w:color="auto" w:fill="A6A6A6"/>
          </w:tcPr>
          <w:p w:rsidR="0088625F" w:rsidRDefault="0088625F" w:rsidP="0088625F">
            <w:pPr>
              <w:pStyle w:val="TableParagraph"/>
              <w:spacing w:before="59"/>
              <w:ind w:left="95"/>
              <w:rPr>
                <w:b/>
                <w:sz w:val="24"/>
              </w:rPr>
            </w:pPr>
            <w:r>
              <w:rPr>
                <w:b/>
                <w:sz w:val="24"/>
              </w:rPr>
              <w:t>II.Methodology</w:t>
            </w:r>
          </w:p>
        </w:tc>
      </w:tr>
      <w:tr w:rsidR="0088625F" w:rsidTr="0088625F">
        <w:trPr>
          <w:trHeight w:val="542"/>
        </w:trPr>
        <w:tc>
          <w:tcPr>
            <w:tcW w:w="6292" w:type="dxa"/>
            <w:shd w:val="clear" w:color="auto" w:fill="D9D9D9"/>
          </w:tcPr>
          <w:p w:rsidR="0088625F" w:rsidRDefault="0088625F" w:rsidP="0088625F">
            <w:pPr>
              <w:pStyle w:val="TableParagraph"/>
              <w:spacing w:before="56"/>
              <w:rPr>
                <w:b/>
                <w:sz w:val="18"/>
              </w:rPr>
            </w:pPr>
            <w:r>
              <w:rPr>
                <w:b/>
                <w:sz w:val="18"/>
              </w:rPr>
              <w:t>What was the format of the meeting?</w:t>
            </w:r>
          </w:p>
          <w:p w:rsidR="0088625F" w:rsidRDefault="0088625F" w:rsidP="0088625F">
            <w:pPr>
              <w:pStyle w:val="TableParagraph"/>
              <w:spacing w:before="1"/>
              <w:rPr>
                <w:b/>
                <w:sz w:val="18"/>
              </w:rPr>
            </w:pPr>
            <w:r>
              <w:rPr>
                <w:b/>
                <w:sz w:val="18"/>
              </w:rPr>
              <w:t>How were stakeholders able to participate?</w:t>
            </w:r>
          </w:p>
        </w:tc>
        <w:tc>
          <w:tcPr>
            <w:tcW w:w="5195" w:type="dxa"/>
            <w:shd w:val="clear" w:color="auto" w:fill="D9D9D9"/>
          </w:tcPr>
          <w:p w:rsidR="0088625F" w:rsidRDefault="0088625F" w:rsidP="0088625F">
            <w:pPr>
              <w:pStyle w:val="TableParagraph"/>
              <w:spacing w:before="56"/>
              <w:rPr>
                <w:b/>
                <w:sz w:val="18"/>
              </w:rPr>
            </w:pPr>
            <w:r>
              <w:rPr>
                <w:b/>
                <w:sz w:val="18"/>
              </w:rPr>
              <w:t>Details</w:t>
            </w:r>
          </w:p>
        </w:tc>
      </w:tr>
      <w:tr w:rsidR="0088625F" w:rsidTr="0088625F">
        <w:trPr>
          <w:trHeight w:val="1745"/>
        </w:trPr>
        <w:tc>
          <w:tcPr>
            <w:tcW w:w="6292" w:type="dxa"/>
          </w:tcPr>
          <w:p w:rsidR="0088625F" w:rsidRDefault="0088625F" w:rsidP="0088625F">
            <w:pPr>
              <w:pStyle w:val="TableParagraph"/>
              <w:tabs>
                <w:tab w:val="left" w:pos="599"/>
              </w:tabs>
              <w:spacing w:before="59"/>
              <w:ind w:left="151"/>
              <w:rPr>
                <w:sz w:val="20"/>
              </w:rPr>
            </w:pPr>
            <w:r>
              <w:rPr>
                <w:sz w:val="20"/>
              </w:rPr>
              <w:t>(i)</w:t>
            </w:r>
            <w:r>
              <w:rPr>
                <w:sz w:val="20"/>
              </w:rPr>
              <w:tab/>
              <w:t>Presentations</w:t>
            </w:r>
          </w:p>
        </w:tc>
        <w:tc>
          <w:tcPr>
            <w:tcW w:w="5195" w:type="dxa"/>
          </w:tcPr>
          <w:p w:rsidR="0088625F" w:rsidRDefault="0088625F" w:rsidP="00A41573">
            <w:pPr>
              <w:pStyle w:val="TableParagraph"/>
              <w:numPr>
                <w:ilvl w:val="0"/>
                <w:numId w:val="190"/>
              </w:numPr>
              <w:tabs>
                <w:tab w:val="left" w:pos="330"/>
              </w:tabs>
              <w:spacing w:before="58"/>
              <w:ind w:hanging="223"/>
            </w:pPr>
            <w:r>
              <w:t>No /</w:t>
            </w:r>
            <w:r>
              <w:rPr>
                <w:rFonts w:ascii="MS Gothic" w:hAnsi="MS Gothic"/>
              </w:rPr>
              <w:t>☒</w:t>
            </w:r>
            <w:r>
              <w:t>Yes</w:t>
            </w:r>
          </w:p>
          <w:p w:rsidR="0088625F" w:rsidRDefault="0088625F" w:rsidP="0088625F">
            <w:pPr>
              <w:pStyle w:val="TableParagraph"/>
              <w:spacing w:before="5"/>
            </w:pPr>
            <w:r>
              <w:t>Presentations on the topics discussed in Section I.</w:t>
            </w:r>
          </w:p>
          <w:p w:rsidR="0088625F" w:rsidRDefault="0088625F" w:rsidP="0088625F">
            <w:pPr>
              <w:pStyle w:val="TableParagraph"/>
              <w:spacing w:before="55"/>
              <w:ind w:right="280"/>
            </w:pPr>
            <w:r>
              <w:t>PMO prepared a PowerPoint presentation to introduce the OGP initiative, component structure and cases form different countries and some priority measures related to fiscal transparency.</w:t>
            </w:r>
          </w:p>
        </w:tc>
      </w:tr>
      <w:tr w:rsidR="0088625F" w:rsidTr="0088625F">
        <w:trPr>
          <w:trHeight w:val="981"/>
        </w:trPr>
        <w:tc>
          <w:tcPr>
            <w:tcW w:w="6292" w:type="dxa"/>
          </w:tcPr>
          <w:p w:rsidR="0088625F" w:rsidRDefault="0088625F" w:rsidP="0088625F">
            <w:pPr>
              <w:pStyle w:val="TableParagraph"/>
              <w:spacing w:before="59"/>
              <w:ind w:left="151"/>
              <w:rPr>
                <w:sz w:val="20"/>
              </w:rPr>
            </w:pPr>
            <w:r>
              <w:rPr>
                <w:sz w:val="20"/>
              </w:rPr>
              <w:t>(ii) Discussion / Feedback from stakeholders</w:t>
            </w:r>
          </w:p>
        </w:tc>
        <w:tc>
          <w:tcPr>
            <w:tcW w:w="5195" w:type="dxa"/>
          </w:tcPr>
          <w:p w:rsidR="0088625F" w:rsidRDefault="0088625F" w:rsidP="0088625F">
            <w:pPr>
              <w:pStyle w:val="TableParagraph"/>
              <w:spacing w:before="58"/>
            </w:pPr>
            <w:r>
              <w:rPr>
                <w:rFonts w:ascii="MS Gothic" w:hAnsi="MS Gothic"/>
              </w:rPr>
              <w:t>☒</w:t>
            </w:r>
            <w:r>
              <w:t xml:space="preserve">No / </w:t>
            </w:r>
            <w:r>
              <w:rPr>
                <w:rFonts w:ascii="MS Gothic" w:hAnsi="MS Gothic"/>
              </w:rPr>
              <w:t>☒</w:t>
            </w:r>
            <w:r>
              <w:t>Yes</w:t>
            </w:r>
          </w:p>
          <w:p w:rsidR="0088625F" w:rsidRDefault="0088625F" w:rsidP="0088625F">
            <w:pPr>
              <w:pStyle w:val="TableParagraph"/>
              <w:spacing w:before="65"/>
              <w:ind w:right="683"/>
            </w:pPr>
            <w:r>
              <w:t>The format did allow/have the opportunity for discussion, but that no discussion occurred.</w:t>
            </w:r>
          </w:p>
        </w:tc>
      </w:tr>
      <w:tr w:rsidR="0088625F" w:rsidTr="0088625F">
        <w:trPr>
          <w:trHeight w:val="1953"/>
        </w:trPr>
        <w:tc>
          <w:tcPr>
            <w:tcW w:w="6292" w:type="dxa"/>
          </w:tcPr>
          <w:p w:rsidR="0088625F" w:rsidRDefault="0088625F" w:rsidP="0088625F">
            <w:pPr>
              <w:pStyle w:val="TableParagraph"/>
              <w:spacing w:before="59"/>
              <w:ind w:left="151"/>
              <w:rPr>
                <w:sz w:val="20"/>
              </w:rPr>
            </w:pPr>
            <w:r>
              <w:rPr>
                <w:sz w:val="20"/>
              </w:rPr>
              <w:t>(iii) Questions and answers</w:t>
            </w:r>
          </w:p>
        </w:tc>
        <w:tc>
          <w:tcPr>
            <w:tcW w:w="5195" w:type="dxa"/>
          </w:tcPr>
          <w:p w:rsidR="0088625F" w:rsidRDefault="0088625F" w:rsidP="0088625F">
            <w:pPr>
              <w:pStyle w:val="TableParagraph"/>
              <w:spacing w:before="58"/>
              <w:jc w:val="both"/>
            </w:pPr>
            <w:r>
              <w:rPr>
                <w:rFonts w:ascii="MS Gothic" w:hAnsi="MS Gothic"/>
              </w:rPr>
              <w:t>☒</w:t>
            </w:r>
            <w:r>
              <w:t xml:space="preserve">No / </w:t>
            </w:r>
            <w:r>
              <w:rPr>
                <w:rFonts w:ascii="MS Gothic" w:hAnsi="MS Gothic"/>
              </w:rPr>
              <w:t>☐</w:t>
            </w:r>
            <w:r>
              <w:t>Yes</w:t>
            </w:r>
          </w:p>
          <w:p w:rsidR="0088625F" w:rsidRDefault="0088625F" w:rsidP="0088625F">
            <w:pPr>
              <w:pStyle w:val="TableParagraph"/>
              <w:spacing w:before="65"/>
              <w:ind w:right="97"/>
              <w:jc w:val="both"/>
            </w:pPr>
            <w:r>
              <w:t>The format did allow/have the opportunity for questions and answers, but that no discussion occurred.Opportunityforquestionsandanswersand a specific session for CSOs comments was leave and they   were   invited   to   give   any   opinion  but   no</w:t>
            </w:r>
          </w:p>
          <w:p w:rsidR="0088625F" w:rsidRDefault="0088625F" w:rsidP="0088625F">
            <w:pPr>
              <w:pStyle w:val="TableParagraph"/>
              <w:spacing w:before="2" w:line="237" w:lineRule="exact"/>
              <w:jc w:val="both"/>
            </w:pPr>
            <w:r>
              <w:t>comments  were made, only  some  writtenmessages</w:t>
            </w:r>
          </w:p>
        </w:tc>
      </w:tr>
    </w:tbl>
    <w:p w:rsidR="0088625F" w:rsidRDefault="0088625F" w:rsidP="0088625F">
      <w:pPr>
        <w:spacing w:line="237" w:lineRule="exact"/>
        <w:jc w:val="both"/>
        <w:sectPr w:rsidR="0088625F">
          <w:pgSz w:w="11910" w:h="16840"/>
          <w:pgMar w:top="120" w:right="0" w:bottom="280" w:left="140" w:header="720" w:footer="720" w:gutter="0"/>
          <w:cols w:space="720"/>
        </w:sectPr>
      </w:pPr>
    </w:p>
    <w:tbl>
      <w:tblPr>
        <w:tblW w:w="1148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
        <w:gridCol w:w="2403"/>
        <w:gridCol w:w="1713"/>
        <w:gridCol w:w="2145"/>
        <w:gridCol w:w="533"/>
        <w:gridCol w:w="1131"/>
        <w:gridCol w:w="3522"/>
      </w:tblGrid>
      <w:tr w:rsidR="0088625F" w:rsidTr="001E5DE3">
        <w:trPr>
          <w:trHeight w:val="575"/>
        </w:trPr>
        <w:tc>
          <w:tcPr>
            <w:tcW w:w="6301" w:type="dxa"/>
            <w:gridSpan w:val="4"/>
          </w:tcPr>
          <w:p w:rsidR="0088625F" w:rsidRDefault="0088625F" w:rsidP="0088625F">
            <w:pPr>
              <w:pStyle w:val="TableParagraph"/>
              <w:rPr>
                <w:sz w:val="20"/>
              </w:rPr>
            </w:pPr>
          </w:p>
        </w:tc>
        <w:tc>
          <w:tcPr>
            <w:tcW w:w="5186" w:type="dxa"/>
            <w:gridSpan w:val="3"/>
          </w:tcPr>
          <w:p w:rsidR="0088625F" w:rsidRDefault="0088625F" w:rsidP="0088625F">
            <w:pPr>
              <w:pStyle w:val="TableParagraph"/>
              <w:tabs>
                <w:tab w:val="left" w:pos="536"/>
                <w:tab w:val="left" w:pos="1964"/>
                <w:tab w:val="left" w:pos="2475"/>
                <w:tab w:val="left" w:pos="3062"/>
                <w:tab w:val="left" w:pos="4142"/>
                <w:tab w:val="left" w:pos="4732"/>
              </w:tabs>
              <w:ind w:right="101"/>
            </w:pPr>
            <w:r>
              <w:t>to</w:t>
            </w:r>
            <w:r>
              <w:tab/>
              <w:t>congratulate</w:t>
            </w:r>
            <w:r>
              <w:tab/>
              <w:t>for</w:t>
            </w:r>
            <w:r>
              <w:tab/>
              <w:t>this</w:t>
            </w:r>
            <w:r>
              <w:tab/>
              <w:t>initiative</w:t>
            </w:r>
            <w:r>
              <w:tab/>
              <w:t>and</w:t>
            </w:r>
            <w:r>
              <w:tab/>
            </w:r>
            <w:r>
              <w:rPr>
                <w:spacing w:val="-6"/>
              </w:rPr>
              <w:t xml:space="preserve">this </w:t>
            </w:r>
            <w:r>
              <w:t>consultation.</w:t>
            </w:r>
          </w:p>
        </w:tc>
      </w:tr>
      <w:tr w:rsidR="0088625F" w:rsidTr="001E5DE3">
        <w:trPr>
          <w:trHeight w:val="405"/>
        </w:trPr>
        <w:tc>
          <w:tcPr>
            <w:tcW w:w="6301" w:type="dxa"/>
            <w:gridSpan w:val="4"/>
          </w:tcPr>
          <w:p w:rsidR="0088625F" w:rsidRDefault="0088625F" w:rsidP="0088625F">
            <w:pPr>
              <w:pStyle w:val="TableParagraph"/>
              <w:spacing w:before="59"/>
              <w:ind w:left="151"/>
              <w:rPr>
                <w:sz w:val="20"/>
              </w:rPr>
            </w:pPr>
            <w:r>
              <w:rPr>
                <w:sz w:val="20"/>
              </w:rPr>
              <w:t>(iv) Brainstorming</w:t>
            </w:r>
          </w:p>
        </w:tc>
        <w:tc>
          <w:tcPr>
            <w:tcW w:w="5186" w:type="dxa"/>
            <w:gridSpan w:val="3"/>
          </w:tcPr>
          <w:p w:rsidR="0088625F" w:rsidRDefault="0088625F" w:rsidP="0088625F">
            <w:pPr>
              <w:pStyle w:val="TableParagraph"/>
              <w:spacing w:before="58"/>
            </w:pPr>
            <w:r>
              <w:rPr>
                <w:rFonts w:ascii="MS Gothic" w:hAnsi="MS Gothic"/>
              </w:rPr>
              <w:t>☒</w:t>
            </w:r>
            <w:r>
              <w:t xml:space="preserve">No / </w:t>
            </w:r>
            <w:r>
              <w:rPr>
                <w:rFonts w:ascii="MS Gothic" w:hAnsi="MS Gothic"/>
              </w:rPr>
              <w:t>☐</w:t>
            </w:r>
            <w:r>
              <w:t>Yes</w:t>
            </w:r>
          </w:p>
        </w:tc>
      </w:tr>
      <w:tr w:rsidR="0088625F" w:rsidTr="001E5DE3">
        <w:trPr>
          <w:trHeight w:val="330"/>
        </w:trPr>
        <w:tc>
          <w:tcPr>
            <w:tcW w:w="6301" w:type="dxa"/>
            <w:gridSpan w:val="4"/>
            <w:shd w:val="clear" w:color="auto" w:fill="D9D9D9"/>
          </w:tcPr>
          <w:p w:rsidR="0088625F" w:rsidRDefault="0088625F" w:rsidP="0088625F">
            <w:pPr>
              <w:pStyle w:val="TableParagraph"/>
              <w:spacing w:before="56"/>
              <w:rPr>
                <w:b/>
                <w:sz w:val="18"/>
              </w:rPr>
            </w:pPr>
            <w:r>
              <w:rPr>
                <w:b/>
                <w:sz w:val="18"/>
              </w:rPr>
              <w:t>Stakeholder Selection</w:t>
            </w:r>
          </w:p>
        </w:tc>
        <w:tc>
          <w:tcPr>
            <w:tcW w:w="5186" w:type="dxa"/>
            <w:gridSpan w:val="3"/>
            <w:shd w:val="clear" w:color="auto" w:fill="D9D9D9"/>
          </w:tcPr>
          <w:p w:rsidR="0088625F" w:rsidRDefault="0088625F" w:rsidP="0088625F">
            <w:pPr>
              <w:pStyle w:val="TableParagraph"/>
              <w:spacing w:before="56"/>
              <w:rPr>
                <w:b/>
                <w:sz w:val="18"/>
              </w:rPr>
            </w:pPr>
            <w:r>
              <w:rPr>
                <w:b/>
                <w:sz w:val="18"/>
              </w:rPr>
              <w:t>Details</w:t>
            </w:r>
          </w:p>
        </w:tc>
      </w:tr>
      <w:tr w:rsidR="0088625F" w:rsidTr="001E5DE3">
        <w:trPr>
          <w:trHeight w:val="2164"/>
        </w:trPr>
        <w:tc>
          <w:tcPr>
            <w:tcW w:w="6301" w:type="dxa"/>
            <w:gridSpan w:val="4"/>
          </w:tcPr>
          <w:p w:rsidR="0088625F" w:rsidRDefault="0088625F" w:rsidP="0088625F">
            <w:pPr>
              <w:pStyle w:val="TableParagraph"/>
              <w:tabs>
                <w:tab w:val="left" w:pos="599"/>
              </w:tabs>
              <w:spacing w:before="61"/>
              <w:ind w:left="151"/>
              <w:rPr>
                <w:sz w:val="20"/>
              </w:rPr>
            </w:pPr>
            <w:r>
              <w:rPr>
                <w:sz w:val="20"/>
              </w:rPr>
              <w:t>(i)</w:t>
            </w:r>
            <w:r>
              <w:rPr>
                <w:sz w:val="20"/>
              </w:rPr>
              <w:tab/>
              <w:t>How were stakeholdersselected?</w:t>
            </w:r>
          </w:p>
        </w:tc>
        <w:tc>
          <w:tcPr>
            <w:tcW w:w="5186" w:type="dxa"/>
            <w:gridSpan w:val="3"/>
          </w:tcPr>
          <w:p w:rsidR="0088625F" w:rsidRDefault="0088625F" w:rsidP="0088625F">
            <w:pPr>
              <w:pStyle w:val="TableParagraph"/>
              <w:spacing w:before="56"/>
              <w:ind w:right="95"/>
              <w:jc w:val="both"/>
            </w:pPr>
            <w:r>
              <w:t>CSOs selected are based on the interaction in the framework of PFM reform and considering all CSOs listed by the Agency for Support of Civil Society, focusing on the CSOs that might cover the state economic and finance issues. More specific, CSOs were chosen if their work was related to fiscal matters. Also, CSOs were also requested to invite any missing relevant stakeholders</w:t>
            </w:r>
          </w:p>
        </w:tc>
      </w:tr>
      <w:tr w:rsidR="0088625F" w:rsidTr="001E5DE3">
        <w:trPr>
          <w:trHeight w:val="378"/>
        </w:trPr>
        <w:tc>
          <w:tcPr>
            <w:tcW w:w="6301" w:type="dxa"/>
            <w:gridSpan w:val="4"/>
          </w:tcPr>
          <w:p w:rsidR="0088625F" w:rsidRDefault="0088625F" w:rsidP="0088625F">
            <w:pPr>
              <w:pStyle w:val="TableParagraph"/>
              <w:spacing w:before="59"/>
              <w:ind w:left="151"/>
              <w:rPr>
                <w:sz w:val="20"/>
              </w:rPr>
            </w:pPr>
            <w:r>
              <w:rPr>
                <w:sz w:val="20"/>
              </w:rPr>
              <w:t>(ii) How were stakeholders contacted?</w:t>
            </w:r>
          </w:p>
        </w:tc>
        <w:tc>
          <w:tcPr>
            <w:tcW w:w="5186" w:type="dxa"/>
            <w:gridSpan w:val="3"/>
          </w:tcPr>
          <w:p w:rsidR="0088625F" w:rsidRDefault="0088625F" w:rsidP="0088625F">
            <w:pPr>
              <w:pStyle w:val="TableParagraph"/>
              <w:spacing w:before="59"/>
            </w:pPr>
            <w:r>
              <w:t>Through email, OGP website and by mobile contact.</w:t>
            </w:r>
          </w:p>
        </w:tc>
      </w:tr>
      <w:tr w:rsidR="0088625F" w:rsidTr="001E5DE3">
        <w:trPr>
          <w:trHeight w:val="376"/>
        </w:trPr>
        <w:tc>
          <w:tcPr>
            <w:tcW w:w="6301" w:type="dxa"/>
            <w:gridSpan w:val="4"/>
          </w:tcPr>
          <w:p w:rsidR="0088625F" w:rsidRDefault="0088625F" w:rsidP="0088625F">
            <w:pPr>
              <w:pStyle w:val="TableParagraph"/>
              <w:spacing w:before="59"/>
              <w:ind w:left="151"/>
              <w:rPr>
                <w:sz w:val="20"/>
              </w:rPr>
            </w:pPr>
            <w:r>
              <w:rPr>
                <w:sz w:val="20"/>
              </w:rPr>
              <w:t>(iii) How many stakeholders were contacted?</w:t>
            </w:r>
          </w:p>
        </w:tc>
        <w:tc>
          <w:tcPr>
            <w:tcW w:w="5186" w:type="dxa"/>
            <w:gridSpan w:val="3"/>
          </w:tcPr>
          <w:p w:rsidR="0088625F" w:rsidRDefault="0088625F" w:rsidP="0088625F">
            <w:pPr>
              <w:pStyle w:val="TableParagraph"/>
              <w:spacing w:before="59"/>
            </w:pPr>
            <w:r>
              <w:t>56</w:t>
            </w:r>
          </w:p>
        </w:tc>
      </w:tr>
      <w:tr w:rsidR="0088625F" w:rsidTr="001E5DE3">
        <w:trPr>
          <w:trHeight w:val="664"/>
        </w:trPr>
        <w:tc>
          <w:tcPr>
            <w:tcW w:w="6301" w:type="dxa"/>
            <w:gridSpan w:val="4"/>
          </w:tcPr>
          <w:p w:rsidR="0088625F" w:rsidRDefault="0088625F" w:rsidP="0088625F">
            <w:pPr>
              <w:pStyle w:val="TableParagraph"/>
              <w:spacing w:before="61"/>
              <w:ind w:left="599" w:hanging="449"/>
              <w:rPr>
                <w:sz w:val="20"/>
              </w:rPr>
            </w:pPr>
            <w:r>
              <w:rPr>
                <w:sz w:val="20"/>
              </w:rPr>
              <w:t>(iv) Was the consultation announced publically? (via websites, social media, etc.)</w:t>
            </w:r>
          </w:p>
        </w:tc>
        <w:tc>
          <w:tcPr>
            <w:tcW w:w="5186" w:type="dxa"/>
            <w:gridSpan w:val="3"/>
          </w:tcPr>
          <w:p w:rsidR="0088625F" w:rsidRDefault="0088625F" w:rsidP="00A41573">
            <w:pPr>
              <w:pStyle w:val="TableParagraph"/>
              <w:numPr>
                <w:ilvl w:val="0"/>
                <w:numId w:val="189"/>
              </w:numPr>
              <w:tabs>
                <w:tab w:val="left" w:pos="330"/>
              </w:tabs>
              <w:spacing w:before="60"/>
              <w:ind w:hanging="223"/>
            </w:pPr>
            <w:r>
              <w:t>No /</w:t>
            </w:r>
            <w:r>
              <w:rPr>
                <w:rFonts w:ascii="MS Gothic" w:hAnsi="MS Gothic"/>
              </w:rPr>
              <w:t>☒</w:t>
            </w:r>
            <w:r>
              <w:t>Yes</w:t>
            </w:r>
          </w:p>
          <w:p w:rsidR="0088625F" w:rsidRDefault="0088625F" w:rsidP="0088625F">
            <w:pPr>
              <w:pStyle w:val="TableParagraph"/>
              <w:spacing w:before="3"/>
            </w:pPr>
            <w:r>
              <w:t>The consultation was published on the OGP website</w:t>
            </w:r>
          </w:p>
        </w:tc>
      </w:tr>
      <w:tr w:rsidR="0088625F" w:rsidTr="001E5DE3">
        <w:trPr>
          <w:trHeight w:val="1178"/>
        </w:trPr>
        <w:tc>
          <w:tcPr>
            <w:tcW w:w="6301" w:type="dxa"/>
            <w:gridSpan w:val="4"/>
          </w:tcPr>
          <w:p w:rsidR="0088625F" w:rsidRDefault="0088625F" w:rsidP="0088625F">
            <w:pPr>
              <w:pStyle w:val="TableParagraph"/>
              <w:spacing w:before="59"/>
              <w:ind w:left="151"/>
              <w:rPr>
                <w:sz w:val="20"/>
              </w:rPr>
            </w:pPr>
            <w:r>
              <w:rPr>
                <w:sz w:val="20"/>
              </w:rPr>
              <w:t>(v) Were stakeholders reminded?</w:t>
            </w:r>
          </w:p>
        </w:tc>
        <w:tc>
          <w:tcPr>
            <w:tcW w:w="5186" w:type="dxa"/>
            <w:gridSpan w:val="3"/>
          </w:tcPr>
          <w:p w:rsidR="0088625F" w:rsidRDefault="0088625F" w:rsidP="00A41573">
            <w:pPr>
              <w:pStyle w:val="TableParagraph"/>
              <w:numPr>
                <w:ilvl w:val="0"/>
                <w:numId w:val="188"/>
              </w:numPr>
              <w:tabs>
                <w:tab w:val="left" w:pos="330"/>
              </w:tabs>
              <w:spacing w:before="58"/>
              <w:ind w:hanging="223"/>
            </w:pPr>
            <w:r>
              <w:t>No /</w:t>
            </w:r>
            <w:r>
              <w:rPr>
                <w:rFonts w:ascii="MS Gothic" w:hAnsi="MS Gothic"/>
              </w:rPr>
              <w:t>☒</w:t>
            </w:r>
            <w:r>
              <w:t>Yes</w:t>
            </w:r>
          </w:p>
          <w:p w:rsidR="0088625F" w:rsidRDefault="0088625F" w:rsidP="0088625F">
            <w:pPr>
              <w:pStyle w:val="TableParagraph"/>
              <w:spacing w:before="6"/>
              <w:ind w:right="300"/>
            </w:pPr>
            <w:r>
              <w:t>Stakeholders were reminded a few days before the event and in the meeting day and as well when it was sent the link to access in the virtual meeting.</w:t>
            </w:r>
          </w:p>
        </w:tc>
      </w:tr>
      <w:tr w:rsidR="0088625F" w:rsidTr="001E5DE3">
        <w:trPr>
          <w:trHeight w:val="402"/>
        </w:trPr>
        <w:tc>
          <w:tcPr>
            <w:tcW w:w="11487" w:type="dxa"/>
            <w:gridSpan w:val="7"/>
            <w:shd w:val="clear" w:color="auto" w:fill="A6A6A6"/>
          </w:tcPr>
          <w:p w:rsidR="0088625F" w:rsidRDefault="0088625F" w:rsidP="0088625F">
            <w:pPr>
              <w:pStyle w:val="TableParagraph"/>
              <w:spacing w:before="59"/>
              <w:ind w:left="117"/>
              <w:rPr>
                <w:b/>
                <w:sz w:val="24"/>
              </w:rPr>
            </w:pPr>
            <w:r>
              <w:rPr>
                <w:b/>
                <w:sz w:val="24"/>
              </w:rPr>
              <w:t>III. Results/ Findings</w:t>
            </w:r>
          </w:p>
        </w:tc>
      </w:tr>
      <w:tr w:rsidR="0088625F" w:rsidTr="001E5DE3">
        <w:trPr>
          <w:trHeight w:val="330"/>
        </w:trPr>
        <w:tc>
          <w:tcPr>
            <w:tcW w:w="6301" w:type="dxa"/>
            <w:gridSpan w:val="4"/>
            <w:shd w:val="clear" w:color="auto" w:fill="D9D9D9"/>
          </w:tcPr>
          <w:p w:rsidR="0088625F" w:rsidRDefault="0088625F" w:rsidP="0088625F">
            <w:pPr>
              <w:pStyle w:val="TableParagraph"/>
              <w:spacing w:before="56"/>
              <w:rPr>
                <w:b/>
                <w:sz w:val="18"/>
              </w:rPr>
            </w:pPr>
            <w:r>
              <w:rPr>
                <w:b/>
                <w:sz w:val="18"/>
              </w:rPr>
              <w:t>Stakeholder Contributions</w:t>
            </w:r>
          </w:p>
        </w:tc>
        <w:tc>
          <w:tcPr>
            <w:tcW w:w="5186" w:type="dxa"/>
            <w:gridSpan w:val="3"/>
            <w:shd w:val="clear" w:color="auto" w:fill="D9D9D9"/>
          </w:tcPr>
          <w:p w:rsidR="0088625F" w:rsidRDefault="0088625F" w:rsidP="0088625F">
            <w:pPr>
              <w:pStyle w:val="TableParagraph"/>
              <w:spacing w:before="56"/>
              <w:rPr>
                <w:b/>
                <w:sz w:val="18"/>
              </w:rPr>
            </w:pPr>
            <w:r>
              <w:rPr>
                <w:b/>
                <w:sz w:val="18"/>
              </w:rPr>
              <w:t>Details</w:t>
            </w:r>
          </w:p>
        </w:tc>
      </w:tr>
      <w:tr w:rsidR="0088625F" w:rsidTr="001E5DE3">
        <w:trPr>
          <w:trHeight w:val="2104"/>
        </w:trPr>
        <w:tc>
          <w:tcPr>
            <w:tcW w:w="6301" w:type="dxa"/>
            <w:gridSpan w:val="4"/>
          </w:tcPr>
          <w:p w:rsidR="0088625F" w:rsidRDefault="0088625F" w:rsidP="0088625F">
            <w:pPr>
              <w:pStyle w:val="TableParagraph"/>
              <w:tabs>
                <w:tab w:val="left" w:pos="568"/>
              </w:tabs>
              <w:spacing w:before="59"/>
              <w:ind w:left="119"/>
              <w:rPr>
                <w:sz w:val="20"/>
              </w:rPr>
            </w:pPr>
            <w:r>
              <w:rPr>
                <w:sz w:val="20"/>
              </w:rPr>
              <w:t>(i)</w:t>
            </w:r>
            <w:r>
              <w:rPr>
                <w:sz w:val="20"/>
              </w:rPr>
              <w:tab/>
              <w:t>How many stakeholders attended?</w:t>
            </w:r>
          </w:p>
        </w:tc>
        <w:tc>
          <w:tcPr>
            <w:tcW w:w="5186" w:type="dxa"/>
            <w:gridSpan w:val="3"/>
          </w:tcPr>
          <w:p w:rsidR="0088625F" w:rsidRDefault="0088625F" w:rsidP="0088625F">
            <w:pPr>
              <w:pStyle w:val="TableParagraph"/>
              <w:spacing w:before="59"/>
            </w:pPr>
            <w:r>
              <w:t>In this meeting participated:</w:t>
            </w:r>
          </w:p>
          <w:p w:rsidR="0088625F" w:rsidRDefault="0088625F" w:rsidP="0088625F">
            <w:pPr>
              <w:pStyle w:val="TableParagraph"/>
              <w:spacing w:before="59"/>
              <w:ind w:right="95"/>
            </w:pPr>
            <w:r>
              <w:t>Working group members, which are from Ministry of Finance and INSTAT, PMO coordinator and 2 Organisations attended the consultation meeting:</w:t>
            </w:r>
          </w:p>
          <w:p w:rsidR="0088625F" w:rsidRDefault="0088625F" w:rsidP="0088625F">
            <w:pPr>
              <w:pStyle w:val="TableParagraph"/>
              <w:spacing w:before="62"/>
            </w:pPr>
            <w:r>
              <w:t>2 experts from Project for PFM at Local Level;</w:t>
            </w:r>
          </w:p>
          <w:p w:rsidR="0088625F" w:rsidRDefault="0088625F" w:rsidP="0088625F">
            <w:pPr>
              <w:pStyle w:val="TableParagraph"/>
              <w:spacing w:before="58"/>
              <w:ind w:right="792"/>
            </w:pPr>
            <w:r>
              <w:t>Executive Director from European Movement Albania.</w:t>
            </w:r>
          </w:p>
        </w:tc>
      </w:tr>
      <w:tr w:rsidR="0088625F" w:rsidTr="001E5DE3">
        <w:trPr>
          <w:trHeight w:val="405"/>
        </w:trPr>
        <w:tc>
          <w:tcPr>
            <w:tcW w:w="6301" w:type="dxa"/>
            <w:gridSpan w:val="4"/>
          </w:tcPr>
          <w:p w:rsidR="0088625F" w:rsidRDefault="0088625F" w:rsidP="0088625F">
            <w:pPr>
              <w:pStyle w:val="TableParagraph"/>
              <w:spacing w:before="59"/>
              <w:ind w:left="119"/>
              <w:rPr>
                <w:sz w:val="20"/>
              </w:rPr>
            </w:pPr>
            <w:r>
              <w:rPr>
                <w:sz w:val="20"/>
              </w:rPr>
              <w:t>(ii) Did stakeholders contribute?</w:t>
            </w:r>
          </w:p>
        </w:tc>
        <w:tc>
          <w:tcPr>
            <w:tcW w:w="5186" w:type="dxa"/>
            <w:gridSpan w:val="3"/>
          </w:tcPr>
          <w:p w:rsidR="0088625F" w:rsidRDefault="0088625F" w:rsidP="0088625F">
            <w:pPr>
              <w:pStyle w:val="TableParagraph"/>
              <w:spacing w:before="58"/>
            </w:pPr>
            <w:r>
              <w:rPr>
                <w:rFonts w:ascii="MS Gothic" w:hAnsi="MS Gothic"/>
              </w:rPr>
              <w:t>☒</w:t>
            </w:r>
            <w:r>
              <w:t xml:space="preserve">No / </w:t>
            </w:r>
            <w:r>
              <w:rPr>
                <w:rFonts w:ascii="MS Gothic" w:hAnsi="MS Gothic"/>
              </w:rPr>
              <w:t>☐</w:t>
            </w:r>
            <w:r>
              <w:t>Yes</w:t>
            </w:r>
          </w:p>
        </w:tc>
      </w:tr>
      <w:tr w:rsidR="0088625F" w:rsidTr="001E5DE3">
        <w:trPr>
          <w:trHeight w:val="378"/>
        </w:trPr>
        <w:tc>
          <w:tcPr>
            <w:tcW w:w="6301" w:type="dxa"/>
            <w:gridSpan w:val="4"/>
          </w:tcPr>
          <w:p w:rsidR="0088625F" w:rsidRDefault="0088625F" w:rsidP="0088625F">
            <w:pPr>
              <w:pStyle w:val="TableParagraph"/>
              <w:spacing w:before="59"/>
              <w:ind w:left="119"/>
              <w:rPr>
                <w:sz w:val="20"/>
              </w:rPr>
            </w:pPr>
            <w:r>
              <w:rPr>
                <w:sz w:val="20"/>
              </w:rPr>
              <w:t>(iii) Main issues identified by stakeholders</w:t>
            </w:r>
          </w:p>
        </w:tc>
        <w:tc>
          <w:tcPr>
            <w:tcW w:w="5186" w:type="dxa"/>
            <w:gridSpan w:val="3"/>
          </w:tcPr>
          <w:p w:rsidR="0088625F" w:rsidRDefault="0088625F" w:rsidP="0088625F">
            <w:pPr>
              <w:pStyle w:val="TableParagraph"/>
              <w:spacing w:before="59"/>
            </w:pPr>
            <w:r>
              <w:t>None</w:t>
            </w:r>
          </w:p>
        </w:tc>
      </w:tr>
      <w:tr w:rsidR="0088625F" w:rsidTr="001E5DE3">
        <w:trPr>
          <w:trHeight w:val="378"/>
        </w:trPr>
        <w:tc>
          <w:tcPr>
            <w:tcW w:w="6301" w:type="dxa"/>
            <w:gridSpan w:val="4"/>
          </w:tcPr>
          <w:p w:rsidR="0088625F" w:rsidRDefault="0088625F" w:rsidP="0088625F">
            <w:pPr>
              <w:pStyle w:val="TableParagraph"/>
              <w:spacing w:before="59"/>
              <w:ind w:left="119"/>
              <w:rPr>
                <w:sz w:val="20"/>
              </w:rPr>
            </w:pPr>
            <w:r>
              <w:rPr>
                <w:sz w:val="20"/>
              </w:rPr>
              <w:t>(iv) Main recommendations from stakeholders?</w:t>
            </w:r>
          </w:p>
        </w:tc>
        <w:tc>
          <w:tcPr>
            <w:tcW w:w="5186" w:type="dxa"/>
            <w:gridSpan w:val="3"/>
          </w:tcPr>
          <w:p w:rsidR="0088625F" w:rsidRDefault="0088625F" w:rsidP="0088625F">
            <w:pPr>
              <w:pStyle w:val="TableParagraph"/>
              <w:spacing w:before="59"/>
            </w:pPr>
            <w:r>
              <w:t>None</w:t>
            </w:r>
          </w:p>
        </w:tc>
      </w:tr>
      <w:tr w:rsidR="0088625F" w:rsidTr="001E5DE3">
        <w:trPr>
          <w:trHeight w:val="400"/>
        </w:trPr>
        <w:tc>
          <w:tcPr>
            <w:tcW w:w="11487" w:type="dxa"/>
            <w:gridSpan w:val="7"/>
            <w:shd w:val="clear" w:color="auto" w:fill="A6A6A6"/>
          </w:tcPr>
          <w:p w:rsidR="0088625F" w:rsidRDefault="0088625F" w:rsidP="0088625F">
            <w:pPr>
              <w:pStyle w:val="TableParagraph"/>
              <w:spacing w:before="59"/>
              <w:ind w:left="134"/>
              <w:rPr>
                <w:b/>
                <w:sz w:val="24"/>
              </w:rPr>
            </w:pPr>
            <w:r>
              <w:rPr>
                <w:b/>
                <w:sz w:val="24"/>
              </w:rPr>
              <w:t>IV. Shortcomings Identified &amp; Preparations for Next Consultation</w:t>
            </w:r>
          </w:p>
        </w:tc>
      </w:tr>
      <w:tr w:rsidR="0088625F" w:rsidTr="001E5DE3">
        <w:trPr>
          <w:trHeight w:val="330"/>
        </w:trPr>
        <w:tc>
          <w:tcPr>
            <w:tcW w:w="6301" w:type="dxa"/>
            <w:gridSpan w:val="4"/>
            <w:shd w:val="clear" w:color="auto" w:fill="D9D9D9"/>
          </w:tcPr>
          <w:p w:rsidR="0088625F" w:rsidRDefault="0088625F" w:rsidP="0088625F">
            <w:pPr>
              <w:pStyle w:val="TableParagraph"/>
              <w:rPr>
                <w:sz w:val="20"/>
              </w:rPr>
            </w:pPr>
          </w:p>
        </w:tc>
        <w:tc>
          <w:tcPr>
            <w:tcW w:w="5186" w:type="dxa"/>
            <w:gridSpan w:val="3"/>
            <w:shd w:val="clear" w:color="auto" w:fill="D9D9D9"/>
          </w:tcPr>
          <w:p w:rsidR="0088625F" w:rsidRDefault="0088625F" w:rsidP="0088625F">
            <w:pPr>
              <w:pStyle w:val="TableParagraph"/>
              <w:spacing w:before="56"/>
              <w:rPr>
                <w:b/>
                <w:sz w:val="18"/>
              </w:rPr>
            </w:pPr>
            <w:r>
              <w:rPr>
                <w:b/>
                <w:sz w:val="18"/>
              </w:rPr>
              <w:t>Details</w:t>
            </w:r>
          </w:p>
        </w:tc>
      </w:tr>
      <w:tr w:rsidR="0088625F" w:rsidTr="001E5DE3">
        <w:trPr>
          <w:trHeight w:val="1667"/>
        </w:trPr>
        <w:tc>
          <w:tcPr>
            <w:tcW w:w="6301" w:type="dxa"/>
            <w:gridSpan w:val="4"/>
          </w:tcPr>
          <w:p w:rsidR="0088625F" w:rsidRDefault="0088625F" w:rsidP="0088625F">
            <w:pPr>
              <w:pStyle w:val="TableParagraph"/>
              <w:tabs>
                <w:tab w:val="left" w:pos="599"/>
              </w:tabs>
              <w:spacing w:before="59"/>
              <w:ind w:left="151"/>
              <w:rPr>
                <w:sz w:val="20"/>
              </w:rPr>
            </w:pPr>
            <w:r>
              <w:rPr>
                <w:sz w:val="20"/>
              </w:rPr>
              <w:t>(i)</w:t>
            </w:r>
            <w:r>
              <w:rPr>
                <w:sz w:val="20"/>
              </w:rPr>
              <w:tab/>
              <w:t>Limitations in stakeholderattendance</w:t>
            </w:r>
          </w:p>
        </w:tc>
        <w:tc>
          <w:tcPr>
            <w:tcW w:w="5186" w:type="dxa"/>
            <w:gridSpan w:val="3"/>
          </w:tcPr>
          <w:p w:rsidR="0088625F" w:rsidRDefault="0088625F" w:rsidP="0088625F">
            <w:pPr>
              <w:pStyle w:val="TableParagraph"/>
              <w:spacing w:before="59"/>
              <w:ind w:right="122"/>
            </w:pPr>
            <w:r>
              <w:t>Stakeholder engagement on this governmental focus has been a challenge for years. Public trust in processes is still being established. COVID-19 may also be posing a greater challenge for awareness and participation as traditional means of in-person meetings are not possible.</w:t>
            </w:r>
          </w:p>
        </w:tc>
      </w:tr>
      <w:tr w:rsidR="0088625F" w:rsidTr="001E5DE3">
        <w:trPr>
          <w:trHeight w:val="1411"/>
        </w:trPr>
        <w:tc>
          <w:tcPr>
            <w:tcW w:w="6301" w:type="dxa"/>
            <w:gridSpan w:val="4"/>
          </w:tcPr>
          <w:p w:rsidR="0088625F" w:rsidRDefault="0088625F" w:rsidP="0088625F">
            <w:pPr>
              <w:pStyle w:val="TableParagraph"/>
              <w:spacing w:before="59"/>
              <w:ind w:left="151"/>
              <w:rPr>
                <w:sz w:val="20"/>
              </w:rPr>
            </w:pPr>
            <w:r>
              <w:rPr>
                <w:sz w:val="20"/>
              </w:rPr>
              <w:t>(ii) Limitations in stakeholder participation</w:t>
            </w:r>
          </w:p>
        </w:tc>
        <w:tc>
          <w:tcPr>
            <w:tcW w:w="5186" w:type="dxa"/>
            <w:gridSpan w:val="3"/>
          </w:tcPr>
          <w:p w:rsidR="0088625F" w:rsidRDefault="0088625F" w:rsidP="0088625F">
            <w:pPr>
              <w:pStyle w:val="TableParagraph"/>
              <w:spacing w:before="59"/>
              <w:ind w:right="138"/>
            </w:pPr>
            <w:r>
              <w:t>Stakeholders who attend will need to feel they can contribute meaningfully and their voices heard. Lack of participation may suggest that stakeholders would prefer to learn more on this initiative and then to contribute infuture.</w:t>
            </w:r>
          </w:p>
        </w:tc>
      </w:tr>
      <w:tr w:rsidR="0088625F" w:rsidTr="001E5DE3">
        <w:trPr>
          <w:trHeight w:val="1151"/>
        </w:trPr>
        <w:tc>
          <w:tcPr>
            <w:tcW w:w="6301" w:type="dxa"/>
            <w:gridSpan w:val="4"/>
          </w:tcPr>
          <w:p w:rsidR="0088625F" w:rsidRDefault="0088625F" w:rsidP="0088625F">
            <w:pPr>
              <w:pStyle w:val="TableParagraph"/>
              <w:spacing w:before="59"/>
              <w:ind w:left="151"/>
              <w:rPr>
                <w:sz w:val="20"/>
              </w:rPr>
            </w:pPr>
            <w:r>
              <w:rPr>
                <w:sz w:val="20"/>
              </w:rPr>
              <w:t>(iii) What can be done to improve attendance?</w:t>
            </w:r>
          </w:p>
        </w:tc>
        <w:tc>
          <w:tcPr>
            <w:tcW w:w="5186" w:type="dxa"/>
            <w:gridSpan w:val="3"/>
          </w:tcPr>
          <w:p w:rsidR="0088625F" w:rsidRDefault="0088625F" w:rsidP="0088625F">
            <w:pPr>
              <w:pStyle w:val="TableParagraph"/>
              <w:spacing w:before="59"/>
              <w:ind w:right="170"/>
            </w:pPr>
            <w:r>
              <w:t>Promotion of consultation through social media channels, contacting key stakeholders for more contacts to approach and encourage stakeholders to invite colleagues.</w:t>
            </w:r>
          </w:p>
        </w:tc>
      </w:tr>
      <w:tr w:rsidR="0088625F" w:rsidTr="001E5DE3">
        <w:trPr>
          <w:trHeight w:val="1211"/>
        </w:trPr>
        <w:tc>
          <w:tcPr>
            <w:tcW w:w="6301" w:type="dxa"/>
            <w:gridSpan w:val="4"/>
          </w:tcPr>
          <w:p w:rsidR="0088625F" w:rsidRDefault="0088625F" w:rsidP="0088625F">
            <w:pPr>
              <w:pStyle w:val="TableParagraph"/>
              <w:spacing w:before="59"/>
              <w:ind w:left="151"/>
              <w:rPr>
                <w:sz w:val="20"/>
              </w:rPr>
            </w:pPr>
            <w:r>
              <w:rPr>
                <w:sz w:val="20"/>
              </w:rPr>
              <w:t>(iv) What can be done to improve participation in the next meeting?</w:t>
            </w:r>
          </w:p>
        </w:tc>
        <w:tc>
          <w:tcPr>
            <w:tcW w:w="5186" w:type="dxa"/>
            <w:gridSpan w:val="3"/>
          </w:tcPr>
          <w:p w:rsidR="0088625F" w:rsidRDefault="0088625F" w:rsidP="0088625F">
            <w:pPr>
              <w:pStyle w:val="TableParagraph"/>
              <w:spacing w:before="59"/>
              <w:ind w:right="210"/>
              <w:jc w:val="both"/>
            </w:pPr>
            <w:r>
              <w:t>Emphasize that all contributions will be considered and made public and subjected to a transparent and egalitarian selection process.</w:t>
            </w:r>
          </w:p>
        </w:tc>
      </w:tr>
      <w:tr w:rsidR="0088625F" w:rsidTr="001E5DE3">
        <w:trPr>
          <w:trHeight w:val="542"/>
        </w:trPr>
        <w:tc>
          <w:tcPr>
            <w:tcW w:w="11487" w:type="dxa"/>
            <w:gridSpan w:val="7"/>
            <w:tcBorders>
              <w:bottom w:val="nil"/>
            </w:tcBorders>
            <w:shd w:val="clear" w:color="auto" w:fill="1F487C"/>
          </w:tcPr>
          <w:p w:rsidR="0088625F" w:rsidRDefault="0088625F" w:rsidP="0088625F">
            <w:pPr>
              <w:pStyle w:val="TableParagraph"/>
              <w:spacing w:before="58"/>
              <w:ind w:left="3890" w:right="3864"/>
              <w:jc w:val="center"/>
              <w:rPr>
                <w:b/>
                <w:sz w:val="36"/>
              </w:rPr>
            </w:pPr>
            <w:r>
              <w:rPr>
                <w:b/>
                <w:color w:val="FFFFFF"/>
                <w:sz w:val="36"/>
              </w:rPr>
              <w:t>Stakeholder Feedback</w:t>
            </w:r>
          </w:p>
        </w:tc>
      </w:tr>
      <w:tr w:rsidR="0088625F" w:rsidTr="001E5DE3">
        <w:trPr>
          <w:trHeight w:val="545"/>
        </w:trPr>
        <w:tc>
          <w:tcPr>
            <w:tcW w:w="40" w:type="dxa"/>
            <w:tcBorders>
              <w:top w:val="thickThinMediumGap" w:sz="12" w:space="0" w:color="1F487C"/>
              <w:left w:val="single" w:sz="12" w:space="0" w:color="1F487C"/>
              <w:right w:val="dashSmallGap" w:sz="4" w:space="0" w:color="1F487C"/>
            </w:tcBorders>
            <w:shd w:val="clear" w:color="auto" w:fill="DBE4F0"/>
          </w:tcPr>
          <w:p w:rsidR="0088625F" w:rsidRDefault="0088625F" w:rsidP="0088625F">
            <w:pPr>
              <w:pStyle w:val="TableParagraph"/>
              <w:spacing w:before="193"/>
              <w:rPr>
                <w:b/>
                <w:sz w:val="20"/>
              </w:rPr>
            </w:pPr>
            <w:r>
              <w:rPr>
                <w:b/>
                <w:sz w:val="20"/>
              </w:rPr>
              <w:t>Name:</w:t>
            </w:r>
          </w:p>
        </w:tc>
        <w:tc>
          <w:tcPr>
            <w:tcW w:w="2403" w:type="dxa"/>
            <w:tcBorders>
              <w:top w:val="thickThinMediumGap" w:sz="12" w:space="0" w:color="1F487C"/>
              <w:left w:val="dashSmallGap" w:sz="4" w:space="0" w:color="1F487C"/>
              <w:right w:val="nil"/>
            </w:tcBorders>
            <w:shd w:val="clear" w:color="auto" w:fill="EDF3F8"/>
          </w:tcPr>
          <w:p w:rsidR="0088625F" w:rsidRDefault="0088625F" w:rsidP="0088625F">
            <w:pPr>
              <w:pStyle w:val="TableParagraph"/>
            </w:pPr>
          </w:p>
        </w:tc>
        <w:tc>
          <w:tcPr>
            <w:tcW w:w="1713" w:type="dxa"/>
            <w:tcBorders>
              <w:top w:val="thickThinMediumGap" w:sz="12" w:space="0" w:color="1F487C"/>
              <w:left w:val="nil"/>
              <w:right w:val="dashSmallGap" w:sz="4" w:space="0" w:color="1F487C"/>
            </w:tcBorders>
            <w:shd w:val="clear" w:color="auto" w:fill="DBE4F0"/>
          </w:tcPr>
          <w:p w:rsidR="0088625F" w:rsidRDefault="0088625F" w:rsidP="0088625F">
            <w:pPr>
              <w:pStyle w:val="TableParagraph"/>
              <w:spacing w:before="75"/>
              <w:ind w:left="123"/>
              <w:rPr>
                <w:b/>
                <w:sz w:val="20"/>
              </w:rPr>
            </w:pPr>
            <w:r>
              <w:rPr>
                <w:b/>
                <w:w w:val="95"/>
                <w:sz w:val="20"/>
              </w:rPr>
              <w:t xml:space="preserve">Organization/ </w:t>
            </w:r>
            <w:r>
              <w:rPr>
                <w:b/>
                <w:sz w:val="20"/>
              </w:rPr>
              <w:t>Affiliation:</w:t>
            </w:r>
          </w:p>
        </w:tc>
        <w:tc>
          <w:tcPr>
            <w:tcW w:w="2678" w:type="dxa"/>
            <w:gridSpan w:val="2"/>
            <w:tcBorders>
              <w:top w:val="thickThinMediumGap" w:sz="12" w:space="0" w:color="1F487C"/>
              <w:left w:val="dashSmallGap" w:sz="4" w:space="0" w:color="1F487C"/>
              <w:right w:val="single" w:sz="4" w:space="0" w:color="94B3D6"/>
            </w:tcBorders>
            <w:shd w:val="clear" w:color="auto" w:fill="EDF3F8"/>
          </w:tcPr>
          <w:p w:rsidR="0088625F" w:rsidRDefault="0088625F" w:rsidP="0088625F">
            <w:pPr>
              <w:pStyle w:val="TableParagraph"/>
            </w:pPr>
          </w:p>
        </w:tc>
        <w:tc>
          <w:tcPr>
            <w:tcW w:w="1131" w:type="dxa"/>
            <w:tcBorders>
              <w:top w:val="thickThinMediumGap" w:sz="12" w:space="0" w:color="1F487C"/>
              <w:left w:val="single" w:sz="4" w:space="0" w:color="94B3D6"/>
              <w:right w:val="dashSmallGap" w:sz="4" w:space="0" w:color="1F487C"/>
            </w:tcBorders>
            <w:shd w:val="clear" w:color="auto" w:fill="DBE4F0"/>
          </w:tcPr>
          <w:p w:rsidR="0088625F" w:rsidRDefault="0088625F" w:rsidP="0088625F">
            <w:pPr>
              <w:pStyle w:val="TableParagraph"/>
              <w:spacing w:before="193"/>
              <w:ind w:left="116"/>
              <w:rPr>
                <w:b/>
                <w:sz w:val="20"/>
              </w:rPr>
            </w:pPr>
            <w:r>
              <w:rPr>
                <w:b/>
                <w:sz w:val="20"/>
              </w:rPr>
              <w:t>Position:</w:t>
            </w:r>
          </w:p>
        </w:tc>
        <w:tc>
          <w:tcPr>
            <w:tcW w:w="3522" w:type="dxa"/>
            <w:tcBorders>
              <w:top w:val="thickThinMediumGap" w:sz="12" w:space="0" w:color="1F487C"/>
              <w:left w:val="dashSmallGap" w:sz="4" w:space="0" w:color="1F487C"/>
              <w:right w:val="single" w:sz="12" w:space="0" w:color="1F487C"/>
            </w:tcBorders>
            <w:shd w:val="clear" w:color="auto" w:fill="EDF3F8"/>
          </w:tcPr>
          <w:p w:rsidR="0088625F" w:rsidRDefault="0088625F" w:rsidP="0088625F">
            <w:pPr>
              <w:pStyle w:val="TableParagraph"/>
            </w:pPr>
          </w:p>
        </w:tc>
      </w:tr>
      <w:tr w:rsidR="0088625F" w:rsidTr="0088625F">
        <w:trPr>
          <w:trHeight w:val="352"/>
        </w:trPr>
        <w:tc>
          <w:tcPr>
            <w:tcW w:w="11483" w:type="dxa"/>
            <w:gridSpan w:val="7"/>
            <w:tcBorders>
              <w:left w:val="single" w:sz="12" w:space="0" w:color="1F487C"/>
              <w:bottom w:val="dashSmallGap" w:sz="4" w:space="0" w:color="1F487C"/>
              <w:right w:val="single" w:sz="12" w:space="0" w:color="1F487C"/>
            </w:tcBorders>
            <w:shd w:val="clear" w:color="auto" w:fill="DBE4F0"/>
          </w:tcPr>
          <w:p w:rsidR="0088625F" w:rsidRDefault="0088625F" w:rsidP="0088625F">
            <w:pPr>
              <w:pStyle w:val="TableParagraph"/>
              <w:spacing w:before="59"/>
              <w:rPr>
                <w:b/>
                <w:sz w:val="20"/>
              </w:rPr>
            </w:pPr>
            <w:r>
              <w:rPr>
                <w:b/>
                <w:sz w:val="20"/>
              </w:rPr>
              <w:t>Comments/ Issues Raised /Feedback/ Ideas</w:t>
            </w:r>
          </w:p>
        </w:tc>
      </w:tr>
      <w:tr w:rsidR="0088625F" w:rsidTr="0088625F">
        <w:trPr>
          <w:trHeight w:val="684"/>
        </w:trPr>
        <w:tc>
          <w:tcPr>
            <w:tcW w:w="11483" w:type="dxa"/>
            <w:gridSpan w:val="7"/>
            <w:tcBorders>
              <w:top w:val="dashSmallGap" w:sz="4" w:space="0" w:color="1F487C"/>
              <w:left w:val="single" w:sz="12" w:space="0" w:color="1F487C"/>
              <w:bottom w:val="single" w:sz="12" w:space="0" w:color="1F487C"/>
              <w:right w:val="single" w:sz="12" w:space="0" w:color="1F487C"/>
            </w:tcBorders>
            <w:shd w:val="clear" w:color="auto" w:fill="EDF3F8"/>
          </w:tcPr>
          <w:p w:rsidR="0088625F" w:rsidRDefault="0088625F" w:rsidP="00A41573">
            <w:pPr>
              <w:pStyle w:val="TableParagraph"/>
              <w:numPr>
                <w:ilvl w:val="0"/>
                <w:numId w:val="187"/>
              </w:numPr>
              <w:tabs>
                <w:tab w:val="left" w:pos="827"/>
                <w:tab w:val="left" w:pos="828"/>
              </w:tabs>
              <w:spacing w:before="54"/>
              <w:ind w:right="633"/>
            </w:pPr>
            <w:r>
              <w:t>No specific comments, only some written messages to congratulate on the process and initiative to promote fiscal transparency.</w:t>
            </w:r>
          </w:p>
        </w:tc>
      </w:tr>
    </w:tbl>
    <w:p w:rsidR="0088625F" w:rsidRDefault="001A06A9" w:rsidP="0088625F">
      <w:pPr>
        <w:pStyle w:val="BodyText"/>
        <w:spacing w:before="6"/>
        <w:rPr>
          <w:sz w:val="16"/>
        </w:rPr>
      </w:pPr>
      <w:r w:rsidRPr="001A06A9">
        <w:rPr>
          <w:noProof/>
          <w:sz w:val="32"/>
          <w:lang w:val="en-GB" w:eastAsia="en-GB" w:bidi="ar-SA"/>
        </w:rPr>
        <w:pict>
          <v:shape id="Freeform 262" o:spid="_x0000_s1412" style="position:absolute;margin-left:12.85pt;margin-top:12.3pt;width:575.05pt;height:.1pt;z-index:-251352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" path="m,l11501,e" filled="f" strokeweight=".48pt">
            <v:path arrowok="t" o:connecttype="custom" o:connectlocs="0,0;7303135,0" o:connectangles="0,0"/>
            <w10:wrap type="topAndBottom" anchorx="page"/>
          </v:shape>
        </w:pict>
      </w:r>
    </w:p>
    <w:tbl>
      <w:tblPr>
        <w:tblW w:w="11198"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8"/>
        <w:gridCol w:w="2326"/>
        <w:gridCol w:w="3150"/>
        <w:gridCol w:w="2071"/>
        <w:gridCol w:w="2953"/>
      </w:tblGrid>
      <w:tr w:rsidR="0088625F" w:rsidTr="001E5DE3">
        <w:trPr>
          <w:trHeight w:val="662"/>
        </w:trPr>
        <w:tc>
          <w:tcPr>
            <w:tcW w:w="11198" w:type="dxa"/>
            <w:gridSpan w:val="5"/>
            <w:shd w:val="clear" w:color="auto" w:fill="1F487C"/>
          </w:tcPr>
          <w:p w:rsidR="0088625F" w:rsidRDefault="0088625F" w:rsidP="0088625F">
            <w:pPr>
              <w:pStyle w:val="TableParagraph"/>
              <w:spacing w:before="118"/>
              <w:ind w:left="1658" w:right="1652"/>
              <w:jc w:val="center"/>
              <w:rPr>
                <w:b/>
                <w:sz w:val="36"/>
              </w:rPr>
            </w:pPr>
            <w:r>
              <w:rPr>
                <w:b/>
                <w:color w:val="FFFFFF"/>
                <w:sz w:val="36"/>
              </w:rPr>
              <w:t>STAKEHOLDER ATTENDANCE</w:t>
            </w:r>
          </w:p>
        </w:tc>
      </w:tr>
      <w:tr w:rsidR="0088625F" w:rsidTr="001E5DE3">
        <w:trPr>
          <w:trHeight w:val="835"/>
        </w:trPr>
        <w:tc>
          <w:tcPr>
            <w:tcW w:w="698" w:type="dxa"/>
            <w:shd w:val="clear" w:color="auto" w:fill="A6A6A6"/>
          </w:tcPr>
          <w:p w:rsidR="0088625F" w:rsidRDefault="0088625F" w:rsidP="0088625F">
            <w:pPr>
              <w:pStyle w:val="TableParagraph"/>
              <w:rPr>
                <w:sz w:val="24"/>
              </w:rPr>
            </w:pPr>
          </w:p>
        </w:tc>
        <w:tc>
          <w:tcPr>
            <w:tcW w:w="2326" w:type="dxa"/>
            <w:shd w:val="clear" w:color="auto" w:fill="A6A6A6"/>
          </w:tcPr>
          <w:p w:rsidR="0088625F" w:rsidRDefault="0088625F" w:rsidP="0088625F">
            <w:pPr>
              <w:pStyle w:val="TableParagraph"/>
              <w:spacing w:before="7"/>
              <w:rPr>
                <w:rFonts w:ascii="Calibri"/>
                <w:b/>
              </w:rPr>
            </w:pPr>
          </w:p>
          <w:p w:rsidR="0088625F" w:rsidRDefault="0088625F" w:rsidP="0088625F">
            <w:pPr>
              <w:pStyle w:val="TableParagraph"/>
              <w:ind w:left="825" w:right="817"/>
              <w:jc w:val="center"/>
              <w:rPr>
                <w:b/>
                <w:sz w:val="24"/>
              </w:rPr>
            </w:pPr>
            <w:r>
              <w:rPr>
                <w:b/>
                <w:sz w:val="24"/>
              </w:rPr>
              <w:t>Name</w:t>
            </w:r>
          </w:p>
        </w:tc>
        <w:tc>
          <w:tcPr>
            <w:tcW w:w="3150" w:type="dxa"/>
            <w:shd w:val="clear" w:color="auto" w:fill="A6A6A6"/>
          </w:tcPr>
          <w:p w:rsidR="0088625F" w:rsidRDefault="0088625F" w:rsidP="0088625F">
            <w:pPr>
              <w:pStyle w:val="TableParagraph"/>
              <w:spacing w:before="136"/>
              <w:ind w:left="1018" w:right="765" w:hanging="224"/>
              <w:rPr>
                <w:b/>
                <w:sz w:val="24"/>
              </w:rPr>
            </w:pPr>
            <w:r>
              <w:rPr>
                <w:b/>
                <w:sz w:val="24"/>
              </w:rPr>
              <w:t>Organization/ Affiliation</w:t>
            </w:r>
          </w:p>
        </w:tc>
        <w:tc>
          <w:tcPr>
            <w:tcW w:w="2071" w:type="dxa"/>
            <w:shd w:val="clear" w:color="auto" w:fill="A6A6A6"/>
          </w:tcPr>
          <w:p w:rsidR="0088625F" w:rsidRDefault="0088625F" w:rsidP="0088625F">
            <w:pPr>
              <w:pStyle w:val="TableParagraph"/>
              <w:spacing w:before="7"/>
              <w:rPr>
                <w:rFonts w:ascii="Calibri"/>
                <w:b/>
              </w:rPr>
            </w:pPr>
          </w:p>
          <w:p w:rsidR="0088625F" w:rsidRDefault="0088625F" w:rsidP="0088625F">
            <w:pPr>
              <w:pStyle w:val="TableParagraph"/>
              <w:ind w:left="88" w:right="85"/>
              <w:jc w:val="center"/>
              <w:rPr>
                <w:b/>
                <w:sz w:val="24"/>
              </w:rPr>
            </w:pPr>
            <w:r>
              <w:rPr>
                <w:b/>
                <w:sz w:val="24"/>
              </w:rPr>
              <w:t>Position</w:t>
            </w:r>
          </w:p>
        </w:tc>
        <w:tc>
          <w:tcPr>
            <w:tcW w:w="2953" w:type="dxa"/>
            <w:shd w:val="clear" w:color="auto" w:fill="A6A6A6"/>
          </w:tcPr>
          <w:p w:rsidR="0088625F" w:rsidRDefault="0088625F" w:rsidP="0088625F">
            <w:pPr>
              <w:pStyle w:val="TableParagraph"/>
              <w:spacing w:before="7"/>
              <w:rPr>
                <w:rFonts w:ascii="Calibri"/>
                <w:b/>
              </w:rPr>
            </w:pPr>
          </w:p>
          <w:p w:rsidR="0088625F" w:rsidRDefault="0088625F" w:rsidP="0088625F">
            <w:pPr>
              <w:pStyle w:val="TableParagraph"/>
              <w:ind w:left="1103" w:right="1096"/>
              <w:jc w:val="center"/>
              <w:rPr>
                <w:b/>
                <w:sz w:val="24"/>
              </w:rPr>
            </w:pPr>
            <w:r>
              <w:rPr>
                <w:b/>
                <w:sz w:val="24"/>
              </w:rPr>
              <w:t>Email</w:t>
            </w:r>
          </w:p>
        </w:tc>
      </w:tr>
      <w:tr w:rsidR="0088625F" w:rsidTr="001E5DE3">
        <w:trPr>
          <w:trHeight w:val="510"/>
        </w:trPr>
        <w:tc>
          <w:tcPr>
            <w:tcW w:w="698" w:type="dxa"/>
          </w:tcPr>
          <w:p w:rsidR="0088625F" w:rsidRDefault="0088625F" w:rsidP="0088625F">
            <w:pPr>
              <w:pStyle w:val="TableParagraph"/>
              <w:spacing w:before="107"/>
              <w:ind w:left="9"/>
              <w:jc w:val="center"/>
              <w:rPr>
                <w:rFonts w:ascii="Calibri"/>
                <w:b/>
                <w:sz w:val="24"/>
              </w:rPr>
            </w:pPr>
            <w:r>
              <w:rPr>
                <w:rFonts w:ascii="Calibri"/>
                <w:b/>
                <w:sz w:val="24"/>
              </w:rPr>
              <w:t>1</w:t>
            </w:r>
          </w:p>
        </w:tc>
        <w:tc>
          <w:tcPr>
            <w:tcW w:w="2326" w:type="dxa"/>
          </w:tcPr>
          <w:p w:rsidR="0088625F" w:rsidRDefault="0088625F" w:rsidP="0088625F">
            <w:pPr>
              <w:pStyle w:val="TableParagraph"/>
              <w:spacing w:line="268" w:lineRule="exact"/>
              <w:ind w:left="108"/>
              <w:rPr>
                <w:sz w:val="24"/>
              </w:rPr>
            </w:pPr>
            <w:r>
              <w:rPr>
                <w:sz w:val="24"/>
              </w:rPr>
              <w:t>Courtney MCLaren</w:t>
            </w:r>
          </w:p>
        </w:tc>
        <w:tc>
          <w:tcPr>
            <w:tcW w:w="3150" w:type="dxa"/>
          </w:tcPr>
          <w:p w:rsidR="0088625F" w:rsidRDefault="0088625F" w:rsidP="0088625F">
            <w:pPr>
              <w:pStyle w:val="TableParagraph"/>
              <w:spacing w:line="258" w:lineRule="exact"/>
              <w:ind w:left="216"/>
              <w:rPr>
                <w:sz w:val="23"/>
              </w:rPr>
            </w:pPr>
            <w:r>
              <w:rPr>
                <w:sz w:val="23"/>
              </w:rPr>
              <w:t>PMO</w:t>
            </w:r>
          </w:p>
        </w:tc>
        <w:tc>
          <w:tcPr>
            <w:tcW w:w="2071" w:type="dxa"/>
          </w:tcPr>
          <w:p w:rsidR="0088625F" w:rsidRDefault="0088625F" w:rsidP="0088625F">
            <w:pPr>
              <w:pStyle w:val="TableParagraph"/>
              <w:spacing w:line="268" w:lineRule="exact"/>
              <w:ind w:left="88" w:right="79"/>
              <w:jc w:val="center"/>
              <w:rPr>
                <w:sz w:val="24"/>
              </w:rPr>
            </w:pPr>
            <w:r>
              <w:rPr>
                <w:sz w:val="24"/>
              </w:rPr>
              <w:t>PMO Expert</w:t>
            </w:r>
          </w:p>
        </w:tc>
        <w:tc>
          <w:tcPr>
            <w:tcW w:w="2953" w:type="dxa"/>
          </w:tcPr>
          <w:p w:rsidR="0088625F" w:rsidRDefault="0088625F" w:rsidP="0088625F">
            <w:pPr>
              <w:pStyle w:val="TableParagraph"/>
              <w:rPr>
                <w:sz w:val="24"/>
              </w:rPr>
            </w:pPr>
          </w:p>
        </w:tc>
      </w:tr>
      <w:tr w:rsidR="0088625F" w:rsidTr="001E5DE3">
        <w:trPr>
          <w:trHeight w:val="551"/>
        </w:trPr>
        <w:tc>
          <w:tcPr>
            <w:tcW w:w="698" w:type="dxa"/>
            <w:shd w:val="clear" w:color="auto" w:fill="DBE4F0"/>
          </w:tcPr>
          <w:p w:rsidR="0088625F" w:rsidRDefault="0088625F" w:rsidP="0088625F">
            <w:pPr>
              <w:pStyle w:val="TableParagraph"/>
              <w:spacing w:before="129"/>
              <w:ind w:left="9"/>
              <w:jc w:val="center"/>
              <w:rPr>
                <w:rFonts w:ascii="Calibri"/>
                <w:b/>
                <w:sz w:val="24"/>
              </w:rPr>
            </w:pPr>
            <w:r>
              <w:rPr>
                <w:rFonts w:ascii="Calibri"/>
                <w:b/>
                <w:sz w:val="24"/>
              </w:rPr>
              <w:t>2</w:t>
            </w:r>
          </w:p>
        </w:tc>
        <w:tc>
          <w:tcPr>
            <w:tcW w:w="2326" w:type="dxa"/>
            <w:shd w:val="clear" w:color="auto" w:fill="DBE4F0"/>
          </w:tcPr>
          <w:p w:rsidR="0088625F" w:rsidRDefault="0088625F" w:rsidP="0088625F">
            <w:pPr>
              <w:pStyle w:val="TableParagraph"/>
              <w:spacing w:line="268" w:lineRule="exact"/>
              <w:ind w:left="108"/>
              <w:rPr>
                <w:sz w:val="24"/>
              </w:rPr>
            </w:pPr>
            <w:r>
              <w:rPr>
                <w:sz w:val="24"/>
              </w:rPr>
              <w:t>Gledis Gjipali</w:t>
            </w:r>
          </w:p>
        </w:tc>
        <w:tc>
          <w:tcPr>
            <w:tcW w:w="3150" w:type="dxa"/>
            <w:shd w:val="clear" w:color="auto" w:fill="DBE4F0"/>
          </w:tcPr>
          <w:p w:rsidR="0088625F" w:rsidRDefault="0088625F" w:rsidP="0088625F">
            <w:pPr>
              <w:pStyle w:val="TableParagraph"/>
              <w:spacing w:line="268" w:lineRule="exact"/>
              <w:ind w:left="216"/>
              <w:rPr>
                <w:sz w:val="24"/>
              </w:rPr>
            </w:pPr>
            <w:r>
              <w:rPr>
                <w:sz w:val="24"/>
              </w:rPr>
              <w:t>European</w:t>
            </w:r>
          </w:p>
          <w:p w:rsidR="0088625F" w:rsidRDefault="0088625F" w:rsidP="0088625F">
            <w:pPr>
              <w:pStyle w:val="TableParagraph"/>
              <w:spacing w:line="264" w:lineRule="exact"/>
              <w:ind w:left="216"/>
              <w:rPr>
                <w:sz w:val="24"/>
              </w:rPr>
            </w:pPr>
            <w:r>
              <w:rPr>
                <w:sz w:val="24"/>
              </w:rPr>
              <w:t>Movement Albania</w:t>
            </w:r>
          </w:p>
        </w:tc>
        <w:tc>
          <w:tcPr>
            <w:tcW w:w="2071" w:type="dxa"/>
            <w:shd w:val="clear" w:color="auto" w:fill="DBE4F0"/>
          </w:tcPr>
          <w:p w:rsidR="0088625F" w:rsidRDefault="0088625F" w:rsidP="0088625F">
            <w:pPr>
              <w:pStyle w:val="TableParagraph"/>
              <w:spacing w:line="268" w:lineRule="exact"/>
              <w:ind w:left="88" w:right="113"/>
              <w:jc w:val="center"/>
              <w:rPr>
                <w:sz w:val="24"/>
              </w:rPr>
            </w:pPr>
            <w:r>
              <w:rPr>
                <w:sz w:val="24"/>
              </w:rPr>
              <w:t>Director Executive</w:t>
            </w:r>
          </w:p>
        </w:tc>
        <w:tc>
          <w:tcPr>
            <w:tcW w:w="2953" w:type="dxa"/>
            <w:shd w:val="clear" w:color="auto" w:fill="DBE4F0"/>
          </w:tcPr>
          <w:p w:rsidR="0088625F" w:rsidRDefault="001A06A9" w:rsidP="0088625F">
            <w:pPr>
              <w:pStyle w:val="TableParagraph"/>
              <w:spacing w:line="265" w:lineRule="exact"/>
              <w:ind w:left="108"/>
              <w:rPr>
                <w:rFonts w:ascii="Calibri"/>
              </w:rPr>
            </w:pPr>
            <w:hyperlink r:id="rId120">
              <w:r w:rsidR="0088625F">
                <w:rPr>
                  <w:rFonts w:ascii="Calibri"/>
                  <w:color w:val="0000FF"/>
                  <w:u w:val="single" w:color="0000FF"/>
                </w:rPr>
                <w:t>gledis.gjipali@em-al.org</w:t>
              </w:r>
            </w:hyperlink>
          </w:p>
        </w:tc>
      </w:tr>
      <w:tr w:rsidR="0088625F" w:rsidTr="001E5DE3">
        <w:trPr>
          <w:trHeight w:val="537"/>
        </w:trPr>
        <w:tc>
          <w:tcPr>
            <w:tcW w:w="698" w:type="dxa"/>
          </w:tcPr>
          <w:p w:rsidR="0088625F" w:rsidRDefault="0088625F" w:rsidP="0088625F">
            <w:pPr>
              <w:pStyle w:val="TableParagraph"/>
              <w:spacing w:before="121"/>
              <w:ind w:left="9"/>
              <w:jc w:val="center"/>
              <w:rPr>
                <w:rFonts w:ascii="Calibri"/>
                <w:b/>
                <w:sz w:val="24"/>
              </w:rPr>
            </w:pPr>
            <w:r>
              <w:rPr>
                <w:rFonts w:ascii="Calibri"/>
                <w:b/>
                <w:sz w:val="24"/>
              </w:rPr>
              <w:t>3</w:t>
            </w:r>
          </w:p>
        </w:tc>
        <w:tc>
          <w:tcPr>
            <w:tcW w:w="2326" w:type="dxa"/>
          </w:tcPr>
          <w:p w:rsidR="0088625F" w:rsidRDefault="0088625F" w:rsidP="0088625F">
            <w:pPr>
              <w:pStyle w:val="TableParagraph"/>
              <w:spacing w:line="268" w:lineRule="exact"/>
              <w:ind w:left="108"/>
              <w:rPr>
                <w:sz w:val="24"/>
              </w:rPr>
            </w:pPr>
            <w:r>
              <w:rPr>
                <w:sz w:val="24"/>
              </w:rPr>
              <w:t>Silvana Meko</w:t>
            </w:r>
          </w:p>
        </w:tc>
        <w:tc>
          <w:tcPr>
            <w:tcW w:w="3150" w:type="dxa"/>
          </w:tcPr>
          <w:p w:rsidR="0088625F" w:rsidRDefault="0088625F" w:rsidP="0088625F">
            <w:pPr>
              <w:pStyle w:val="TableParagraph"/>
              <w:spacing w:line="258" w:lineRule="exact"/>
              <w:ind w:right="520"/>
              <w:jc w:val="right"/>
              <w:rPr>
                <w:sz w:val="23"/>
              </w:rPr>
            </w:pPr>
            <w:r>
              <w:rPr>
                <w:sz w:val="23"/>
              </w:rPr>
              <w:t>PFM Project at local level</w:t>
            </w:r>
          </w:p>
        </w:tc>
        <w:tc>
          <w:tcPr>
            <w:tcW w:w="2071" w:type="dxa"/>
          </w:tcPr>
          <w:p w:rsidR="0088625F" w:rsidRDefault="0088625F" w:rsidP="0088625F">
            <w:pPr>
              <w:pStyle w:val="TableParagraph"/>
              <w:spacing w:line="268" w:lineRule="exact"/>
              <w:ind w:left="88" w:right="83"/>
              <w:jc w:val="center"/>
              <w:rPr>
                <w:sz w:val="24"/>
              </w:rPr>
            </w:pPr>
            <w:r>
              <w:rPr>
                <w:sz w:val="24"/>
              </w:rPr>
              <w:t>Expert</w:t>
            </w:r>
          </w:p>
        </w:tc>
        <w:tc>
          <w:tcPr>
            <w:tcW w:w="2953" w:type="dxa"/>
          </w:tcPr>
          <w:p w:rsidR="0088625F" w:rsidRDefault="001A06A9" w:rsidP="0088625F">
            <w:pPr>
              <w:pStyle w:val="TableParagraph"/>
              <w:spacing w:line="265" w:lineRule="exact"/>
              <w:ind w:left="108"/>
              <w:rPr>
                <w:rFonts w:ascii="Calibri"/>
              </w:rPr>
            </w:pPr>
            <w:hyperlink r:id="rId121">
              <w:r w:rsidR="0088625F">
                <w:rPr>
                  <w:rFonts w:ascii="Calibri"/>
                  <w:color w:val="0000FF"/>
                  <w:u w:val="single" w:color="0000FF"/>
                </w:rPr>
                <w:t>Silvana.Meko@financat-</w:t>
              </w:r>
            </w:hyperlink>
          </w:p>
          <w:p w:rsidR="0088625F" w:rsidRDefault="001A06A9" w:rsidP="0088625F">
            <w:pPr>
              <w:pStyle w:val="TableParagraph"/>
              <w:spacing w:line="252" w:lineRule="exact"/>
              <w:ind w:left="108"/>
              <w:rPr>
                <w:rFonts w:ascii="Calibri"/>
              </w:rPr>
            </w:pPr>
            <w:hyperlink r:id="rId122">
              <w:r w:rsidR="0088625F">
                <w:rPr>
                  <w:rFonts w:ascii="Calibri"/>
                  <w:color w:val="0000FF"/>
                  <w:u w:val="single" w:color="0000FF"/>
                </w:rPr>
                <w:t>lokale.al</w:t>
              </w:r>
            </w:hyperlink>
          </w:p>
        </w:tc>
      </w:tr>
      <w:tr w:rsidR="0088625F" w:rsidTr="001E5DE3">
        <w:trPr>
          <w:trHeight w:val="537"/>
        </w:trPr>
        <w:tc>
          <w:tcPr>
            <w:tcW w:w="698" w:type="dxa"/>
            <w:shd w:val="clear" w:color="auto" w:fill="DBE4F0"/>
          </w:tcPr>
          <w:p w:rsidR="0088625F" w:rsidRDefault="0088625F" w:rsidP="0088625F">
            <w:pPr>
              <w:pStyle w:val="TableParagraph"/>
              <w:spacing w:before="121"/>
              <w:ind w:left="9"/>
              <w:jc w:val="center"/>
              <w:rPr>
                <w:rFonts w:ascii="Calibri"/>
                <w:b/>
                <w:sz w:val="24"/>
              </w:rPr>
            </w:pPr>
            <w:r>
              <w:rPr>
                <w:rFonts w:ascii="Calibri"/>
                <w:b/>
                <w:sz w:val="24"/>
              </w:rPr>
              <w:t>4</w:t>
            </w:r>
          </w:p>
        </w:tc>
        <w:tc>
          <w:tcPr>
            <w:tcW w:w="2326" w:type="dxa"/>
            <w:shd w:val="clear" w:color="auto" w:fill="DBE4F0"/>
          </w:tcPr>
          <w:p w:rsidR="0088625F" w:rsidRDefault="0088625F" w:rsidP="0088625F">
            <w:pPr>
              <w:pStyle w:val="TableParagraph"/>
              <w:spacing w:line="268" w:lineRule="exact"/>
              <w:ind w:left="108"/>
              <w:rPr>
                <w:sz w:val="24"/>
              </w:rPr>
            </w:pPr>
            <w:r>
              <w:rPr>
                <w:sz w:val="24"/>
              </w:rPr>
              <w:t>Saimir Sollaku</w:t>
            </w:r>
          </w:p>
        </w:tc>
        <w:tc>
          <w:tcPr>
            <w:tcW w:w="3150" w:type="dxa"/>
            <w:shd w:val="clear" w:color="auto" w:fill="DBE4F0"/>
          </w:tcPr>
          <w:p w:rsidR="0088625F" w:rsidRDefault="0088625F" w:rsidP="0088625F">
            <w:pPr>
              <w:pStyle w:val="TableParagraph"/>
              <w:spacing w:line="258" w:lineRule="exact"/>
              <w:ind w:right="520"/>
              <w:jc w:val="right"/>
              <w:rPr>
                <w:sz w:val="23"/>
              </w:rPr>
            </w:pPr>
            <w:r>
              <w:rPr>
                <w:sz w:val="23"/>
              </w:rPr>
              <w:t>PFM Project at local level</w:t>
            </w:r>
          </w:p>
        </w:tc>
        <w:tc>
          <w:tcPr>
            <w:tcW w:w="2071" w:type="dxa"/>
            <w:shd w:val="clear" w:color="auto" w:fill="DBE4F0"/>
          </w:tcPr>
          <w:p w:rsidR="0088625F" w:rsidRDefault="0088625F" w:rsidP="0088625F">
            <w:pPr>
              <w:pStyle w:val="TableParagraph"/>
              <w:spacing w:line="268" w:lineRule="exact"/>
              <w:ind w:left="88" w:right="83"/>
              <w:jc w:val="center"/>
              <w:rPr>
                <w:sz w:val="24"/>
              </w:rPr>
            </w:pPr>
            <w:r>
              <w:rPr>
                <w:sz w:val="24"/>
              </w:rPr>
              <w:t>Expert</w:t>
            </w:r>
          </w:p>
        </w:tc>
        <w:tc>
          <w:tcPr>
            <w:tcW w:w="2953" w:type="dxa"/>
            <w:shd w:val="clear" w:color="auto" w:fill="DBE4F0"/>
          </w:tcPr>
          <w:p w:rsidR="0088625F" w:rsidRDefault="001A06A9" w:rsidP="0088625F">
            <w:pPr>
              <w:pStyle w:val="TableParagraph"/>
              <w:spacing w:line="265" w:lineRule="exact"/>
              <w:ind w:left="108"/>
              <w:rPr>
                <w:rFonts w:ascii="Calibri"/>
              </w:rPr>
            </w:pPr>
            <w:hyperlink r:id="rId123">
              <w:r w:rsidR="0088625F">
                <w:rPr>
                  <w:rFonts w:ascii="Calibri"/>
                  <w:color w:val="0000FF"/>
                  <w:u w:val="single" w:color="0000FF"/>
                </w:rPr>
                <w:t>Saimir.Sallaku@financat-</w:t>
              </w:r>
            </w:hyperlink>
          </w:p>
          <w:p w:rsidR="0088625F" w:rsidRDefault="001A06A9" w:rsidP="0088625F">
            <w:pPr>
              <w:pStyle w:val="TableParagraph"/>
              <w:spacing w:line="252" w:lineRule="exact"/>
              <w:ind w:left="108"/>
              <w:rPr>
                <w:rFonts w:ascii="Calibri"/>
              </w:rPr>
            </w:pPr>
            <w:hyperlink r:id="rId124">
              <w:r w:rsidR="0088625F">
                <w:rPr>
                  <w:rFonts w:ascii="Calibri"/>
                  <w:color w:val="0000FF"/>
                  <w:u w:val="single" w:color="0000FF"/>
                </w:rPr>
                <w:t>lokale.al</w:t>
              </w:r>
            </w:hyperlink>
          </w:p>
        </w:tc>
      </w:tr>
      <w:tr w:rsidR="0088625F" w:rsidTr="001E5DE3">
        <w:trPr>
          <w:trHeight w:val="508"/>
        </w:trPr>
        <w:tc>
          <w:tcPr>
            <w:tcW w:w="698" w:type="dxa"/>
          </w:tcPr>
          <w:p w:rsidR="0088625F" w:rsidRDefault="0088625F" w:rsidP="0088625F">
            <w:pPr>
              <w:pStyle w:val="TableParagraph"/>
              <w:spacing w:before="107"/>
              <w:ind w:left="9"/>
              <w:jc w:val="center"/>
              <w:rPr>
                <w:rFonts w:ascii="Calibri"/>
                <w:b/>
                <w:sz w:val="24"/>
              </w:rPr>
            </w:pPr>
            <w:r>
              <w:rPr>
                <w:rFonts w:ascii="Calibri"/>
                <w:b/>
                <w:sz w:val="24"/>
              </w:rPr>
              <w:t>5</w:t>
            </w:r>
          </w:p>
        </w:tc>
        <w:tc>
          <w:tcPr>
            <w:tcW w:w="2326" w:type="dxa"/>
          </w:tcPr>
          <w:p w:rsidR="0088625F" w:rsidRDefault="0088625F" w:rsidP="0088625F">
            <w:pPr>
              <w:pStyle w:val="TableParagraph"/>
              <w:spacing w:line="268" w:lineRule="exact"/>
              <w:ind w:left="108"/>
              <w:rPr>
                <w:sz w:val="24"/>
              </w:rPr>
            </w:pPr>
            <w:r>
              <w:rPr>
                <w:sz w:val="24"/>
              </w:rPr>
              <w:t>Kostandine Dorri</w:t>
            </w:r>
          </w:p>
        </w:tc>
        <w:tc>
          <w:tcPr>
            <w:tcW w:w="3150" w:type="dxa"/>
          </w:tcPr>
          <w:p w:rsidR="0088625F" w:rsidRDefault="0088625F" w:rsidP="0088625F">
            <w:pPr>
              <w:pStyle w:val="TableParagraph"/>
              <w:spacing w:line="258" w:lineRule="exact"/>
              <w:ind w:left="216"/>
              <w:rPr>
                <w:sz w:val="23"/>
              </w:rPr>
            </w:pPr>
            <w:r>
              <w:rPr>
                <w:sz w:val="23"/>
              </w:rPr>
              <w:t>MoFE</w:t>
            </w:r>
          </w:p>
        </w:tc>
        <w:tc>
          <w:tcPr>
            <w:tcW w:w="2071" w:type="dxa"/>
          </w:tcPr>
          <w:p w:rsidR="0088625F" w:rsidRDefault="0088625F" w:rsidP="0088625F">
            <w:pPr>
              <w:pStyle w:val="TableParagraph"/>
              <w:spacing w:line="268" w:lineRule="exact"/>
              <w:ind w:left="88" w:right="83"/>
              <w:jc w:val="center"/>
              <w:rPr>
                <w:sz w:val="24"/>
              </w:rPr>
            </w:pPr>
            <w:r>
              <w:rPr>
                <w:sz w:val="24"/>
              </w:rPr>
              <w:t>Working group</w:t>
            </w:r>
          </w:p>
        </w:tc>
        <w:tc>
          <w:tcPr>
            <w:tcW w:w="2953" w:type="dxa"/>
          </w:tcPr>
          <w:p w:rsidR="0088625F" w:rsidRDefault="0088625F" w:rsidP="0088625F">
            <w:pPr>
              <w:pStyle w:val="TableParagraph"/>
              <w:rPr>
                <w:sz w:val="24"/>
              </w:rPr>
            </w:pPr>
          </w:p>
        </w:tc>
      </w:tr>
      <w:tr w:rsidR="0088625F" w:rsidTr="001E5DE3">
        <w:trPr>
          <w:trHeight w:val="510"/>
        </w:trPr>
        <w:tc>
          <w:tcPr>
            <w:tcW w:w="698" w:type="dxa"/>
            <w:shd w:val="clear" w:color="auto" w:fill="DBE4F0"/>
          </w:tcPr>
          <w:p w:rsidR="0088625F" w:rsidRDefault="0088625F" w:rsidP="0088625F">
            <w:pPr>
              <w:pStyle w:val="TableParagraph"/>
              <w:spacing w:before="109"/>
              <w:ind w:left="9"/>
              <w:jc w:val="center"/>
              <w:rPr>
                <w:rFonts w:ascii="Calibri"/>
                <w:b/>
                <w:sz w:val="24"/>
              </w:rPr>
            </w:pPr>
            <w:r>
              <w:rPr>
                <w:rFonts w:ascii="Calibri"/>
                <w:b/>
                <w:sz w:val="24"/>
              </w:rPr>
              <w:t>6</w:t>
            </w:r>
          </w:p>
        </w:tc>
        <w:tc>
          <w:tcPr>
            <w:tcW w:w="2326" w:type="dxa"/>
            <w:shd w:val="clear" w:color="auto" w:fill="DBE4F0"/>
          </w:tcPr>
          <w:p w:rsidR="0088625F" w:rsidRDefault="0088625F" w:rsidP="0088625F">
            <w:pPr>
              <w:pStyle w:val="TableParagraph"/>
              <w:spacing w:line="270" w:lineRule="exact"/>
              <w:ind w:left="108"/>
              <w:rPr>
                <w:sz w:val="24"/>
              </w:rPr>
            </w:pPr>
            <w:r>
              <w:rPr>
                <w:sz w:val="24"/>
              </w:rPr>
              <w:t>Jonida Fili</w:t>
            </w:r>
          </w:p>
        </w:tc>
        <w:tc>
          <w:tcPr>
            <w:tcW w:w="3150" w:type="dxa"/>
            <w:shd w:val="clear" w:color="auto" w:fill="DBE4F0"/>
          </w:tcPr>
          <w:p w:rsidR="0088625F" w:rsidRDefault="0088625F" w:rsidP="0088625F">
            <w:pPr>
              <w:pStyle w:val="TableParagraph"/>
              <w:spacing w:line="261" w:lineRule="exact"/>
              <w:ind w:left="216"/>
              <w:rPr>
                <w:sz w:val="23"/>
              </w:rPr>
            </w:pPr>
            <w:r>
              <w:rPr>
                <w:sz w:val="23"/>
              </w:rPr>
              <w:t>MoFE</w:t>
            </w:r>
          </w:p>
        </w:tc>
        <w:tc>
          <w:tcPr>
            <w:tcW w:w="2071" w:type="dxa"/>
            <w:shd w:val="clear" w:color="auto" w:fill="DBE4F0"/>
          </w:tcPr>
          <w:p w:rsidR="0088625F" w:rsidRDefault="0088625F" w:rsidP="0088625F">
            <w:pPr>
              <w:pStyle w:val="TableParagraph"/>
              <w:spacing w:line="270" w:lineRule="exact"/>
              <w:ind w:left="88" w:right="83"/>
              <w:jc w:val="center"/>
              <w:rPr>
                <w:sz w:val="24"/>
              </w:rPr>
            </w:pPr>
            <w:r>
              <w:rPr>
                <w:sz w:val="24"/>
              </w:rPr>
              <w:t>Working group</w:t>
            </w:r>
          </w:p>
        </w:tc>
        <w:tc>
          <w:tcPr>
            <w:tcW w:w="2953" w:type="dxa"/>
            <w:shd w:val="clear" w:color="auto" w:fill="DBE4F0"/>
          </w:tcPr>
          <w:p w:rsidR="0088625F" w:rsidRDefault="0088625F" w:rsidP="0088625F">
            <w:pPr>
              <w:pStyle w:val="TableParagraph"/>
              <w:rPr>
                <w:sz w:val="24"/>
              </w:rPr>
            </w:pPr>
          </w:p>
        </w:tc>
      </w:tr>
      <w:tr w:rsidR="0088625F" w:rsidTr="001E5DE3">
        <w:trPr>
          <w:trHeight w:val="511"/>
        </w:trPr>
        <w:tc>
          <w:tcPr>
            <w:tcW w:w="698" w:type="dxa"/>
          </w:tcPr>
          <w:p w:rsidR="0088625F" w:rsidRDefault="0088625F" w:rsidP="0088625F">
            <w:pPr>
              <w:pStyle w:val="TableParagraph"/>
              <w:spacing w:before="107"/>
              <w:ind w:left="9"/>
              <w:jc w:val="center"/>
              <w:rPr>
                <w:rFonts w:ascii="Calibri"/>
                <w:b/>
                <w:sz w:val="24"/>
              </w:rPr>
            </w:pPr>
            <w:r>
              <w:rPr>
                <w:rFonts w:ascii="Calibri"/>
                <w:b/>
                <w:sz w:val="24"/>
              </w:rPr>
              <w:t>7</w:t>
            </w:r>
          </w:p>
        </w:tc>
        <w:tc>
          <w:tcPr>
            <w:tcW w:w="2326" w:type="dxa"/>
          </w:tcPr>
          <w:p w:rsidR="0088625F" w:rsidRDefault="0088625F" w:rsidP="0088625F">
            <w:pPr>
              <w:pStyle w:val="TableParagraph"/>
              <w:spacing w:line="268" w:lineRule="exact"/>
              <w:ind w:left="108"/>
              <w:rPr>
                <w:sz w:val="24"/>
              </w:rPr>
            </w:pPr>
            <w:r>
              <w:rPr>
                <w:sz w:val="24"/>
              </w:rPr>
              <w:t>Erisa Rodhani</w:t>
            </w:r>
          </w:p>
        </w:tc>
        <w:tc>
          <w:tcPr>
            <w:tcW w:w="3150" w:type="dxa"/>
          </w:tcPr>
          <w:p w:rsidR="0088625F" w:rsidRDefault="0088625F" w:rsidP="0088625F">
            <w:pPr>
              <w:pStyle w:val="TableParagraph"/>
              <w:spacing w:line="258" w:lineRule="exact"/>
              <w:ind w:left="216"/>
              <w:rPr>
                <w:sz w:val="23"/>
              </w:rPr>
            </w:pPr>
            <w:r>
              <w:rPr>
                <w:sz w:val="23"/>
              </w:rPr>
              <w:t>MoFE</w:t>
            </w:r>
          </w:p>
        </w:tc>
        <w:tc>
          <w:tcPr>
            <w:tcW w:w="2071" w:type="dxa"/>
          </w:tcPr>
          <w:p w:rsidR="0088625F" w:rsidRDefault="0088625F" w:rsidP="0088625F">
            <w:pPr>
              <w:pStyle w:val="TableParagraph"/>
              <w:spacing w:line="268" w:lineRule="exact"/>
              <w:ind w:left="88" w:right="83"/>
              <w:jc w:val="center"/>
              <w:rPr>
                <w:sz w:val="24"/>
              </w:rPr>
            </w:pPr>
            <w:r>
              <w:rPr>
                <w:sz w:val="24"/>
              </w:rPr>
              <w:t>Working group</w:t>
            </w:r>
          </w:p>
        </w:tc>
        <w:tc>
          <w:tcPr>
            <w:tcW w:w="2953" w:type="dxa"/>
          </w:tcPr>
          <w:p w:rsidR="0088625F" w:rsidRDefault="0088625F" w:rsidP="0088625F">
            <w:pPr>
              <w:pStyle w:val="TableParagraph"/>
              <w:rPr>
                <w:sz w:val="24"/>
              </w:rPr>
            </w:pPr>
          </w:p>
        </w:tc>
      </w:tr>
      <w:tr w:rsidR="0088625F" w:rsidTr="001E5DE3">
        <w:trPr>
          <w:trHeight w:val="539"/>
        </w:trPr>
        <w:tc>
          <w:tcPr>
            <w:tcW w:w="698" w:type="dxa"/>
            <w:shd w:val="clear" w:color="auto" w:fill="DBE4F0"/>
          </w:tcPr>
          <w:p w:rsidR="0088625F" w:rsidRDefault="0088625F" w:rsidP="0088625F">
            <w:pPr>
              <w:pStyle w:val="TableParagraph"/>
              <w:spacing w:before="121"/>
              <w:ind w:left="9"/>
              <w:jc w:val="center"/>
              <w:rPr>
                <w:rFonts w:ascii="Calibri"/>
                <w:b/>
                <w:sz w:val="24"/>
              </w:rPr>
            </w:pPr>
            <w:r>
              <w:rPr>
                <w:rFonts w:ascii="Calibri"/>
                <w:b/>
                <w:sz w:val="24"/>
              </w:rPr>
              <w:t>8</w:t>
            </w:r>
          </w:p>
        </w:tc>
        <w:tc>
          <w:tcPr>
            <w:tcW w:w="2326" w:type="dxa"/>
            <w:shd w:val="clear" w:color="auto" w:fill="DBE4F0"/>
          </w:tcPr>
          <w:p w:rsidR="0088625F" w:rsidRDefault="0088625F" w:rsidP="0088625F">
            <w:pPr>
              <w:pStyle w:val="TableParagraph"/>
              <w:spacing w:line="268" w:lineRule="exact"/>
              <w:ind w:left="108"/>
              <w:rPr>
                <w:sz w:val="24"/>
              </w:rPr>
            </w:pPr>
            <w:r>
              <w:rPr>
                <w:sz w:val="24"/>
              </w:rPr>
              <w:t>Gentian Sinakoli</w:t>
            </w:r>
          </w:p>
        </w:tc>
        <w:tc>
          <w:tcPr>
            <w:tcW w:w="3150" w:type="dxa"/>
            <w:shd w:val="clear" w:color="auto" w:fill="DBE4F0"/>
          </w:tcPr>
          <w:p w:rsidR="0088625F" w:rsidRDefault="0088625F" w:rsidP="0088625F">
            <w:pPr>
              <w:pStyle w:val="TableParagraph"/>
              <w:spacing w:before="1"/>
              <w:rPr>
                <w:rFonts w:ascii="Calibri"/>
                <w:b/>
              </w:rPr>
            </w:pPr>
          </w:p>
          <w:p w:rsidR="0088625F" w:rsidRDefault="0088625F" w:rsidP="0088625F">
            <w:pPr>
              <w:pStyle w:val="TableParagraph"/>
              <w:spacing w:line="250" w:lineRule="exact"/>
              <w:ind w:left="216"/>
              <w:rPr>
                <w:sz w:val="23"/>
              </w:rPr>
            </w:pPr>
            <w:r>
              <w:rPr>
                <w:sz w:val="23"/>
              </w:rPr>
              <w:t>INSTAT</w:t>
            </w:r>
          </w:p>
        </w:tc>
        <w:tc>
          <w:tcPr>
            <w:tcW w:w="2071" w:type="dxa"/>
            <w:shd w:val="clear" w:color="auto" w:fill="DBE4F0"/>
          </w:tcPr>
          <w:p w:rsidR="0088625F" w:rsidRDefault="0088625F" w:rsidP="0088625F">
            <w:pPr>
              <w:pStyle w:val="TableParagraph"/>
              <w:spacing w:line="268" w:lineRule="exact"/>
              <w:ind w:left="88" w:right="83"/>
              <w:jc w:val="center"/>
              <w:rPr>
                <w:sz w:val="24"/>
              </w:rPr>
            </w:pPr>
            <w:r>
              <w:rPr>
                <w:sz w:val="24"/>
              </w:rPr>
              <w:t>Working group</w:t>
            </w:r>
          </w:p>
        </w:tc>
        <w:tc>
          <w:tcPr>
            <w:tcW w:w="2953" w:type="dxa"/>
            <w:shd w:val="clear" w:color="auto" w:fill="DBE4F0"/>
          </w:tcPr>
          <w:p w:rsidR="0088625F" w:rsidRDefault="0088625F" w:rsidP="0088625F">
            <w:pPr>
              <w:pStyle w:val="TableParagraph"/>
              <w:rPr>
                <w:sz w:val="24"/>
              </w:rPr>
            </w:pPr>
          </w:p>
        </w:tc>
      </w:tr>
      <w:tr w:rsidR="0088625F" w:rsidTr="001E5DE3">
        <w:trPr>
          <w:trHeight w:val="510"/>
        </w:trPr>
        <w:tc>
          <w:tcPr>
            <w:tcW w:w="698" w:type="dxa"/>
          </w:tcPr>
          <w:p w:rsidR="0088625F" w:rsidRDefault="0088625F" w:rsidP="0088625F">
            <w:pPr>
              <w:pStyle w:val="TableParagraph"/>
              <w:spacing w:before="107"/>
              <w:ind w:left="9"/>
              <w:jc w:val="center"/>
              <w:rPr>
                <w:rFonts w:ascii="Calibri"/>
                <w:b/>
                <w:sz w:val="24"/>
              </w:rPr>
            </w:pPr>
            <w:r>
              <w:rPr>
                <w:rFonts w:ascii="Calibri"/>
                <w:b/>
                <w:sz w:val="24"/>
              </w:rPr>
              <w:t>9</w:t>
            </w:r>
          </w:p>
        </w:tc>
        <w:tc>
          <w:tcPr>
            <w:tcW w:w="2326" w:type="dxa"/>
          </w:tcPr>
          <w:p w:rsidR="0088625F" w:rsidRDefault="0088625F" w:rsidP="0088625F">
            <w:pPr>
              <w:pStyle w:val="TableParagraph"/>
              <w:spacing w:line="268" w:lineRule="exact"/>
              <w:ind w:left="108"/>
              <w:rPr>
                <w:sz w:val="24"/>
              </w:rPr>
            </w:pPr>
            <w:r>
              <w:rPr>
                <w:sz w:val="24"/>
              </w:rPr>
              <w:t>Blerina Gjaci</w:t>
            </w:r>
          </w:p>
        </w:tc>
        <w:tc>
          <w:tcPr>
            <w:tcW w:w="3150" w:type="dxa"/>
          </w:tcPr>
          <w:p w:rsidR="0088625F" w:rsidRDefault="0088625F" w:rsidP="0088625F">
            <w:pPr>
              <w:pStyle w:val="TableParagraph"/>
              <w:spacing w:line="268" w:lineRule="exact"/>
              <w:ind w:left="108"/>
              <w:rPr>
                <w:sz w:val="24"/>
              </w:rPr>
            </w:pPr>
            <w:r>
              <w:rPr>
                <w:sz w:val="24"/>
              </w:rPr>
              <w:t>MoFE</w:t>
            </w:r>
          </w:p>
        </w:tc>
        <w:tc>
          <w:tcPr>
            <w:tcW w:w="2071" w:type="dxa"/>
          </w:tcPr>
          <w:p w:rsidR="0088625F" w:rsidRDefault="0088625F" w:rsidP="0088625F">
            <w:pPr>
              <w:pStyle w:val="TableParagraph"/>
              <w:spacing w:line="268" w:lineRule="exact"/>
              <w:ind w:left="88" w:right="83"/>
              <w:jc w:val="center"/>
              <w:rPr>
                <w:sz w:val="24"/>
              </w:rPr>
            </w:pPr>
            <w:r>
              <w:rPr>
                <w:sz w:val="24"/>
              </w:rPr>
              <w:t>Working group</w:t>
            </w:r>
          </w:p>
        </w:tc>
        <w:tc>
          <w:tcPr>
            <w:tcW w:w="2953" w:type="dxa"/>
          </w:tcPr>
          <w:p w:rsidR="0088625F" w:rsidRDefault="0088625F" w:rsidP="0088625F">
            <w:pPr>
              <w:pStyle w:val="TableParagraph"/>
              <w:rPr>
                <w:sz w:val="24"/>
              </w:rPr>
            </w:pPr>
          </w:p>
        </w:tc>
      </w:tr>
    </w:tbl>
    <w:p w:rsidR="0088625F" w:rsidRDefault="0088625F" w:rsidP="0088625F"/>
    <w:tbl>
      <w:tblPr>
        <w:tblW w:w="11456"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0"/>
        <w:gridCol w:w="144"/>
        <w:gridCol w:w="82"/>
        <w:gridCol w:w="1001"/>
        <w:gridCol w:w="1128"/>
        <w:gridCol w:w="293"/>
        <w:gridCol w:w="147"/>
        <w:gridCol w:w="1570"/>
        <w:gridCol w:w="134"/>
        <w:gridCol w:w="569"/>
        <w:gridCol w:w="464"/>
        <w:gridCol w:w="1515"/>
        <w:gridCol w:w="45"/>
        <w:gridCol w:w="689"/>
        <w:gridCol w:w="402"/>
        <w:gridCol w:w="45"/>
        <w:gridCol w:w="2378"/>
      </w:tblGrid>
      <w:tr w:rsidR="0088625F" w:rsidTr="001E5DE3">
        <w:trPr>
          <w:trHeight w:val="541"/>
        </w:trPr>
        <w:tc>
          <w:tcPr>
            <w:tcW w:w="11455" w:type="dxa"/>
            <w:gridSpan w:val="17"/>
            <w:shd w:val="clear" w:color="auto" w:fill="1F487C"/>
          </w:tcPr>
          <w:p w:rsidR="0088625F" w:rsidRDefault="0088625F" w:rsidP="0088625F">
            <w:pPr>
              <w:pStyle w:val="TableParagraph"/>
              <w:spacing w:before="58"/>
              <w:ind w:left="1862" w:right="1938"/>
              <w:jc w:val="center"/>
              <w:rPr>
                <w:b/>
                <w:sz w:val="36"/>
              </w:rPr>
            </w:pPr>
            <w:r>
              <w:rPr>
                <w:b/>
                <w:bCs/>
                <w:iCs/>
                <w:color w:val="FFFFFF"/>
                <w:sz w:val="36"/>
                <w:lang w:val="en-GB"/>
              </w:rPr>
              <w:t>Fiscal Transparency</w:t>
            </w:r>
            <w:r w:rsidRPr="005055FB">
              <w:rPr>
                <w:b/>
                <w:bCs/>
                <w:iCs/>
                <w:color w:val="FFFFFF"/>
                <w:sz w:val="36"/>
                <w:lang w:val="en-GB"/>
              </w:rPr>
              <w:t>-</w:t>
            </w:r>
            <w:r>
              <w:rPr>
                <w:b/>
                <w:color w:val="FFFFFF"/>
                <w:sz w:val="36"/>
              </w:rPr>
              <w:t>CONSULTATION 3</w:t>
            </w:r>
          </w:p>
        </w:tc>
      </w:tr>
      <w:tr w:rsidR="0088625F" w:rsidTr="001E5DE3">
        <w:trPr>
          <w:trHeight w:val="400"/>
        </w:trPr>
        <w:tc>
          <w:tcPr>
            <w:tcW w:w="11455" w:type="dxa"/>
            <w:gridSpan w:val="17"/>
            <w:shd w:val="clear" w:color="auto" w:fill="A6A6A6"/>
          </w:tcPr>
          <w:p w:rsidR="0088625F" w:rsidRDefault="0088625F" w:rsidP="0088625F">
            <w:pPr>
              <w:pStyle w:val="TableParagraph"/>
              <w:spacing w:before="60"/>
              <w:rPr>
                <w:b/>
                <w:sz w:val="24"/>
              </w:rPr>
            </w:pPr>
            <w:r>
              <w:rPr>
                <w:b/>
                <w:sz w:val="24"/>
              </w:rPr>
              <w:t>Consultation Details</w:t>
            </w:r>
          </w:p>
        </w:tc>
      </w:tr>
      <w:tr w:rsidR="0088625F" w:rsidTr="001E5DE3">
        <w:trPr>
          <w:trHeight w:val="378"/>
        </w:trPr>
        <w:tc>
          <w:tcPr>
            <w:tcW w:w="6381" w:type="dxa"/>
            <w:gridSpan w:val="11"/>
          </w:tcPr>
          <w:p w:rsidR="0088625F" w:rsidRDefault="0088625F" w:rsidP="0088625F">
            <w:pPr>
              <w:pStyle w:val="TableParagraph"/>
              <w:spacing w:before="59"/>
              <w:rPr>
                <w:sz w:val="20"/>
              </w:rPr>
            </w:pPr>
            <w:r>
              <w:rPr>
                <w:sz w:val="20"/>
              </w:rPr>
              <w:t>Policy Goal Focus</w:t>
            </w:r>
          </w:p>
        </w:tc>
        <w:tc>
          <w:tcPr>
            <w:tcW w:w="5074" w:type="dxa"/>
            <w:gridSpan w:val="6"/>
          </w:tcPr>
          <w:p w:rsidR="0088625F" w:rsidRDefault="0088625F" w:rsidP="0088625F">
            <w:pPr>
              <w:pStyle w:val="TableParagraph"/>
              <w:spacing w:before="59"/>
            </w:pPr>
            <w:r>
              <w:t>Fiscal Transparency</w:t>
            </w:r>
          </w:p>
        </w:tc>
      </w:tr>
      <w:tr w:rsidR="0088625F" w:rsidTr="001E5DE3">
        <w:trPr>
          <w:trHeight w:val="376"/>
        </w:trPr>
        <w:tc>
          <w:tcPr>
            <w:tcW w:w="6381" w:type="dxa"/>
            <w:gridSpan w:val="11"/>
          </w:tcPr>
          <w:p w:rsidR="0088625F" w:rsidRDefault="0088625F" w:rsidP="0088625F">
            <w:pPr>
              <w:pStyle w:val="TableParagraph"/>
              <w:spacing w:before="59"/>
              <w:rPr>
                <w:sz w:val="20"/>
              </w:rPr>
            </w:pPr>
            <w:r>
              <w:rPr>
                <w:sz w:val="20"/>
              </w:rPr>
              <w:t>Lead Focal Point Institution</w:t>
            </w:r>
          </w:p>
        </w:tc>
        <w:tc>
          <w:tcPr>
            <w:tcW w:w="5074" w:type="dxa"/>
            <w:gridSpan w:val="6"/>
          </w:tcPr>
          <w:p w:rsidR="0088625F" w:rsidRDefault="0088625F" w:rsidP="0088625F">
            <w:pPr>
              <w:pStyle w:val="TableParagraph"/>
              <w:spacing w:before="59"/>
            </w:pPr>
            <w:r>
              <w:t>Ministry of Finance and Economy</w:t>
            </w:r>
          </w:p>
        </w:tc>
      </w:tr>
      <w:tr w:rsidR="0088625F" w:rsidTr="001E5DE3">
        <w:trPr>
          <w:trHeight w:val="378"/>
        </w:trPr>
        <w:tc>
          <w:tcPr>
            <w:tcW w:w="6381" w:type="dxa"/>
            <w:gridSpan w:val="11"/>
          </w:tcPr>
          <w:p w:rsidR="0088625F" w:rsidRDefault="0088625F" w:rsidP="0088625F">
            <w:pPr>
              <w:pStyle w:val="TableParagraph"/>
              <w:spacing w:before="61"/>
              <w:rPr>
                <w:sz w:val="20"/>
              </w:rPr>
            </w:pPr>
            <w:r>
              <w:rPr>
                <w:sz w:val="20"/>
              </w:rPr>
              <w:t>Date</w:t>
            </w:r>
          </w:p>
        </w:tc>
        <w:tc>
          <w:tcPr>
            <w:tcW w:w="5074" w:type="dxa"/>
            <w:gridSpan w:val="6"/>
          </w:tcPr>
          <w:p w:rsidR="0088625F" w:rsidRDefault="0088625F" w:rsidP="0088625F">
            <w:pPr>
              <w:pStyle w:val="TableParagraph"/>
              <w:spacing w:before="62"/>
            </w:pPr>
            <w:r>
              <w:t>14 October 2020</w:t>
            </w:r>
          </w:p>
        </w:tc>
      </w:tr>
      <w:tr w:rsidR="0088625F" w:rsidTr="001E5DE3">
        <w:trPr>
          <w:trHeight w:val="378"/>
        </w:trPr>
        <w:tc>
          <w:tcPr>
            <w:tcW w:w="6381" w:type="dxa"/>
            <w:gridSpan w:val="11"/>
          </w:tcPr>
          <w:p w:rsidR="0088625F" w:rsidRDefault="0088625F" w:rsidP="0088625F">
            <w:pPr>
              <w:pStyle w:val="TableParagraph"/>
              <w:spacing w:before="59"/>
              <w:rPr>
                <w:sz w:val="20"/>
              </w:rPr>
            </w:pPr>
            <w:r>
              <w:rPr>
                <w:sz w:val="20"/>
              </w:rPr>
              <w:t>Consultation Meeting Number</w:t>
            </w:r>
          </w:p>
        </w:tc>
        <w:tc>
          <w:tcPr>
            <w:tcW w:w="5074" w:type="dxa"/>
            <w:gridSpan w:val="6"/>
          </w:tcPr>
          <w:p w:rsidR="0088625F" w:rsidRDefault="0088625F" w:rsidP="0088625F">
            <w:pPr>
              <w:pStyle w:val="TableParagraph"/>
              <w:spacing w:before="59"/>
            </w:pPr>
            <w:r>
              <w:t>3</w:t>
            </w:r>
          </w:p>
        </w:tc>
      </w:tr>
      <w:tr w:rsidR="0088625F" w:rsidTr="001E5DE3">
        <w:trPr>
          <w:trHeight w:val="400"/>
        </w:trPr>
        <w:tc>
          <w:tcPr>
            <w:tcW w:w="11455" w:type="dxa"/>
            <w:gridSpan w:val="17"/>
            <w:shd w:val="clear" w:color="auto" w:fill="A6A6A6"/>
          </w:tcPr>
          <w:p w:rsidR="0088625F" w:rsidRDefault="0088625F" w:rsidP="0088625F">
            <w:pPr>
              <w:pStyle w:val="TableParagraph"/>
              <w:spacing w:before="59"/>
              <w:ind w:left="103"/>
              <w:rPr>
                <w:b/>
                <w:sz w:val="24"/>
              </w:rPr>
            </w:pPr>
            <w:r>
              <w:rPr>
                <w:b/>
                <w:sz w:val="24"/>
              </w:rPr>
              <w:t>I. Objective of Consultation Meeting</w:t>
            </w:r>
          </w:p>
        </w:tc>
      </w:tr>
      <w:tr w:rsidR="0088625F" w:rsidTr="001E5DE3">
        <w:trPr>
          <w:trHeight w:val="541"/>
        </w:trPr>
        <w:tc>
          <w:tcPr>
            <w:tcW w:w="6381" w:type="dxa"/>
            <w:gridSpan w:val="11"/>
            <w:shd w:val="clear" w:color="auto" w:fill="D9D9D9"/>
          </w:tcPr>
          <w:p w:rsidR="0088625F" w:rsidRDefault="0088625F" w:rsidP="0088625F">
            <w:pPr>
              <w:pStyle w:val="TableParagraph"/>
              <w:spacing w:before="56"/>
              <w:ind w:right="2571"/>
              <w:rPr>
                <w:b/>
                <w:sz w:val="18"/>
              </w:rPr>
            </w:pPr>
            <w:r>
              <w:rPr>
                <w:b/>
                <w:sz w:val="18"/>
              </w:rPr>
              <w:t>What was the aim of this consultation? Please answer for all that apply</w:t>
            </w:r>
          </w:p>
        </w:tc>
        <w:tc>
          <w:tcPr>
            <w:tcW w:w="5074" w:type="dxa"/>
            <w:gridSpan w:val="6"/>
            <w:shd w:val="clear" w:color="auto" w:fill="D9D9D9"/>
          </w:tcPr>
          <w:p w:rsidR="0088625F" w:rsidRDefault="0088625F" w:rsidP="0088625F">
            <w:pPr>
              <w:pStyle w:val="TableParagraph"/>
              <w:spacing w:before="56"/>
              <w:rPr>
                <w:b/>
                <w:sz w:val="18"/>
              </w:rPr>
            </w:pPr>
            <w:r>
              <w:rPr>
                <w:b/>
                <w:sz w:val="18"/>
              </w:rPr>
              <w:t>Details</w:t>
            </w:r>
          </w:p>
        </w:tc>
      </w:tr>
      <w:tr w:rsidR="0088625F" w:rsidTr="001E5DE3">
        <w:trPr>
          <w:trHeight w:val="3955"/>
        </w:trPr>
        <w:tc>
          <w:tcPr>
            <w:tcW w:w="6381" w:type="dxa"/>
            <w:gridSpan w:val="11"/>
          </w:tcPr>
          <w:p w:rsidR="0088625F" w:rsidRDefault="0088625F" w:rsidP="0088625F">
            <w:pPr>
              <w:pStyle w:val="TableParagraph"/>
              <w:tabs>
                <w:tab w:val="left" w:pos="599"/>
              </w:tabs>
              <w:spacing w:before="59"/>
              <w:ind w:left="175"/>
              <w:rPr>
                <w:sz w:val="20"/>
              </w:rPr>
            </w:pPr>
            <w:r>
              <w:rPr>
                <w:sz w:val="20"/>
              </w:rPr>
              <w:t>(i)</w:t>
            </w:r>
            <w:r>
              <w:rPr>
                <w:sz w:val="20"/>
              </w:rPr>
              <w:tab/>
              <w:t>Introduce stakeholders to the proposed policygoal</w:t>
            </w:r>
          </w:p>
        </w:tc>
        <w:tc>
          <w:tcPr>
            <w:tcW w:w="5074" w:type="dxa"/>
            <w:gridSpan w:val="6"/>
          </w:tcPr>
          <w:p w:rsidR="0088625F" w:rsidRDefault="0088625F" w:rsidP="00A41573">
            <w:pPr>
              <w:pStyle w:val="TableParagraph"/>
              <w:numPr>
                <w:ilvl w:val="0"/>
                <w:numId w:val="210"/>
              </w:numPr>
              <w:tabs>
                <w:tab w:val="left" w:pos="290"/>
              </w:tabs>
              <w:spacing w:before="60"/>
              <w:rPr>
                <w:sz w:val="18"/>
              </w:rPr>
            </w:pPr>
            <w:r>
              <w:rPr>
                <w:sz w:val="18"/>
              </w:rPr>
              <w:t>No /</w:t>
            </w:r>
            <w:r>
              <w:rPr>
                <w:rFonts w:ascii="MS Gothic" w:hAnsi="MS Gothic"/>
                <w:sz w:val="18"/>
              </w:rPr>
              <w:t>☒</w:t>
            </w:r>
            <w:r>
              <w:rPr>
                <w:sz w:val="18"/>
              </w:rPr>
              <w:t>Yes</w:t>
            </w:r>
          </w:p>
          <w:p w:rsidR="0088625F" w:rsidRDefault="0088625F" w:rsidP="0088625F">
            <w:pPr>
              <w:pStyle w:val="TableParagraph"/>
              <w:spacing w:before="55"/>
              <w:ind w:right="97"/>
              <w:jc w:val="both"/>
            </w:pPr>
            <w:r>
              <w:t>Yes, in this consultation the stakeholders were firstly introduce with the OGP initiative and the policy goal. As well it was presented the component fiscal transparency, which is led by Ministry of Finance and Economy and the two SpecificObjectives: Transparency on Budget and Transparency on Revenues. Transparency, public participation, and legislative oversight in the development of budgets creates better outcomes and are the main issues to better improve the citizen access on fiscal documents. Current challenges related to fiscal transparency have been identified mostly from international evaluations, and based on these findings, Albania should work more to increase fiscaltransparency.</w:t>
            </w:r>
          </w:p>
        </w:tc>
      </w:tr>
      <w:tr w:rsidR="0088625F" w:rsidTr="001E5DE3">
        <w:trPr>
          <w:trHeight w:val="4209"/>
        </w:trPr>
        <w:tc>
          <w:tcPr>
            <w:tcW w:w="6381" w:type="dxa"/>
            <w:gridSpan w:val="11"/>
          </w:tcPr>
          <w:p w:rsidR="0088625F" w:rsidRDefault="0088625F" w:rsidP="0088625F">
            <w:pPr>
              <w:pStyle w:val="TableParagraph"/>
              <w:spacing w:before="59"/>
              <w:ind w:left="175"/>
              <w:rPr>
                <w:sz w:val="20"/>
              </w:rPr>
            </w:pPr>
            <w:r>
              <w:rPr>
                <w:sz w:val="20"/>
              </w:rPr>
              <w:t>(ii) Introduce stakeholders to the OGP process</w:t>
            </w:r>
          </w:p>
        </w:tc>
        <w:tc>
          <w:tcPr>
            <w:tcW w:w="5074" w:type="dxa"/>
            <w:gridSpan w:val="6"/>
          </w:tcPr>
          <w:p w:rsidR="0088625F" w:rsidRDefault="0088625F" w:rsidP="00A41573">
            <w:pPr>
              <w:pStyle w:val="TableParagraph"/>
              <w:numPr>
                <w:ilvl w:val="0"/>
                <w:numId w:val="209"/>
              </w:numPr>
              <w:tabs>
                <w:tab w:val="left" w:pos="290"/>
              </w:tabs>
              <w:spacing w:before="59"/>
              <w:rPr>
                <w:sz w:val="18"/>
              </w:rPr>
            </w:pPr>
            <w:r>
              <w:rPr>
                <w:sz w:val="18"/>
              </w:rPr>
              <w:t>No /</w:t>
            </w:r>
            <w:r>
              <w:rPr>
                <w:rFonts w:ascii="MS Gothic" w:hAnsi="MS Gothic"/>
                <w:sz w:val="18"/>
              </w:rPr>
              <w:t>☒</w:t>
            </w:r>
            <w:r>
              <w:rPr>
                <w:sz w:val="18"/>
              </w:rPr>
              <w:t>Yes</w:t>
            </w:r>
          </w:p>
          <w:p w:rsidR="0088625F" w:rsidRDefault="0088625F" w:rsidP="0088625F">
            <w:pPr>
              <w:pStyle w:val="TableParagraph"/>
              <w:spacing w:before="59"/>
              <w:ind w:right="95"/>
              <w:jc w:val="both"/>
            </w:pPr>
            <w:r>
              <w:t>Yes, it was the aim of this consultative meeting to introduce the stakeholders to the OGP initiative, and to ask for their feedback and contribution to prepare the New Action Plan of OGP 2020-2022, in order to promote openness and to identify priority measures to address the improvement on Transparency on Budget and Transparency on Revenues. Considering shortcomings identified by the Independent Reporting Mechanism (IRM) 2018-2020 in the report Albania’s Progress on the Eligibility Criteria for OGP, one of the main issues that need efforts for improvement is Citizen Engagement. As well, the transparency has been part of the OGP action plan 2018-2020 and currently, we are working to address the existing challenges in the new OGP work plan 2020-2022.</w:t>
            </w:r>
          </w:p>
        </w:tc>
      </w:tr>
      <w:tr w:rsidR="0088625F" w:rsidTr="001E5DE3">
        <w:trPr>
          <w:trHeight w:val="2488"/>
        </w:trPr>
        <w:tc>
          <w:tcPr>
            <w:tcW w:w="6381" w:type="dxa"/>
            <w:gridSpan w:val="11"/>
          </w:tcPr>
          <w:p w:rsidR="0088625F" w:rsidRDefault="0088625F" w:rsidP="0088625F">
            <w:pPr>
              <w:pStyle w:val="TableParagraph"/>
              <w:spacing w:before="59"/>
              <w:ind w:left="175"/>
              <w:rPr>
                <w:sz w:val="20"/>
              </w:rPr>
            </w:pPr>
            <w:r>
              <w:rPr>
                <w:sz w:val="20"/>
              </w:rPr>
              <w:t>(iii) Explain the feedback tools for stakeholders</w:t>
            </w:r>
          </w:p>
        </w:tc>
        <w:tc>
          <w:tcPr>
            <w:tcW w:w="5074" w:type="dxa"/>
            <w:gridSpan w:val="6"/>
          </w:tcPr>
          <w:p w:rsidR="0088625F" w:rsidRDefault="0088625F" w:rsidP="00A41573">
            <w:pPr>
              <w:pStyle w:val="TableParagraph"/>
              <w:numPr>
                <w:ilvl w:val="0"/>
                <w:numId w:val="208"/>
              </w:numPr>
              <w:tabs>
                <w:tab w:val="left" w:pos="290"/>
              </w:tabs>
              <w:spacing w:before="60"/>
              <w:rPr>
                <w:sz w:val="18"/>
              </w:rPr>
            </w:pPr>
            <w:r>
              <w:rPr>
                <w:sz w:val="18"/>
              </w:rPr>
              <w:t>No /</w:t>
            </w:r>
            <w:r>
              <w:rPr>
                <w:rFonts w:ascii="MS Gothic" w:hAnsi="MS Gothic"/>
                <w:sz w:val="18"/>
              </w:rPr>
              <w:t>☒</w:t>
            </w:r>
            <w:r>
              <w:rPr>
                <w:sz w:val="18"/>
              </w:rPr>
              <w:t>Yes</w:t>
            </w:r>
          </w:p>
          <w:p w:rsidR="0088625F" w:rsidRDefault="0088625F" w:rsidP="0088625F">
            <w:pPr>
              <w:pStyle w:val="TableParagraph"/>
              <w:spacing w:before="62"/>
              <w:ind w:right="98"/>
              <w:jc w:val="both"/>
            </w:pPr>
            <w:r>
              <w:t>Several tools are used to promote the collaboration with citizen and their engagement. The feedback tools to stakeholders we used are: OGP website 2 surveys: one for specific ideas and one for general ideas so CSOs could incorporate their ideas. These surveys are published in the OGP website and also they were share via email several times.</w:t>
            </w:r>
          </w:p>
        </w:tc>
      </w:tr>
      <w:tr w:rsidR="0088625F" w:rsidTr="001E5DE3">
        <w:trPr>
          <w:trHeight w:val="626"/>
        </w:trPr>
        <w:tc>
          <w:tcPr>
            <w:tcW w:w="6381" w:type="dxa"/>
            <w:gridSpan w:val="11"/>
          </w:tcPr>
          <w:p w:rsidR="0088625F" w:rsidRDefault="0088625F" w:rsidP="0088625F">
            <w:pPr>
              <w:pStyle w:val="TableParagraph"/>
              <w:spacing w:before="61"/>
              <w:ind w:left="175"/>
              <w:rPr>
                <w:sz w:val="20"/>
              </w:rPr>
            </w:pPr>
            <w:r>
              <w:rPr>
                <w:sz w:val="20"/>
              </w:rPr>
              <w:t>(iv) Brainstorm ideas with stakeholders</w:t>
            </w:r>
          </w:p>
        </w:tc>
        <w:tc>
          <w:tcPr>
            <w:tcW w:w="5074" w:type="dxa"/>
            <w:gridSpan w:val="6"/>
          </w:tcPr>
          <w:p w:rsidR="0088625F" w:rsidRDefault="0088625F" w:rsidP="00A41573">
            <w:pPr>
              <w:pStyle w:val="TableParagraph"/>
              <w:numPr>
                <w:ilvl w:val="0"/>
                <w:numId w:val="207"/>
              </w:numPr>
              <w:tabs>
                <w:tab w:val="left" w:pos="290"/>
              </w:tabs>
              <w:spacing w:before="62"/>
              <w:rPr>
                <w:sz w:val="18"/>
              </w:rPr>
            </w:pPr>
            <w:r>
              <w:rPr>
                <w:sz w:val="18"/>
              </w:rPr>
              <w:t>No /</w:t>
            </w:r>
            <w:r>
              <w:rPr>
                <w:rFonts w:ascii="MS Gothic" w:hAnsi="MS Gothic"/>
                <w:sz w:val="18"/>
              </w:rPr>
              <w:t>☒</w:t>
            </w:r>
            <w:r>
              <w:rPr>
                <w:sz w:val="18"/>
              </w:rPr>
              <w:t>Yes</w:t>
            </w:r>
          </w:p>
          <w:p w:rsidR="0088625F" w:rsidRDefault="0088625F" w:rsidP="0088625F">
            <w:pPr>
              <w:pStyle w:val="TableParagraph"/>
              <w:spacing w:before="59"/>
              <w:rPr>
                <w:sz w:val="18"/>
              </w:rPr>
            </w:pPr>
            <w:r>
              <w:rPr>
                <w:sz w:val="18"/>
              </w:rPr>
              <w:t>In this meeting are provided several ideas from different CSO.</w:t>
            </w:r>
          </w:p>
        </w:tc>
      </w:tr>
      <w:tr w:rsidR="0088625F" w:rsidTr="001E5DE3">
        <w:trPr>
          <w:trHeight w:val="606"/>
        </w:trPr>
        <w:tc>
          <w:tcPr>
            <w:tcW w:w="6381" w:type="dxa"/>
            <w:gridSpan w:val="11"/>
          </w:tcPr>
          <w:p w:rsidR="0088625F" w:rsidRDefault="0088625F" w:rsidP="0088625F">
            <w:pPr>
              <w:pStyle w:val="TableParagraph"/>
              <w:spacing w:before="59"/>
              <w:ind w:left="175"/>
              <w:rPr>
                <w:sz w:val="20"/>
              </w:rPr>
            </w:pPr>
            <w:r>
              <w:rPr>
                <w:sz w:val="20"/>
              </w:rPr>
              <w:t>(v) Develop further details (milestones, etc.) for ideas</w:t>
            </w:r>
          </w:p>
        </w:tc>
        <w:tc>
          <w:tcPr>
            <w:tcW w:w="5074" w:type="dxa"/>
            <w:gridSpan w:val="6"/>
          </w:tcPr>
          <w:p w:rsidR="0088625F" w:rsidRDefault="0088625F" w:rsidP="00A41573">
            <w:pPr>
              <w:pStyle w:val="TableParagraph"/>
              <w:numPr>
                <w:ilvl w:val="0"/>
                <w:numId w:val="206"/>
              </w:numPr>
              <w:tabs>
                <w:tab w:val="left" w:pos="290"/>
              </w:tabs>
              <w:spacing w:before="59"/>
              <w:rPr>
                <w:sz w:val="18"/>
              </w:rPr>
            </w:pPr>
            <w:r>
              <w:rPr>
                <w:sz w:val="18"/>
              </w:rPr>
              <w:t>No /</w:t>
            </w:r>
            <w:r>
              <w:rPr>
                <w:rFonts w:ascii="MS Gothic" w:hAnsi="MS Gothic"/>
                <w:sz w:val="18"/>
              </w:rPr>
              <w:t>☒</w:t>
            </w:r>
            <w:r>
              <w:rPr>
                <w:sz w:val="18"/>
              </w:rPr>
              <w:t>Yes</w:t>
            </w:r>
          </w:p>
          <w:p w:rsidR="0088625F" w:rsidRDefault="0088625F" w:rsidP="0088625F">
            <w:pPr>
              <w:pStyle w:val="TableParagraph"/>
              <w:spacing w:before="56" w:line="240" w:lineRule="exact"/>
            </w:pPr>
            <w:r>
              <w:t>The CSOs proposals/ideas are detailed in the specific</w:t>
            </w:r>
          </w:p>
        </w:tc>
      </w:tr>
      <w:tr w:rsidR="0088625F" w:rsidTr="001E5DE3">
        <w:trPr>
          <w:trHeight w:val="1070"/>
        </w:trPr>
        <w:tc>
          <w:tcPr>
            <w:tcW w:w="6381" w:type="dxa"/>
            <w:gridSpan w:val="11"/>
          </w:tcPr>
          <w:p w:rsidR="0088625F" w:rsidRDefault="0088625F" w:rsidP="0088625F">
            <w:pPr>
              <w:pStyle w:val="TableParagraph"/>
              <w:rPr>
                <w:sz w:val="20"/>
              </w:rPr>
            </w:pPr>
          </w:p>
        </w:tc>
        <w:tc>
          <w:tcPr>
            <w:tcW w:w="5074" w:type="dxa"/>
            <w:gridSpan w:val="6"/>
          </w:tcPr>
          <w:p w:rsidR="0088625F" w:rsidRDefault="0088625F" w:rsidP="0088625F">
            <w:pPr>
              <w:pStyle w:val="TableParagraph"/>
              <w:spacing w:line="236" w:lineRule="exact"/>
              <w:jc w:val="both"/>
            </w:pPr>
            <w:r>
              <w:t>section Stakeholders feedback, but to summarize the</w:t>
            </w:r>
          </w:p>
          <w:p w:rsidR="0088625F" w:rsidRDefault="0088625F" w:rsidP="0088625F">
            <w:pPr>
              <w:pStyle w:val="TableParagraph"/>
              <w:ind w:right="99"/>
              <w:jc w:val="both"/>
            </w:pPr>
            <w:r>
              <w:t>ideas provided are mostly related issues raised in the Local government level and some on central government.</w:t>
            </w:r>
          </w:p>
        </w:tc>
      </w:tr>
      <w:tr w:rsidR="0088625F" w:rsidTr="001E5DE3">
        <w:trPr>
          <w:trHeight w:val="355"/>
        </w:trPr>
        <w:tc>
          <w:tcPr>
            <w:tcW w:w="6381" w:type="dxa"/>
            <w:gridSpan w:val="11"/>
          </w:tcPr>
          <w:p w:rsidR="0088625F" w:rsidRDefault="0088625F" w:rsidP="0088625F">
            <w:pPr>
              <w:pStyle w:val="TableParagraph"/>
              <w:spacing w:before="52"/>
              <w:ind w:left="143"/>
              <w:rPr>
                <w:sz w:val="20"/>
              </w:rPr>
            </w:pPr>
            <w:r>
              <w:rPr>
                <w:sz w:val="20"/>
              </w:rPr>
              <w:t>(vi) Gather feedback on proposed policy goals</w:t>
            </w:r>
          </w:p>
        </w:tc>
        <w:tc>
          <w:tcPr>
            <w:tcW w:w="5074" w:type="dxa"/>
            <w:gridSpan w:val="6"/>
          </w:tcPr>
          <w:p w:rsidR="0088625F" w:rsidRDefault="0088625F" w:rsidP="00A41573">
            <w:pPr>
              <w:pStyle w:val="TableParagraph"/>
              <w:numPr>
                <w:ilvl w:val="0"/>
                <w:numId w:val="205"/>
              </w:numPr>
              <w:tabs>
                <w:tab w:val="left" w:pos="290"/>
              </w:tabs>
              <w:spacing w:before="53"/>
              <w:rPr>
                <w:sz w:val="18"/>
              </w:rPr>
            </w:pPr>
            <w:r>
              <w:rPr>
                <w:sz w:val="18"/>
              </w:rPr>
              <w:t>No /</w:t>
            </w:r>
            <w:r>
              <w:rPr>
                <w:rFonts w:ascii="MS Gothic" w:hAnsi="MS Gothic"/>
                <w:sz w:val="18"/>
              </w:rPr>
              <w:t>☒</w:t>
            </w:r>
            <w:r>
              <w:rPr>
                <w:sz w:val="18"/>
              </w:rPr>
              <w:t>Yes</w:t>
            </w:r>
          </w:p>
        </w:tc>
      </w:tr>
      <w:tr w:rsidR="0088625F" w:rsidTr="001E5DE3">
        <w:trPr>
          <w:trHeight w:val="921"/>
        </w:trPr>
        <w:tc>
          <w:tcPr>
            <w:tcW w:w="6381" w:type="dxa"/>
            <w:gridSpan w:val="11"/>
          </w:tcPr>
          <w:p w:rsidR="0088625F" w:rsidRDefault="0088625F" w:rsidP="0088625F">
            <w:pPr>
              <w:pStyle w:val="TableParagraph"/>
              <w:spacing w:before="49"/>
              <w:ind w:left="143"/>
              <w:rPr>
                <w:sz w:val="20"/>
              </w:rPr>
            </w:pPr>
            <w:r>
              <w:rPr>
                <w:sz w:val="20"/>
              </w:rPr>
              <w:t>(vii) Prioritize proposed policy goals</w:t>
            </w:r>
          </w:p>
        </w:tc>
        <w:tc>
          <w:tcPr>
            <w:tcW w:w="5074" w:type="dxa"/>
            <w:gridSpan w:val="6"/>
          </w:tcPr>
          <w:p w:rsidR="0088625F" w:rsidRDefault="0088625F" w:rsidP="00A41573">
            <w:pPr>
              <w:pStyle w:val="TableParagraph"/>
              <w:numPr>
                <w:ilvl w:val="0"/>
                <w:numId w:val="204"/>
              </w:numPr>
              <w:tabs>
                <w:tab w:val="left" w:pos="290"/>
              </w:tabs>
              <w:spacing w:before="50"/>
              <w:rPr>
                <w:sz w:val="18"/>
              </w:rPr>
            </w:pPr>
            <w:r>
              <w:rPr>
                <w:sz w:val="18"/>
              </w:rPr>
              <w:t>No /</w:t>
            </w:r>
            <w:r>
              <w:rPr>
                <w:rFonts w:ascii="MS Gothic" w:hAnsi="MS Gothic"/>
                <w:sz w:val="18"/>
              </w:rPr>
              <w:t>☒</w:t>
            </w:r>
            <w:r>
              <w:rPr>
                <w:sz w:val="18"/>
              </w:rPr>
              <w:t>Yes</w:t>
            </w:r>
          </w:p>
          <w:p w:rsidR="0088625F" w:rsidRDefault="0088625F" w:rsidP="0088625F">
            <w:pPr>
              <w:pStyle w:val="TableParagraph"/>
              <w:spacing w:before="58"/>
              <w:ind w:right="109"/>
            </w:pPr>
            <w:r>
              <w:t>Event though, it was not a direct prioritization process, but more a list of measures was discussed.</w:t>
            </w:r>
          </w:p>
        </w:tc>
      </w:tr>
      <w:tr w:rsidR="0088625F" w:rsidTr="001E5DE3">
        <w:trPr>
          <w:trHeight w:val="834"/>
        </w:trPr>
        <w:tc>
          <w:tcPr>
            <w:tcW w:w="6381" w:type="dxa"/>
            <w:gridSpan w:val="11"/>
          </w:tcPr>
          <w:p w:rsidR="0088625F" w:rsidRDefault="0088625F" w:rsidP="0088625F">
            <w:pPr>
              <w:pStyle w:val="TableParagraph"/>
              <w:spacing w:before="49"/>
              <w:ind w:left="175"/>
              <w:rPr>
                <w:sz w:val="20"/>
              </w:rPr>
            </w:pPr>
            <w:r>
              <w:rPr>
                <w:sz w:val="20"/>
              </w:rPr>
              <w:t>(viii)Other (provide details)</w:t>
            </w:r>
          </w:p>
        </w:tc>
        <w:tc>
          <w:tcPr>
            <w:tcW w:w="5074" w:type="dxa"/>
            <w:gridSpan w:val="6"/>
          </w:tcPr>
          <w:p w:rsidR="0088625F" w:rsidRDefault="0088625F" w:rsidP="0088625F">
            <w:pPr>
              <w:pStyle w:val="TableParagraph"/>
              <w:spacing w:before="50"/>
              <w:rPr>
                <w:sz w:val="18"/>
              </w:rPr>
            </w:pPr>
            <w:r>
              <w:rPr>
                <w:rFonts w:ascii="MS Gothic" w:hAnsi="MS Gothic"/>
                <w:sz w:val="18"/>
              </w:rPr>
              <w:t>☒</w:t>
            </w:r>
            <w:r>
              <w:rPr>
                <w:sz w:val="18"/>
              </w:rPr>
              <w:t xml:space="preserve">No / </w:t>
            </w:r>
            <w:r>
              <w:rPr>
                <w:rFonts w:ascii="MS Gothic" w:hAnsi="MS Gothic"/>
                <w:sz w:val="18"/>
              </w:rPr>
              <w:t>☐</w:t>
            </w:r>
            <w:r>
              <w:rPr>
                <w:sz w:val="18"/>
              </w:rPr>
              <w:t>Yes</w:t>
            </w:r>
          </w:p>
          <w:p w:rsidR="0088625F" w:rsidRDefault="0088625F" w:rsidP="0088625F">
            <w:pPr>
              <w:pStyle w:val="TableParagraph"/>
              <w:spacing w:before="59"/>
              <w:ind w:right="109"/>
              <w:rPr>
                <w:sz w:val="18"/>
              </w:rPr>
            </w:pPr>
            <w:r>
              <w:rPr>
                <w:sz w:val="18"/>
              </w:rPr>
              <w:t>No needed to add other details here, because they are elaborated in specific sections.</w:t>
            </w:r>
          </w:p>
        </w:tc>
      </w:tr>
      <w:tr w:rsidR="0088625F" w:rsidTr="001E5DE3">
        <w:trPr>
          <w:trHeight w:val="400"/>
        </w:trPr>
        <w:tc>
          <w:tcPr>
            <w:tcW w:w="11455" w:type="dxa"/>
            <w:gridSpan w:val="17"/>
            <w:shd w:val="clear" w:color="auto" w:fill="A6A6A6"/>
          </w:tcPr>
          <w:p w:rsidR="0088625F" w:rsidRDefault="0088625F" w:rsidP="0088625F">
            <w:pPr>
              <w:pStyle w:val="TableParagraph"/>
              <w:spacing w:before="50"/>
              <w:ind w:left="95"/>
              <w:rPr>
                <w:b/>
                <w:sz w:val="24"/>
              </w:rPr>
            </w:pPr>
            <w:r>
              <w:rPr>
                <w:b/>
                <w:sz w:val="24"/>
              </w:rPr>
              <w:t>II.Methodology</w:t>
            </w:r>
          </w:p>
        </w:tc>
      </w:tr>
      <w:tr w:rsidR="0088625F" w:rsidTr="001E5DE3">
        <w:trPr>
          <w:trHeight w:val="541"/>
        </w:trPr>
        <w:tc>
          <w:tcPr>
            <w:tcW w:w="6381" w:type="dxa"/>
            <w:gridSpan w:val="11"/>
            <w:shd w:val="clear" w:color="auto" w:fill="D9D9D9"/>
          </w:tcPr>
          <w:p w:rsidR="0088625F" w:rsidRDefault="0088625F" w:rsidP="0088625F">
            <w:pPr>
              <w:pStyle w:val="TableParagraph"/>
              <w:spacing w:before="47"/>
              <w:rPr>
                <w:b/>
                <w:sz w:val="18"/>
              </w:rPr>
            </w:pPr>
            <w:r>
              <w:rPr>
                <w:b/>
                <w:sz w:val="18"/>
              </w:rPr>
              <w:t>What was the format of the meeting?</w:t>
            </w:r>
          </w:p>
          <w:p w:rsidR="0088625F" w:rsidRDefault="0088625F" w:rsidP="0088625F">
            <w:pPr>
              <w:pStyle w:val="TableParagraph"/>
              <w:rPr>
                <w:b/>
                <w:sz w:val="18"/>
              </w:rPr>
            </w:pPr>
            <w:r>
              <w:rPr>
                <w:b/>
                <w:sz w:val="18"/>
              </w:rPr>
              <w:t>How were stakeholders able to participate?</w:t>
            </w:r>
          </w:p>
        </w:tc>
        <w:tc>
          <w:tcPr>
            <w:tcW w:w="5074" w:type="dxa"/>
            <w:gridSpan w:val="6"/>
            <w:shd w:val="clear" w:color="auto" w:fill="D9D9D9"/>
          </w:tcPr>
          <w:p w:rsidR="0088625F" w:rsidRDefault="0088625F" w:rsidP="0088625F">
            <w:pPr>
              <w:pStyle w:val="TableParagraph"/>
              <w:spacing w:before="47"/>
              <w:rPr>
                <w:b/>
                <w:sz w:val="18"/>
              </w:rPr>
            </w:pPr>
            <w:r>
              <w:rPr>
                <w:b/>
                <w:sz w:val="18"/>
              </w:rPr>
              <w:t>Details</w:t>
            </w:r>
          </w:p>
        </w:tc>
      </w:tr>
      <w:tr w:rsidR="0088625F" w:rsidTr="001E5DE3">
        <w:trPr>
          <w:trHeight w:val="1754"/>
        </w:trPr>
        <w:tc>
          <w:tcPr>
            <w:tcW w:w="6381" w:type="dxa"/>
            <w:gridSpan w:val="11"/>
          </w:tcPr>
          <w:p w:rsidR="0088625F" w:rsidRDefault="0088625F" w:rsidP="0088625F">
            <w:pPr>
              <w:pStyle w:val="TableParagraph"/>
              <w:tabs>
                <w:tab w:val="left" w:pos="599"/>
              </w:tabs>
              <w:spacing w:before="49"/>
              <w:ind w:left="151"/>
              <w:rPr>
                <w:sz w:val="20"/>
              </w:rPr>
            </w:pPr>
            <w:r>
              <w:rPr>
                <w:sz w:val="20"/>
              </w:rPr>
              <w:t>(i)</w:t>
            </w:r>
            <w:r>
              <w:rPr>
                <w:sz w:val="20"/>
              </w:rPr>
              <w:tab/>
              <w:t>Presentations</w:t>
            </w:r>
          </w:p>
        </w:tc>
        <w:tc>
          <w:tcPr>
            <w:tcW w:w="5074" w:type="dxa"/>
            <w:gridSpan w:val="6"/>
          </w:tcPr>
          <w:p w:rsidR="0088625F" w:rsidRDefault="0088625F" w:rsidP="00A41573">
            <w:pPr>
              <w:pStyle w:val="TableParagraph"/>
              <w:numPr>
                <w:ilvl w:val="0"/>
                <w:numId w:val="203"/>
              </w:numPr>
              <w:tabs>
                <w:tab w:val="left" w:pos="290"/>
              </w:tabs>
              <w:spacing w:before="50"/>
              <w:rPr>
                <w:sz w:val="18"/>
              </w:rPr>
            </w:pPr>
            <w:r>
              <w:rPr>
                <w:sz w:val="18"/>
              </w:rPr>
              <w:t>No /</w:t>
            </w:r>
            <w:r>
              <w:rPr>
                <w:rFonts w:ascii="MS Gothic" w:hAnsi="MS Gothic"/>
                <w:sz w:val="18"/>
              </w:rPr>
              <w:t>☒</w:t>
            </w:r>
            <w:r>
              <w:rPr>
                <w:sz w:val="18"/>
              </w:rPr>
              <w:t>Yes</w:t>
            </w:r>
          </w:p>
          <w:p w:rsidR="0088625F" w:rsidRDefault="0088625F" w:rsidP="0088625F">
            <w:pPr>
              <w:pStyle w:val="TableParagraph"/>
              <w:spacing w:before="64" w:line="268" w:lineRule="auto"/>
              <w:ind w:right="109"/>
            </w:pPr>
            <w:r>
              <w:t>Presentations on the topics discussed in Section I. MoFE held a PowerPoint presentation to introduce the OGP initiative, component structure and cases form</w:t>
            </w:r>
          </w:p>
          <w:p w:rsidR="0088625F" w:rsidRDefault="0088625F" w:rsidP="0088625F">
            <w:pPr>
              <w:pStyle w:val="TableParagraph"/>
              <w:spacing w:line="221" w:lineRule="exact"/>
            </w:pPr>
            <w:r>
              <w:t>different countries and the draft action plan with</w:t>
            </w:r>
          </w:p>
          <w:p w:rsidR="0088625F" w:rsidRDefault="0088625F" w:rsidP="0088625F">
            <w:pPr>
              <w:pStyle w:val="TableParagraph"/>
            </w:pPr>
            <w:r>
              <w:t>priority measures related to fiscal transparency.</w:t>
            </w:r>
          </w:p>
        </w:tc>
      </w:tr>
      <w:tr w:rsidR="0088625F" w:rsidTr="001E5DE3">
        <w:trPr>
          <w:trHeight w:val="666"/>
        </w:trPr>
        <w:tc>
          <w:tcPr>
            <w:tcW w:w="6381" w:type="dxa"/>
            <w:gridSpan w:val="11"/>
          </w:tcPr>
          <w:p w:rsidR="0088625F" w:rsidRDefault="0088625F" w:rsidP="0088625F">
            <w:pPr>
              <w:pStyle w:val="TableParagraph"/>
              <w:spacing w:before="49"/>
              <w:ind w:left="151"/>
              <w:rPr>
                <w:sz w:val="20"/>
              </w:rPr>
            </w:pPr>
            <w:r>
              <w:rPr>
                <w:sz w:val="20"/>
              </w:rPr>
              <w:t>(ii) Discussion / Feedback from stakeholders</w:t>
            </w:r>
          </w:p>
        </w:tc>
        <w:tc>
          <w:tcPr>
            <w:tcW w:w="5074" w:type="dxa"/>
            <w:gridSpan w:val="6"/>
          </w:tcPr>
          <w:p w:rsidR="0088625F" w:rsidRDefault="0088625F" w:rsidP="00A41573">
            <w:pPr>
              <w:pStyle w:val="TableParagraph"/>
              <w:numPr>
                <w:ilvl w:val="0"/>
                <w:numId w:val="202"/>
              </w:numPr>
              <w:tabs>
                <w:tab w:val="left" w:pos="290"/>
              </w:tabs>
              <w:spacing w:before="50"/>
              <w:rPr>
                <w:sz w:val="18"/>
              </w:rPr>
            </w:pPr>
            <w:r>
              <w:rPr>
                <w:sz w:val="18"/>
              </w:rPr>
              <w:t>No /</w:t>
            </w:r>
            <w:r>
              <w:rPr>
                <w:rFonts w:ascii="MS Gothic" w:hAnsi="MS Gothic"/>
                <w:sz w:val="18"/>
              </w:rPr>
              <w:t>☒</w:t>
            </w:r>
            <w:r>
              <w:rPr>
                <w:sz w:val="18"/>
              </w:rPr>
              <w:t>Yes</w:t>
            </w:r>
          </w:p>
          <w:p w:rsidR="0088625F" w:rsidRDefault="0088625F" w:rsidP="0088625F">
            <w:pPr>
              <w:pStyle w:val="TableParagraph"/>
              <w:spacing w:before="56"/>
            </w:pPr>
            <w:r>
              <w:t>Detailed in the section Stakeholder feedback.</w:t>
            </w:r>
          </w:p>
        </w:tc>
      </w:tr>
      <w:tr w:rsidR="0088625F" w:rsidTr="001E5DE3">
        <w:trPr>
          <w:trHeight w:val="354"/>
        </w:trPr>
        <w:tc>
          <w:tcPr>
            <w:tcW w:w="6381" w:type="dxa"/>
            <w:gridSpan w:val="11"/>
          </w:tcPr>
          <w:p w:rsidR="0088625F" w:rsidRDefault="0088625F" w:rsidP="0088625F">
            <w:pPr>
              <w:pStyle w:val="TableParagraph"/>
              <w:spacing w:before="49"/>
              <w:ind w:left="151"/>
              <w:rPr>
                <w:sz w:val="20"/>
              </w:rPr>
            </w:pPr>
            <w:r>
              <w:rPr>
                <w:sz w:val="20"/>
              </w:rPr>
              <w:t>(iii) Questions and answers</w:t>
            </w:r>
          </w:p>
        </w:tc>
        <w:tc>
          <w:tcPr>
            <w:tcW w:w="5074" w:type="dxa"/>
            <w:gridSpan w:val="6"/>
          </w:tcPr>
          <w:p w:rsidR="0088625F" w:rsidRDefault="0088625F" w:rsidP="00A41573">
            <w:pPr>
              <w:pStyle w:val="TableParagraph"/>
              <w:numPr>
                <w:ilvl w:val="0"/>
                <w:numId w:val="201"/>
              </w:numPr>
              <w:tabs>
                <w:tab w:val="left" w:pos="290"/>
              </w:tabs>
              <w:spacing w:before="50"/>
              <w:rPr>
                <w:sz w:val="18"/>
              </w:rPr>
            </w:pPr>
            <w:r>
              <w:rPr>
                <w:sz w:val="18"/>
              </w:rPr>
              <w:t>No /</w:t>
            </w:r>
            <w:r>
              <w:rPr>
                <w:rFonts w:ascii="MS Gothic" w:hAnsi="MS Gothic"/>
                <w:sz w:val="18"/>
              </w:rPr>
              <w:t>☒</w:t>
            </w:r>
            <w:r>
              <w:rPr>
                <w:sz w:val="18"/>
              </w:rPr>
              <w:t>Yes</w:t>
            </w:r>
          </w:p>
        </w:tc>
      </w:tr>
      <w:tr w:rsidR="0088625F" w:rsidTr="001E5DE3">
        <w:trPr>
          <w:trHeight w:val="354"/>
        </w:trPr>
        <w:tc>
          <w:tcPr>
            <w:tcW w:w="6381" w:type="dxa"/>
            <w:gridSpan w:val="11"/>
          </w:tcPr>
          <w:p w:rsidR="0088625F" w:rsidRDefault="0088625F" w:rsidP="0088625F">
            <w:pPr>
              <w:pStyle w:val="TableParagraph"/>
              <w:spacing w:before="49"/>
              <w:ind w:left="151"/>
              <w:rPr>
                <w:sz w:val="20"/>
              </w:rPr>
            </w:pPr>
            <w:r>
              <w:rPr>
                <w:sz w:val="20"/>
              </w:rPr>
              <w:t>(iv) Brainstorming</w:t>
            </w:r>
          </w:p>
        </w:tc>
        <w:tc>
          <w:tcPr>
            <w:tcW w:w="5074" w:type="dxa"/>
            <w:gridSpan w:val="6"/>
          </w:tcPr>
          <w:p w:rsidR="0088625F" w:rsidRDefault="0088625F" w:rsidP="00A41573">
            <w:pPr>
              <w:pStyle w:val="TableParagraph"/>
              <w:numPr>
                <w:ilvl w:val="0"/>
                <w:numId w:val="200"/>
              </w:numPr>
              <w:tabs>
                <w:tab w:val="left" w:pos="290"/>
              </w:tabs>
              <w:spacing w:before="50"/>
              <w:rPr>
                <w:sz w:val="18"/>
              </w:rPr>
            </w:pPr>
            <w:r>
              <w:rPr>
                <w:sz w:val="18"/>
              </w:rPr>
              <w:t>No /</w:t>
            </w:r>
            <w:r>
              <w:rPr>
                <w:rFonts w:ascii="MS Gothic" w:hAnsi="MS Gothic"/>
                <w:sz w:val="18"/>
              </w:rPr>
              <w:t>☒</w:t>
            </w:r>
            <w:r>
              <w:rPr>
                <w:sz w:val="18"/>
              </w:rPr>
              <w:t>Yes</w:t>
            </w:r>
          </w:p>
        </w:tc>
      </w:tr>
      <w:tr w:rsidR="0088625F" w:rsidTr="001E5DE3">
        <w:trPr>
          <w:trHeight w:val="330"/>
        </w:trPr>
        <w:tc>
          <w:tcPr>
            <w:tcW w:w="6381" w:type="dxa"/>
            <w:gridSpan w:val="11"/>
            <w:shd w:val="clear" w:color="auto" w:fill="D9D9D9"/>
          </w:tcPr>
          <w:p w:rsidR="0088625F" w:rsidRDefault="0088625F" w:rsidP="0088625F">
            <w:pPr>
              <w:pStyle w:val="TableParagraph"/>
              <w:spacing w:before="47"/>
              <w:rPr>
                <w:b/>
                <w:sz w:val="18"/>
              </w:rPr>
            </w:pPr>
            <w:r>
              <w:rPr>
                <w:b/>
                <w:sz w:val="18"/>
              </w:rPr>
              <w:t>Stakeholder Selection</w:t>
            </w:r>
          </w:p>
        </w:tc>
        <w:tc>
          <w:tcPr>
            <w:tcW w:w="5074" w:type="dxa"/>
            <w:gridSpan w:val="6"/>
            <w:shd w:val="clear" w:color="auto" w:fill="D9D9D9"/>
          </w:tcPr>
          <w:p w:rsidR="0088625F" w:rsidRDefault="0088625F" w:rsidP="0088625F">
            <w:pPr>
              <w:pStyle w:val="TableParagraph"/>
              <w:spacing w:before="47"/>
              <w:rPr>
                <w:b/>
                <w:sz w:val="18"/>
              </w:rPr>
            </w:pPr>
            <w:r>
              <w:rPr>
                <w:b/>
                <w:sz w:val="18"/>
              </w:rPr>
              <w:t>Details</w:t>
            </w:r>
          </w:p>
        </w:tc>
      </w:tr>
      <w:tr w:rsidR="0088625F" w:rsidTr="001E5DE3">
        <w:trPr>
          <w:trHeight w:val="2162"/>
        </w:trPr>
        <w:tc>
          <w:tcPr>
            <w:tcW w:w="6381" w:type="dxa"/>
            <w:gridSpan w:val="11"/>
          </w:tcPr>
          <w:p w:rsidR="0088625F" w:rsidRDefault="0088625F" w:rsidP="0088625F">
            <w:pPr>
              <w:pStyle w:val="TableParagraph"/>
              <w:tabs>
                <w:tab w:val="left" w:pos="599"/>
              </w:tabs>
              <w:spacing w:before="49"/>
              <w:ind w:left="151"/>
              <w:rPr>
                <w:sz w:val="20"/>
              </w:rPr>
            </w:pPr>
            <w:r>
              <w:rPr>
                <w:sz w:val="20"/>
              </w:rPr>
              <w:t>(i)</w:t>
            </w:r>
            <w:r>
              <w:rPr>
                <w:sz w:val="20"/>
              </w:rPr>
              <w:tab/>
              <w:t>How were stakeholdersselected?</w:t>
            </w:r>
          </w:p>
        </w:tc>
        <w:tc>
          <w:tcPr>
            <w:tcW w:w="5074" w:type="dxa"/>
            <w:gridSpan w:val="6"/>
          </w:tcPr>
          <w:p w:rsidR="0088625F" w:rsidRDefault="0088625F" w:rsidP="0088625F">
            <w:pPr>
              <w:pStyle w:val="TableParagraph"/>
              <w:spacing w:before="44"/>
              <w:ind w:right="98"/>
              <w:jc w:val="both"/>
            </w:pPr>
            <w:r>
              <w:t>CSOs selected are based on the interaction in the framework of PFM reform and considering all CSOs listed by the Agency for Support of Civil Society, focusing on the CSOs that might cover the state economic and finance issues. More specific, CSOs were chosen if their work was related to fiscal matters. Also, CSOs were also requested to invite any missing relevant stakeholders.</w:t>
            </w:r>
          </w:p>
        </w:tc>
      </w:tr>
      <w:tr w:rsidR="0088625F" w:rsidTr="001E5DE3">
        <w:trPr>
          <w:trHeight w:val="635"/>
        </w:trPr>
        <w:tc>
          <w:tcPr>
            <w:tcW w:w="6381" w:type="dxa"/>
            <w:gridSpan w:val="11"/>
          </w:tcPr>
          <w:p w:rsidR="0088625F" w:rsidRDefault="0088625F" w:rsidP="0088625F">
            <w:pPr>
              <w:pStyle w:val="TableParagraph"/>
              <w:spacing w:before="49"/>
              <w:ind w:left="151"/>
              <w:rPr>
                <w:sz w:val="20"/>
              </w:rPr>
            </w:pPr>
            <w:r>
              <w:rPr>
                <w:sz w:val="20"/>
              </w:rPr>
              <w:t>(ii) How were stakeholders contacted?</w:t>
            </w:r>
          </w:p>
        </w:tc>
        <w:tc>
          <w:tcPr>
            <w:tcW w:w="5074" w:type="dxa"/>
            <w:gridSpan w:val="6"/>
          </w:tcPr>
          <w:p w:rsidR="0088625F" w:rsidRDefault="0088625F" w:rsidP="0088625F">
            <w:pPr>
              <w:pStyle w:val="TableParagraph"/>
              <w:spacing w:before="50"/>
              <w:ind w:right="398"/>
            </w:pPr>
            <w:r>
              <w:t>Through email, ministry Facebook webpage also promoted the event</w:t>
            </w:r>
          </w:p>
        </w:tc>
      </w:tr>
      <w:tr w:rsidR="0088625F" w:rsidTr="001E5DE3">
        <w:trPr>
          <w:trHeight w:val="378"/>
        </w:trPr>
        <w:tc>
          <w:tcPr>
            <w:tcW w:w="6381" w:type="dxa"/>
            <w:gridSpan w:val="11"/>
          </w:tcPr>
          <w:p w:rsidR="0088625F" w:rsidRDefault="0088625F" w:rsidP="0088625F">
            <w:pPr>
              <w:pStyle w:val="TableParagraph"/>
              <w:spacing w:before="52"/>
              <w:ind w:left="151"/>
              <w:rPr>
                <w:sz w:val="20"/>
              </w:rPr>
            </w:pPr>
            <w:r>
              <w:rPr>
                <w:sz w:val="20"/>
              </w:rPr>
              <w:t>(iii) How many stakeholders were contacted?</w:t>
            </w:r>
          </w:p>
        </w:tc>
        <w:tc>
          <w:tcPr>
            <w:tcW w:w="5074" w:type="dxa"/>
            <w:gridSpan w:val="6"/>
          </w:tcPr>
          <w:p w:rsidR="0088625F" w:rsidRDefault="0088625F" w:rsidP="0088625F">
            <w:pPr>
              <w:pStyle w:val="TableParagraph"/>
              <w:spacing w:before="52"/>
            </w:pPr>
            <w:r>
              <w:t>58</w:t>
            </w:r>
          </w:p>
        </w:tc>
      </w:tr>
      <w:tr w:rsidR="0088625F" w:rsidTr="001E5DE3">
        <w:trPr>
          <w:trHeight w:val="590"/>
        </w:trPr>
        <w:tc>
          <w:tcPr>
            <w:tcW w:w="6381" w:type="dxa"/>
            <w:gridSpan w:val="11"/>
          </w:tcPr>
          <w:p w:rsidR="0088625F" w:rsidRDefault="0088625F" w:rsidP="0088625F">
            <w:pPr>
              <w:pStyle w:val="TableParagraph"/>
              <w:spacing w:before="49"/>
              <w:ind w:left="599" w:hanging="449"/>
              <w:rPr>
                <w:sz w:val="20"/>
              </w:rPr>
            </w:pPr>
            <w:r>
              <w:rPr>
                <w:sz w:val="20"/>
              </w:rPr>
              <w:t>(iv) Was the consultation announced publically? (via websites, social media, etc.)</w:t>
            </w:r>
          </w:p>
        </w:tc>
        <w:tc>
          <w:tcPr>
            <w:tcW w:w="5074" w:type="dxa"/>
            <w:gridSpan w:val="6"/>
          </w:tcPr>
          <w:p w:rsidR="0088625F" w:rsidRDefault="0088625F" w:rsidP="0088625F">
            <w:pPr>
              <w:pStyle w:val="TableParagraph"/>
              <w:spacing w:before="50"/>
            </w:pPr>
            <w:r>
              <w:t>Through email, OGP website and by mobile contact.</w:t>
            </w:r>
          </w:p>
        </w:tc>
      </w:tr>
      <w:tr w:rsidR="0088625F" w:rsidTr="001E5DE3">
        <w:trPr>
          <w:trHeight w:val="892"/>
        </w:trPr>
        <w:tc>
          <w:tcPr>
            <w:tcW w:w="6381" w:type="dxa"/>
            <w:gridSpan w:val="11"/>
          </w:tcPr>
          <w:p w:rsidR="0088625F" w:rsidRDefault="0088625F" w:rsidP="0088625F">
            <w:pPr>
              <w:pStyle w:val="TableParagraph"/>
              <w:spacing w:before="49"/>
              <w:ind w:left="151"/>
              <w:rPr>
                <w:sz w:val="20"/>
              </w:rPr>
            </w:pPr>
            <w:r>
              <w:rPr>
                <w:sz w:val="20"/>
              </w:rPr>
              <w:t>(v) Were stakeholders reminded?</w:t>
            </w:r>
          </w:p>
        </w:tc>
        <w:tc>
          <w:tcPr>
            <w:tcW w:w="5074" w:type="dxa"/>
            <w:gridSpan w:val="6"/>
          </w:tcPr>
          <w:p w:rsidR="0088625F" w:rsidRDefault="0088625F" w:rsidP="0088625F">
            <w:pPr>
              <w:pStyle w:val="TableParagraph"/>
              <w:spacing w:before="50"/>
              <w:ind w:right="178"/>
            </w:pPr>
            <w:r>
              <w:t>Stakeholders were reminded a few days before the event and in the meeting day and as well when it was sent the link to access in the virtual meeting.</w:t>
            </w:r>
          </w:p>
        </w:tc>
      </w:tr>
      <w:tr w:rsidR="0088625F" w:rsidTr="001E5DE3">
        <w:trPr>
          <w:trHeight w:val="403"/>
        </w:trPr>
        <w:tc>
          <w:tcPr>
            <w:tcW w:w="11455" w:type="dxa"/>
            <w:gridSpan w:val="17"/>
            <w:shd w:val="clear" w:color="auto" w:fill="A6A6A6"/>
          </w:tcPr>
          <w:p w:rsidR="0088625F" w:rsidRDefault="0088625F" w:rsidP="0088625F">
            <w:pPr>
              <w:pStyle w:val="TableParagraph"/>
              <w:spacing w:before="50"/>
              <w:ind w:left="117"/>
              <w:rPr>
                <w:b/>
                <w:sz w:val="24"/>
              </w:rPr>
            </w:pPr>
            <w:r>
              <w:rPr>
                <w:b/>
                <w:sz w:val="24"/>
              </w:rPr>
              <w:t>III. Results/ Findings</w:t>
            </w:r>
          </w:p>
        </w:tc>
      </w:tr>
      <w:tr w:rsidR="0088625F" w:rsidTr="001E5DE3">
        <w:trPr>
          <w:trHeight w:val="330"/>
        </w:trPr>
        <w:tc>
          <w:tcPr>
            <w:tcW w:w="6381" w:type="dxa"/>
            <w:gridSpan w:val="11"/>
            <w:shd w:val="clear" w:color="auto" w:fill="D9D9D9"/>
          </w:tcPr>
          <w:p w:rsidR="0088625F" w:rsidRDefault="0088625F" w:rsidP="0088625F">
            <w:pPr>
              <w:pStyle w:val="TableParagraph"/>
              <w:spacing w:before="47"/>
              <w:rPr>
                <w:b/>
                <w:sz w:val="18"/>
              </w:rPr>
            </w:pPr>
            <w:r>
              <w:rPr>
                <w:b/>
                <w:sz w:val="18"/>
              </w:rPr>
              <w:t>Stakeholder Contributions</w:t>
            </w:r>
          </w:p>
        </w:tc>
        <w:tc>
          <w:tcPr>
            <w:tcW w:w="5074" w:type="dxa"/>
            <w:gridSpan w:val="6"/>
            <w:shd w:val="clear" w:color="auto" w:fill="D9D9D9"/>
          </w:tcPr>
          <w:p w:rsidR="0088625F" w:rsidRDefault="0088625F" w:rsidP="0088625F">
            <w:pPr>
              <w:pStyle w:val="TableParagraph"/>
              <w:spacing w:before="47"/>
              <w:rPr>
                <w:b/>
                <w:sz w:val="18"/>
              </w:rPr>
            </w:pPr>
            <w:r>
              <w:rPr>
                <w:b/>
                <w:sz w:val="18"/>
              </w:rPr>
              <w:t>Details</w:t>
            </w:r>
          </w:p>
        </w:tc>
      </w:tr>
      <w:tr w:rsidR="0088625F" w:rsidTr="001E5DE3">
        <w:trPr>
          <w:trHeight w:val="2200"/>
        </w:trPr>
        <w:tc>
          <w:tcPr>
            <w:tcW w:w="6381" w:type="dxa"/>
            <w:gridSpan w:val="11"/>
          </w:tcPr>
          <w:p w:rsidR="0088625F" w:rsidRDefault="0088625F" w:rsidP="0088625F">
            <w:pPr>
              <w:pStyle w:val="TableParagraph"/>
              <w:tabs>
                <w:tab w:val="left" w:pos="568"/>
              </w:tabs>
              <w:spacing w:before="49"/>
              <w:ind w:left="119"/>
              <w:rPr>
                <w:sz w:val="20"/>
              </w:rPr>
            </w:pPr>
            <w:r>
              <w:rPr>
                <w:sz w:val="20"/>
              </w:rPr>
              <w:t>(i)</w:t>
            </w:r>
            <w:r>
              <w:rPr>
                <w:sz w:val="20"/>
              </w:rPr>
              <w:tab/>
              <w:t>How many stakeholders attended?</w:t>
            </w:r>
          </w:p>
        </w:tc>
        <w:tc>
          <w:tcPr>
            <w:tcW w:w="5074" w:type="dxa"/>
            <w:gridSpan w:val="6"/>
          </w:tcPr>
          <w:p w:rsidR="0088625F" w:rsidRDefault="0088625F" w:rsidP="0088625F">
            <w:pPr>
              <w:pStyle w:val="TableParagraph"/>
              <w:spacing w:before="50"/>
            </w:pPr>
            <w:r>
              <w:t>In this meeting participated:</w:t>
            </w:r>
          </w:p>
          <w:p w:rsidR="0088625F" w:rsidRDefault="0088625F" w:rsidP="0088625F">
            <w:pPr>
              <w:pStyle w:val="TableParagraph"/>
              <w:spacing w:before="59"/>
              <w:ind w:right="205"/>
            </w:pPr>
            <w:r>
              <w:t>Working group members, which are from Ministry of Finance and INSTAT, PMO coordinator and 2 Organisations attended the consultation meeting:</w:t>
            </w:r>
          </w:p>
          <w:p w:rsidR="0088625F" w:rsidRDefault="0088625F" w:rsidP="0088625F">
            <w:pPr>
              <w:pStyle w:val="TableParagraph"/>
              <w:spacing w:before="53"/>
              <w:rPr>
                <w:sz w:val="24"/>
              </w:rPr>
            </w:pPr>
            <w:r>
              <w:rPr>
                <w:sz w:val="24"/>
              </w:rPr>
              <w:t>1 Expert form Co-PLAN, and</w:t>
            </w:r>
          </w:p>
          <w:p w:rsidR="0088625F" w:rsidRDefault="0088625F" w:rsidP="0088625F">
            <w:pPr>
              <w:pStyle w:val="TableParagraph"/>
              <w:spacing w:before="60"/>
              <w:rPr>
                <w:sz w:val="24"/>
              </w:rPr>
            </w:pPr>
            <w:r>
              <w:rPr>
                <w:sz w:val="24"/>
              </w:rPr>
              <w:t>1 expert from EuroPartners Development Center</w:t>
            </w:r>
          </w:p>
        </w:tc>
      </w:tr>
      <w:tr w:rsidR="0088625F" w:rsidTr="001E5DE3">
        <w:trPr>
          <w:trHeight w:val="724"/>
        </w:trPr>
        <w:tc>
          <w:tcPr>
            <w:tcW w:w="6381" w:type="dxa"/>
            <w:gridSpan w:val="11"/>
          </w:tcPr>
          <w:p w:rsidR="0088625F" w:rsidRDefault="0088625F" w:rsidP="0088625F">
            <w:pPr>
              <w:pStyle w:val="TableParagraph"/>
              <w:spacing w:before="49"/>
              <w:ind w:left="119"/>
              <w:rPr>
                <w:sz w:val="20"/>
              </w:rPr>
            </w:pPr>
            <w:r>
              <w:rPr>
                <w:sz w:val="20"/>
              </w:rPr>
              <w:t>(ii) Did stakeholders contribute?</w:t>
            </w:r>
          </w:p>
        </w:tc>
        <w:tc>
          <w:tcPr>
            <w:tcW w:w="5074" w:type="dxa"/>
            <w:gridSpan w:val="6"/>
          </w:tcPr>
          <w:p w:rsidR="0088625F" w:rsidRDefault="0088625F" w:rsidP="00A41573">
            <w:pPr>
              <w:pStyle w:val="TableParagraph"/>
              <w:numPr>
                <w:ilvl w:val="0"/>
                <w:numId w:val="199"/>
              </w:numPr>
              <w:tabs>
                <w:tab w:val="left" w:pos="330"/>
              </w:tabs>
              <w:spacing w:before="48"/>
              <w:ind w:hanging="223"/>
            </w:pPr>
            <w:r>
              <w:t>No /</w:t>
            </w:r>
            <w:r>
              <w:rPr>
                <w:rFonts w:ascii="MS Gothic" w:hAnsi="MS Gothic"/>
              </w:rPr>
              <w:t>☒</w:t>
            </w:r>
            <w:r>
              <w:t>Yes</w:t>
            </w:r>
          </w:p>
          <w:p w:rsidR="0088625F" w:rsidRDefault="0088625F" w:rsidP="0088625F">
            <w:pPr>
              <w:pStyle w:val="TableParagraph"/>
              <w:spacing w:before="65"/>
            </w:pPr>
            <w:r>
              <w:t>See section below</w:t>
            </w:r>
          </w:p>
        </w:tc>
      </w:tr>
      <w:tr w:rsidR="0088625F" w:rsidTr="001E5DE3">
        <w:trPr>
          <w:trHeight w:val="2620"/>
        </w:trPr>
        <w:tc>
          <w:tcPr>
            <w:tcW w:w="6382" w:type="dxa"/>
            <w:gridSpan w:val="11"/>
          </w:tcPr>
          <w:p w:rsidR="0088625F" w:rsidRDefault="0088625F" w:rsidP="0088625F">
            <w:pPr>
              <w:pStyle w:val="TableParagraph"/>
              <w:spacing w:before="49"/>
              <w:ind w:left="129"/>
              <w:rPr>
                <w:sz w:val="20"/>
              </w:rPr>
            </w:pPr>
            <w:r>
              <w:rPr>
                <w:sz w:val="20"/>
              </w:rPr>
              <w:t>(iii) Main issues identified by stakeholders</w:t>
            </w:r>
          </w:p>
        </w:tc>
        <w:tc>
          <w:tcPr>
            <w:tcW w:w="5074" w:type="dxa"/>
            <w:gridSpan w:val="6"/>
          </w:tcPr>
          <w:p w:rsidR="0088625F" w:rsidRDefault="0088625F" w:rsidP="00A41573">
            <w:pPr>
              <w:pStyle w:val="TableParagraph"/>
              <w:numPr>
                <w:ilvl w:val="0"/>
                <w:numId w:val="198"/>
              </w:numPr>
              <w:tabs>
                <w:tab w:val="left" w:pos="332"/>
              </w:tabs>
              <w:spacing w:before="50"/>
              <w:ind w:right="569" w:firstLine="0"/>
            </w:pPr>
            <w:r>
              <w:t>budget transparency at the local level and to simplify Citizen Budget atLGU;</w:t>
            </w:r>
          </w:p>
          <w:p w:rsidR="0088625F" w:rsidRDefault="0088625F" w:rsidP="00A41573">
            <w:pPr>
              <w:pStyle w:val="TableParagraph"/>
              <w:numPr>
                <w:ilvl w:val="0"/>
                <w:numId w:val="198"/>
              </w:numPr>
              <w:tabs>
                <w:tab w:val="left" w:pos="332"/>
              </w:tabs>
              <w:spacing w:before="60"/>
              <w:ind w:right="752" w:firstLine="0"/>
            </w:pPr>
            <w:r>
              <w:t>budget transparency at the central level to simplify budget executionreports</w:t>
            </w:r>
          </w:p>
          <w:p w:rsidR="0088625F" w:rsidRDefault="0088625F" w:rsidP="00A41573">
            <w:pPr>
              <w:pStyle w:val="TableParagraph"/>
              <w:numPr>
                <w:ilvl w:val="0"/>
                <w:numId w:val="198"/>
              </w:numPr>
              <w:tabs>
                <w:tab w:val="left" w:pos="332"/>
              </w:tabs>
              <w:spacing w:before="60"/>
              <w:ind w:right="1157" w:firstLine="0"/>
            </w:pPr>
            <w:r>
              <w:t>to improve monitoring the concession authorities on the performancebases</w:t>
            </w:r>
          </w:p>
          <w:p w:rsidR="0088625F" w:rsidRDefault="0088625F" w:rsidP="00A41573">
            <w:pPr>
              <w:pStyle w:val="TableParagraph"/>
              <w:numPr>
                <w:ilvl w:val="0"/>
                <w:numId w:val="198"/>
              </w:numPr>
              <w:tabs>
                <w:tab w:val="left" w:pos="333"/>
              </w:tabs>
              <w:spacing w:before="61"/>
              <w:ind w:right="151" w:firstLine="0"/>
            </w:pPr>
            <w:r>
              <w:t>Improve all PFM cycle at Local level andfocusing more on revenue mobilization, budget execution and transparency and accountability;</w:t>
            </w:r>
          </w:p>
        </w:tc>
      </w:tr>
      <w:tr w:rsidR="0088625F" w:rsidTr="001E5DE3">
        <w:trPr>
          <w:trHeight w:val="954"/>
        </w:trPr>
        <w:tc>
          <w:tcPr>
            <w:tcW w:w="6382" w:type="dxa"/>
            <w:gridSpan w:val="11"/>
          </w:tcPr>
          <w:p w:rsidR="0088625F" w:rsidRDefault="0088625F" w:rsidP="0088625F">
            <w:pPr>
              <w:pStyle w:val="TableParagraph"/>
              <w:spacing w:before="49"/>
              <w:ind w:left="129"/>
              <w:rPr>
                <w:sz w:val="20"/>
              </w:rPr>
            </w:pPr>
            <w:r>
              <w:rPr>
                <w:sz w:val="20"/>
              </w:rPr>
              <w:t>(iv) Main recommendations from stakeholders?</w:t>
            </w:r>
          </w:p>
        </w:tc>
        <w:tc>
          <w:tcPr>
            <w:tcW w:w="5074" w:type="dxa"/>
            <w:gridSpan w:val="6"/>
          </w:tcPr>
          <w:p w:rsidR="0088625F" w:rsidRDefault="0088625F" w:rsidP="0088625F">
            <w:pPr>
              <w:pStyle w:val="TableParagraph"/>
              <w:spacing w:before="50"/>
              <w:ind w:left="116" w:right="488"/>
            </w:pPr>
            <w:r>
              <w:t>To simplify budget documents and improve the quality of reports.</w:t>
            </w:r>
          </w:p>
          <w:p w:rsidR="0088625F" w:rsidRDefault="0088625F" w:rsidP="0088625F">
            <w:pPr>
              <w:pStyle w:val="TableParagraph"/>
              <w:spacing w:before="60"/>
              <w:ind w:left="116"/>
            </w:pPr>
            <w:r>
              <w:t>See section below for detailed information</w:t>
            </w:r>
          </w:p>
        </w:tc>
      </w:tr>
      <w:tr w:rsidR="0088625F" w:rsidTr="001E5DE3">
        <w:trPr>
          <w:trHeight w:val="400"/>
        </w:trPr>
        <w:tc>
          <w:tcPr>
            <w:tcW w:w="11456" w:type="dxa"/>
            <w:gridSpan w:val="17"/>
            <w:shd w:val="clear" w:color="auto" w:fill="A6A6A6"/>
          </w:tcPr>
          <w:p w:rsidR="0088625F" w:rsidRDefault="0088625F" w:rsidP="0088625F">
            <w:pPr>
              <w:pStyle w:val="TableParagraph"/>
              <w:spacing w:before="50"/>
              <w:ind w:left="143"/>
              <w:rPr>
                <w:b/>
                <w:sz w:val="24"/>
              </w:rPr>
            </w:pPr>
            <w:r>
              <w:rPr>
                <w:b/>
                <w:sz w:val="24"/>
              </w:rPr>
              <w:t>IV. Shortcomings Identified &amp; Preparations for Next Consultation</w:t>
            </w:r>
          </w:p>
        </w:tc>
      </w:tr>
      <w:tr w:rsidR="0088625F" w:rsidTr="001E5DE3">
        <w:trPr>
          <w:trHeight w:val="330"/>
        </w:trPr>
        <w:tc>
          <w:tcPr>
            <w:tcW w:w="6382" w:type="dxa"/>
            <w:gridSpan w:val="11"/>
            <w:shd w:val="clear" w:color="auto" w:fill="D9D9D9"/>
          </w:tcPr>
          <w:p w:rsidR="0088625F" w:rsidRDefault="0088625F" w:rsidP="0088625F">
            <w:pPr>
              <w:pStyle w:val="TableParagraph"/>
            </w:pPr>
          </w:p>
        </w:tc>
        <w:tc>
          <w:tcPr>
            <w:tcW w:w="5074" w:type="dxa"/>
            <w:gridSpan w:val="6"/>
            <w:shd w:val="clear" w:color="auto" w:fill="D9D9D9"/>
          </w:tcPr>
          <w:p w:rsidR="0088625F" w:rsidRDefault="0088625F" w:rsidP="0088625F">
            <w:pPr>
              <w:pStyle w:val="TableParagraph"/>
              <w:spacing w:before="47"/>
              <w:ind w:left="116"/>
              <w:rPr>
                <w:b/>
                <w:sz w:val="18"/>
              </w:rPr>
            </w:pPr>
            <w:r>
              <w:rPr>
                <w:b/>
                <w:sz w:val="18"/>
              </w:rPr>
              <w:t>Details</w:t>
            </w:r>
          </w:p>
        </w:tc>
      </w:tr>
      <w:tr w:rsidR="0088625F" w:rsidTr="001E5DE3">
        <w:trPr>
          <w:trHeight w:val="1668"/>
        </w:trPr>
        <w:tc>
          <w:tcPr>
            <w:tcW w:w="6382" w:type="dxa"/>
            <w:gridSpan w:val="11"/>
          </w:tcPr>
          <w:p w:rsidR="0088625F" w:rsidRDefault="0088625F" w:rsidP="0088625F">
            <w:pPr>
              <w:pStyle w:val="TableParagraph"/>
              <w:tabs>
                <w:tab w:val="left" w:pos="609"/>
              </w:tabs>
              <w:spacing w:before="49"/>
              <w:ind w:left="160"/>
              <w:rPr>
                <w:sz w:val="20"/>
              </w:rPr>
            </w:pPr>
            <w:r>
              <w:rPr>
                <w:sz w:val="20"/>
              </w:rPr>
              <w:t>(i)</w:t>
            </w:r>
            <w:r>
              <w:rPr>
                <w:sz w:val="20"/>
              </w:rPr>
              <w:tab/>
              <w:t>Limitations in stakeholderattendance</w:t>
            </w:r>
          </w:p>
        </w:tc>
        <w:tc>
          <w:tcPr>
            <w:tcW w:w="5074" w:type="dxa"/>
            <w:gridSpan w:val="6"/>
          </w:tcPr>
          <w:p w:rsidR="0088625F" w:rsidRDefault="0088625F" w:rsidP="0088625F">
            <w:pPr>
              <w:pStyle w:val="TableParagraph"/>
              <w:spacing w:before="50"/>
              <w:ind w:left="116" w:right="154"/>
            </w:pPr>
            <w:r>
              <w:t>Stakeholder engagement on this governmental focus has been a challenge for years. Public trust in processes is still being established. COVID-19 may also be posing a greater challenge for awareness and participation as traditional means of in-person meetings are not possible.</w:t>
            </w:r>
          </w:p>
        </w:tc>
      </w:tr>
      <w:tr w:rsidR="0088625F" w:rsidTr="001E5DE3">
        <w:trPr>
          <w:trHeight w:val="1410"/>
        </w:trPr>
        <w:tc>
          <w:tcPr>
            <w:tcW w:w="6382" w:type="dxa"/>
            <w:gridSpan w:val="11"/>
          </w:tcPr>
          <w:p w:rsidR="0088625F" w:rsidRDefault="0088625F" w:rsidP="0088625F">
            <w:pPr>
              <w:pStyle w:val="TableParagraph"/>
              <w:spacing w:before="49"/>
              <w:ind w:left="160"/>
              <w:rPr>
                <w:sz w:val="20"/>
              </w:rPr>
            </w:pPr>
            <w:r>
              <w:rPr>
                <w:sz w:val="20"/>
              </w:rPr>
              <w:t>(ii) Limitations in stakeholder participation</w:t>
            </w:r>
          </w:p>
        </w:tc>
        <w:tc>
          <w:tcPr>
            <w:tcW w:w="5074" w:type="dxa"/>
            <w:gridSpan w:val="6"/>
          </w:tcPr>
          <w:p w:rsidR="0088625F" w:rsidRDefault="0088625F" w:rsidP="0088625F">
            <w:pPr>
              <w:pStyle w:val="TableParagraph"/>
              <w:spacing w:before="50"/>
              <w:ind w:left="116" w:right="212"/>
            </w:pPr>
            <w:r>
              <w:t>Stakeholders who attend will need to feel they can contribute meaningfully and their voices heard.</w:t>
            </w:r>
          </w:p>
          <w:p w:rsidR="0088625F" w:rsidRDefault="0088625F" w:rsidP="0088625F">
            <w:pPr>
              <w:pStyle w:val="TableParagraph"/>
              <w:ind w:left="116" w:right="95"/>
            </w:pPr>
            <w:r>
              <w:t>Lack of participation may suggest that stakeholders would prefer to learn more on this initiative and then to contribute in future.</w:t>
            </w:r>
          </w:p>
        </w:tc>
      </w:tr>
      <w:tr w:rsidR="0088625F" w:rsidTr="001E5DE3">
        <w:trPr>
          <w:trHeight w:val="1151"/>
        </w:trPr>
        <w:tc>
          <w:tcPr>
            <w:tcW w:w="6382" w:type="dxa"/>
            <w:gridSpan w:val="11"/>
          </w:tcPr>
          <w:p w:rsidR="0088625F" w:rsidRDefault="0088625F" w:rsidP="0088625F">
            <w:pPr>
              <w:pStyle w:val="TableParagraph"/>
              <w:spacing w:before="49"/>
              <w:ind w:left="160"/>
              <w:rPr>
                <w:sz w:val="20"/>
              </w:rPr>
            </w:pPr>
            <w:r>
              <w:rPr>
                <w:sz w:val="20"/>
              </w:rPr>
              <w:t>(iii) What can be done to improve attendance?</w:t>
            </w:r>
          </w:p>
        </w:tc>
        <w:tc>
          <w:tcPr>
            <w:tcW w:w="5074" w:type="dxa"/>
            <w:gridSpan w:val="6"/>
          </w:tcPr>
          <w:p w:rsidR="0088625F" w:rsidRDefault="0088625F" w:rsidP="0088625F">
            <w:pPr>
              <w:pStyle w:val="TableParagraph"/>
              <w:spacing w:before="50"/>
              <w:ind w:left="116" w:right="279"/>
            </w:pPr>
            <w:r>
              <w:t>Promotion of consultation through social media channels, contacting key stakeholders for more contacts to approach and encourage stakeholders to invite colleagues.</w:t>
            </w:r>
          </w:p>
        </w:tc>
      </w:tr>
      <w:tr w:rsidR="0088625F" w:rsidTr="001E5DE3">
        <w:trPr>
          <w:trHeight w:val="1211"/>
        </w:trPr>
        <w:tc>
          <w:tcPr>
            <w:tcW w:w="6382" w:type="dxa"/>
            <w:gridSpan w:val="11"/>
          </w:tcPr>
          <w:p w:rsidR="0088625F" w:rsidRDefault="0088625F" w:rsidP="0088625F">
            <w:pPr>
              <w:pStyle w:val="TableParagraph"/>
              <w:spacing w:before="50"/>
              <w:ind w:left="160"/>
              <w:rPr>
                <w:sz w:val="20"/>
              </w:rPr>
            </w:pPr>
            <w:r>
              <w:rPr>
                <w:sz w:val="20"/>
              </w:rPr>
              <w:t>(iv) What can be done to improve participation in the next meeting?</w:t>
            </w:r>
          </w:p>
        </w:tc>
        <w:tc>
          <w:tcPr>
            <w:tcW w:w="5074" w:type="dxa"/>
            <w:gridSpan w:val="6"/>
          </w:tcPr>
          <w:p w:rsidR="0088625F" w:rsidRDefault="0088625F" w:rsidP="0088625F">
            <w:pPr>
              <w:pStyle w:val="TableParagraph"/>
              <w:spacing w:before="50"/>
              <w:ind w:left="116" w:right="129"/>
            </w:pPr>
            <w:r>
              <w:t>Emphasize that all contributions will be considered and made public and subjected to a transparent and egalitarian selectionprocess.</w:t>
            </w:r>
          </w:p>
        </w:tc>
      </w:tr>
      <w:tr w:rsidR="0088625F" w:rsidTr="001E5DE3">
        <w:trPr>
          <w:trHeight w:val="542"/>
        </w:trPr>
        <w:tc>
          <w:tcPr>
            <w:tcW w:w="11456" w:type="dxa"/>
            <w:gridSpan w:val="17"/>
            <w:tcBorders>
              <w:left w:val="nil"/>
              <w:bottom w:val="nil"/>
              <w:right w:val="nil"/>
            </w:tcBorders>
            <w:shd w:val="clear" w:color="auto" w:fill="1F487C"/>
          </w:tcPr>
          <w:p w:rsidR="0088625F" w:rsidRDefault="0088625F" w:rsidP="0088625F">
            <w:pPr>
              <w:pStyle w:val="TableParagraph"/>
              <w:spacing w:before="49"/>
              <w:ind w:left="3528" w:right="3506"/>
              <w:jc w:val="center"/>
              <w:rPr>
                <w:b/>
                <w:sz w:val="36"/>
              </w:rPr>
            </w:pPr>
            <w:r>
              <w:rPr>
                <w:b/>
                <w:color w:val="FFFFFF"/>
                <w:sz w:val="36"/>
              </w:rPr>
              <w:t>STAKEHOLDER FEEDBACK</w:t>
            </w:r>
          </w:p>
        </w:tc>
      </w:tr>
      <w:tr w:rsidR="0088625F" w:rsidTr="001E5DE3">
        <w:trPr>
          <w:trHeight w:val="248"/>
        </w:trPr>
        <w:tc>
          <w:tcPr>
            <w:tcW w:w="11456" w:type="dxa"/>
            <w:gridSpan w:val="17"/>
            <w:tcBorders>
              <w:top w:val="nil"/>
              <w:left w:val="nil"/>
              <w:bottom w:val="thinThickMediumGap" w:sz="12" w:space="0" w:color="000000"/>
              <w:right w:val="single" w:sz="12" w:space="0" w:color="000000"/>
            </w:tcBorders>
            <w:shd w:val="clear" w:color="auto" w:fill="A6A6A6"/>
          </w:tcPr>
          <w:p w:rsidR="0088625F" w:rsidRDefault="0088625F" w:rsidP="0088625F">
            <w:pPr>
              <w:pStyle w:val="TableParagraph"/>
              <w:rPr>
                <w:sz w:val="18"/>
              </w:rPr>
            </w:pPr>
          </w:p>
        </w:tc>
      </w:tr>
      <w:tr w:rsidR="0088625F" w:rsidTr="001E5DE3">
        <w:trPr>
          <w:trHeight w:val="686"/>
        </w:trPr>
        <w:tc>
          <w:tcPr>
            <w:tcW w:w="1076" w:type="dxa"/>
            <w:gridSpan w:val="3"/>
            <w:tcBorders>
              <w:top w:val="thickThinMediumGap" w:sz="12" w:space="0" w:color="000000"/>
              <w:left w:val="single" w:sz="12" w:space="0" w:color="000000"/>
              <w:bottom w:val="double" w:sz="4" w:space="0" w:color="000000"/>
              <w:right w:val="dashSmallGap" w:sz="8" w:space="0" w:color="000000"/>
            </w:tcBorders>
            <w:shd w:val="clear" w:color="auto" w:fill="F1F1F1"/>
          </w:tcPr>
          <w:p w:rsidR="0088625F" w:rsidRDefault="0088625F" w:rsidP="0088625F">
            <w:pPr>
              <w:pStyle w:val="TableParagraph"/>
              <w:spacing w:before="7"/>
              <w:rPr>
                <w:rFonts w:ascii="Calibri"/>
                <w:b/>
                <w:sz w:val="18"/>
              </w:rPr>
            </w:pPr>
          </w:p>
          <w:p w:rsidR="0088625F" w:rsidRDefault="0088625F" w:rsidP="0088625F">
            <w:pPr>
              <w:pStyle w:val="TableParagraph"/>
              <w:rPr>
                <w:b/>
                <w:sz w:val="20"/>
              </w:rPr>
            </w:pPr>
            <w:r>
              <w:rPr>
                <w:b/>
                <w:sz w:val="20"/>
              </w:rPr>
              <w:t>Name:</w:t>
            </w:r>
          </w:p>
        </w:tc>
        <w:tc>
          <w:tcPr>
            <w:tcW w:w="2422" w:type="dxa"/>
            <w:gridSpan w:val="3"/>
            <w:tcBorders>
              <w:top w:val="thickThinMediumGap" w:sz="12" w:space="0" w:color="000000"/>
              <w:left w:val="dashSmallGap" w:sz="8" w:space="0" w:color="000000"/>
              <w:bottom w:val="double" w:sz="4" w:space="0" w:color="000000"/>
            </w:tcBorders>
          </w:tcPr>
          <w:p w:rsidR="0088625F" w:rsidRDefault="0088625F" w:rsidP="0088625F">
            <w:pPr>
              <w:pStyle w:val="TableParagraph"/>
              <w:spacing w:before="197"/>
              <w:ind w:left="112"/>
              <w:rPr>
                <w:sz w:val="24"/>
              </w:rPr>
            </w:pPr>
            <w:r>
              <w:rPr>
                <w:sz w:val="24"/>
              </w:rPr>
              <w:t>Jolanda Trebicka</w:t>
            </w:r>
          </w:p>
        </w:tc>
        <w:tc>
          <w:tcPr>
            <w:tcW w:w="1717" w:type="dxa"/>
            <w:gridSpan w:val="2"/>
            <w:tcBorders>
              <w:top w:val="thickThinMediumGap" w:sz="12" w:space="0" w:color="000000"/>
              <w:bottom w:val="double" w:sz="4" w:space="0" w:color="000000"/>
              <w:right w:val="dashSmallGap" w:sz="8" w:space="0" w:color="000000"/>
            </w:tcBorders>
            <w:shd w:val="clear" w:color="auto" w:fill="F1F1F1"/>
          </w:tcPr>
          <w:p w:rsidR="0088625F" w:rsidRDefault="0088625F" w:rsidP="0088625F">
            <w:pPr>
              <w:pStyle w:val="TableParagraph"/>
              <w:spacing w:before="109"/>
              <w:ind w:left="117"/>
              <w:rPr>
                <w:b/>
                <w:sz w:val="20"/>
              </w:rPr>
            </w:pPr>
            <w:r>
              <w:rPr>
                <w:b/>
                <w:w w:val="95"/>
                <w:sz w:val="20"/>
              </w:rPr>
              <w:t xml:space="preserve">Organization/ </w:t>
            </w:r>
            <w:r>
              <w:rPr>
                <w:b/>
                <w:sz w:val="20"/>
              </w:rPr>
              <w:t>Affiliation:</w:t>
            </w:r>
          </w:p>
        </w:tc>
        <w:tc>
          <w:tcPr>
            <w:tcW w:w="2682" w:type="dxa"/>
            <w:gridSpan w:val="4"/>
            <w:tcBorders>
              <w:top w:val="thickThinMediumGap" w:sz="12" w:space="0" w:color="000000"/>
              <w:left w:val="dashSmallGap" w:sz="8" w:space="0" w:color="000000"/>
              <w:bottom w:val="double" w:sz="4" w:space="0" w:color="000000"/>
            </w:tcBorders>
          </w:tcPr>
          <w:p w:rsidR="0088625F" w:rsidRDefault="0088625F" w:rsidP="0088625F">
            <w:pPr>
              <w:pStyle w:val="TableParagraph"/>
              <w:spacing w:before="58"/>
              <w:ind w:left="111"/>
              <w:rPr>
                <w:sz w:val="24"/>
              </w:rPr>
            </w:pPr>
            <w:r>
              <w:rPr>
                <w:sz w:val="24"/>
              </w:rPr>
              <w:t>EuroPartners Developments Center</w:t>
            </w:r>
          </w:p>
        </w:tc>
        <w:tc>
          <w:tcPr>
            <w:tcW w:w="1136" w:type="dxa"/>
            <w:gridSpan w:val="3"/>
            <w:tcBorders>
              <w:top w:val="thickThinMediumGap" w:sz="12" w:space="0" w:color="000000"/>
              <w:bottom w:val="double" w:sz="4" w:space="0" w:color="000000"/>
              <w:right w:val="dashSmallGap" w:sz="8" w:space="0" w:color="000000"/>
            </w:tcBorders>
            <w:shd w:val="clear" w:color="auto" w:fill="F1F1F1"/>
          </w:tcPr>
          <w:p w:rsidR="0088625F" w:rsidRDefault="0088625F" w:rsidP="0088625F">
            <w:pPr>
              <w:pStyle w:val="TableParagraph"/>
              <w:spacing w:before="7"/>
              <w:rPr>
                <w:rFonts w:ascii="Calibri"/>
                <w:b/>
                <w:sz w:val="18"/>
              </w:rPr>
            </w:pPr>
          </w:p>
          <w:p w:rsidR="0088625F" w:rsidRDefault="0088625F" w:rsidP="0088625F">
            <w:pPr>
              <w:pStyle w:val="TableParagraph"/>
              <w:ind w:left="115"/>
              <w:rPr>
                <w:b/>
                <w:sz w:val="20"/>
              </w:rPr>
            </w:pPr>
            <w:r>
              <w:rPr>
                <w:b/>
                <w:sz w:val="20"/>
              </w:rPr>
              <w:t>Position:</w:t>
            </w:r>
          </w:p>
        </w:tc>
        <w:tc>
          <w:tcPr>
            <w:tcW w:w="2423" w:type="dxa"/>
            <w:gridSpan w:val="2"/>
            <w:tcBorders>
              <w:top w:val="thickThinMediumGap" w:sz="12" w:space="0" w:color="000000"/>
              <w:left w:val="dashSmallGap" w:sz="8" w:space="0" w:color="000000"/>
              <w:bottom w:val="double" w:sz="4" w:space="0" w:color="000000"/>
              <w:right w:val="single" w:sz="12" w:space="0" w:color="000000"/>
            </w:tcBorders>
          </w:tcPr>
          <w:p w:rsidR="0088625F" w:rsidRDefault="0088625F" w:rsidP="0088625F">
            <w:pPr>
              <w:pStyle w:val="TableParagraph"/>
              <w:spacing w:before="58"/>
              <w:ind w:left="110"/>
              <w:rPr>
                <w:sz w:val="24"/>
              </w:rPr>
            </w:pPr>
            <w:r>
              <w:rPr>
                <w:sz w:val="24"/>
              </w:rPr>
              <w:t>Expert</w:t>
            </w:r>
          </w:p>
        </w:tc>
      </w:tr>
      <w:tr w:rsidR="0088625F" w:rsidTr="001E5DE3">
        <w:trPr>
          <w:trHeight w:val="4172"/>
        </w:trPr>
        <w:tc>
          <w:tcPr>
            <w:tcW w:w="2077" w:type="dxa"/>
            <w:gridSpan w:val="4"/>
            <w:tcBorders>
              <w:top w:val="double" w:sz="4" w:space="0" w:color="000000"/>
              <w:left w:val="single" w:sz="12" w:space="0" w:color="000000"/>
              <w:bottom w:val="nil"/>
              <w:right w:val="dashSmallGap" w:sz="8" w:space="0" w:color="000000"/>
            </w:tcBorders>
            <w:shd w:val="clear" w:color="auto" w:fill="F1F1F1"/>
          </w:tcPr>
          <w:p w:rsidR="0088625F" w:rsidRDefault="0088625F" w:rsidP="0088625F">
            <w:pPr>
              <w:pStyle w:val="TableParagraph"/>
              <w:rPr>
                <w:rFonts w:ascii="Calibri"/>
                <w:b/>
              </w:rPr>
            </w:pPr>
          </w:p>
          <w:p w:rsidR="0088625F" w:rsidRDefault="0088625F" w:rsidP="0088625F">
            <w:pPr>
              <w:pStyle w:val="TableParagraph"/>
              <w:rPr>
                <w:rFonts w:ascii="Calibri"/>
                <w:b/>
              </w:rPr>
            </w:pPr>
          </w:p>
          <w:p w:rsidR="0088625F" w:rsidRDefault="0088625F" w:rsidP="0088625F">
            <w:pPr>
              <w:pStyle w:val="TableParagraph"/>
              <w:rPr>
                <w:rFonts w:ascii="Calibri"/>
                <w:b/>
              </w:rPr>
            </w:pPr>
          </w:p>
          <w:p w:rsidR="0088625F" w:rsidRDefault="0088625F" w:rsidP="0088625F">
            <w:pPr>
              <w:pStyle w:val="TableParagraph"/>
              <w:rPr>
                <w:rFonts w:ascii="Calibri"/>
                <w:b/>
              </w:rPr>
            </w:pPr>
          </w:p>
          <w:p w:rsidR="0088625F" w:rsidRDefault="0088625F" w:rsidP="0088625F">
            <w:pPr>
              <w:pStyle w:val="TableParagraph"/>
              <w:rPr>
                <w:rFonts w:ascii="Calibri"/>
                <w:b/>
              </w:rPr>
            </w:pPr>
          </w:p>
          <w:p w:rsidR="0088625F" w:rsidRDefault="0088625F" w:rsidP="0088625F">
            <w:pPr>
              <w:pStyle w:val="TableParagraph"/>
              <w:rPr>
                <w:rFonts w:ascii="Calibri"/>
                <w:b/>
              </w:rPr>
            </w:pPr>
          </w:p>
          <w:p w:rsidR="0088625F" w:rsidRDefault="0088625F" w:rsidP="0088625F">
            <w:pPr>
              <w:pStyle w:val="TableParagraph"/>
              <w:spacing w:before="8"/>
              <w:rPr>
                <w:rFonts w:ascii="Calibri"/>
                <w:b/>
                <w:sz w:val="28"/>
              </w:rPr>
            </w:pPr>
          </w:p>
          <w:p w:rsidR="0088625F" w:rsidRDefault="0088625F" w:rsidP="0088625F">
            <w:pPr>
              <w:pStyle w:val="TableParagraph"/>
              <w:rPr>
                <w:b/>
                <w:i/>
                <w:sz w:val="20"/>
              </w:rPr>
            </w:pPr>
            <w:r>
              <w:rPr>
                <w:b/>
                <w:i/>
                <w:sz w:val="20"/>
              </w:rPr>
              <w:t>Issues Raised</w:t>
            </w:r>
          </w:p>
        </w:tc>
        <w:tc>
          <w:tcPr>
            <w:tcW w:w="9379" w:type="dxa"/>
            <w:gridSpan w:val="13"/>
            <w:tcBorders>
              <w:top w:val="double" w:sz="4" w:space="0" w:color="000000"/>
              <w:left w:val="dashSmallGap" w:sz="8" w:space="0" w:color="000000"/>
              <w:bottom w:val="single" w:sz="2" w:space="0" w:color="000000"/>
              <w:right w:val="single" w:sz="12" w:space="0" w:color="000000"/>
            </w:tcBorders>
          </w:tcPr>
          <w:p w:rsidR="0088625F" w:rsidRDefault="0088625F" w:rsidP="0088625F">
            <w:pPr>
              <w:pStyle w:val="TableParagraph"/>
              <w:spacing w:before="53"/>
              <w:ind w:left="111" w:right="84"/>
              <w:jc w:val="both"/>
            </w:pPr>
            <w:r>
              <w:t>The expert outlined three specific points that could be considered in the government's further work to improve fiscal transparency:</w:t>
            </w:r>
          </w:p>
          <w:p w:rsidR="0088625F" w:rsidRDefault="0088625F" w:rsidP="00A41573">
            <w:pPr>
              <w:pStyle w:val="TableParagraph"/>
              <w:numPr>
                <w:ilvl w:val="0"/>
                <w:numId w:val="197"/>
              </w:numPr>
              <w:tabs>
                <w:tab w:val="left" w:pos="364"/>
              </w:tabs>
              <w:spacing w:before="60"/>
              <w:ind w:right="78" w:firstLine="0"/>
              <w:jc w:val="both"/>
            </w:pPr>
            <w:r>
              <w:t>The first recommendation was related to the transparency of the budget at the local level: following the work done by projects at the local level for the preparation of the document Citizen's Budget at the local level (Municipality), which has already been produced and published, but it was recommended to work for simplifying the language and presentation of the document to be understandable to anyaudience.</w:t>
            </w:r>
          </w:p>
          <w:p w:rsidR="0088625F" w:rsidRDefault="0088625F" w:rsidP="00A41573">
            <w:pPr>
              <w:pStyle w:val="TableParagraph"/>
              <w:numPr>
                <w:ilvl w:val="0"/>
                <w:numId w:val="197"/>
              </w:numPr>
              <w:tabs>
                <w:tab w:val="left" w:pos="412"/>
              </w:tabs>
              <w:spacing w:before="60"/>
              <w:ind w:right="81" w:firstLine="0"/>
              <w:jc w:val="both"/>
            </w:pPr>
            <w:r>
              <w:t>The second recommendation was related to budget transparency at the central level: Specifically, in the budget implementation phase, despite the work done in periodic publications of budget execution reports, it is important to continue working to simplify these reports to be understandable by the citizen and not just to budgetexperts.</w:t>
            </w:r>
          </w:p>
          <w:p w:rsidR="0088625F" w:rsidRDefault="0088625F" w:rsidP="00A41573">
            <w:pPr>
              <w:pStyle w:val="TableParagraph"/>
              <w:numPr>
                <w:ilvl w:val="0"/>
                <w:numId w:val="197"/>
              </w:numPr>
              <w:tabs>
                <w:tab w:val="left" w:pos="336"/>
              </w:tabs>
              <w:spacing w:before="60"/>
              <w:ind w:right="78" w:firstLine="0"/>
              <w:jc w:val="both"/>
            </w:pPr>
            <w:r>
              <w:t xml:space="preserve">The third recommendation was related to one of the previous recommendations left in the pre consultation survey of CSOs: 'publication of concession contracts', for which the work so far is assessed and which are published in the register of concession contracts, </w:t>
            </w:r>
            <w:r>
              <w:rPr>
                <w:spacing w:val="-3"/>
              </w:rPr>
              <w:t xml:space="preserve">but </w:t>
            </w:r>
            <w:r>
              <w:t>more work had to be done for monitoring the concession authorities on the basis ofperformance.</w:t>
            </w:r>
          </w:p>
        </w:tc>
      </w:tr>
      <w:tr w:rsidR="0088625F" w:rsidTr="001E5DE3">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680"/>
        </w:trPr>
        <w:tc>
          <w:tcPr>
            <w:tcW w:w="2077" w:type="dxa"/>
            <w:gridSpan w:val="4"/>
            <w:tcBorders>
              <w:left w:val="single" w:sz="12" w:space="0" w:color="000000"/>
              <w:right w:val="dashSmallGap" w:sz="8" w:space="0" w:color="000000"/>
            </w:tcBorders>
            <w:shd w:val="clear" w:color="auto" w:fill="F1F1F1"/>
          </w:tcPr>
          <w:p w:rsidR="0088625F" w:rsidRDefault="0088625F" w:rsidP="0088625F">
            <w:pPr>
              <w:pStyle w:val="TableParagraph"/>
              <w:spacing w:before="2"/>
              <w:rPr>
                <w:rFonts w:ascii="Calibri"/>
                <w:b/>
                <w:sz w:val="18"/>
              </w:rPr>
            </w:pPr>
          </w:p>
          <w:p w:rsidR="0088625F" w:rsidRDefault="0088625F" w:rsidP="0088625F">
            <w:pPr>
              <w:pStyle w:val="TableParagraph"/>
              <w:spacing w:before="1"/>
              <w:rPr>
                <w:b/>
                <w:i/>
                <w:sz w:val="20"/>
              </w:rPr>
            </w:pPr>
            <w:r>
              <w:rPr>
                <w:b/>
                <w:i/>
                <w:sz w:val="20"/>
              </w:rPr>
              <w:t>Feedback</w:t>
            </w:r>
          </w:p>
        </w:tc>
        <w:tc>
          <w:tcPr>
            <w:tcW w:w="9378" w:type="dxa"/>
            <w:gridSpan w:val="13"/>
            <w:tcBorders>
              <w:left w:val="dashSmallGap" w:sz="8" w:space="0" w:color="000000"/>
              <w:right w:val="single" w:sz="12" w:space="0" w:color="000000"/>
            </w:tcBorders>
          </w:tcPr>
          <w:p w:rsidR="0088625F" w:rsidRDefault="0088625F" w:rsidP="0088625F">
            <w:pPr>
              <w:pStyle w:val="TableParagraph"/>
              <w:spacing w:before="59"/>
              <w:ind w:left="111"/>
            </w:pPr>
            <w:r>
              <w:t>Work is in progress to increase the number of contracts that will be monitored periodically.</w:t>
            </w:r>
          </w:p>
        </w:tc>
      </w:tr>
      <w:tr w:rsidR="0088625F" w:rsidTr="001E5DE3">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895"/>
        </w:trPr>
        <w:tc>
          <w:tcPr>
            <w:tcW w:w="2077" w:type="dxa"/>
            <w:gridSpan w:val="4"/>
            <w:tcBorders>
              <w:left w:val="single" w:sz="12" w:space="0" w:color="000000"/>
              <w:right w:val="dashSmallGap" w:sz="8" w:space="0" w:color="000000"/>
            </w:tcBorders>
            <w:shd w:val="clear" w:color="auto" w:fill="F1F1F1"/>
          </w:tcPr>
          <w:p w:rsidR="0088625F" w:rsidRDefault="0088625F" w:rsidP="0088625F">
            <w:pPr>
              <w:pStyle w:val="TableParagraph"/>
              <w:spacing w:before="1"/>
              <w:rPr>
                <w:rFonts w:ascii="Calibri"/>
                <w:b/>
                <w:sz w:val="27"/>
              </w:rPr>
            </w:pPr>
          </w:p>
          <w:p w:rsidR="0088625F" w:rsidRDefault="0088625F" w:rsidP="0088625F">
            <w:pPr>
              <w:pStyle w:val="TableParagraph"/>
              <w:rPr>
                <w:b/>
                <w:i/>
                <w:sz w:val="20"/>
              </w:rPr>
            </w:pPr>
            <w:r>
              <w:rPr>
                <w:b/>
                <w:i/>
                <w:sz w:val="20"/>
              </w:rPr>
              <w:t>Ideas Suggested</w:t>
            </w:r>
          </w:p>
        </w:tc>
        <w:tc>
          <w:tcPr>
            <w:tcW w:w="9378" w:type="dxa"/>
            <w:gridSpan w:val="13"/>
            <w:tcBorders>
              <w:left w:val="dashSmallGap" w:sz="8" w:space="0" w:color="000000"/>
              <w:right w:val="single" w:sz="12" w:space="0" w:color="000000"/>
            </w:tcBorders>
          </w:tcPr>
          <w:p w:rsidR="0088625F" w:rsidRDefault="0088625F" w:rsidP="0088625F">
            <w:pPr>
              <w:pStyle w:val="TableParagraph"/>
              <w:spacing w:before="59"/>
              <w:ind w:left="111" w:right="77"/>
              <w:jc w:val="both"/>
            </w:pPr>
            <w:r>
              <w:t>Creating the opportunity for access to materials for all interested parties, consequently the materials developed and presented, is suggested that in the following phases to be in Albanian language.</w:t>
            </w:r>
          </w:p>
        </w:tc>
      </w:tr>
      <w:tr w:rsidR="0088625F" w:rsidTr="001E5DE3">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1408"/>
        </w:trPr>
        <w:tc>
          <w:tcPr>
            <w:tcW w:w="2077" w:type="dxa"/>
            <w:gridSpan w:val="4"/>
            <w:tcBorders>
              <w:left w:val="single" w:sz="12" w:space="0" w:color="000000"/>
              <w:bottom w:val="single" w:sz="12" w:space="0" w:color="000000"/>
              <w:right w:val="dashSmallGap" w:sz="8" w:space="0" w:color="000000"/>
            </w:tcBorders>
            <w:shd w:val="clear" w:color="auto" w:fill="F1F1F1"/>
          </w:tcPr>
          <w:p w:rsidR="0088625F" w:rsidRDefault="0088625F" w:rsidP="0088625F">
            <w:pPr>
              <w:pStyle w:val="TableParagraph"/>
              <w:rPr>
                <w:rFonts w:ascii="Calibri"/>
                <w:b/>
              </w:rPr>
            </w:pPr>
          </w:p>
          <w:p w:rsidR="0088625F" w:rsidRDefault="0088625F" w:rsidP="0088625F">
            <w:pPr>
              <w:pStyle w:val="TableParagraph"/>
              <w:spacing w:before="11"/>
              <w:rPr>
                <w:rFonts w:ascii="Calibri"/>
                <w:b/>
                <w:sz w:val="25"/>
              </w:rPr>
            </w:pPr>
          </w:p>
          <w:p w:rsidR="0088625F" w:rsidRDefault="0088625F" w:rsidP="0088625F">
            <w:pPr>
              <w:pStyle w:val="TableParagraph"/>
              <w:rPr>
                <w:b/>
                <w:i/>
                <w:sz w:val="20"/>
              </w:rPr>
            </w:pPr>
            <w:r>
              <w:rPr>
                <w:b/>
                <w:i/>
                <w:sz w:val="20"/>
              </w:rPr>
              <w:t>Other Comments</w:t>
            </w:r>
          </w:p>
        </w:tc>
        <w:tc>
          <w:tcPr>
            <w:tcW w:w="9378" w:type="dxa"/>
            <w:gridSpan w:val="13"/>
            <w:tcBorders>
              <w:left w:val="dashSmallGap" w:sz="8" w:space="0" w:color="000000"/>
              <w:bottom w:val="single" w:sz="12" w:space="0" w:color="000000"/>
              <w:right w:val="single" w:sz="12" w:space="0" w:color="000000"/>
            </w:tcBorders>
          </w:tcPr>
          <w:p w:rsidR="0088625F" w:rsidRDefault="0088625F" w:rsidP="0088625F">
            <w:pPr>
              <w:pStyle w:val="TableParagraph"/>
              <w:spacing w:before="59"/>
              <w:ind w:left="111" w:right="77"/>
              <w:jc w:val="both"/>
            </w:pPr>
            <w:r>
              <w:t>After receiving these ideas, the MoFE coordinator thanked the expert and after that summarized the contribution and stated that these ideas will be reviewed in order to address possible measures as part of the NAP OGP 2020-2022, meanwhile for the third issue raised, explained that starting from 2019, the MoFE role in monitoring concession contracts has been strengthen, since the entry into force of the amended Law 'For PPP and Concessions'.</w:t>
            </w:r>
          </w:p>
        </w:tc>
      </w:tr>
      <w:tr w:rsidR="0088625F" w:rsidTr="001E5DE3">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103"/>
        </w:trPr>
        <w:tc>
          <w:tcPr>
            <w:tcW w:w="11455" w:type="dxa"/>
            <w:gridSpan w:val="17"/>
            <w:tcBorders>
              <w:top w:val="single" w:sz="12" w:space="0" w:color="000000"/>
              <w:left w:val="nil"/>
              <w:bottom w:val="single" w:sz="24" w:space="0" w:color="000000"/>
              <w:right w:val="nil"/>
            </w:tcBorders>
            <w:shd w:val="clear" w:color="auto" w:fill="BEBEBE"/>
          </w:tcPr>
          <w:p w:rsidR="0088625F" w:rsidRDefault="0088625F" w:rsidP="0088625F">
            <w:pPr>
              <w:pStyle w:val="TableParagraph"/>
            </w:pPr>
          </w:p>
        </w:tc>
      </w:tr>
      <w:tr w:rsidR="0088625F" w:rsidTr="001E5DE3">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3"/>
        </w:trPr>
        <w:tc>
          <w:tcPr>
            <w:tcW w:w="11455" w:type="dxa"/>
            <w:gridSpan w:val="17"/>
            <w:vMerge w:val="restart"/>
            <w:tcBorders>
              <w:top w:val="single" w:sz="24" w:space="0" w:color="000000"/>
              <w:left w:val="nil"/>
              <w:bottom w:val="single" w:sz="12" w:space="0" w:color="000000"/>
              <w:right w:val="nil"/>
            </w:tcBorders>
          </w:tcPr>
          <w:p w:rsidR="0088625F" w:rsidRDefault="0088625F" w:rsidP="0088625F">
            <w:pPr>
              <w:pStyle w:val="TableParagraph"/>
              <w:rPr>
                <w:sz w:val="2"/>
              </w:rPr>
            </w:pPr>
          </w:p>
        </w:tc>
      </w:tr>
      <w:tr w:rsidR="0088625F" w:rsidTr="001E5DE3">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28"/>
        </w:trPr>
        <w:tc>
          <w:tcPr>
            <w:tcW w:w="11455" w:type="dxa"/>
            <w:gridSpan w:val="17"/>
            <w:vMerge/>
            <w:tcBorders>
              <w:top w:val="nil"/>
              <w:left w:val="nil"/>
              <w:bottom w:val="single" w:sz="12" w:space="0" w:color="000000"/>
              <w:right w:val="nil"/>
            </w:tcBorders>
          </w:tcPr>
          <w:p w:rsidR="0088625F" w:rsidRDefault="0088625F" w:rsidP="0088625F">
            <w:pPr>
              <w:rPr>
                <w:sz w:val="2"/>
                <w:szCs w:val="2"/>
              </w:rPr>
            </w:pPr>
          </w:p>
        </w:tc>
      </w:tr>
      <w:tr w:rsidR="0088625F" w:rsidTr="001E5DE3">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588"/>
        </w:trPr>
        <w:tc>
          <w:tcPr>
            <w:tcW w:w="994" w:type="dxa"/>
            <w:gridSpan w:val="2"/>
            <w:tcBorders>
              <w:top w:val="single" w:sz="12" w:space="0" w:color="000000"/>
              <w:left w:val="single" w:sz="12" w:space="0" w:color="000000"/>
              <w:bottom w:val="double" w:sz="4" w:space="0" w:color="000000"/>
              <w:right w:val="dashSmallGap" w:sz="8" w:space="0" w:color="000000"/>
            </w:tcBorders>
            <w:shd w:val="clear" w:color="auto" w:fill="F1F1F1"/>
          </w:tcPr>
          <w:p w:rsidR="0088625F" w:rsidRDefault="0088625F" w:rsidP="0088625F">
            <w:pPr>
              <w:pStyle w:val="TableParagraph"/>
              <w:spacing w:before="179"/>
              <w:rPr>
                <w:b/>
                <w:sz w:val="20"/>
              </w:rPr>
            </w:pPr>
            <w:r>
              <w:rPr>
                <w:b/>
                <w:sz w:val="20"/>
              </w:rPr>
              <w:t>Name:</w:t>
            </w:r>
          </w:p>
        </w:tc>
        <w:tc>
          <w:tcPr>
            <w:tcW w:w="2651" w:type="dxa"/>
            <w:gridSpan w:val="5"/>
            <w:tcBorders>
              <w:top w:val="single" w:sz="12" w:space="0" w:color="000000"/>
              <w:left w:val="dashSmallGap" w:sz="8" w:space="0" w:color="000000"/>
              <w:bottom w:val="double" w:sz="4" w:space="0" w:color="000000"/>
            </w:tcBorders>
          </w:tcPr>
          <w:p w:rsidR="0088625F" w:rsidRDefault="0088625F" w:rsidP="0088625F">
            <w:pPr>
              <w:pStyle w:val="TableParagraph"/>
              <w:spacing w:before="149"/>
              <w:ind w:left="347"/>
              <w:rPr>
                <w:sz w:val="24"/>
              </w:rPr>
            </w:pPr>
            <w:r>
              <w:rPr>
                <w:sz w:val="24"/>
              </w:rPr>
              <w:t>Merita Toska</w:t>
            </w:r>
          </w:p>
        </w:tc>
        <w:tc>
          <w:tcPr>
            <w:tcW w:w="1704" w:type="dxa"/>
            <w:gridSpan w:val="2"/>
            <w:tcBorders>
              <w:top w:val="single" w:sz="12" w:space="0" w:color="000000"/>
              <w:bottom w:val="double" w:sz="4" w:space="0" w:color="000000"/>
              <w:right w:val="single" w:sz="8" w:space="0" w:color="000000"/>
            </w:tcBorders>
            <w:shd w:val="clear" w:color="auto" w:fill="F1F1F1"/>
          </w:tcPr>
          <w:p w:rsidR="0088625F" w:rsidRDefault="0088625F" w:rsidP="0088625F">
            <w:pPr>
              <w:pStyle w:val="TableParagraph"/>
              <w:spacing w:before="61"/>
              <w:ind w:left="119"/>
              <w:rPr>
                <w:b/>
                <w:sz w:val="20"/>
              </w:rPr>
            </w:pPr>
            <w:r>
              <w:rPr>
                <w:b/>
                <w:w w:val="95"/>
                <w:sz w:val="20"/>
              </w:rPr>
              <w:t xml:space="preserve">Organization/ </w:t>
            </w:r>
            <w:r>
              <w:rPr>
                <w:b/>
                <w:sz w:val="20"/>
              </w:rPr>
              <w:t>Affiliation:</w:t>
            </w:r>
          </w:p>
        </w:tc>
        <w:tc>
          <w:tcPr>
            <w:tcW w:w="2593" w:type="dxa"/>
            <w:gridSpan w:val="4"/>
            <w:tcBorders>
              <w:top w:val="single" w:sz="12" w:space="0" w:color="000000"/>
              <w:left w:val="single" w:sz="8" w:space="0" w:color="000000"/>
              <w:bottom w:val="double" w:sz="4" w:space="0" w:color="000000"/>
            </w:tcBorders>
          </w:tcPr>
          <w:p w:rsidR="0088625F" w:rsidRDefault="0088625F" w:rsidP="0088625F">
            <w:pPr>
              <w:pStyle w:val="TableParagraph"/>
              <w:spacing w:before="149"/>
              <w:ind w:left="111"/>
              <w:rPr>
                <w:sz w:val="24"/>
              </w:rPr>
            </w:pPr>
            <w:r>
              <w:rPr>
                <w:sz w:val="24"/>
              </w:rPr>
              <w:t>Co-PLAN</w:t>
            </w:r>
          </w:p>
        </w:tc>
        <w:tc>
          <w:tcPr>
            <w:tcW w:w="1136" w:type="dxa"/>
            <w:gridSpan w:val="3"/>
            <w:tcBorders>
              <w:top w:val="single" w:sz="12" w:space="0" w:color="000000"/>
              <w:bottom w:val="double" w:sz="4" w:space="0" w:color="000000"/>
              <w:right w:val="dashSmallGap" w:sz="8" w:space="0" w:color="000000"/>
            </w:tcBorders>
            <w:shd w:val="clear" w:color="auto" w:fill="F1F1F1"/>
          </w:tcPr>
          <w:p w:rsidR="0088625F" w:rsidRDefault="0088625F" w:rsidP="0088625F">
            <w:pPr>
              <w:pStyle w:val="TableParagraph"/>
              <w:spacing w:before="179"/>
              <w:ind w:left="118"/>
              <w:rPr>
                <w:b/>
                <w:sz w:val="20"/>
              </w:rPr>
            </w:pPr>
            <w:r>
              <w:rPr>
                <w:b/>
                <w:sz w:val="20"/>
              </w:rPr>
              <w:t>Position:</w:t>
            </w:r>
          </w:p>
        </w:tc>
        <w:tc>
          <w:tcPr>
            <w:tcW w:w="2377" w:type="dxa"/>
            <w:tcBorders>
              <w:top w:val="single" w:sz="12" w:space="0" w:color="000000"/>
              <w:left w:val="dashSmallGap" w:sz="8" w:space="0" w:color="000000"/>
              <w:bottom w:val="double" w:sz="4" w:space="0" w:color="000000"/>
              <w:right w:val="single" w:sz="12" w:space="0" w:color="000000"/>
            </w:tcBorders>
          </w:tcPr>
          <w:p w:rsidR="0088625F" w:rsidRDefault="0088625F" w:rsidP="0088625F">
            <w:pPr>
              <w:pStyle w:val="TableParagraph"/>
              <w:ind w:left="110" w:right="229"/>
              <w:rPr>
                <w:sz w:val="24"/>
              </w:rPr>
            </w:pPr>
            <w:r>
              <w:rPr>
                <w:sz w:val="24"/>
              </w:rPr>
              <w:t>Economic Development Expert</w:t>
            </w:r>
          </w:p>
        </w:tc>
      </w:tr>
      <w:tr w:rsidR="0088625F" w:rsidTr="001E5DE3">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973"/>
        </w:trPr>
        <w:tc>
          <w:tcPr>
            <w:tcW w:w="2077" w:type="dxa"/>
            <w:gridSpan w:val="4"/>
            <w:tcBorders>
              <w:top w:val="double" w:sz="4" w:space="0" w:color="000000"/>
              <w:left w:val="single" w:sz="12" w:space="0" w:color="000000"/>
              <w:right w:val="dashSmallGap" w:sz="8" w:space="0" w:color="000000"/>
            </w:tcBorders>
            <w:shd w:val="clear" w:color="auto" w:fill="F1F1F1"/>
          </w:tcPr>
          <w:p w:rsidR="0088625F" w:rsidRDefault="0088625F" w:rsidP="0088625F">
            <w:pPr>
              <w:pStyle w:val="TableParagraph"/>
              <w:rPr>
                <w:rFonts w:ascii="Calibri"/>
                <w:b/>
              </w:rPr>
            </w:pPr>
          </w:p>
          <w:p w:rsidR="0088625F" w:rsidRDefault="0088625F" w:rsidP="0088625F">
            <w:pPr>
              <w:pStyle w:val="TableParagraph"/>
              <w:rPr>
                <w:rFonts w:ascii="Calibri"/>
                <w:b/>
              </w:rPr>
            </w:pPr>
          </w:p>
          <w:p w:rsidR="0088625F" w:rsidRDefault="0088625F" w:rsidP="0088625F">
            <w:pPr>
              <w:pStyle w:val="TableParagraph"/>
              <w:rPr>
                <w:rFonts w:ascii="Calibri"/>
                <w:b/>
              </w:rPr>
            </w:pPr>
          </w:p>
          <w:p w:rsidR="0088625F" w:rsidRDefault="0088625F" w:rsidP="0088625F">
            <w:pPr>
              <w:pStyle w:val="TableParagraph"/>
              <w:rPr>
                <w:rFonts w:ascii="Calibri"/>
                <w:b/>
              </w:rPr>
            </w:pPr>
          </w:p>
          <w:p w:rsidR="0088625F" w:rsidRDefault="0088625F" w:rsidP="0088625F">
            <w:pPr>
              <w:pStyle w:val="TableParagraph"/>
              <w:rPr>
                <w:rFonts w:ascii="Calibri"/>
                <w:b/>
              </w:rPr>
            </w:pPr>
          </w:p>
          <w:p w:rsidR="0088625F" w:rsidRDefault="0088625F" w:rsidP="0088625F">
            <w:pPr>
              <w:pStyle w:val="TableParagraph"/>
              <w:rPr>
                <w:rFonts w:ascii="Calibri"/>
                <w:b/>
              </w:rPr>
            </w:pPr>
          </w:p>
          <w:p w:rsidR="0088625F" w:rsidRDefault="0088625F" w:rsidP="0088625F">
            <w:pPr>
              <w:pStyle w:val="TableParagraph"/>
              <w:spacing w:before="2"/>
              <w:rPr>
                <w:rFonts w:ascii="Calibri"/>
                <w:b/>
                <w:sz w:val="21"/>
              </w:rPr>
            </w:pPr>
          </w:p>
          <w:p w:rsidR="0088625F" w:rsidRDefault="0088625F" w:rsidP="0088625F">
            <w:pPr>
              <w:pStyle w:val="TableParagraph"/>
              <w:rPr>
                <w:b/>
                <w:i/>
                <w:sz w:val="20"/>
              </w:rPr>
            </w:pPr>
            <w:r>
              <w:rPr>
                <w:b/>
                <w:i/>
                <w:sz w:val="20"/>
              </w:rPr>
              <w:t>Issues Raised</w:t>
            </w:r>
          </w:p>
        </w:tc>
        <w:tc>
          <w:tcPr>
            <w:tcW w:w="9378" w:type="dxa"/>
            <w:gridSpan w:val="13"/>
            <w:tcBorders>
              <w:top w:val="double" w:sz="4" w:space="0" w:color="000000"/>
              <w:left w:val="dashSmallGap" w:sz="8" w:space="0" w:color="000000"/>
              <w:right w:val="single" w:sz="12" w:space="0" w:color="000000"/>
            </w:tcBorders>
          </w:tcPr>
          <w:p w:rsidR="0088625F" w:rsidRDefault="0088625F" w:rsidP="0088625F">
            <w:pPr>
              <w:pStyle w:val="TableParagraph"/>
              <w:spacing w:before="62"/>
              <w:ind w:left="111"/>
              <w:jc w:val="both"/>
            </w:pPr>
            <w:r>
              <w:t>The expert practically addressed four main points / pre-conditions that need to be worked on:</w:t>
            </w:r>
          </w:p>
          <w:p w:rsidR="0088625F" w:rsidRDefault="0088625F" w:rsidP="00A41573">
            <w:pPr>
              <w:pStyle w:val="TableParagraph"/>
              <w:numPr>
                <w:ilvl w:val="0"/>
                <w:numId w:val="196"/>
              </w:numPr>
              <w:tabs>
                <w:tab w:val="left" w:pos="333"/>
              </w:tabs>
              <w:spacing w:before="60"/>
              <w:ind w:right="76" w:firstLine="0"/>
              <w:jc w:val="both"/>
            </w:pPr>
            <w:r>
              <w:rPr>
                <w:i/>
              </w:rPr>
              <w:t xml:space="preserve">Operability of Municipalities </w:t>
            </w:r>
            <w:r>
              <w:t>in the AGFIS System. It was considered that currently, major of the municipalities, except Tirana, the other continue to process physical documents, as well as to keep financial statements in excel sheets (or rarely in financial programs such as alpha, finance 5, etc.). Therefore, it was suggested that initially work to be done for the access of local budget institutions intoAGFIS.</w:t>
            </w:r>
          </w:p>
          <w:p w:rsidR="0088625F" w:rsidRDefault="0088625F" w:rsidP="00A41573">
            <w:pPr>
              <w:pStyle w:val="TableParagraph"/>
              <w:numPr>
                <w:ilvl w:val="0"/>
                <w:numId w:val="196"/>
              </w:numPr>
              <w:tabs>
                <w:tab w:val="left" w:pos="333"/>
              </w:tabs>
              <w:spacing w:before="62"/>
              <w:ind w:right="84" w:firstLine="0"/>
              <w:jc w:val="both"/>
            </w:pPr>
            <w:r>
              <w:rPr>
                <w:i/>
              </w:rPr>
              <w:t xml:space="preserve">Unique accounting system </w:t>
            </w:r>
            <w:r>
              <w:t>- stressed the need and importance that all municipalities should use and apply the same accounting standards, as this causes further problems for tracking, auditing and monitoringinformation.</w:t>
            </w:r>
          </w:p>
          <w:p w:rsidR="0088625F" w:rsidRDefault="0088625F" w:rsidP="00A41573">
            <w:pPr>
              <w:pStyle w:val="TableParagraph"/>
              <w:numPr>
                <w:ilvl w:val="0"/>
                <w:numId w:val="196"/>
              </w:numPr>
              <w:tabs>
                <w:tab w:val="left" w:pos="336"/>
              </w:tabs>
              <w:spacing w:before="59"/>
              <w:ind w:right="84" w:firstLine="0"/>
              <w:jc w:val="both"/>
            </w:pPr>
            <w:r>
              <w:t>The taxpayer system should be the same for all municipalities, as different municipalities treat the taxes they managedifferently.</w:t>
            </w:r>
          </w:p>
          <w:p w:rsidR="0088625F" w:rsidRDefault="0088625F" w:rsidP="00A41573">
            <w:pPr>
              <w:pStyle w:val="TableParagraph"/>
              <w:numPr>
                <w:ilvl w:val="0"/>
                <w:numId w:val="196"/>
              </w:numPr>
              <w:tabs>
                <w:tab w:val="left" w:pos="360"/>
              </w:tabs>
              <w:spacing w:before="60"/>
              <w:ind w:right="80" w:firstLine="0"/>
              <w:jc w:val="both"/>
            </w:pPr>
            <w:r>
              <w:t>Publication and access to the Government Financial Statistics data to the public, illustrating with the case of BoA system which presents and publishes statistics in a structured and comprehensiblemanner.</w:t>
            </w:r>
          </w:p>
        </w:tc>
      </w:tr>
      <w:tr w:rsidR="0088625F" w:rsidTr="001E5DE3">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1471"/>
        </w:trPr>
        <w:tc>
          <w:tcPr>
            <w:tcW w:w="2077" w:type="dxa"/>
            <w:gridSpan w:val="4"/>
            <w:tcBorders>
              <w:left w:val="single" w:sz="12" w:space="0" w:color="000000"/>
              <w:right w:val="dashSmallGap" w:sz="8" w:space="0" w:color="000000"/>
            </w:tcBorders>
            <w:shd w:val="clear" w:color="auto" w:fill="F1F1F1"/>
          </w:tcPr>
          <w:p w:rsidR="0088625F" w:rsidRDefault="0088625F" w:rsidP="0088625F">
            <w:pPr>
              <w:pStyle w:val="TableParagraph"/>
              <w:rPr>
                <w:rFonts w:ascii="Calibri"/>
                <w:b/>
              </w:rPr>
            </w:pPr>
          </w:p>
          <w:p w:rsidR="0088625F" w:rsidRDefault="0088625F" w:rsidP="0088625F">
            <w:pPr>
              <w:pStyle w:val="TableParagraph"/>
              <w:spacing w:before="8"/>
              <w:rPr>
                <w:rFonts w:ascii="Calibri"/>
                <w:b/>
                <w:sz w:val="28"/>
              </w:rPr>
            </w:pPr>
          </w:p>
          <w:p w:rsidR="0088625F" w:rsidRDefault="0088625F" w:rsidP="0088625F">
            <w:pPr>
              <w:pStyle w:val="TableParagraph"/>
              <w:rPr>
                <w:b/>
                <w:i/>
                <w:sz w:val="20"/>
              </w:rPr>
            </w:pPr>
            <w:r>
              <w:rPr>
                <w:b/>
                <w:i/>
                <w:sz w:val="20"/>
              </w:rPr>
              <w:t>Feedback</w:t>
            </w:r>
          </w:p>
        </w:tc>
        <w:tc>
          <w:tcPr>
            <w:tcW w:w="9378" w:type="dxa"/>
            <w:gridSpan w:val="13"/>
            <w:tcBorders>
              <w:left w:val="dashSmallGap" w:sz="8" w:space="0" w:color="000000"/>
              <w:right w:val="single" w:sz="12" w:space="0" w:color="000000"/>
            </w:tcBorders>
          </w:tcPr>
          <w:p w:rsidR="0088625F" w:rsidRDefault="0088625F" w:rsidP="0088625F">
            <w:pPr>
              <w:pStyle w:val="TableParagraph"/>
              <w:spacing w:before="60"/>
              <w:ind w:left="111" w:right="78"/>
              <w:jc w:val="both"/>
            </w:pPr>
            <w:r>
              <w:t>As a conclusion before the closing of the meeting it was agreed that the present and contributing Civil Societies will bring the proposals and in writing via email or questionnaire to be documented as evidence for the consultationprocess.</w:t>
            </w:r>
          </w:p>
          <w:p w:rsidR="0088625F" w:rsidRDefault="0088625F" w:rsidP="0088625F">
            <w:pPr>
              <w:pStyle w:val="TableParagraph"/>
              <w:spacing w:before="61"/>
              <w:ind w:left="111" w:right="84"/>
              <w:jc w:val="both"/>
            </w:pPr>
            <w:r>
              <w:t>It was also agreed that the following documents will be forwarded by email as proceeded up to this stage and will be published on the OGP website in accordance with visibility principle.</w:t>
            </w:r>
          </w:p>
        </w:tc>
      </w:tr>
      <w:tr w:rsidR="0088625F" w:rsidTr="001E5DE3">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892"/>
        </w:trPr>
        <w:tc>
          <w:tcPr>
            <w:tcW w:w="2077" w:type="dxa"/>
            <w:gridSpan w:val="4"/>
            <w:tcBorders>
              <w:left w:val="single" w:sz="12" w:space="0" w:color="000000"/>
              <w:right w:val="dashSmallGap" w:sz="8" w:space="0" w:color="000000"/>
            </w:tcBorders>
            <w:shd w:val="clear" w:color="auto" w:fill="F1F1F1"/>
          </w:tcPr>
          <w:p w:rsidR="0088625F" w:rsidRDefault="0088625F" w:rsidP="0088625F">
            <w:pPr>
              <w:pStyle w:val="TableParagraph"/>
              <w:spacing w:before="10"/>
              <w:rPr>
                <w:rFonts w:ascii="Calibri"/>
                <w:b/>
                <w:sz w:val="26"/>
              </w:rPr>
            </w:pPr>
          </w:p>
          <w:p w:rsidR="0088625F" w:rsidRDefault="0088625F" w:rsidP="0088625F">
            <w:pPr>
              <w:pStyle w:val="TableParagraph"/>
              <w:spacing w:before="1"/>
              <w:rPr>
                <w:b/>
                <w:i/>
                <w:sz w:val="20"/>
              </w:rPr>
            </w:pPr>
            <w:r>
              <w:rPr>
                <w:b/>
                <w:i/>
                <w:sz w:val="20"/>
              </w:rPr>
              <w:t>Ideas Suggested</w:t>
            </w:r>
          </w:p>
        </w:tc>
        <w:tc>
          <w:tcPr>
            <w:tcW w:w="9378" w:type="dxa"/>
            <w:gridSpan w:val="13"/>
            <w:tcBorders>
              <w:left w:val="dashSmallGap" w:sz="8" w:space="0" w:color="000000"/>
              <w:right w:val="single" w:sz="12" w:space="0" w:color="000000"/>
            </w:tcBorders>
          </w:tcPr>
          <w:p w:rsidR="0088625F" w:rsidRDefault="0088625F" w:rsidP="0088625F">
            <w:pPr>
              <w:pStyle w:val="TableParagraph"/>
              <w:spacing w:before="59"/>
              <w:ind w:left="111" w:right="81"/>
              <w:jc w:val="both"/>
            </w:pPr>
            <w:r>
              <w:t>Mrs. Toska proposed how this initiative can be effective, and in this regard the work should start from diagnosing problems in the first stages and not in the last, which is monitoring and auditing, so some pre-conditions must be met to promote and increase the fiscal transparency.</w:t>
            </w:r>
          </w:p>
        </w:tc>
      </w:tr>
      <w:tr w:rsidR="0088625F" w:rsidTr="001E5DE3">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894"/>
        </w:trPr>
        <w:tc>
          <w:tcPr>
            <w:tcW w:w="2077" w:type="dxa"/>
            <w:gridSpan w:val="4"/>
            <w:tcBorders>
              <w:left w:val="single" w:sz="12" w:space="0" w:color="000000"/>
              <w:bottom w:val="single" w:sz="12" w:space="0" w:color="000000"/>
              <w:right w:val="dashSmallGap" w:sz="8" w:space="0" w:color="000000"/>
            </w:tcBorders>
            <w:shd w:val="clear" w:color="auto" w:fill="F1F1F1"/>
          </w:tcPr>
          <w:p w:rsidR="0088625F" w:rsidRDefault="0088625F" w:rsidP="0088625F">
            <w:pPr>
              <w:pStyle w:val="TableParagraph"/>
              <w:spacing w:before="1"/>
              <w:rPr>
                <w:rFonts w:ascii="Calibri"/>
                <w:b/>
                <w:sz w:val="27"/>
              </w:rPr>
            </w:pPr>
          </w:p>
          <w:p w:rsidR="0088625F" w:rsidRDefault="0088625F" w:rsidP="0088625F">
            <w:pPr>
              <w:pStyle w:val="TableParagraph"/>
              <w:rPr>
                <w:b/>
                <w:i/>
                <w:sz w:val="20"/>
              </w:rPr>
            </w:pPr>
            <w:r>
              <w:rPr>
                <w:b/>
                <w:i/>
                <w:sz w:val="20"/>
              </w:rPr>
              <w:t>Other Comments</w:t>
            </w:r>
          </w:p>
        </w:tc>
        <w:tc>
          <w:tcPr>
            <w:tcW w:w="9378" w:type="dxa"/>
            <w:gridSpan w:val="13"/>
            <w:tcBorders>
              <w:left w:val="dashSmallGap" w:sz="8" w:space="0" w:color="000000"/>
              <w:bottom w:val="single" w:sz="12" w:space="0" w:color="000000"/>
              <w:right w:val="single" w:sz="12" w:space="0" w:color="000000"/>
            </w:tcBorders>
          </w:tcPr>
          <w:p w:rsidR="0088625F" w:rsidRDefault="0088625F" w:rsidP="0088625F">
            <w:pPr>
              <w:pStyle w:val="TableParagraph"/>
              <w:spacing w:before="59"/>
              <w:ind w:left="111" w:right="86"/>
              <w:jc w:val="both"/>
            </w:pPr>
            <w:r>
              <w:t>The OGP Coordinator thanked for the issues addressed and noted that some of these suggestions are part of the proposed measures and will be addressed in the future to be addressed in the action plan.</w:t>
            </w:r>
          </w:p>
        </w:tc>
      </w:tr>
      <w:tr w:rsidR="0088625F" w:rsidTr="001E5DE3">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36"/>
        </w:trPr>
        <w:tc>
          <w:tcPr>
            <w:tcW w:w="11455" w:type="dxa"/>
            <w:gridSpan w:val="17"/>
            <w:tcBorders>
              <w:top w:val="single" w:sz="12" w:space="0" w:color="000000"/>
              <w:left w:val="single" w:sz="12" w:space="0" w:color="000000"/>
              <w:bottom w:val="single" w:sz="12" w:space="0" w:color="000000"/>
              <w:right w:val="single" w:sz="12" w:space="0" w:color="000000"/>
            </w:tcBorders>
            <w:shd w:val="clear" w:color="auto" w:fill="BEBEBE"/>
          </w:tcPr>
          <w:p w:rsidR="0088625F" w:rsidRDefault="0088625F" w:rsidP="0088625F">
            <w:pPr>
              <w:pStyle w:val="TableParagraph"/>
              <w:rPr>
                <w:sz w:val="16"/>
              </w:rPr>
            </w:pPr>
          </w:p>
        </w:tc>
      </w:tr>
      <w:tr w:rsidR="0088625F" w:rsidTr="001E5DE3">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662"/>
        </w:trPr>
        <w:tc>
          <w:tcPr>
            <w:tcW w:w="11455" w:type="dxa"/>
            <w:gridSpan w:val="17"/>
            <w:tcBorders>
              <w:top w:val="single" w:sz="12" w:space="0" w:color="000000"/>
              <w:left w:val="single" w:sz="4" w:space="0" w:color="000000"/>
              <w:bottom w:val="single" w:sz="4" w:space="0" w:color="000000"/>
              <w:right w:val="single" w:sz="4" w:space="0" w:color="000000"/>
            </w:tcBorders>
            <w:shd w:val="clear" w:color="auto" w:fill="1F487C"/>
          </w:tcPr>
          <w:p w:rsidR="0088625F" w:rsidRDefault="0088625F" w:rsidP="0088625F">
            <w:pPr>
              <w:pStyle w:val="TableParagraph"/>
              <w:spacing w:before="121"/>
              <w:ind w:left="3233" w:right="3210"/>
              <w:jc w:val="center"/>
              <w:rPr>
                <w:b/>
                <w:sz w:val="36"/>
              </w:rPr>
            </w:pPr>
            <w:r>
              <w:rPr>
                <w:b/>
                <w:color w:val="FFFFFF"/>
                <w:sz w:val="36"/>
              </w:rPr>
              <w:t>STAKEHOLDERATTENDANCE</w:t>
            </w:r>
          </w:p>
        </w:tc>
      </w:tr>
      <w:tr w:rsidR="0088625F" w:rsidTr="001E5DE3">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837"/>
        </w:trPr>
        <w:tc>
          <w:tcPr>
            <w:tcW w:w="850" w:type="dxa"/>
            <w:tcBorders>
              <w:top w:val="single" w:sz="4" w:space="0" w:color="000000"/>
              <w:left w:val="single" w:sz="4" w:space="0" w:color="000000"/>
              <w:bottom w:val="single" w:sz="4" w:space="0" w:color="000000"/>
              <w:right w:val="single" w:sz="4" w:space="0" w:color="000000"/>
            </w:tcBorders>
            <w:shd w:val="clear" w:color="auto" w:fill="A6A6A6"/>
          </w:tcPr>
          <w:p w:rsidR="0088625F" w:rsidRDefault="0088625F" w:rsidP="0088625F">
            <w:pPr>
              <w:pStyle w:val="TableParagraph"/>
            </w:pPr>
          </w:p>
        </w:tc>
        <w:tc>
          <w:tcPr>
            <w:tcW w:w="2355" w:type="dxa"/>
            <w:gridSpan w:val="4"/>
            <w:tcBorders>
              <w:top w:val="single" w:sz="4" w:space="0" w:color="000000"/>
              <w:left w:val="single" w:sz="4" w:space="0" w:color="000000"/>
              <w:bottom w:val="single" w:sz="4" w:space="0" w:color="000000"/>
              <w:right w:val="single" w:sz="4" w:space="0" w:color="000000"/>
            </w:tcBorders>
            <w:shd w:val="clear" w:color="auto" w:fill="A6A6A6"/>
          </w:tcPr>
          <w:p w:rsidR="0088625F" w:rsidRDefault="0088625F" w:rsidP="0088625F">
            <w:pPr>
              <w:pStyle w:val="TableParagraph"/>
              <w:spacing w:before="9"/>
              <w:rPr>
                <w:rFonts w:ascii="Calibri"/>
                <w:b/>
              </w:rPr>
            </w:pPr>
          </w:p>
          <w:p w:rsidR="0088625F" w:rsidRDefault="0088625F" w:rsidP="0088625F">
            <w:pPr>
              <w:pStyle w:val="TableParagraph"/>
              <w:ind w:left="848" w:right="823"/>
              <w:jc w:val="center"/>
              <w:rPr>
                <w:b/>
                <w:sz w:val="24"/>
              </w:rPr>
            </w:pPr>
            <w:r>
              <w:rPr>
                <w:b/>
                <w:sz w:val="24"/>
              </w:rPr>
              <w:t>Name</w:t>
            </w:r>
          </w:p>
        </w:tc>
        <w:tc>
          <w:tcPr>
            <w:tcW w:w="2713" w:type="dxa"/>
            <w:gridSpan w:val="5"/>
            <w:tcBorders>
              <w:top w:val="single" w:sz="4" w:space="0" w:color="000000"/>
              <w:left w:val="single" w:sz="4" w:space="0" w:color="000000"/>
              <w:bottom w:val="single" w:sz="4" w:space="0" w:color="000000"/>
              <w:right w:val="single" w:sz="4" w:space="0" w:color="000000"/>
            </w:tcBorders>
            <w:shd w:val="clear" w:color="auto" w:fill="A6A6A6"/>
          </w:tcPr>
          <w:p w:rsidR="0088625F" w:rsidRDefault="0088625F" w:rsidP="0088625F">
            <w:pPr>
              <w:pStyle w:val="TableParagraph"/>
              <w:spacing w:before="136"/>
              <w:ind w:left="808" w:right="538" w:hanging="224"/>
              <w:rPr>
                <w:b/>
                <w:sz w:val="24"/>
              </w:rPr>
            </w:pPr>
            <w:r>
              <w:rPr>
                <w:b/>
                <w:sz w:val="24"/>
              </w:rPr>
              <w:t>Organization/ Affiliation</w:t>
            </w:r>
          </w:p>
        </w:tc>
        <w:tc>
          <w:tcPr>
            <w:tcW w:w="2713" w:type="dxa"/>
            <w:gridSpan w:val="4"/>
            <w:tcBorders>
              <w:top w:val="single" w:sz="4" w:space="0" w:color="000000"/>
              <w:left w:val="single" w:sz="4" w:space="0" w:color="000000"/>
              <w:bottom w:val="single" w:sz="4" w:space="0" w:color="000000"/>
              <w:right w:val="single" w:sz="6" w:space="0" w:color="000000"/>
            </w:tcBorders>
            <w:shd w:val="clear" w:color="auto" w:fill="A6A6A6"/>
          </w:tcPr>
          <w:p w:rsidR="0088625F" w:rsidRDefault="0088625F" w:rsidP="0088625F">
            <w:pPr>
              <w:pStyle w:val="TableParagraph"/>
              <w:spacing w:before="9"/>
              <w:rPr>
                <w:rFonts w:ascii="Calibri"/>
                <w:b/>
              </w:rPr>
            </w:pPr>
          </w:p>
          <w:p w:rsidR="0088625F" w:rsidRDefault="0088625F" w:rsidP="0088625F">
            <w:pPr>
              <w:pStyle w:val="TableParagraph"/>
              <w:ind w:left="906"/>
              <w:rPr>
                <w:b/>
                <w:sz w:val="24"/>
              </w:rPr>
            </w:pPr>
            <w:r>
              <w:rPr>
                <w:b/>
                <w:sz w:val="24"/>
              </w:rPr>
              <w:t>Position</w:t>
            </w:r>
          </w:p>
        </w:tc>
        <w:tc>
          <w:tcPr>
            <w:tcW w:w="2824" w:type="dxa"/>
            <w:gridSpan w:val="3"/>
            <w:tcBorders>
              <w:top w:val="single" w:sz="4" w:space="0" w:color="000000"/>
              <w:left w:val="single" w:sz="6" w:space="0" w:color="000000"/>
              <w:bottom w:val="single" w:sz="4" w:space="0" w:color="000000"/>
              <w:right w:val="single" w:sz="4" w:space="0" w:color="000000"/>
            </w:tcBorders>
            <w:shd w:val="clear" w:color="auto" w:fill="A6A6A6"/>
          </w:tcPr>
          <w:p w:rsidR="0088625F" w:rsidRDefault="0088625F" w:rsidP="0088625F">
            <w:pPr>
              <w:pStyle w:val="TableParagraph"/>
              <w:spacing w:before="9"/>
              <w:rPr>
                <w:rFonts w:ascii="Calibri"/>
                <w:b/>
              </w:rPr>
            </w:pPr>
          </w:p>
          <w:p w:rsidR="0088625F" w:rsidRDefault="0088625F" w:rsidP="0088625F">
            <w:pPr>
              <w:pStyle w:val="TableParagraph"/>
              <w:ind w:left="1080" w:right="1061"/>
              <w:jc w:val="center"/>
              <w:rPr>
                <w:b/>
                <w:sz w:val="24"/>
              </w:rPr>
            </w:pPr>
            <w:r>
              <w:rPr>
                <w:b/>
                <w:sz w:val="24"/>
              </w:rPr>
              <w:t>Email</w:t>
            </w:r>
          </w:p>
        </w:tc>
      </w:tr>
      <w:tr w:rsidR="0088625F" w:rsidTr="001E5DE3">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510"/>
        </w:trPr>
        <w:tc>
          <w:tcPr>
            <w:tcW w:w="850" w:type="dxa"/>
            <w:tcBorders>
              <w:top w:val="single" w:sz="4" w:space="0" w:color="000000"/>
              <w:left w:val="single" w:sz="4" w:space="0" w:color="000000"/>
              <w:bottom w:val="single" w:sz="4" w:space="0" w:color="000000"/>
              <w:right w:val="single" w:sz="4" w:space="0" w:color="000000"/>
            </w:tcBorders>
            <w:shd w:val="clear" w:color="auto" w:fill="DBE4F0"/>
          </w:tcPr>
          <w:p w:rsidR="0088625F" w:rsidRDefault="0088625F" w:rsidP="0088625F">
            <w:pPr>
              <w:pStyle w:val="TableParagraph"/>
              <w:spacing w:before="107"/>
              <w:ind w:left="25"/>
              <w:jc w:val="center"/>
              <w:rPr>
                <w:rFonts w:ascii="Calibri"/>
                <w:b/>
                <w:sz w:val="24"/>
              </w:rPr>
            </w:pPr>
            <w:r>
              <w:rPr>
                <w:rFonts w:ascii="Calibri"/>
                <w:b/>
                <w:sz w:val="24"/>
              </w:rPr>
              <w:t>1</w:t>
            </w:r>
          </w:p>
        </w:tc>
        <w:tc>
          <w:tcPr>
            <w:tcW w:w="2355" w:type="dxa"/>
            <w:gridSpan w:val="4"/>
            <w:tcBorders>
              <w:top w:val="single" w:sz="4" w:space="0" w:color="000000"/>
              <w:left w:val="single" w:sz="4" w:space="0" w:color="000000"/>
              <w:bottom w:val="single" w:sz="4" w:space="0" w:color="000000"/>
              <w:right w:val="single" w:sz="4" w:space="0" w:color="000000"/>
            </w:tcBorders>
            <w:shd w:val="clear" w:color="auto" w:fill="DBE4F0"/>
          </w:tcPr>
          <w:p w:rsidR="0088625F" w:rsidRDefault="0088625F" w:rsidP="0088625F">
            <w:pPr>
              <w:pStyle w:val="TableParagraph"/>
              <w:spacing w:line="268" w:lineRule="exact"/>
              <w:ind w:left="117"/>
              <w:rPr>
                <w:sz w:val="24"/>
              </w:rPr>
            </w:pPr>
            <w:r>
              <w:rPr>
                <w:sz w:val="24"/>
              </w:rPr>
              <w:t>Anida Gjanci</w:t>
            </w:r>
          </w:p>
        </w:tc>
        <w:tc>
          <w:tcPr>
            <w:tcW w:w="2713" w:type="dxa"/>
            <w:gridSpan w:val="5"/>
            <w:tcBorders>
              <w:top w:val="single" w:sz="4" w:space="0" w:color="000000"/>
              <w:left w:val="single" w:sz="4" w:space="0" w:color="000000"/>
              <w:bottom w:val="single" w:sz="4" w:space="0" w:color="000000"/>
              <w:right w:val="single" w:sz="4" w:space="0" w:color="000000"/>
            </w:tcBorders>
            <w:shd w:val="clear" w:color="auto" w:fill="DBE4F0"/>
          </w:tcPr>
          <w:p w:rsidR="0088625F" w:rsidRDefault="0088625F" w:rsidP="0088625F">
            <w:pPr>
              <w:pStyle w:val="TableParagraph"/>
              <w:spacing w:line="258" w:lineRule="exact"/>
              <w:ind w:left="116"/>
              <w:rPr>
                <w:sz w:val="23"/>
              </w:rPr>
            </w:pPr>
            <w:r>
              <w:rPr>
                <w:sz w:val="23"/>
              </w:rPr>
              <w:t>MoFE</w:t>
            </w:r>
          </w:p>
        </w:tc>
        <w:tc>
          <w:tcPr>
            <w:tcW w:w="2713" w:type="dxa"/>
            <w:gridSpan w:val="4"/>
            <w:tcBorders>
              <w:top w:val="single" w:sz="4" w:space="0" w:color="000000"/>
              <w:left w:val="single" w:sz="4" w:space="0" w:color="000000"/>
              <w:bottom w:val="single" w:sz="4" w:space="0" w:color="000000"/>
              <w:right w:val="single" w:sz="6" w:space="0" w:color="000000"/>
            </w:tcBorders>
            <w:shd w:val="clear" w:color="auto" w:fill="DBE4F0"/>
          </w:tcPr>
          <w:p w:rsidR="0088625F" w:rsidRDefault="0088625F" w:rsidP="0088625F">
            <w:pPr>
              <w:pStyle w:val="TableParagraph"/>
              <w:spacing w:line="268" w:lineRule="exact"/>
              <w:ind w:left="116"/>
              <w:rPr>
                <w:sz w:val="24"/>
              </w:rPr>
            </w:pPr>
            <w:r>
              <w:rPr>
                <w:sz w:val="24"/>
              </w:rPr>
              <w:t>Working group</w:t>
            </w:r>
          </w:p>
        </w:tc>
        <w:tc>
          <w:tcPr>
            <w:tcW w:w="2824" w:type="dxa"/>
            <w:gridSpan w:val="3"/>
            <w:tcBorders>
              <w:top w:val="single" w:sz="4" w:space="0" w:color="000000"/>
              <w:left w:val="single" w:sz="6" w:space="0" w:color="000000"/>
              <w:bottom w:val="single" w:sz="4" w:space="0" w:color="000000"/>
              <w:right w:val="single" w:sz="4" w:space="0" w:color="000000"/>
            </w:tcBorders>
            <w:shd w:val="clear" w:color="auto" w:fill="DBE4F0"/>
          </w:tcPr>
          <w:p w:rsidR="0088625F" w:rsidRDefault="0088625F" w:rsidP="0088625F">
            <w:pPr>
              <w:pStyle w:val="TableParagraph"/>
            </w:pPr>
          </w:p>
        </w:tc>
      </w:tr>
      <w:tr w:rsidR="0088625F" w:rsidTr="001E5DE3">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508"/>
        </w:trPr>
        <w:tc>
          <w:tcPr>
            <w:tcW w:w="850" w:type="dxa"/>
            <w:tcBorders>
              <w:top w:val="single" w:sz="4" w:space="0" w:color="000000"/>
              <w:left w:val="single" w:sz="4" w:space="0" w:color="000000"/>
              <w:bottom w:val="single" w:sz="4" w:space="0" w:color="000000"/>
              <w:right w:val="single" w:sz="4" w:space="0" w:color="000000"/>
            </w:tcBorders>
          </w:tcPr>
          <w:p w:rsidR="0088625F" w:rsidRDefault="0088625F" w:rsidP="0088625F">
            <w:pPr>
              <w:pStyle w:val="TableParagraph"/>
              <w:spacing w:before="107"/>
              <w:ind w:left="25"/>
              <w:jc w:val="center"/>
              <w:rPr>
                <w:rFonts w:ascii="Calibri"/>
                <w:b/>
                <w:sz w:val="24"/>
              </w:rPr>
            </w:pPr>
            <w:r>
              <w:rPr>
                <w:rFonts w:ascii="Calibri"/>
                <w:b/>
                <w:sz w:val="24"/>
              </w:rPr>
              <w:t>2</w:t>
            </w:r>
          </w:p>
        </w:tc>
        <w:tc>
          <w:tcPr>
            <w:tcW w:w="2355" w:type="dxa"/>
            <w:gridSpan w:val="4"/>
            <w:tcBorders>
              <w:top w:val="single" w:sz="4" w:space="0" w:color="000000"/>
              <w:left w:val="single" w:sz="4" w:space="0" w:color="000000"/>
              <w:bottom w:val="single" w:sz="4" w:space="0" w:color="000000"/>
              <w:right w:val="single" w:sz="4" w:space="0" w:color="000000"/>
            </w:tcBorders>
          </w:tcPr>
          <w:p w:rsidR="0088625F" w:rsidRDefault="0088625F" w:rsidP="0088625F">
            <w:pPr>
              <w:pStyle w:val="TableParagraph"/>
              <w:spacing w:line="268" w:lineRule="exact"/>
              <w:ind w:left="117"/>
              <w:rPr>
                <w:sz w:val="24"/>
              </w:rPr>
            </w:pPr>
            <w:r>
              <w:rPr>
                <w:sz w:val="24"/>
              </w:rPr>
              <w:t>Courtney McLaren</w:t>
            </w:r>
          </w:p>
        </w:tc>
        <w:tc>
          <w:tcPr>
            <w:tcW w:w="2713" w:type="dxa"/>
            <w:gridSpan w:val="5"/>
            <w:tcBorders>
              <w:top w:val="single" w:sz="4" w:space="0" w:color="000000"/>
              <w:left w:val="single" w:sz="4" w:space="0" w:color="000000"/>
              <w:bottom w:val="single" w:sz="4" w:space="0" w:color="000000"/>
              <w:right w:val="single" w:sz="4" w:space="0" w:color="000000"/>
            </w:tcBorders>
          </w:tcPr>
          <w:p w:rsidR="0088625F" w:rsidRDefault="0088625F" w:rsidP="0088625F">
            <w:pPr>
              <w:pStyle w:val="TableParagraph"/>
              <w:spacing w:line="265" w:lineRule="exact"/>
              <w:ind w:left="116"/>
              <w:rPr>
                <w:rFonts w:ascii="Calibri"/>
              </w:rPr>
            </w:pPr>
            <w:r>
              <w:rPr>
                <w:rFonts w:ascii="Calibri"/>
              </w:rPr>
              <w:t>PMO</w:t>
            </w:r>
          </w:p>
        </w:tc>
        <w:tc>
          <w:tcPr>
            <w:tcW w:w="2713" w:type="dxa"/>
            <w:gridSpan w:val="4"/>
            <w:tcBorders>
              <w:top w:val="single" w:sz="4" w:space="0" w:color="000000"/>
              <w:left w:val="single" w:sz="4" w:space="0" w:color="000000"/>
              <w:bottom w:val="single" w:sz="4" w:space="0" w:color="000000"/>
              <w:right w:val="single" w:sz="6" w:space="0" w:color="000000"/>
            </w:tcBorders>
          </w:tcPr>
          <w:p w:rsidR="0088625F" w:rsidRDefault="0088625F" w:rsidP="0088625F">
            <w:pPr>
              <w:pStyle w:val="TableParagraph"/>
              <w:spacing w:line="268" w:lineRule="exact"/>
              <w:ind w:left="116"/>
              <w:rPr>
                <w:sz w:val="24"/>
              </w:rPr>
            </w:pPr>
            <w:r>
              <w:rPr>
                <w:sz w:val="24"/>
              </w:rPr>
              <w:t>PMO consultant</w:t>
            </w:r>
          </w:p>
        </w:tc>
        <w:tc>
          <w:tcPr>
            <w:tcW w:w="2824" w:type="dxa"/>
            <w:gridSpan w:val="3"/>
            <w:tcBorders>
              <w:top w:val="single" w:sz="4" w:space="0" w:color="000000"/>
              <w:left w:val="single" w:sz="6" w:space="0" w:color="000000"/>
              <w:bottom w:val="single" w:sz="4" w:space="0" w:color="000000"/>
              <w:right w:val="single" w:sz="4" w:space="0" w:color="000000"/>
            </w:tcBorders>
          </w:tcPr>
          <w:p w:rsidR="0088625F" w:rsidRDefault="0088625F" w:rsidP="0088625F">
            <w:pPr>
              <w:pStyle w:val="TableParagraph"/>
            </w:pPr>
          </w:p>
        </w:tc>
      </w:tr>
      <w:tr w:rsidR="0088625F" w:rsidTr="001E5DE3">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510"/>
        </w:trPr>
        <w:tc>
          <w:tcPr>
            <w:tcW w:w="850" w:type="dxa"/>
            <w:tcBorders>
              <w:top w:val="single" w:sz="4" w:space="0" w:color="000000"/>
              <w:left w:val="single" w:sz="4" w:space="0" w:color="000000"/>
              <w:bottom w:val="single" w:sz="4" w:space="0" w:color="000000"/>
              <w:right w:val="single" w:sz="4" w:space="0" w:color="000000"/>
            </w:tcBorders>
            <w:shd w:val="clear" w:color="auto" w:fill="DBE4F0"/>
          </w:tcPr>
          <w:p w:rsidR="0088625F" w:rsidRDefault="0088625F" w:rsidP="0088625F">
            <w:pPr>
              <w:pStyle w:val="TableParagraph"/>
              <w:spacing w:before="109"/>
              <w:ind w:left="25"/>
              <w:jc w:val="center"/>
              <w:rPr>
                <w:rFonts w:ascii="Calibri"/>
                <w:b/>
                <w:sz w:val="24"/>
              </w:rPr>
            </w:pPr>
            <w:r>
              <w:rPr>
                <w:rFonts w:ascii="Calibri"/>
                <w:b/>
                <w:sz w:val="24"/>
              </w:rPr>
              <w:t>3</w:t>
            </w:r>
          </w:p>
        </w:tc>
        <w:tc>
          <w:tcPr>
            <w:tcW w:w="2355" w:type="dxa"/>
            <w:gridSpan w:val="4"/>
            <w:tcBorders>
              <w:top w:val="single" w:sz="4" w:space="0" w:color="000000"/>
              <w:left w:val="single" w:sz="4" w:space="0" w:color="000000"/>
              <w:bottom w:val="single" w:sz="4" w:space="0" w:color="000000"/>
              <w:right w:val="single" w:sz="4" w:space="0" w:color="000000"/>
            </w:tcBorders>
            <w:shd w:val="clear" w:color="auto" w:fill="DBE4F0"/>
          </w:tcPr>
          <w:p w:rsidR="0088625F" w:rsidRDefault="0088625F" w:rsidP="0088625F">
            <w:pPr>
              <w:pStyle w:val="TableParagraph"/>
              <w:spacing w:line="268" w:lineRule="exact"/>
              <w:ind w:left="117"/>
              <w:rPr>
                <w:sz w:val="24"/>
              </w:rPr>
            </w:pPr>
            <w:r>
              <w:rPr>
                <w:sz w:val="24"/>
              </w:rPr>
              <w:t>Erisa Rodhani</w:t>
            </w:r>
          </w:p>
        </w:tc>
        <w:tc>
          <w:tcPr>
            <w:tcW w:w="2713" w:type="dxa"/>
            <w:gridSpan w:val="5"/>
            <w:tcBorders>
              <w:top w:val="single" w:sz="4" w:space="0" w:color="000000"/>
              <w:left w:val="single" w:sz="4" w:space="0" w:color="000000"/>
              <w:bottom w:val="single" w:sz="4" w:space="0" w:color="000000"/>
              <w:right w:val="single" w:sz="4" w:space="0" w:color="000000"/>
            </w:tcBorders>
            <w:shd w:val="clear" w:color="auto" w:fill="DBE4F0"/>
          </w:tcPr>
          <w:p w:rsidR="0088625F" w:rsidRDefault="0088625F" w:rsidP="0088625F">
            <w:pPr>
              <w:pStyle w:val="TableParagraph"/>
              <w:spacing w:line="258" w:lineRule="exact"/>
              <w:ind w:left="116"/>
              <w:rPr>
                <w:sz w:val="23"/>
              </w:rPr>
            </w:pPr>
            <w:r>
              <w:rPr>
                <w:sz w:val="23"/>
              </w:rPr>
              <w:t>MoFE</w:t>
            </w:r>
          </w:p>
        </w:tc>
        <w:tc>
          <w:tcPr>
            <w:tcW w:w="2713" w:type="dxa"/>
            <w:gridSpan w:val="4"/>
            <w:tcBorders>
              <w:top w:val="single" w:sz="4" w:space="0" w:color="000000"/>
              <w:left w:val="single" w:sz="4" w:space="0" w:color="000000"/>
              <w:bottom w:val="single" w:sz="4" w:space="0" w:color="000000"/>
              <w:right w:val="single" w:sz="6" w:space="0" w:color="000000"/>
            </w:tcBorders>
            <w:shd w:val="clear" w:color="auto" w:fill="DBE4F0"/>
          </w:tcPr>
          <w:p w:rsidR="0088625F" w:rsidRDefault="0088625F" w:rsidP="0088625F">
            <w:pPr>
              <w:pStyle w:val="TableParagraph"/>
              <w:spacing w:line="268" w:lineRule="exact"/>
              <w:ind w:left="116"/>
              <w:rPr>
                <w:sz w:val="24"/>
              </w:rPr>
            </w:pPr>
            <w:r>
              <w:rPr>
                <w:sz w:val="24"/>
              </w:rPr>
              <w:t>Working group</w:t>
            </w:r>
          </w:p>
        </w:tc>
        <w:tc>
          <w:tcPr>
            <w:tcW w:w="2824" w:type="dxa"/>
            <w:gridSpan w:val="3"/>
            <w:tcBorders>
              <w:top w:val="single" w:sz="4" w:space="0" w:color="000000"/>
              <w:left w:val="single" w:sz="6" w:space="0" w:color="000000"/>
              <w:bottom w:val="single" w:sz="4" w:space="0" w:color="000000"/>
              <w:right w:val="single" w:sz="4" w:space="0" w:color="000000"/>
            </w:tcBorders>
            <w:shd w:val="clear" w:color="auto" w:fill="DBE4F0"/>
          </w:tcPr>
          <w:p w:rsidR="0088625F" w:rsidRDefault="0088625F" w:rsidP="0088625F">
            <w:pPr>
              <w:pStyle w:val="TableParagraph"/>
            </w:pPr>
          </w:p>
        </w:tc>
      </w:tr>
      <w:tr w:rsidR="0088625F" w:rsidTr="001E5DE3">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806"/>
        </w:trPr>
        <w:tc>
          <w:tcPr>
            <w:tcW w:w="850" w:type="dxa"/>
            <w:tcBorders>
              <w:top w:val="single" w:sz="4" w:space="0" w:color="000000"/>
              <w:left w:val="single" w:sz="4" w:space="0" w:color="000000"/>
              <w:bottom w:val="single" w:sz="4" w:space="0" w:color="000000"/>
              <w:right w:val="single" w:sz="4" w:space="0" w:color="000000"/>
            </w:tcBorders>
          </w:tcPr>
          <w:p w:rsidR="0088625F" w:rsidRDefault="0088625F" w:rsidP="0088625F">
            <w:pPr>
              <w:pStyle w:val="TableParagraph"/>
              <w:spacing w:before="11"/>
              <w:rPr>
                <w:rFonts w:ascii="Calibri"/>
                <w:b/>
                <w:sz w:val="20"/>
              </w:rPr>
            </w:pPr>
          </w:p>
          <w:p w:rsidR="0088625F" w:rsidRDefault="0088625F" w:rsidP="0088625F">
            <w:pPr>
              <w:pStyle w:val="TableParagraph"/>
              <w:spacing w:before="1"/>
              <w:ind w:left="25"/>
              <w:jc w:val="center"/>
              <w:rPr>
                <w:rFonts w:ascii="Calibri"/>
                <w:b/>
                <w:sz w:val="24"/>
              </w:rPr>
            </w:pPr>
            <w:r>
              <w:rPr>
                <w:rFonts w:ascii="Calibri"/>
                <w:b/>
                <w:sz w:val="24"/>
              </w:rPr>
              <w:t>4</w:t>
            </w:r>
          </w:p>
        </w:tc>
        <w:tc>
          <w:tcPr>
            <w:tcW w:w="2355" w:type="dxa"/>
            <w:gridSpan w:val="4"/>
            <w:tcBorders>
              <w:top w:val="single" w:sz="4" w:space="0" w:color="000000"/>
              <w:left w:val="single" w:sz="4" w:space="0" w:color="000000"/>
              <w:bottom w:val="single" w:sz="4" w:space="0" w:color="000000"/>
              <w:right w:val="single" w:sz="4" w:space="0" w:color="000000"/>
            </w:tcBorders>
          </w:tcPr>
          <w:p w:rsidR="0088625F" w:rsidRDefault="0088625F" w:rsidP="0088625F">
            <w:pPr>
              <w:pStyle w:val="TableParagraph"/>
              <w:spacing w:line="268" w:lineRule="exact"/>
              <w:ind w:left="117"/>
              <w:rPr>
                <w:sz w:val="24"/>
              </w:rPr>
            </w:pPr>
            <w:r>
              <w:rPr>
                <w:sz w:val="24"/>
              </w:rPr>
              <w:t>Jolanda Trebicka</w:t>
            </w:r>
          </w:p>
        </w:tc>
        <w:tc>
          <w:tcPr>
            <w:tcW w:w="2713" w:type="dxa"/>
            <w:gridSpan w:val="5"/>
            <w:tcBorders>
              <w:top w:val="single" w:sz="4" w:space="0" w:color="000000"/>
              <w:left w:val="single" w:sz="4" w:space="0" w:color="000000"/>
              <w:bottom w:val="single" w:sz="4" w:space="0" w:color="000000"/>
              <w:right w:val="single" w:sz="4" w:space="0" w:color="000000"/>
            </w:tcBorders>
          </w:tcPr>
          <w:p w:rsidR="0088625F" w:rsidRDefault="0088625F" w:rsidP="0088625F">
            <w:pPr>
              <w:pStyle w:val="TableParagraph"/>
              <w:ind w:left="116" w:right="480"/>
              <w:rPr>
                <w:sz w:val="24"/>
              </w:rPr>
            </w:pPr>
            <w:r>
              <w:rPr>
                <w:sz w:val="24"/>
              </w:rPr>
              <w:t>EuroPartners Developments Center</w:t>
            </w:r>
          </w:p>
        </w:tc>
        <w:tc>
          <w:tcPr>
            <w:tcW w:w="2713" w:type="dxa"/>
            <w:gridSpan w:val="4"/>
            <w:tcBorders>
              <w:top w:val="single" w:sz="4" w:space="0" w:color="000000"/>
              <w:left w:val="single" w:sz="4" w:space="0" w:color="000000"/>
              <w:bottom w:val="single" w:sz="4" w:space="0" w:color="000000"/>
              <w:right w:val="single" w:sz="6" w:space="0" w:color="000000"/>
            </w:tcBorders>
          </w:tcPr>
          <w:p w:rsidR="0088625F" w:rsidRDefault="0088625F" w:rsidP="0088625F">
            <w:pPr>
              <w:pStyle w:val="TableParagraph"/>
              <w:spacing w:line="268" w:lineRule="exact"/>
              <w:ind w:left="116"/>
              <w:rPr>
                <w:sz w:val="24"/>
              </w:rPr>
            </w:pPr>
            <w:r>
              <w:rPr>
                <w:sz w:val="24"/>
              </w:rPr>
              <w:t>Expert</w:t>
            </w:r>
          </w:p>
        </w:tc>
        <w:tc>
          <w:tcPr>
            <w:tcW w:w="2824" w:type="dxa"/>
            <w:gridSpan w:val="3"/>
            <w:tcBorders>
              <w:top w:val="single" w:sz="4" w:space="0" w:color="000000"/>
              <w:left w:val="single" w:sz="6" w:space="0" w:color="000000"/>
              <w:bottom w:val="single" w:sz="4" w:space="0" w:color="000000"/>
              <w:right w:val="single" w:sz="4" w:space="0" w:color="000000"/>
            </w:tcBorders>
          </w:tcPr>
          <w:p w:rsidR="0088625F" w:rsidRDefault="001A06A9" w:rsidP="0088625F">
            <w:pPr>
              <w:pStyle w:val="TableParagraph"/>
              <w:spacing w:line="265" w:lineRule="exact"/>
              <w:ind w:left="113"/>
              <w:rPr>
                <w:rFonts w:ascii="Calibri"/>
              </w:rPr>
            </w:pPr>
            <w:hyperlink r:id="rId125">
              <w:r w:rsidR="0088625F">
                <w:rPr>
                  <w:rFonts w:ascii="Calibri"/>
                  <w:color w:val="0000FF"/>
                  <w:u w:val="single" w:color="0000FF"/>
                </w:rPr>
                <w:t>europartners@europartners</w:t>
              </w:r>
            </w:hyperlink>
          </w:p>
          <w:p w:rsidR="0088625F" w:rsidRDefault="001A06A9" w:rsidP="0088625F">
            <w:pPr>
              <w:pStyle w:val="TableParagraph"/>
              <w:spacing w:line="270" w:lineRule="atLeast"/>
              <w:ind w:left="113" w:right="744"/>
              <w:rPr>
                <w:rFonts w:ascii="Calibri"/>
              </w:rPr>
            </w:pPr>
            <w:hyperlink r:id="rId126">
              <w:r w:rsidR="0088625F">
                <w:rPr>
                  <w:rFonts w:ascii="Calibri"/>
                  <w:color w:val="0000FF"/>
                  <w:u w:val="single" w:color="0000FF"/>
                </w:rPr>
                <w:t>.al</w:t>
              </w:r>
            </w:hyperlink>
            <w:hyperlink r:id="rId127">
              <w:r w:rsidR="0088625F">
                <w:rPr>
                  <w:rFonts w:ascii="Calibri"/>
                  <w:color w:val="0000FF"/>
                  <w:u w:val="single" w:color="0000FF"/>
                </w:rPr>
                <w:t>info@europartners.al</w:t>
              </w:r>
            </w:hyperlink>
          </w:p>
        </w:tc>
      </w:tr>
    </w:tbl>
    <w:p w:rsidR="0088625F" w:rsidRDefault="0088625F" w:rsidP="0088625F">
      <w:pPr>
        <w:rPr>
          <w:sz w:val="2"/>
          <w:szCs w:val="2"/>
        </w:rPr>
      </w:pPr>
      <w:r>
        <w:rPr>
          <w:noProof/>
          <w:lang w:bidi="ar-SA"/>
        </w:rPr>
        <w:drawing>
          <wp:anchor distT="0" distB="0" distL="0" distR="0" simplePos="0" relativeHeight="251965440" behindDoc="1" locked="0" layoutInCell="1" allowOverlap="1">
            <wp:simplePos x="0" y="0"/>
            <wp:positionH relativeFrom="page">
              <wp:posOffset>94488</wp:posOffset>
            </wp:positionH>
            <wp:positionV relativeFrom="page">
              <wp:posOffset>2810509</wp:posOffset>
            </wp:positionV>
            <wp:extent cx="92964" cy="76200"/>
            <wp:effectExtent l="0" t="0" r="0" b="0"/>
            <wp:wrapNone/>
            <wp:docPr id="2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8" cstate="print"/>
                    <a:stretch>
                      <a:fillRect/>
                    </a:stretch>
                  </pic:blipFill>
                  <pic:spPr>
                    <a:xfrm>
                      <a:off x="0" y="0"/>
                      <a:ext cx="92964" cy="76200"/>
                    </a:xfrm>
                    <a:prstGeom prst="rect">
                      <a:avLst/>
                    </a:prstGeom>
                  </pic:spPr>
                </pic:pic>
              </a:graphicData>
            </a:graphic>
          </wp:anchor>
        </w:drawing>
      </w:r>
      <w:r>
        <w:rPr>
          <w:noProof/>
          <w:lang w:bidi="ar-SA"/>
        </w:rPr>
        <w:drawing>
          <wp:anchor distT="0" distB="0" distL="0" distR="0" simplePos="0" relativeHeight="251966464" behindDoc="1" locked="0" layoutInCell="1" allowOverlap="1">
            <wp:simplePos x="0" y="0"/>
            <wp:positionH relativeFrom="page">
              <wp:posOffset>2416175</wp:posOffset>
            </wp:positionH>
            <wp:positionV relativeFrom="page">
              <wp:posOffset>2810509</wp:posOffset>
            </wp:positionV>
            <wp:extent cx="74675" cy="76200"/>
            <wp:effectExtent l="0" t="0" r="0" b="0"/>
            <wp:wrapNone/>
            <wp:docPr id="26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29" cstate="print"/>
                    <a:stretch>
                      <a:fillRect/>
                    </a:stretch>
                  </pic:blipFill>
                  <pic:spPr>
                    <a:xfrm>
                      <a:off x="0" y="0"/>
                      <a:ext cx="74675" cy="76200"/>
                    </a:xfrm>
                    <a:prstGeom prst="rect">
                      <a:avLst/>
                    </a:prstGeom>
                  </pic:spPr>
                </pic:pic>
              </a:graphicData>
            </a:graphic>
          </wp:anchor>
        </w:drawing>
      </w:r>
      <w:r>
        <w:rPr>
          <w:noProof/>
          <w:lang w:bidi="ar-SA"/>
        </w:rPr>
        <w:drawing>
          <wp:anchor distT="0" distB="0" distL="0" distR="0" simplePos="0" relativeHeight="251967488" behindDoc="1" locked="0" layoutInCell="1" allowOverlap="1">
            <wp:simplePos x="0" y="0"/>
            <wp:positionH relativeFrom="page">
              <wp:posOffset>5144389</wp:posOffset>
            </wp:positionH>
            <wp:positionV relativeFrom="page">
              <wp:posOffset>2810509</wp:posOffset>
            </wp:positionV>
            <wp:extent cx="74675" cy="76200"/>
            <wp:effectExtent l="0" t="0" r="0" b="0"/>
            <wp:wrapNone/>
            <wp:docPr id="26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29" cstate="print"/>
                    <a:stretch>
                      <a:fillRect/>
                    </a:stretch>
                  </pic:blipFill>
                  <pic:spPr>
                    <a:xfrm>
                      <a:off x="0" y="0"/>
                      <a:ext cx="74675" cy="76200"/>
                    </a:xfrm>
                    <a:prstGeom prst="rect">
                      <a:avLst/>
                    </a:prstGeom>
                  </pic:spPr>
                </pic:pic>
              </a:graphicData>
            </a:graphic>
          </wp:anchor>
        </w:drawing>
      </w:r>
    </w:p>
    <w:tbl>
      <w:tblPr>
        <w:tblW w:w="11455"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0"/>
        <w:gridCol w:w="2355"/>
        <w:gridCol w:w="2713"/>
        <w:gridCol w:w="2713"/>
        <w:gridCol w:w="2824"/>
      </w:tblGrid>
      <w:tr w:rsidR="0088625F" w:rsidTr="001E5DE3">
        <w:trPr>
          <w:trHeight w:val="508"/>
        </w:trPr>
        <w:tc>
          <w:tcPr>
            <w:tcW w:w="850" w:type="dxa"/>
            <w:shd w:val="clear" w:color="auto" w:fill="DBE4F0"/>
          </w:tcPr>
          <w:p w:rsidR="0088625F" w:rsidRDefault="0088625F" w:rsidP="0088625F">
            <w:pPr>
              <w:pStyle w:val="TableParagraph"/>
              <w:spacing w:before="97"/>
              <w:ind w:left="6"/>
              <w:jc w:val="center"/>
              <w:rPr>
                <w:rFonts w:ascii="Calibri"/>
                <w:b/>
                <w:sz w:val="24"/>
              </w:rPr>
            </w:pPr>
            <w:r>
              <w:rPr>
                <w:rFonts w:ascii="Calibri"/>
                <w:b/>
                <w:sz w:val="24"/>
              </w:rPr>
              <w:t>5</w:t>
            </w:r>
          </w:p>
        </w:tc>
        <w:tc>
          <w:tcPr>
            <w:tcW w:w="2355" w:type="dxa"/>
            <w:shd w:val="clear" w:color="auto" w:fill="DBE4F0"/>
          </w:tcPr>
          <w:p w:rsidR="0088625F" w:rsidRDefault="0088625F" w:rsidP="0088625F">
            <w:pPr>
              <w:pStyle w:val="TableParagraph"/>
              <w:spacing w:line="258" w:lineRule="exact"/>
              <w:rPr>
                <w:sz w:val="24"/>
              </w:rPr>
            </w:pPr>
            <w:r>
              <w:rPr>
                <w:sz w:val="24"/>
              </w:rPr>
              <w:t>Jonida Fili</w:t>
            </w:r>
          </w:p>
        </w:tc>
        <w:tc>
          <w:tcPr>
            <w:tcW w:w="2713" w:type="dxa"/>
            <w:shd w:val="clear" w:color="auto" w:fill="DBE4F0"/>
          </w:tcPr>
          <w:p w:rsidR="0088625F" w:rsidRDefault="0088625F" w:rsidP="0088625F">
            <w:pPr>
              <w:pStyle w:val="TableParagraph"/>
              <w:spacing w:line="249" w:lineRule="exact"/>
              <w:rPr>
                <w:sz w:val="23"/>
              </w:rPr>
            </w:pPr>
            <w:r>
              <w:rPr>
                <w:sz w:val="23"/>
              </w:rPr>
              <w:t>MoFE</w:t>
            </w:r>
          </w:p>
        </w:tc>
        <w:tc>
          <w:tcPr>
            <w:tcW w:w="2713" w:type="dxa"/>
            <w:tcBorders>
              <w:right w:val="single" w:sz="6" w:space="0" w:color="000000"/>
            </w:tcBorders>
            <w:shd w:val="clear" w:color="auto" w:fill="DBE4F0"/>
          </w:tcPr>
          <w:p w:rsidR="0088625F" w:rsidRDefault="0088625F" w:rsidP="0088625F">
            <w:pPr>
              <w:pStyle w:val="TableParagraph"/>
              <w:spacing w:line="258" w:lineRule="exact"/>
              <w:ind w:left="106"/>
              <w:rPr>
                <w:sz w:val="24"/>
              </w:rPr>
            </w:pPr>
            <w:r>
              <w:rPr>
                <w:sz w:val="24"/>
              </w:rPr>
              <w:t>Working group</w:t>
            </w:r>
          </w:p>
        </w:tc>
        <w:tc>
          <w:tcPr>
            <w:tcW w:w="2824" w:type="dxa"/>
            <w:tcBorders>
              <w:left w:val="single" w:sz="6" w:space="0" w:color="000000"/>
            </w:tcBorders>
            <w:shd w:val="clear" w:color="auto" w:fill="DBE4F0"/>
          </w:tcPr>
          <w:p w:rsidR="0088625F" w:rsidRDefault="0088625F" w:rsidP="0088625F">
            <w:pPr>
              <w:pStyle w:val="TableParagraph"/>
              <w:rPr>
                <w:sz w:val="20"/>
              </w:rPr>
            </w:pPr>
          </w:p>
        </w:tc>
      </w:tr>
      <w:tr w:rsidR="0088625F" w:rsidTr="001E5DE3">
        <w:trPr>
          <w:trHeight w:val="551"/>
        </w:trPr>
        <w:tc>
          <w:tcPr>
            <w:tcW w:w="850" w:type="dxa"/>
          </w:tcPr>
          <w:p w:rsidR="0088625F" w:rsidRDefault="0088625F" w:rsidP="0088625F">
            <w:pPr>
              <w:pStyle w:val="TableParagraph"/>
              <w:spacing w:before="119"/>
              <w:ind w:left="6"/>
              <w:jc w:val="center"/>
              <w:rPr>
                <w:rFonts w:ascii="Calibri"/>
                <w:b/>
                <w:sz w:val="24"/>
              </w:rPr>
            </w:pPr>
            <w:r>
              <w:rPr>
                <w:rFonts w:ascii="Calibri"/>
                <w:b/>
                <w:sz w:val="24"/>
              </w:rPr>
              <w:t>6</w:t>
            </w:r>
          </w:p>
        </w:tc>
        <w:tc>
          <w:tcPr>
            <w:tcW w:w="2355" w:type="dxa"/>
          </w:tcPr>
          <w:p w:rsidR="0088625F" w:rsidRDefault="0088625F" w:rsidP="0088625F">
            <w:pPr>
              <w:pStyle w:val="TableParagraph"/>
              <w:spacing w:line="258" w:lineRule="exact"/>
              <w:rPr>
                <w:sz w:val="24"/>
              </w:rPr>
            </w:pPr>
            <w:r>
              <w:rPr>
                <w:sz w:val="24"/>
              </w:rPr>
              <w:t>Merita Toska</w:t>
            </w:r>
          </w:p>
        </w:tc>
        <w:tc>
          <w:tcPr>
            <w:tcW w:w="2713" w:type="dxa"/>
          </w:tcPr>
          <w:p w:rsidR="0088625F" w:rsidRDefault="0088625F" w:rsidP="0088625F">
            <w:pPr>
              <w:pStyle w:val="TableParagraph"/>
              <w:spacing w:line="258" w:lineRule="exact"/>
              <w:rPr>
                <w:sz w:val="24"/>
              </w:rPr>
            </w:pPr>
            <w:r>
              <w:rPr>
                <w:sz w:val="24"/>
              </w:rPr>
              <w:t>Co-PLAN</w:t>
            </w:r>
          </w:p>
        </w:tc>
        <w:tc>
          <w:tcPr>
            <w:tcW w:w="2713" w:type="dxa"/>
            <w:tcBorders>
              <w:right w:val="single" w:sz="6" w:space="0" w:color="000000"/>
            </w:tcBorders>
          </w:tcPr>
          <w:p w:rsidR="0088625F" w:rsidRDefault="0088625F" w:rsidP="0088625F">
            <w:pPr>
              <w:pStyle w:val="TableParagraph"/>
              <w:spacing w:line="258" w:lineRule="exact"/>
              <w:ind w:left="106"/>
              <w:rPr>
                <w:sz w:val="24"/>
              </w:rPr>
            </w:pPr>
            <w:r>
              <w:rPr>
                <w:sz w:val="24"/>
              </w:rPr>
              <w:t>Economic Development</w:t>
            </w:r>
          </w:p>
          <w:p w:rsidR="0088625F" w:rsidRDefault="0088625F" w:rsidP="0088625F">
            <w:pPr>
              <w:pStyle w:val="TableParagraph"/>
              <w:spacing w:line="273" w:lineRule="exact"/>
              <w:ind w:left="106"/>
              <w:rPr>
                <w:sz w:val="24"/>
              </w:rPr>
            </w:pPr>
            <w:r>
              <w:rPr>
                <w:sz w:val="24"/>
              </w:rPr>
              <w:t>Expert</w:t>
            </w:r>
          </w:p>
        </w:tc>
        <w:tc>
          <w:tcPr>
            <w:tcW w:w="2824" w:type="dxa"/>
            <w:tcBorders>
              <w:left w:val="single" w:sz="6" w:space="0" w:color="000000"/>
            </w:tcBorders>
          </w:tcPr>
          <w:p w:rsidR="0088625F" w:rsidRDefault="001A06A9" w:rsidP="0088625F">
            <w:pPr>
              <w:pStyle w:val="TableParagraph"/>
              <w:spacing w:line="256" w:lineRule="exact"/>
              <w:ind w:left="104"/>
              <w:rPr>
                <w:rFonts w:ascii="Calibri"/>
              </w:rPr>
            </w:pPr>
            <w:hyperlink r:id="rId130">
              <w:r w:rsidR="0088625F">
                <w:rPr>
                  <w:rFonts w:ascii="Calibri"/>
                  <w:color w:val="0000FF"/>
                  <w:u w:val="single" w:color="0000FF"/>
                </w:rPr>
                <w:t>co-plan@co-plan.org</w:t>
              </w:r>
            </w:hyperlink>
          </w:p>
        </w:tc>
      </w:tr>
      <w:tr w:rsidR="0088625F" w:rsidTr="001E5DE3">
        <w:trPr>
          <w:trHeight w:val="511"/>
        </w:trPr>
        <w:tc>
          <w:tcPr>
            <w:tcW w:w="850" w:type="dxa"/>
            <w:shd w:val="clear" w:color="auto" w:fill="DBE4F0"/>
          </w:tcPr>
          <w:p w:rsidR="0088625F" w:rsidRDefault="0088625F" w:rsidP="0088625F">
            <w:pPr>
              <w:pStyle w:val="TableParagraph"/>
              <w:spacing w:before="100"/>
              <w:ind w:left="6"/>
              <w:jc w:val="center"/>
              <w:rPr>
                <w:rFonts w:ascii="Calibri"/>
                <w:b/>
                <w:sz w:val="24"/>
              </w:rPr>
            </w:pPr>
            <w:r>
              <w:rPr>
                <w:rFonts w:ascii="Calibri"/>
                <w:b/>
                <w:sz w:val="24"/>
              </w:rPr>
              <w:t>7</w:t>
            </w:r>
          </w:p>
        </w:tc>
        <w:tc>
          <w:tcPr>
            <w:tcW w:w="2355" w:type="dxa"/>
            <w:shd w:val="clear" w:color="auto" w:fill="DBE4F0"/>
          </w:tcPr>
          <w:p w:rsidR="0088625F" w:rsidRDefault="0088625F" w:rsidP="0088625F">
            <w:pPr>
              <w:pStyle w:val="TableParagraph"/>
              <w:spacing w:line="261" w:lineRule="exact"/>
              <w:rPr>
                <w:sz w:val="24"/>
              </w:rPr>
            </w:pPr>
            <w:r>
              <w:rPr>
                <w:sz w:val="24"/>
              </w:rPr>
              <w:t>Kostandine Dorri</w:t>
            </w:r>
          </w:p>
        </w:tc>
        <w:tc>
          <w:tcPr>
            <w:tcW w:w="2713" w:type="dxa"/>
            <w:shd w:val="clear" w:color="auto" w:fill="DBE4F0"/>
          </w:tcPr>
          <w:p w:rsidR="0088625F" w:rsidRDefault="0088625F" w:rsidP="0088625F">
            <w:pPr>
              <w:pStyle w:val="TableParagraph"/>
              <w:spacing w:line="252" w:lineRule="exact"/>
              <w:rPr>
                <w:sz w:val="23"/>
              </w:rPr>
            </w:pPr>
            <w:r>
              <w:rPr>
                <w:sz w:val="23"/>
              </w:rPr>
              <w:t>MoFE</w:t>
            </w:r>
          </w:p>
        </w:tc>
        <w:tc>
          <w:tcPr>
            <w:tcW w:w="2713" w:type="dxa"/>
            <w:tcBorders>
              <w:right w:val="single" w:sz="6" w:space="0" w:color="000000"/>
            </w:tcBorders>
            <w:shd w:val="clear" w:color="auto" w:fill="DBE4F0"/>
          </w:tcPr>
          <w:p w:rsidR="0088625F" w:rsidRDefault="0088625F" w:rsidP="0088625F">
            <w:pPr>
              <w:pStyle w:val="TableParagraph"/>
              <w:spacing w:line="261" w:lineRule="exact"/>
              <w:ind w:left="106"/>
              <w:rPr>
                <w:sz w:val="24"/>
              </w:rPr>
            </w:pPr>
            <w:r>
              <w:rPr>
                <w:sz w:val="24"/>
              </w:rPr>
              <w:t>Working group</w:t>
            </w:r>
          </w:p>
        </w:tc>
        <w:tc>
          <w:tcPr>
            <w:tcW w:w="2824" w:type="dxa"/>
            <w:tcBorders>
              <w:left w:val="single" w:sz="6" w:space="0" w:color="000000"/>
            </w:tcBorders>
            <w:shd w:val="clear" w:color="auto" w:fill="DBE4F0"/>
          </w:tcPr>
          <w:p w:rsidR="0088625F" w:rsidRDefault="0088625F" w:rsidP="0088625F">
            <w:pPr>
              <w:pStyle w:val="TableParagraph"/>
              <w:rPr>
                <w:sz w:val="20"/>
              </w:rPr>
            </w:pPr>
          </w:p>
        </w:tc>
      </w:tr>
      <w:tr w:rsidR="0088625F" w:rsidTr="001E5DE3">
        <w:trPr>
          <w:trHeight w:val="534"/>
        </w:trPr>
        <w:tc>
          <w:tcPr>
            <w:tcW w:w="850" w:type="dxa"/>
          </w:tcPr>
          <w:p w:rsidR="0088625F" w:rsidRDefault="0088625F" w:rsidP="0088625F">
            <w:pPr>
              <w:pStyle w:val="TableParagraph"/>
              <w:spacing w:before="109"/>
              <w:ind w:left="6"/>
              <w:jc w:val="center"/>
              <w:rPr>
                <w:rFonts w:ascii="Calibri"/>
                <w:b/>
                <w:sz w:val="24"/>
              </w:rPr>
            </w:pPr>
            <w:r>
              <w:rPr>
                <w:rFonts w:ascii="Calibri"/>
                <w:b/>
                <w:sz w:val="24"/>
              </w:rPr>
              <w:t>8</w:t>
            </w:r>
          </w:p>
        </w:tc>
        <w:tc>
          <w:tcPr>
            <w:tcW w:w="2355" w:type="dxa"/>
          </w:tcPr>
          <w:p w:rsidR="0088625F" w:rsidRDefault="0088625F" w:rsidP="0088625F">
            <w:pPr>
              <w:pStyle w:val="TableParagraph"/>
              <w:spacing w:line="258" w:lineRule="exact"/>
              <w:rPr>
                <w:sz w:val="24"/>
              </w:rPr>
            </w:pPr>
            <w:r>
              <w:rPr>
                <w:sz w:val="24"/>
              </w:rPr>
              <w:t>Blerina Gjaci</w:t>
            </w:r>
          </w:p>
        </w:tc>
        <w:tc>
          <w:tcPr>
            <w:tcW w:w="2713" w:type="dxa"/>
          </w:tcPr>
          <w:p w:rsidR="0088625F" w:rsidRDefault="0088625F" w:rsidP="0088625F">
            <w:pPr>
              <w:pStyle w:val="TableParagraph"/>
              <w:spacing w:line="249" w:lineRule="exact"/>
              <w:rPr>
                <w:sz w:val="23"/>
              </w:rPr>
            </w:pPr>
            <w:r>
              <w:rPr>
                <w:sz w:val="23"/>
              </w:rPr>
              <w:t>MoFE</w:t>
            </w:r>
          </w:p>
        </w:tc>
        <w:tc>
          <w:tcPr>
            <w:tcW w:w="2713" w:type="dxa"/>
            <w:tcBorders>
              <w:right w:val="single" w:sz="6" w:space="0" w:color="000000"/>
            </w:tcBorders>
          </w:tcPr>
          <w:p w:rsidR="0088625F" w:rsidRDefault="0088625F" w:rsidP="0088625F">
            <w:pPr>
              <w:pStyle w:val="TableParagraph"/>
              <w:spacing w:line="258" w:lineRule="exact"/>
              <w:ind w:left="106"/>
              <w:rPr>
                <w:sz w:val="24"/>
              </w:rPr>
            </w:pPr>
            <w:r>
              <w:rPr>
                <w:sz w:val="24"/>
              </w:rPr>
              <w:t>Working group</w:t>
            </w:r>
          </w:p>
        </w:tc>
        <w:tc>
          <w:tcPr>
            <w:tcW w:w="2824" w:type="dxa"/>
            <w:tcBorders>
              <w:left w:val="single" w:sz="6" w:space="0" w:color="000000"/>
            </w:tcBorders>
          </w:tcPr>
          <w:p w:rsidR="0088625F" w:rsidRDefault="0088625F" w:rsidP="0088625F">
            <w:pPr>
              <w:pStyle w:val="TableParagraph"/>
              <w:rPr>
                <w:sz w:val="20"/>
              </w:rPr>
            </w:pPr>
          </w:p>
        </w:tc>
      </w:tr>
    </w:tbl>
    <w:p w:rsidR="0088625F" w:rsidRDefault="0088625F" w:rsidP="0088625F">
      <w:pPr>
        <w:pStyle w:val="BodyText"/>
        <w:rPr>
          <w:b/>
          <w:sz w:val="20"/>
        </w:rPr>
      </w:pPr>
    </w:p>
    <w:p w:rsidR="0088625F" w:rsidRDefault="0088625F" w:rsidP="0088625F">
      <w:pPr>
        <w:pStyle w:val="BodyText"/>
        <w:rPr>
          <w:b/>
          <w:sz w:val="16"/>
        </w:rPr>
      </w:pPr>
    </w:p>
    <w:p w:rsidR="0088625F" w:rsidRDefault="0088625F" w:rsidP="0088625F">
      <w:pPr>
        <w:pStyle w:val="BodyText"/>
        <w:spacing w:before="56" w:line="276" w:lineRule="auto"/>
        <w:ind w:left="1400" w:right="304"/>
      </w:pPr>
      <w:r>
        <w:t>Responses from survey ‘General Ideas’ are presented below</w:t>
      </w:r>
    </w:p>
    <w:p w:rsidR="0088625F" w:rsidRDefault="0088625F" w:rsidP="0088625F">
      <w:pPr>
        <w:pStyle w:val="BodyText"/>
        <w:spacing w:before="7"/>
        <w:rPr>
          <w:sz w:val="16"/>
        </w:rPr>
      </w:pPr>
    </w:p>
    <w:tbl>
      <w:tblPr>
        <w:tblW w:w="11226" w:type="dxa"/>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116"/>
        <w:gridCol w:w="2769"/>
        <w:gridCol w:w="387"/>
        <w:gridCol w:w="1381"/>
        <w:gridCol w:w="14"/>
        <w:gridCol w:w="1416"/>
        <w:gridCol w:w="766"/>
        <w:gridCol w:w="1279"/>
        <w:gridCol w:w="68"/>
        <w:gridCol w:w="30"/>
      </w:tblGrid>
      <w:tr w:rsidR="0088625F" w:rsidTr="001E5DE3">
        <w:trPr>
          <w:gridAfter w:val="1"/>
          <w:wAfter w:w="30" w:type="dxa"/>
          <w:trHeight w:val="299"/>
        </w:trPr>
        <w:tc>
          <w:tcPr>
            <w:tcW w:w="3118" w:type="dxa"/>
            <w:tcBorders>
              <w:bottom w:val="single" w:sz="4" w:space="0" w:color="000000"/>
              <w:right w:val="single" w:sz="4" w:space="0" w:color="000000"/>
            </w:tcBorders>
          </w:tcPr>
          <w:p w:rsidR="0088625F" w:rsidRDefault="0088625F" w:rsidP="0088625F">
            <w:pPr>
              <w:pStyle w:val="TableParagraph"/>
              <w:spacing w:line="265" w:lineRule="exact"/>
              <w:rPr>
                <w:rFonts w:ascii="Calibri"/>
                <w:b/>
              </w:rPr>
            </w:pPr>
            <w:r>
              <w:rPr>
                <w:rFonts w:ascii="Calibri"/>
                <w:b/>
              </w:rPr>
              <w:t>Timestamp</w:t>
            </w:r>
          </w:p>
        </w:tc>
        <w:tc>
          <w:tcPr>
            <w:tcW w:w="4552" w:type="dxa"/>
            <w:gridSpan w:val="4"/>
            <w:tcBorders>
              <w:left w:val="single" w:sz="4" w:space="0" w:color="000000"/>
              <w:bottom w:val="single" w:sz="4" w:space="0" w:color="000000"/>
              <w:right w:val="single" w:sz="4" w:space="0" w:color="000000"/>
            </w:tcBorders>
          </w:tcPr>
          <w:p w:rsidR="0088625F" w:rsidRDefault="0088625F" w:rsidP="0088625F">
            <w:pPr>
              <w:pStyle w:val="TableParagraph"/>
              <w:spacing w:line="265" w:lineRule="exact"/>
              <w:ind w:left="112"/>
              <w:rPr>
                <w:rFonts w:ascii="Calibri"/>
                <w:b/>
              </w:rPr>
            </w:pPr>
            <w:r>
              <w:rPr>
                <w:rFonts w:ascii="Calibri"/>
                <w:b/>
              </w:rPr>
              <w:t>12-10-2020 10:51:23 AM (Response 1)</w:t>
            </w:r>
          </w:p>
        </w:tc>
        <w:tc>
          <w:tcPr>
            <w:tcW w:w="3526" w:type="dxa"/>
            <w:gridSpan w:val="4"/>
            <w:tcBorders>
              <w:left w:val="single" w:sz="4" w:space="0" w:color="000000"/>
              <w:bottom w:val="single" w:sz="4" w:space="0" w:color="000000"/>
            </w:tcBorders>
          </w:tcPr>
          <w:p w:rsidR="0088625F" w:rsidRDefault="0088625F" w:rsidP="0088625F">
            <w:pPr>
              <w:pStyle w:val="TableParagraph"/>
              <w:spacing w:line="265" w:lineRule="exact"/>
              <w:ind w:left="108"/>
              <w:rPr>
                <w:rFonts w:ascii="Calibri"/>
                <w:b/>
              </w:rPr>
            </w:pPr>
            <w:r>
              <w:rPr>
                <w:rFonts w:ascii="Calibri"/>
                <w:b/>
              </w:rPr>
              <w:t>12-10-2020 10:58:11 PM (Response 2)</w:t>
            </w:r>
          </w:p>
        </w:tc>
      </w:tr>
      <w:tr w:rsidR="0088625F" w:rsidTr="001E5DE3">
        <w:trPr>
          <w:gridAfter w:val="1"/>
          <w:wAfter w:w="30" w:type="dxa"/>
          <w:trHeight w:val="1466"/>
        </w:trPr>
        <w:tc>
          <w:tcPr>
            <w:tcW w:w="3118" w:type="dxa"/>
            <w:tcBorders>
              <w:top w:val="single" w:sz="4" w:space="0" w:color="000000"/>
              <w:bottom w:val="single" w:sz="4" w:space="0" w:color="000000"/>
              <w:right w:val="single" w:sz="4" w:space="0" w:color="000000"/>
            </w:tcBorders>
          </w:tcPr>
          <w:p w:rsidR="0088625F" w:rsidRDefault="0088625F" w:rsidP="0088625F">
            <w:pPr>
              <w:pStyle w:val="TableParagraph"/>
              <w:ind w:right="96"/>
              <w:jc w:val="both"/>
              <w:rPr>
                <w:rFonts w:ascii="Calibri"/>
                <w:b/>
                <w:sz w:val="20"/>
              </w:rPr>
            </w:pPr>
            <w:r>
              <w:rPr>
                <w:rFonts w:ascii="Calibri"/>
                <w:b/>
                <w:sz w:val="20"/>
              </w:rPr>
              <w:t>What do you think are the most important issues the Albanian Government should prioritize to improve fiscal transparency and why?</w:t>
            </w:r>
          </w:p>
        </w:tc>
        <w:tc>
          <w:tcPr>
            <w:tcW w:w="2770" w:type="dxa"/>
            <w:tcBorders>
              <w:top w:val="single" w:sz="4" w:space="0" w:color="000000"/>
              <w:left w:val="single" w:sz="4" w:space="0" w:color="000000"/>
              <w:bottom w:val="single" w:sz="4" w:space="0" w:color="000000"/>
              <w:right w:val="nil"/>
            </w:tcBorders>
          </w:tcPr>
          <w:p w:rsidR="0088625F" w:rsidRDefault="0088625F" w:rsidP="0088625F">
            <w:pPr>
              <w:pStyle w:val="TableParagraph"/>
              <w:spacing w:line="243" w:lineRule="exact"/>
              <w:ind w:left="112"/>
              <w:rPr>
                <w:rFonts w:ascii="Calibri"/>
                <w:sz w:val="20"/>
              </w:rPr>
            </w:pPr>
            <w:r>
              <w:rPr>
                <w:rFonts w:ascii="Calibri"/>
                <w:sz w:val="20"/>
              </w:rPr>
              <w:t>-citizen participation;</w:t>
            </w:r>
          </w:p>
          <w:p w:rsidR="0088625F" w:rsidRDefault="0088625F" w:rsidP="0088625F">
            <w:pPr>
              <w:pStyle w:val="TableParagraph"/>
              <w:tabs>
                <w:tab w:val="left" w:pos="670"/>
                <w:tab w:val="left" w:pos="1320"/>
              </w:tabs>
              <w:ind w:left="112" w:right="189"/>
              <w:rPr>
                <w:rFonts w:ascii="Calibri"/>
                <w:sz w:val="20"/>
              </w:rPr>
            </w:pPr>
            <w:r>
              <w:rPr>
                <w:rFonts w:ascii="Calibri"/>
                <w:sz w:val="20"/>
              </w:rPr>
              <w:t>-set</w:t>
            </w:r>
            <w:r>
              <w:rPr>
                <w:rFonts w:ascii="Calibri"/>
                <w:sz w:val="20"/>
              </w:rPr>
              <w:tab/>
              <w:t>clear</w:t>
            </w:r>
            <w:r>
              <w:rPr>
                <w:rFonts w:ascii="Calibri"/>
                <w:sz w:val="20"/>
              </w:rPr>
              <w:tab/>
            </w:r>
            <w:r>
              <w:rPr>
                <w:rFonts w:ascii="Calibri"/>
                <w:spacing w:val="-3"/>
                <w:sz w:val="20"/>
              </w:rPr>
              <w:t xml:space="preserve">targets </w:t>
            </w:r>
            <w:r>
              <w:rPr>
                <w:rFonts w:ascii="Calibri"/>
                <w:sz w:val="20"/>
              </w:rPr>
              <w:t>management</w:t>
            </w:r>
          </w:p>
          <w:p w:rsidR="0088625F" w:rsidRDefault="0088625F" w:rsidP="0088625F">
            <w:pPr>
              <w:pStyle w:val="TableParagraph"/>
              <w:spacing w:before="2"/>
              <w:ind w:left="112"/>
              <w:rPr>
                <w:rFonts w:ascii="Calibri"/>
                <w:sz w:val="20"/>
              </w:rPr>
            </w:pPr>
            <w:r>
              <w:rPr>
                <w:rFonts w:ascii="Calibri"/>
                <w:sz w:val="20"/>
              </w:rPr>
              <w:t>-the role of auditing process</w:t>
            </w:r>
          </w:p>
        </w:tc>
        <w:tc>
          <w:tcPr>
            <w:tcW w:w="387" w:type="dxa"/>
            <w:tcBorders>
              <w:top w:val="single" w:sz="4" w:space="0" w:color="000000"/>
              <w:left w:val="nil"/>
              <w:bottom w:val="single" w:sz="4" w:space="0" w:color="000000"/>
              <w:right w:val="nil"/>
            </w:tcBorders>
          </w:tcPr>
          <w:p w:rsidR="0088625F" w:rsidRDefault="0088625F" w:rsidP="0088625F">
            <w:pPr>
              <w:pStyle w:val="TableParagraph"/>
              <w:spacing w:before="11"/>
              <w:rPr>
                <w:rFonts w:ascii="Calibri"/>
                <w:sz w:val="19"/>
              </w:rPr>
            </w:pPr>
          </w:p>
          <w:p w:rsidR="0088625F" w:rsidRDefault="0088625F" w:rsidP="0088625F">
            <w:pPr>
              <w:pStyle w:val="TableParagraph"/>
              <w:spacing w:before="1" w:line="482" w:lineRule="auto"/>
              <w:ind w:left="121" w:right="1" w:hanging="61"/>
              <w:rPr>
                <w:rFonts w:ascii="Calibri"/>
                <w:sz w:val="20"/>
              </w:rPr>
            </w:pPr>
            <w:r>
              <w:rPr>
                <w:rFonts w:ascii="Calibri"/>
                <w:sz w:val="20"/>
              </w:rPr>
              <w:t>and in</w:t>
            </w:r>
          </w:p>
        </w:tc>
        <w:tc>
          <w:tcPr>
            <w:tcW w:w="1395" w:type="dxa"/>
            <w:gridSpan w:val="2"/>
            <w:tcBorders>
              <w:top w:val="single" w:sz="4" w:space="0" w:color="000000"/>
              <w:left w:val="nil"/>
              <w:bottom w:val="single" w:sz="4" w:space="0" w:color="000000"/>
              <w:right w:val="single" w:sz="4" w:space="0" w:color="000000"/>
            </w:tcBorders>
          </w:tcPr>
          <w:p w:rsidR="0088625F" w:rsidRDefault="0088625F" w:rsidP="0088625F">
            <w:pPr>
              <w:pStyle w:val="TableParagraph"/>
              <w:spacing w:before="11"/>
              <w:rPr>
                <w:rFonts w:ascii="Calibri"/>
                <w:sz w:val="19"/>
              </w:rPr>
            </w:pPr>
          </w:p>
          <w:p w:rsidR="0088625F" w:rsidRDefault="0088625F" w:rsidP="0088625F">
            <w:pPr>
              <w:pStyle w:val="TableParagraph"/>
              <w:spacing w:before="1" w:line="482" w:lineRule="auto"/>
              <w:ind w:left="37" w:right="79" w:firstLine="200"/>
              <w:rPr>
                <w:rFonts w:ascii="Calibri"/>
                <w:sz w:val="20"/>
              </w:rPr>
            </w:pPr>
            <w:r>
              <w:rPr>
                <w:rFonts w:ascii="Calibri"/>
                <w:sz w:val="20"/>
              </w:rPr>
              <w:t>performance the budgetary</w:t>
            </w:r>
          </w:p>
        </w:tc>
        <w:tc>
          <w:tcPr>
            <w:tcW w:w="3526" w:type="dxa"/>
            <w:gridSpan w:val="4"/>
            <w:tcBorders>
              <w:top w:val="single" w:sz="4" w:space="0" w:color="000000"/>
              <w:left w:val="single" w:sz="4" w:space="0" w:color="000000"/>
              <w:bottom w:val="single" w:sz="4" w:space="0" w:color="000000"/>
            </w:tcBorders>
          </w:tcPr>
          <w:p w:rsidR="0088625F" w:rsidRDefault="0088625F" w:rsidP="0088625F">
            <w:pPr>
              <w:pStyle w:val="TableParagraph"/>
              <w:ind w:left="108" w:right="95"/>
              <w:jc w:val="both"/>
              <w:rPr>
                <w:rFonts w:ascii="Calibri"/>
                <w:sz w:val="20"/>
              </w:rPr>
            </w:pPr>
            <w:r>
              <w:rPr>
                <w:rFonts w:ascii="Calibri"/>
                <w:sz w:val="20"/>
              </w:rPr>
              <w:t>Public private partnerships agreements and detailed budget should be produced, civic education on fiscal transparency and all governmental institutions in charge for reporting on fiscal transparency should produce user friendly reports with clear and</w:t>
            </w:r>
          </w:p>
          <w:p w:rsidR="0088625F" w:rsidRDefault="0088625F" w:rsidP="0088625F">
            <w:pPr>
              <w:pStyle w:val="TableParagraph"/>
              <w:spacing w:line="225" w:lineRule="exact"/>
              <w:ind w:left="108"/>
              <w:jc w:val="both"/>
              <w:rPr>
                <w:rFonts w:ascii="Calibri"/>
                <w:sz w:val="20"/>
              </w:rPr>
            </w:pPr>
            <w:r>
              <w:rPr>
                <w:rFonts w:ascii="Calibri"/>
                <w:sz w:val="20"/>
              </w:rPr>
              <w:t>understandable language for an average citizen</w:t>
            </w:r>
          </w:p>
        </w:tc>
      </w:tr>
      <w:tr w:rsidR="0088625F" w:rsidTr="001E5DE3">
        <w:trPr>
          <w:gridAfter w:val="1"/>
          <w:wAfter w:w="30" w:type="dxa"/>
          <w:trHeight w:val="2440"/>
        </w:trPr>
        <w:tc>
          <w:tcPr>
            <w:tcW w:w="3118" w:type="dxa"/>
            <w:tcBorders>
              <w:top w:val="single" w:sz="4" w:space="0" w:color="000000"/>
              <w:bottom w:val="single" w:sz="4" w:space="0" w:color="000000"/>
              <w:right w:val="single" w:sz="4" w:space="0" w:color="000000"/>
            </w:tcBorders>
          </w:tcPr>
          <w:p w:rsidR="0088625F" w:rsidRDefault="0088625F" w:rsidP="0088625F">
            <w:pPr>
              <w:pStyle w:val="TableParagraph"/>
              <w:spacing w:line="243" w:lineRule="exact"/>
              <w:rPr>
                <w:rFonts w:ascii="Calibri"/>
                <w:b/>
                <w:sz w:val="20"/>
              </w:rPr>
            </w:pPr>
            <w:r>
              <w:rPr>
                <w:rFonts w:ascii="Calibri"/>
                <w:b/>
                <w:sz w:val="20"/>
              </w:rPr>
              <w:t>1.1 Briefly describe the overall idea</w:t>
            </w:r>
          </w:p>
        </w:tc>
        <w:tc>
          <w:tcPr>
            <w:tcW w:w="4552" w:type="dxa"/>
            <w:gridSpan w:val="4"/>
            <w:tcBorders>
              <w:top w:val="single" w:sz="4" w:space="0" w:color="000000"/>
              <w:left w:val="single" w:sz="4" w:space="0" w:color="000000"/>
              <w:bottom w:val="single" w:sz="4" w:space="0" w:color="000000"/>
              <w:right w:val="single" w:sz="4" w:space="0" w:color="000000"/>
            </w:tcBorders>
          </w:tcPr>
          <w:p w:rsidR="0088625F" w:rsidRDefault="0088625F" w:rsidP="0088625F">
            <w:pPr>
              <w:pStyle w:val="TableParagraph"/>
              <w:ind w:left="112" w:right="94"/>
              <w:jc w:val="both"/>
              <w:rPr>
                <w:rFonts w:ascii="Calibri" w:hAnsi="Calibri"/>
                <w:sz w:val="20"/>
              </w:rPr>
            </w:pPr>
            <w:r>
              <w:rPr>
                <w:rFonts w:ascii="Calibri" w:hAnsi="Calibri"/>
                <w:sz w:val="20"/>
              </w:rPr>
              <w:t>Public participation refers to the variety of ways in which the public – including citizens, civil society organizations, community groups, business organizations, academics, and other non-state actors – interact directly with public authorities on fiscal policy design and implementation. The interactions range from one-off consultation, through face to face deliberation, to ongoing and</w:t>
            </w:r>
          </w:p>
          <w:p w:rsidR="0088625F" w:rsidRDefault="0088625F" w:rsidP="0088625F">
            <w:pPr>
              <w:pStyle w:val="TableParagraph"/>
              <w:spacing w:line="223" w:lineRule="exact"/>
              <w:ind w:left="112"/>
              <w:jc w:val="both"/>
              <w:rPr>
                <w:rFonts w:ascii="Calibri"/>
                <w:sz w:val="20"/>
              </w:rPr>
            </w:pPr>
            <w:r>
              <w:rPr>
                <w:rFonts w:ascii="Calibri"/>
                <w:sz w:val="20"/>
              </w:rPr>
              <w:t>institutionalized relationships</w:t>
            </w:r>
          </w:p>
        </w:tc>
        <w:tc>
          <w:tcPr>
            <w:tcW w:w="3526" w:type="dxa"/>
            <w:gridSpan w:val="4"/>
            <w:tcBorders>
              <w:top w:val="single" w:sz="4" w:space="0" w:color="000000"/>
              <w:left w:val="single" w:sz="4" w:space="0" w:color="000000"/>
              <w:bottom w:val="single" w:sz="4" w:space="0" w:color="000000"/>
            </w:tcBorders>
          </w:tcPr>
          <w:p w:rsidR="0088625F" w:rsidRDefault="0088625F" w:rsidP="0088625F">
            <w:pPr>
              <w:pStyle w:val="TableParagraph"/>
              <w:ind w:left="108" w:right="94"/>
              <w:jc w:val="both"/>
              <w:rPr>
                <w:rFonts w:ascii="Calibri"/>
                <w:sz w:val="20"/>
              </w:rPr>
            </w:pPr>
            <w:r>
              <w:rPr>
                <w:rFonts w:ascii="Calibri"/>
                <w:sz w:val="20"/>
              </w:rPr>
              <w:t>Every central and local institution should publish on their webpage the detailed budget followed by every procurement they have proceed with, every revenue, expenditures, public information about the salary system and other beneficial status their employeeshave.</w:t>
            </w:r>
          </w:p>
        </w:tc>
      </w:tr>
      <w:tr w:rsidR="0088625F" w:rsidTr="001E5DE3">
        <w:trPr>
          <w:gridAfter w:val="1"/>
          <w:wAfter w:w="30" w:type="dxa"/>
          <w:trHeight w:val="1221"/>
        </w:trPr>
        <w:tc>
          <w:tcPr>
            <w:tcW w:w="3118" w:type="dxa"/>
            <w:tcBorders>
              <w:top w:val="single" w:sz="4" w:space="0" w:color="000000"/>
              <w:bottom w:val="single" w:sz="4" w:space="0" w:color="000000"/>
              <w:right w:val="single" w:sz="4" w:space="0" w:color="000000"/>
            </w:tcBorders>
          </w:tcPr>
          <w:p w:rsidR="0088625F" w:rsidRDefault="0088625F" w:rsidP="0088625F">
            <w:pPr>
              <w:pStyle w:val="TableParagraph"/>
              <w:ind w:right="24"/>
              <w:rPr>
                <w:rFonts w:ascii="Calibri"/>
                <w:b/>
                <w:sz w:val="20"/>
              </w:rPr>
            </w:pPr>
            <w:r>
              <w:rPr>
                <w:rFonts w:ascii="Calibri"/>
                <w:b/>
                <w:sz w:val="20"/>
              </w:rPr>
              <w:t>1.2 What is the problem the idea will address?</w:t>
            </w:r>
          </w:p>
        </w:tc>
        <w:tc>
          <w:tcPr>
            <w:tcW w:w="4552" w:type="dxa"/>
            <w:gridSpan w:val="4"/>
            <w:tcBorders>
              <w:top w:val="single" w:sz="4" w:space="0" w:color="000000"/>
              <w:left w:val="single" w:sz="4" w:space="0" w:color="000000"/>
              <w:bottom w:val="single" w:sz="4" w:space="0" w:color="000000"/>
              <w:right w:val="single" w:sz="4" w:space="0" w:color="000000"/>
            </w:tcBorders>
          </w:tcPr>
          <w:p w:rsidR="0088625F" w:rsidRDefault="0088625F" w:rsidP="0088625F">
            <w:pPr>
              <w:pStyle w:val="TableParagraph"/>
              <w:ind w:left="112"/>
              <w:rPr>
                <w:rFonts w:ascii="Calibri"/>
                <w:sz w:val="20"/>
              </w:rPr>
            </w:pPr>
            <w:r>
              <w:rPr>
                <w:rFonts w:ascii="Calibri"/>
                <w:sz w:val="20"/>
              </w:rPr>
              <w:t>The citizen participation in executive budget preparation is less than it should be.</w:t>
            </w:r>
          </w:p>
        </w:tc>
        <w:tc>
          <w:tcPr>
            <w:tcW w:w="3526" w:type="dxa"/>
            <w:gridSpan w:val="4"/>
            <w:tcBorders>
              <w:top w:val="single" w:sz="4" w:space="0" w:color="000000"/>
              <w:left w:val="single" w:sz="4" w:space="0" w:color="000000"/>
              <w:bottom w:val="single" w:sz="4" w:space="0" w:color="000000"/>
            </w:tcBorders>
          </w:tcPr>
          <w:p w:rsidR="0088625F" w:rsidRDefault="0088625F" w:rsidP="0088625F">
            <w:pPr>
              <w:pStyle w:val="TableParagraph"/>
              <w:ind w:left="108" w:right="92"/>
              <w:jc w:val="both"/>
              <w:rPr>
                <w:rFonts w:ascii="Calibri"/>
                <w:sz w:val="20"/>
              </w:rPr>
            </w:pPr>
            <w:r>
              <w:rPr>
                <w:rFonts w:ascii="Calibri"/>
                <w:sz w:val="20"/>
              </w:rPr>
              <w:t>Corruption Perception that citizens have on governmental bodies will be lower if every citizen would have access on fiscal information, furthermore, the level of transparency would</w:t>
            </w:r>
          </w:p>
          <w:p w:rsidR="0088625F" w:rsidRDefault="0088625F" w:rsidP="0088625F">
            <w:pPr>
              <w:pStyle w:val="TableParagraph"/>
              <w:spacing w:line="225" w:lineRule="exact"/>
              <w:ind w:left="108"/>
              <w:rPr>
                <w:rFonts w:ascii="Calibri"/>
                <w:sz w:val="20"/>
              </w:rPr>
            </w:pPr>
            <w:r>
              <w:rPr>
                <w:rFonts w:ascii="Calibri"/>
                <w:sz w:val="20"/>
              </w:rPr>
              <w:t>increased</w:t>
            </w:r>
          </w:p>
        </w:tc>
      </w:tr>
      <w:tr w:rsidR="0088625F" w:rsidTr="001E5DE3">
        <w:trPr>
          <w:gridAfter w:val="1"/>
          <w:wAfter w:w="30" w:type="dxa"/>
          <w:trHeight w:val="1953"/>
        </w:trPr>
        <w:tc>
          <w:tcPr>
            <w:tcW w:w="3118" w:type="dxa"/>
            <w:tcBorders>
              <w:top w:val="single" w:sz="4" w:space="0" w:color="000000"/>
              <w:bottom w:val="single" w:sz="4" w:space="0" w:color="000000"/>
              <w:right w:val="single" w:sz="4" w:space="0" w:color="000000"/>
            </w:tcBorders>
          </w:tcPr>
          <w:p w:rsidR="0088625F" w:rsidRDefault="0088625F" w:rsidP="0088625F">
            <w:pPr>
              <w:pStyle w:val="TableParagraph"/>
              <w:spacing w:line="243" w:lineRule="exact"/>
              <w:rPr>
                <w:rFonts w:ascii="Calibri"/>
                <w:b/>
                <w:sz w:val="20"/>
              </w:rPr>
            </w:pPr>
            <w:r>
              <w:rPr>
                <w:rFonts w:ascii="Calibri"/>
                <w:b/>
                <w:sz w:val="20"/>
              </w:rPr>
              <w:t>1.3 Main objective of idea</w:t>
            </w:r>
          </w:p>
        </w:tc>
        <w:tc>
          <w:tcPr>
            <w:tcW w:w="4552" w:type="dxa"/>
            <w:gridSpan w:val="4"/>
            <w:tcBorders>
              <w:top w:val="single" w:sz="4" w:space="0" w:color="000000"/>
              <w:left w:val="single" w:sz="4" w:space="0" w:color="000000"/>
              <w:bottom w:val="single" w:sz="4" w:space="0" w:color="000000"/>
              <w:right w:val="single" w:sz="4" w:space="0" w:color="000000"/>
            </w:tcBorders>
          </w:tcPr>
          <w:p w:rsidR="0088625F" w:rsidRDefault="0088625F" w:rsidP="0088625F">
            <w:pPr>
              <w:pStyle w:val="TableParagraph"/>
              <w:ind w:left="112" w:right="95"/>
              <w:jc w:val="both"/>
              <w:rPr>
                <w:rFonts w:ascii="Calibri"/>
                <w:sz w:val="20"/>
              </w:rPr>
            </w:pPr>
            <w:r>
              <w:rPr>
                <w:rFonts w:ascii="Calibri"/>
                <w:sz w:val="20"/>
              </w:rPr>
              <w:t>To make the right to public participation more practical and meaningful, it should be implemented a program to strength citizen engagement.</w:t>
            </w:r>
          </w:p>
          <w:p w:rsidR="0088625F" w:rsidRDefault="0088625F" w:rsidP="0088625F">
            <w:pPr>
              <w:pStyle w:val="TableParagraph"/>
              <w:ind w:left="112" w:right="95"/>
              <w:jc w:val="both"/>
              <w:rPr>
                <w:rFonts w:ascii="Calibri"/>
                <w:sz w:val="20"/>
              </w:rPr>
            </w:pPr>
            <w:r>
              <w:rPr>
                <w:rFonts w:ascii="Calibri"/>
                <w:sz w:val="20"/>
              </w:rPr>
              <w:t>Civil society organizations engaged in budget-focused work contribute to public expenditure management and oversight in</w:t>
            </w:r>
          </w:p>
          <w:p w:rsidR="0088625F" w:rsidRDefault="0088625F" w:rsidP="0088625F">
            <w:pPr>
              <w:pStyle w:val="TableParagraph"/>
              <w:spacing w:line="225" w:lineRule="exact"/>
              <w:ind w:left="112"/>
              <w:jc w:val="both"/>
              <w:rPr>
                <w:rFonts w:ascii="Calibri"/>
                <w:sz w:val="20"/>
              </w:rPr>
            </w:pPr>
            <w:r>
              <w:rPr>
                <w:rFonts w:ascii="Calibri"/>
                <w:sz w:val="20"/>
              </w:rPr>
              <w:t>several ways.</w:t>
            </w:r>
          </w:p>
        </w:tc>
        <w:tc>
          <w:tcPr>
            <w:tcW w:w="3526" w:type="dxa"/>
            <w:gridSpan w:val="4"/>
            <w:tcBorders>
              <w:top w:val="single" w:sz="4" w:space="0" w:color="000000"/>
              <w:left w:val="single" w:sz="4" w:space="0" w:color="000000"/>
              <w:bottom w:val="single" w:sz="4" w:space="0" w:color="000000"/>
            </w:tcBorders>
          </w:tcPr>
          <w:p w:rsidR="0088625F" w:rsidRDefault="0088625F" w:rsidP="0088625F">
            <w:pPr>
              <w:pStyle w:val="TableParagraph"/>
              <w:ind w:left="108"/>
              <w:rPr>
                <w:rFonts w:ascii="Calibri"/>
                <w:sz w:val="20"/>
              </w:rPr>
            </w:pPr>
            <w:r>
              <w:rPr>
                <w:rFonts w:ascii="Calibri"/>
                <w:sz w:val="20"/>
              </w:rPr>
              <w:t>increase the public trust with regard to government work</w:t>
            </w:r>
          </w:p>
        </w:tc>
      </w:tr>
      <w:tr w:rsidR="0088625F" w:rsidTr="001E5DE3">
        <w:trPr>
          <w:gridAfter w:val="1"/>
          <w:wAfter w:w="30" w:type="dxa"/>
          <w:trHeight w:val="976"/>
        </w:trPr>
        <w:tc>
          <w:tcPr>
            <w:tcW w:w="3118" w:type="dxa"/>
            <w:tcBorders>
              <w:top w:val="single" w:sz="4" w:space="0" w:color="000000"/>
              <w:bottom w:val="single" w:sz="4" w:space="0" w:color="000000"/>
              <w:right w:val="single" w:sz="4" w:space="0" w:color="000000"/>
            </w:tcBorders>
          </w:tcPr>
          <w:p w:rsidR="0088625F" w:rsidRDefault="0088625F" w:rsidP="0088625F">
            <w:pPr>
              <w:pStyle w:val="TableParagraph"/>
              <w:spacing w:line="243" w:lineRule="exact"/>
              <w:rPr>
                <w:rFonts w:ascii="Calibri"/>
                <w:b/>
                <w:sz w:val="20"/>
              </w:rPr>
            </w:pPr>
            <w:r>
              <w:rPr>
                <w:rFonts w:ascii="Calibri"/>
                <w:b/>
                <w:sz w:val="20"/>
              </w:rPr>
              <w:t>2.1 Briefly describe the overall idea</w:t>
            </w:r>
          </w:p>
        </w:tc>
        <w:tc>
          <w:tcPr>
            <w:tcW w:w="2770" w:type="dxa"/>
            <w:tcBorders>
              <w:top w:val="single" w:sz="4" w:space="0" w:color="000000"/>
              <w:left w:val="single" w:sz="4" w:space="0" w:color="000000"/>
              <w:bottom w:val="single" w:sz="4" w:space="0" w:color="000000"/>
              <w:right w:val="nil"/>
            </w:tcBorders>
          </w:tcPr>
          <w:p w:rsidR="0088625F" w:rsidRDefault="0088625F" w:rsidP="0088625F">
            <w:pPr>
              <w:pStyle w:val="TableParagraph"/>
              <w:tabs>
                <w:tab w:val="left" w:pos="635"/>
                <w:tab w:val="left" w:pos="1296"/>
              </w:tabs>
              <w:ind w:left="112" w:right="213"/>
              <w:rPr>
                <w:rFonts w:ascii="Calibri"/>
                <w:sz w:val="20"/>
              </w:rPr>
            </w:pPr>
            <w:r>
              <w:rPr>
                <w:rFonts w:ascii="Calibri"/>
                <w:sz w:val="20"/>
              </w:rPr>
              <w:t>Set</w:t>
            </w:r>
            <w:r>
              <w:rPr>
                <w:rFonts w:ascii="Calibri"/>
                <w:sz w:val="20"/>
              </w:rPr>
              <w:tab/>
              <w:t>clear</w:t>
            </w:r>
            <w:r>
              <w:rPr>
                <w:rFonts w:ascii="Calibri"/>
                <w:sz w:val="20"/>
              </w:rPr>
              <w:tab/>
            </w:r>
            <w:r>
              <w:rPr>
                <w:rFonts w:ascii="Calibri"/>
                <w:spacing w:val="-3"/>
                <w:sz w:val="20"/>
              </w:rPr>
              <w:t xml:space="preserve">targets </w:t>
            </w:r>
            <w:r>
              <w:rPr>
                <w:rFonts w:ascii="Calibri"/>
                <w:sz w:val="20"/>
              </w:rPr>
              <w:t>management</w:t>
            </w:r>
          </w:p>
        </w:tc>
        <w:tc>
          <w:tcPr>
            <w:tcW w:w="387" w:type="dxa"/>
            <w:tcBorders>
              <w:top w:val="single" w:sz="4" w:space="0" w:color="000000"/>
              <w:left w:val="nil"/>
              <w:bottom w:val="single" w:sz="4" w:space="0" w:color="000000"/>
              <w:right w:val="nil"/>
            </w:tcBorders>
          </w:tcPr>
          <w:p w:rsidR="0088625F" w:rsidRDefault="0088625F" w:rsidP="0088625F">
            <w:pPr>
              <w:pStyle w:val="TableParagraph"/>
              <w:spacing w:line="243" w:lineRule="exact"/>
              <w:ind w:left="49"/>
              <w:rPr>
                <w:rFonts w:ascii="Calibri"/>
                <w:sz w:val="20"/>
              </w:rPr>
            </w:pPr>
            <w:r>
              <w:rPr>
                <w:rFonts w:ascii="Calibri"/>
                <w:sz w:val="20"/>
              </w:rPr>
              <w:t>and</w:t>
            </w:r>
          </w:p>
        </w:tc>
        <w:tc>
          <w:tcPr>
            <w:tcW w:w="1395" w:type="dxa"/>
            <w:gridSpan w:val="2"/>
            <w:tcBorders>
              <w:top w:val="single" w:sz="4" w:space="0" w:color="000000"/>
              <w:left w:val="nil"/>
              <w:bottom w:val="single" w:sz="4" w:space="0" w:color="000000"/>
              <w:right w:val="single" w:sz="4" w:space="0" w:color="000000"/>
            </w:tcBorders>
          </w:tcPr>
          <w:p w:rsidR="0088625F" w:rsidRDefault="0088625F" w:rsidP="0088625F">
            <w:pPr>
              <w:pStyle w:val="TableParagraph"/>
              <w:spacing w:line="243" w:lineRule="exact"/>
              <w:ind w:left="237"/>
              <w:rPr>
                <w:rFonts w:ascii="Calibri"/>
                <w:sz w:val="20"/>
              </w:rPr>
            </w:pPr>
            <w:r>
              <w:rPr>
                <w:rFonts w:ascii="Calibri"/>
                <w:sz w:val="20"/>
              </w:rPr>
              <w:t>performance</w:t>
            </w:r>
          </w:p>
        </w:tc>
        <w:tc>
          <w:tcPr>
            <w:tcW w:w="3526" w:type="dxa"/>
            <w:gridSpan w:val="4"/>
            <w:tcBorders>
              <w:top w:val="single" w:sz="4" w:space="0" w:color="000000"/>
              <w:left w:val="single" w:sz="4" w:space="0" w:color="000000"/>
              <w:bottom w:val="single" w:sz="4" w:space="0" w:color="000000"/>
            </w:tcBorders>
          </w:tcPr>
          <w:p w:rsidR="0088625F" w:rsidRDefault="0088625F" w:rsidP="0088625F">
            <w:pPr>
              <w:pStyle w:val="TableParagraph"/>
              <w:ind w:left="108" w:right="91"/>
              <w:jc w:val="both"/>
              <w:rPr>
                <w:rFonts w:ascii="Calibri"/>
                <w:sz w:val="20"/>
              </w:rPr>
            </w:pPr>
            <w:r>
              <w:rPr>
                <w:rFonts w:ascii="Calibri"/>
                <w:sz w:val="20"/>
              </w:rPr>
              <w:t>Create an independent network comprised of CSO-s and citizens with knowledge on fiscal transparency to monitor the governmental institutions and their</w:t>
            </w:r>
          </w:p>
          <w:p w:rsidR="0088625F" w:rsidRDefault="0088625F" w:rsidP="0088625F">
            <w:pPr>
              <w:pStyle w:val="TableParagraph"/>
              <w:spacing w:line="225" w:lineRule="exact"/>
              <w:ind w:left="108"/>
              <w:jc w:val="both"/>
              <w:rPr>
                <w:rFonts w:ascii="Calibri"/>
                <w:sz w:val="20"/>
              </w:rPr>
            </w:pPr>
            <w:r>
              <w:rPr>
                <w:rFonts w:ascii="Calibri"/>
                <w:sz w:val="20"/>
              </w:rPr>
              <w:t>budgeting process</w:t>
            </w:r>
          </w:p>
        </w:tc>
      </w:tr>
      <w:tr w:rsidR="0088625F" w:rsidTr="001E5DE3">
        <w:trPr>
          <w:trHeight w:val="732"/>
        </w:trPr>
        <w:tc>
          <w:tcPr>
            <w:tcW w:w="3118" w:type="dxa"/>
            <w:tcBorders>
              <w:top w:val="single" w:sz="4" w:space="0" w:color="000000"/>
              <w:bottom w:val="single" w:sz="4" w:space="0" w:color="000000"/>
              <w:right w:val="single" w:sz="4" w:space="0" w:color="000000"/>
            </w:tcBorders>
          </w:tcPr>
          <w:p w:rsidR="0088625F" w:rsidRDefault="0088625F" w:rsidP="0088625F">
            <w:pPr>
              <w:pStyle w:val="TableParagraph"/>
              <w:ind w:right="24"/>
              <w:rPr>
                <w:rFonts w:ascii="Calibri"/>
                <w:b/>
                <w:sz w:val="20"/>
              </w:rPr>
            </w:pPr>
            <w:r>
              <w:rPr>
                <w:rFonts w:ascii="Calibri"/>
                <w:b/>
                <w:sz w:val="20"/>
              </w:rPr>
              <w:t>2.2 What is the problem the idea will address?</w:t>
            </w:r>
          </w:p>
        </w:tc>
        <w:tc>
          <w:tcPr>
            <w:tcW w:w="4552" w:type="dxa"/>
            <w:gridSpan w:val="4"/>
            <w:tcBorders>
              <w:top w:val="single" w:sz="4" w:space="0" w:color="000000"/>
              <w:left w:val="single" w:sz="4" w:space="0" w:color="000000"/>
              <w:bottom w:val="single" w:sz="4" w:space="0" w:color="000000"/>
              <w:right w:val="single" w:sz="4" w:space="0" w:color="000000"/>
            </w:tcBorders>
          </w:tcPr>
          <w:p w:rsidR="0088625F" w:rsidRDefault="0088625F" w:rsidP="0088625F">
            <w:pPr>
              <w:pStyle w:val="TableParagraph"/>
              <w:spacing w:line="243" w:lineRule="exact"/>
              <w:ind w:left="112"/>
              <w:rPr>
                <w:rFonts w:ascii="Calibri"/>
                <w:sz w:val="20"/>
              </w:rPr>
            </w:pPr>
            <w:r>
              <w:rPr>
                <w:rFonts w:ascii="Calibri"/>
                <w:sz w:val="20"/>
              </w:rPr>
              <w:t>Sometimes there are not clear targets during</w:t>
            </w:r>
          </w:p>
          <w:p w:rsidR="0088625F" w:rsidRDefault="0088625F" w:rsidP="0088625F">
            <w:pPr>
              <w:pStyle w:val="TableParagraph"/>
              <w:spacing w:before="1" w:line="240" w:lineRule="atLeast"/>
              <w:ind w:left="112" w:right="85"/>
              <w:rPr>
                <w:rFonts w:ascii="Calibri"/>
                <w:sz w:val="20"/>
              </w:rPr>
            </w:pPr>
            <w:r>
              <w:rPr>
                <w:rFonts w:ascii="Calibri"/>
                <w:sz w:val="20"/>
              </w:rPr>
              <w:t>the budget process formulation, so there is a need to accomplish this thing.</w:t>
            </w:r>
          </w:p>
        </w:tc>
        <w:tc>
          <w:tcPr>
            <w:tcW w:w="1416" w:type="dxa"/>
            <w:tcBorders>
              <w:top w:val="single" w:sz="4" w:space="0" w:color="000000"/>
              <w:left w:val="single" w:sz="4" w:space="0" w:color="000000"/>
              <w:bottom w:val="single" w:sz="4" w:space="0" w:color="000000"/>
              <w:right w:val="nil"/>
            </w:tcBorders>
          </w:tcPr>
          <w:p w:rsidR="0088625F" w:rsidRDefault="0088625F" w:rsidP="0088625F">
            <w:pPr>
              <w:pStyle w:val="TableParagraph"/>
              <w:tabs>
                <w:tab w:val="left" w:pos="1027"/>
              </w:tabs>
              <w:ind w:left="108" w:right="110"/>
              <w:rPr>
                <w:rFonts w:ascii="Calibri"/>
                <w:sz w:val="20"/>
              </w:rPr>
            </w:pPr>
            <w:r>
              <w:rPr>
                <w:rFonts w:ascii="Calibri"/>
                <w:sz w:val="20"/>
              </w:rPr>
              <w:t>increase</w:t>
            </w:r>
            <w:r>
              <w:rPr>
                <w:rFonts w:ascii="Calibri"/>
                <w:sz w:val="20"/>
              </w:rPr>
              <w:tab/>
            </w:r>
            <w:r>
              <w:rPr>
                <w:rFonts w:ascii="Calibri"/>
                <w:spacing w:val="-6"/>
                <w:sz w:val="20"/>
              </w:rPr>
              <w:t xml:space="preserve">the </w:t>
            </w:r>
            <w:r>
              <w:rPr>
                <w:rFonts w:ascii="Calibri"/>
                <w:sz w:val="20"/>
              </w:rPr>
              <w:t>transparency</w:t>
            </w:r>
          </w:p>
        </w:tc>
        <w:tc>
          <w:tcPr>
            <w:tcW w:w="766" w:type="dxa"/>
            <w:tcBorders>
              <w:top w:val="single" w:sz="4" w:space="0" w:color="000000"/>
              <w:left w:val="nil"/>
              <w:bottom w:val="single" w:sz="4" w:space="0" w:color="000000"/>
              <w:right w:val="nil"/>
            </w:tcBorders>
          </w:tcPr>
          <w:p w:rsidR="0088625F" w:rsidRDefault="0088625F" w:rsidP="0088625F">
            <w:pPr>
              <w:pStyle w:val="TableParagraph"/>
              <w:spacing w:line="243" w:lineRule="exact"/>
              <w:ind w:left="129"/>
              <w:rPr>
                <w:rFonts w:ascii="Calibri"/>
                <w:sz w:val="20"/>
              </w:rPr>
            </w:pPr>
            <w:r>
              <w:rPr>
                <w:rFonts w:ascii="Calibri"/>
                <w:sz w:val="20"/>
              </w:rPr>
              <w:t>citizen</w:t>
            </w:r>
          </w:p>
        </w:tc>
        <w:tc>
          <w:tcPr>
            <w:tcW w:w="1279" w:type="dxa"/>
            <w:tcBorders>
              <w:top w:val="single" w:sz="4" w:space="0" w:color="000000"/>
              <w:left w:val="nil"/>
              <w:bottom w:val="single" w:sz="4" w:space="0" w:color="000000"/>
              <w:right w:val="nil"/>
            </w:tcBorders>
          </w:tcPr>
          <w:p w:rsidR="0088625F" w:rsidRDefault="0088625F" w:rsidP="0088625F">
            <w:pPr>
              <w:pStyle w:val="TableParagraph"/>
              <w:spacing w:line="243" w:lineRule="exact"/>
              <w:ind w:left="129"/>
              <w:rPr>
                <w:rFonts w:ascii="Calibri"/>
                <w:sz w:val="20"/>
              </w:rPr>
            </w:pPr>
            <w:r>
              <w:rPr>
                <w:rFonts w:ascii="Calibri"/>
                <w:sz w:val="20"/>
              </w:rPr>
              <w:t>participation</w:t>
            </w:r>
          </w:p>
        </w:tc>
        <w:tc>
          <w:tcPr>
            <w:tcW w:w="65" w:type="dxa"/>
            <w:tcBorders>
              <w:top w:val="single" w:sz="4" w:space="0" w:color="000000"/>
              <w:left w:val="nil"/>
              <w:bottom w:val="single" w:sz="4" w:space="0" w:color="000000"/>
              <w:right w:val="nil"/>
            </w:tcBorders>
          </w:tcPr>
          <w:p w:rsidR="0088625F" w:rsidRDefault="0088625F" w:rsidP="0088625F">
            <w:pPr>
              <w:pStyle w:val="TableParagraph"/>
              <w:spacing w:line="243" w:lineRule="exact"/>
              <w:ind w:left="130"/>
              <w:rPr>
                <w:rFonts w:ascii="Calibri"/>
                <w:sz w:val="20"/>
              </w:rPr>
            </w:pPr>
            <w:r>
              <w:rPr>
                <w:rFonts w:ascii="Calibri"/>
                <w:sz w:val="20"/>
              </w:rPr>
              <w:t>in</w:t>
            </w:r>
          </w:p>
        </w:tc>
        <w:tc>
          <w:tcPr>
            <w:tcW w:w="30" w:type="dxa"/>
            <w:tcBorders>
              <w:top w:val="single" w:sz="4" w:space="0" w:color="000000"/>
              <w:left w:val="nil"/>
              <w:bottom w:val="single" w:sz="4" w:space="0" w:color="000000"/>
            </w:tcBorders>
          </w:tcPr>
          <w:p w:rsidR="0088625F" w:rsidRDefault="0088625F" w:rsidP="0088625F">
            <w:pPr>
              <w:pStyle w:val="TableParagraph"/>
              <w:spacing w:line="243" w:lineRule="exact"/>
              <w:ind w:left="129"/>
              <w:rPr>
                <w:rFonts w:ascii="Calibri"/>
                <w:sz w:val="20"/>
              </w:rPr>
            </w:pPr>
            <w:r>
              <w:rPr>
                <w:rFonts w:ascii="Calibri"/>
                <w:sz w:val="20"/>
              </w:rPr>
              <w:t>fiscal</w:t>
            </w:r>
          </w:p>
        </w:tc>
      </w:tr>
      <w:tr w:rsidR="0088625F" w:rsidTr="001E5DE3">
        <w:trPr>
          <w:gridAfter w:val="1"/>
          <w:wAfter w:w="30" w:type="dxa"/>
          <w:trHeight w:val="1710"/>
        </w:trPr>
        <w:tc>
          <w:tcPr>
            <w:tcW w:w="3118" w:type="dxa"/>
            <w:tcBorders>
              <w:top w:val="single" w:sz="4" w:space="0" w:color="000000"/>
              <w:bottom w:val="single" w:sz="4" w:space="0" w:color="000000"/>
              <w:right w:val="single" w:sz="4" w:space="0" w:color="000000"/>
            </w:tcBorders>
          </w:tcPr>
          <w:p w:rsidR="0088625F" w:rsidRDefault="0088625F" w:rsidP="0088625F">
            <w:pPr>
              <w:pStyle w:val="TableParagraph"/>
              <w:spacing w:before="1"/>
              <w:rPr>
                <w:rFonts w:ascii="Calibri"/>
                <w:b/>
                <w:sz w:val="20"/>
              </w:rPr>
            </w:pPr>
            <w:r>
              <w:rPr>
                <w:rFonts w:ascii="Calibri"/>
                <w:b/>
                <w:sz w:val="20"/>
              </w:rPr>
              <w:t>2.3 Main objective of idea</w:t>
            </w:r>
          </w:p>
        </w:tc>
        <w:tc>
          <w:tcPr>
            <w:tcW w:w="4552" w:type="dxa"/>
            <w:gridSpan w:val="4"/>
            <w:tcBorders>
              <w:top w:val="single" w:sz="4" w:space="0" w:color="000000"/>
              <w:left w:val="single" w:sz="4" w:space="0" w:color="000000"/>
              <w:bottom w:val="single" w:sz="4" w:space="0" w:color="000000"/>
              <w:right w:val="single" w:sz="4" w:space="0" w:color="000000"/>
            </w:tcBorders>
          </w:tcPr>
          <w:p w:rsidR="0088625F" w:rsidRDefault="0088625F" w:rsidP="0088625F">
            <w:pPr>
              <w:pStyle w:val="TableParagraph"/>
              <w:spacing w:before="1"/>
              <w:ind w:left="112" w:right="97"/>
              <w:jc w:val="both"/>
              <w:rPr>
                <w:rFonts w:ascii="Calibri"/>
                <w:sz w:val="20"/>
              </w:rPr>
            </w:pPr>
            <w:r>
              <w:rPr>
                <w:rFonts w:ascii="Calibri"/>
                <w:sz w:val="20"/>
              </w:rPr>
              <w:t>To even further increase budget transparency, governments need to provide more comprehensive budget information. This can be an issue of a government's capacity, and so donors and civil society can support progress by providing technical</w:t>
            </w:r>
          </w:p>
          <w:p w:rsidR="0088625F" w:rsidRDefault="0088625F" w:rsidP="0088625F">
            <w:pPr>
              <w:pStyle w:val="TableParagraph"/>
              <w:spacing w:line="225" w:lineRule="exact"/>
              <w:ind w:left="112"/>
              <w:rPr>
                <w:rFonts w:ascii="Calibri"/>
                <w:sz w:val="20"/>
              </w:rPr>
            </w:pPr>
            <w:r>
              <w:rPr>
                <w:rFonts w:ascii="Calibri"/>
                <w:sz w:val="20"/>
              </w:rPr>
              <w:t>assistance.</w:t>
            </w:r>
          </w:p>
        </w:tc>
        <w:tc>
          <w:tcPr>
            <w:tcW w:w="3526" w:type="dxa"/>
            <w:gridSpan w:val="4"/>
            <w:tcBorders>
              <w:top w:val="single" w:sz="4" w:space="0" w:color="000000"/>
              <w:left w:val="single" w:sz="4" w:space="0" w:color="000000"/>
              <w:bottom w:val="single" w:sz="4" w:space="0" w:color="000000"/>
            </w:tcBorders>
          </w:tcPr>
          <w:p w:rsidR="0088625F" w:rsidRDefault="0088625F" w:rsidP="0088625F">
            <w:pPr>
              <w:pStyle w:val="TableParagraph"/>
              <w:spacing w:before="1"/>
              <w:ind w:left="108"/>
              <w:rPr>
                <w:rFonts w:ascii="Calibri"/>
                <w:sz w:val="20"/>
              </w:rPr>
            </w:pPr>
            <w:r>
              <w:rPr>
                <w:rFonts w:ascii="Calibri"/>
                <w:sz w:val="20"/>
              </w:rPr>
              <w:t>Fight the corruption perception</w:t>
            </w:r>
          </w:p>
        </w:tc>
      </w:tr>
      <w:tr w:rsidR="0088625F" w:rsidTr="001E5DE3">
        <w:trPr>
          <w:gridAfter w:val="1"/>
          <w:wAfter w:w="30" w:type="dxa"/>
          <w:trHeight w:val="254"/>
        </w:trPr>
        <w:tc>
          <w:tcPr>
            <w:tcW w:w="3118" w:type="dxa"/>
            <w:tcBorders>
              <w:top w:val="single" w:sz="4" w:space="0" w:color="000000"/>
              <w:bottom w:val="single" w:sz="4" w:space="0" w:color="000000"/>
              <w:right w:val="single" w:sz="4" w:space="0" w:color="000000"/>
            </w:tcBorders>
          </w:tcPr>
          <w:p w:rsidR="0088625F" w:rsidRDefault="0088625F" w:rsidP="0088625F">
            <w:pPr>
              <w:pStyle w:val="TableParagraph"/>
              <w:spacing w:line="234" w:lineRule="exact"/>
              <w:rPr>
                <w:rFonts w:ascii="Calibri"/>
                <w:b/>
                <w:sz w:val="20"/>
              </w:rPr>
            </w:pPr>
            <w:r>
              <w:rPr>
                <w:rFonts w:ascii="Calibri"/>
                <w:b/>
                <w:sz w:val="20"/>
              </w:rPr>
              <w:t>3.1 Briefly describe the overall idea</w:t>
            </w:r>
          </w:p>
        </w:tc>
        <w:tc>
          <w:tcPr>
            <w:tcW w:w="4552" w:type="dxa"/>
            <w:gridSpan w:val="4"/>
            <w:tcBorders>
              <w:top w:val="single" w:sz="4" w:space="0" w:color="000000"/>
              <w:left w:val="single" w:sz="4" w:space="0" w:color="000000"/>
              <w:bottom w:val="single" w:sz="4" w:space="0" w:color="000000"/>
              <w:right w:val="single" w:sz="4" w:space="0" w:color="000000"/>
            </w:tcBorders>
          </w:tcPr>
          <w:p w:rsidR="0088625F" w:rsidRDefault="0088625F" w:rsidP="0088625F">
            <w:pPr>
              <w:pStyle w:val="TableParagraph"/>
              <w:spacing w:line="234" w:lineRule="exact"/>
              <w:ind w:left="112"/>
              <w:rPr>
                <w:rFonts w:ascii="Calibri"/>
                <w:sz w:val="20"/>
              </w:rPr>
            </w:pPr>
            <w:r>
              <w:rPr>
                <w:rFonts w:ascii="Calibri"/>
                <w:sz w:val="20"/>
              </w:rPr>
              <w:t>The role of auditing in the budgetary process</w:t>
            </w:r>
          </w:p>
        </w:tc>
        <w:tc>
          <w:tcPr>
            <w:tcW w:w="3526" w:type="dxa"/>
            <w:gridSpan w:val="4"/>
            <w:tcBorders>
              <w:top w:val="single" w:sz="4" w:space="0" w:color="000000"/>
              <w:left w:val="single" w:sz="4" w:space="0" w:color="000000"/>
              <w:bottom w:val="single" w:sz="4" w:space="0" w:color="000000"/>
            </w:tcBorders>
          </w:tcPr>
          <w:p w:rsidR="0088625F" w:rsidRDefault="0088625F" w:rsidP="0088625F">
            <w:pPr>
              <w:pStyle w:val="TableParagraph"/>
              <w:rPr>
                <w:sz w:val="18"/>
              </w:rPr>
            </w:pPr>
          </w:p>
        </w:tc>
      </w:tr>
      <w:tr w:rsidR="0088625F" w:rsidTr="001E5DE3">
        <w:trPr>
          <w:gridAfter w:val="1"/>
          <w:wAfter w:w="30" w:type="dxa"/>
          <w:trHeight w:val="1019"/>
        </w:trPr>
        <w:tc>
          <w:tcPr>
            <w:tcW w:w="3118" w:type="dxa"/>
            <w:tcBorders>
              <w:top w:val="single" w:sz="4" w:space="0" w:color="000000"/>
              <w:bottom w:val="single" w:sz="4" w:space="0" w:color="000000"/>
              <w:right w:val="single" w:sz="4" w:space="0" w:color="000000"/>
            </w:tcBorders>
          </w:tcPr>
          <w:p w:rsidR="0088625F" w:rsidRDefault="0088625F" w:rsidP="0088625F">
            <w:pPr>
              <w:pStyle w:val="TableParagraph"/>
              <w:ind w:right="24"/>
              <w:rPr>
                <w:rFonts w:ascii="Calibri"/>
                <w:b/>
                <w:sz w:val="20"/>
              </w:rPr>
            </w:pPr>
            <w:r>
              <w:rPr>
                <w:rFonts w:ascii="Calibri"/>
                <w:b/>
                <w:sz w:val="20"/>
              </w:rPr>
              <w:t>3.2 What is the problem the idea will address?</w:t>
            </w:r>
          </w:p>
        </w:tc>
        <w:tc>
          <w:tcPr>
            <w:tcW w:w="4552" w:type="dxa"/>
            <w:gridSpan w:val="4"/>
            <w:tcBorders>
              <w:top w:val="single" w:sz="4" w:space="0" w:color="000000"/>
              <w:left w:val="single" w:sz="4" w:space="0" w:color="000000"/>
              <w:bottom w:val="single" w:sz="4" w:space="0" w:color="000000"/>
              <w:right w:val="single" w:sz="4" w:space="0" w:color="000000"/>
            </w:tcBorders>
          </w:tcPr>
          <w:p w:rsidR="0088625F" w:rsidRDefault="0088625F" w:rsidP="0088625F">
            <w:pPr>
              <w:pStyle w:val="TableParagraph"/>
              <w:ind w:left="112" w:right="98"/>
              <w:jc w:val="both"/>
              <w:rPr>
                <w:rFonts w:ascii="Calibri"/>
                <w:sz w:val="20"/>
              </w:rPr>
            </w:pPr>
            <w:r>
              <w:rPr>
                <w:rFonts w:ascii="Calibri"/>
                <w:sz w:val="20"/>
              </w:rPr>
              <w:t>I think that in Albania should strength the role of auditing  in  the  budgetary  process. It is very important to control how well the government executed the decisionsand</w:t>
            </w:r>
          </w:p>
        </w:tc>
        <w:tc>
          <w:tcPr>
            <w:tcW w:w="3526" w:type="dxa"/>
            <w:gridSpan w:val="4"/>
            <w:tcBorders>
              <w:top w:val="single" w:sz="4" w:space="0" w:color="000000"/>
              <w:left w:val="single" w:sz="4" w:space="0" w:color="000000"/>
              <w:bottom w:val="single" w:sz="4" w:space="0" w:color="000000"/>
            </w:tcBorders>
          </w:tcPr>
          <w:p w:rsidR="0088625F" w:rsidRDefault="0088625F" w:rsidP="0088625F">
            <w:pPr>
              <w:pStyle w:val="TableParagraph"/>
              <w:rPr>
                <w:sz w:val="20"/>
              </w:rPr>
            </w:pPr>
          </w:p>
        </w:tc>
      </w:tr>
      <w:tr w:rsidR="0088625F" w:rsidTr="001E5DE3">
        <w:trPr>
          <w:gridAfter w:val="1"/>
          <w:wAfter w:w="27" w:type="dxa"/>
          <w:trHeight w:val="1019"/>
        </w:trPr>
        <w:tc>
          <w:tcPr>
            <w:tcW w:w="3118" w:type="dxa"/>
            <w:tcBorders>
              <w:top w:val="nil"/>
              <w:bottom w:val="single" w:sz="4" w:space="0" w:color="000000"/>
              <w:right w:val="single" w:sz="4" w:space="0" w:color="000000"/>
            </w:tcBorders>
          </w:tcPr>
          <w:p w:rsidR="0088625F" w:rsidRDefault="0088625F" w:rsidP="0088625F">
            <w:pPr>
              <w:pStyle w:val="TableParagraph"/>
              <w:rPr>
                <w:sz w:val="18"/>
              </w:rPr>
            </w:pPr>
          </w:p>
        </w:tc>
        <w:tc>
          <w:tcPr>
            <w:tcW w:w="4538" w:type="dxa"/>
            <w:gridSpan w:val="3"/>
            <w:tcBorders>
              <w:top w:val="nil"/>
              <w:left w:val="single" w:sz="4" w:space="0" w:color="000000"/>
              <w:bottom w:val="single" w:sz="4" w:space="0" w:color="000000"/>
              <w:right w:val="single" w:sz="4" w:space="0" w:color="000000"/>
            </w:tcBorders>
          </w:tcPr>
          <w:p w:rsidR="0088625F" w:rsidRDefault="0088625F" w:rsidP="0088625F">
            <w:pPr>
              <w:pStyle w:val="TableParagraph"/>
              <w:spacing w:line="243" w:lineRule="exact"/>
              <w:ind w:left="112"/>
              <w:rPr>
                <w:rFonts w:ascii="Calibri"/>
                <w:sz w:val="20"/>
              </w:rPr>
            </w:pPr>
            <w:r>
              <w:rPr>
                <w:rFonts w:ascii="Calibri"/>
                <w:sz w:val="20"/>
              </w:rPr>
              <w:t>plans in the budget.</w:t>
            </w:r>
          </w:p>
        </w:tc>
        <w:tc>
          <w:tcPr>
            <w:tcW w:w="3543" w:type="dxa"/>
            <w:gridSpan w:val="5"/>
            <w:tcBorders>
              <w:top w:val="nil"/>
              <w:left w:val="single" w:sz="4" w:space="0" w:color="000000"/>
              <w:bottom w:val="single" w:sz="4" w:space="0" w:color="000000"/>
            </w:tcBorders>
          </w:tcPr>
          <w:p w:rsidR="0088625F" w:rsidRDefault="0088625F" w:rsidP="0088625F">
            <w:pPr>
              <w:pStyle w:val="TableParagraph"/>
              <w:rPr>
                <w:sz w:val="18"/>
              </w:rPr>
            </w:pPr>
          </w:p>
        </w:tc>
      </w:tr>
      <w:tr w:rsidR="0088625F" w:rsidTr="001E5DE3">
        <w:trPr>
          <w:gridAfter w:val="1"/>
          <w:wAfter w:w="27" w:type="dxa"/>
          <w:trHeight w:val="1219"/>
        </w:trPr>
        <w:tc>
          <w:tcPr>
            <w:tcW w:w="3118" w:type="dxa"/>
            <w:tcBorders>
              <w:top w:val="single" w:sz="4" w:space="0" w:color="000000"/>
              <w:bottom w:val="single" w:sz="4" w:space="0" w:color="000000"/>
              <w:right w:val="single" w:sz="4" w:space="0" w:color="000000"/>
            </w:tcBorders>
          </w:tcPr>
          <w:p w:rsidR="0088625F" w:rsidRDefault="0088625F" w:rsidP="0088625F">
            <w:pPr>
              <w:pStyle w:val="TableParagraph"/>
              <w:spacing w:line="244" w:lineRule="exact"/>
              <w:rPr>
                <w:rFonts w:ascii="Calibri"/>
                <w:b/>
                <w:sz w:val="20"/>
              </w:rPr>
            </w:pPr>
            <w:r>
              <w:rPr>
                <w:rFonts w:ascii="Calibri"/>
                <w:b/>
                <w:sz w:val="20"/>
              </w:rPr>
              <w:t>3.3 Main objective of idea</w:t>
            </w:r>
          </w:p>
        </w:tc>
        <w:tc>
          <w:tcPr>
            <w:tcW w:w="4538" w:type="dxa"/>
            <w:gridSpan w:val="3"/>
            <w:tcBorders>
              <w:top w:val="single" w:sz="4" w:space="0" w:color="000000"/>
              <w:left w:val="single" w:sz="4" w:space="0" w:color="000000"/>
              <w:bottom w:val="single" w:sz="4" w:space="0" w:color="000000"/>
              <w:right w:val="single" w:sz="4" w:space="0" w:color="000000"/>
            </w:tcBorders>
          </w:tcPr>
          <w:p w:rsidR="0088625F" w:rsidRDefault="0088625F" w:rsidP="0088625F">
            <w:pPr>
              <w:pStyle w:val="TableParagraph"/>
              <w:ind w:left="112" w:right="98"/>
              <w:jc w:val="both"/>
              <w:rPr>
                <w:rFonts w:ascii="Calibri"/>
                <w:sz w:val="20"/>
              </w:rPr>
            </w:pPr>
            <w:r>
              <w:rPr>
                <w:rFonts w:ascii="Calibri"/>
                <w:sz w:val="20"/>
              </w:rPr>
              <w:t>Role of auditing provide one of the few sources of critical and independent information on the impact of the budget on public wellbeing and economic</w:t>
            </w:r>
          </w:p>
          <w:p w:rsidR="0088625F" w:rsidRDefault="0088625F" w:rsidP="0088625F">
            <w:pPr>
              <w:pStyle w:val="TableParagraph"/>
              <w:spacing w:line="223" w:lineRule="exact"/>
              <w:ind w:left="112"/>
              <w:rPr>
                <w:rFonts w:ascii="Calibri"/>
                <w:sz w:val="20"/>
              </w:rPr>
            </w:pPr>
            <w:r>
              <w:rPr>
                <w:rFonts w:ascii="Calibri"/>
                <w:sz w:val="20"/>
              </w:rPr>
              <w:t>development.</w:t>
            </w:r>
          </w:p>
        </w:tc>
        <w:tc>
          <w:tcPr>
            <w:tcW w:w="3543" w:type="dxa"/>
            <w:gridSpan w:val="5"/>
            <w:tcBorders>
              <w:top w:val="single" w:sz="4" w:space="0" w:color="000000"/>
              <w:left w:val="single" w:sz="4" w:space="0" w:color="000000"/>
              <w:bottom w:val="single" w:sz="4" w:space="0" w:color="000000"/>
            </w:tcBorders>
          </w:tcPr>
          <w:p w:rsidR="0088625F" w:rsidRDefault="0088625F" w:rsidP="0088625F">
            <w:pPr>
              <w:pStyle w:val="TableParagraph"/>
              <w:rPr>
                <w:sz w:val="18"/>
              </w:rPr>
            </w:pPr>
          </w:p>
        </w:tc>
      </w:tr>
      <w:tr w:rsidR="0088625F" w:rsidTr="001E5DE3">
        <w:trPr>
          <w:gridAfter w:val="1"/>
          <w:wAfter w:w="27" w:type="dxa"/>
          <w:trHeight w:val="256"/>
        </w:trPr>
        <w:tc>
          <w:tcPr>
            <w:tcW w:w="3118" w:type="dxa"/>
            <w:tcBorders>
              <w:top w:val="single" w:sz="4" w:space="0" w:color="000000"/>
              <w:bottom w:val="single" w:sz="4" w:space="0" w:color="000000"/>
              <w:right w:val="single" w:sz="4" w:space="0" w:color="000000"/>
            </w:tcBorders>
          </w:tcPr>
          <w:p w:rsidR="0088625F" w:rsidRDefault="0088625F" w:rsidP="0088625F">
            <w:pPr>
              <w:pStyle w:val="TableParagraph"/>
              <w:spacing w:before="1" w:line="235" w:lineRule="exact"/>
              <w:rPr>
                <w:rFonts w:ascii="Calibri"/>
                <w:b/>
                <w:sz w:val="20"/>
              </w:rPr>
            </w:pPr>
            <w:r>
              <w:rPr>
                <w:rFonts w:ascii="Calibri"/>
                <w:b/>
                <w:sz w:val="20"/>
              </w:rPr>
              <w:t>Name/Surname</w:t>
            </w:r>
          </w:p>
        </w:tc>
        <w:tc>
          <w:tcPr>
            <w:tcW w:w="4538" w:type="dxa"/>
            <w:gridSpan w:val="3"/>
            <w:tcBorders>
              <w:top w:val="single" w:sz="4" w:space="0" w:color="000000"/>
              <w:left w:val="single" w:sz="4" w:space="0" w:color="000000"/>
              <w:bottom w:val="single" w:sz="4" w:space="0" w:color="000000"/>
              <w:right w:val="single" w:sz="4" w:space="0" w:color="000000"/>
            </w:tcBorders>
          </w:tcPr>
          <w:p w:rsidR="0088625F" w:rsidRDefault="0088625F" w:rsidP="0088625F">
            <w:pPr>
              <w:pStyle w:val="TableParagraph"/>
              <w:spacing w:before="1" w:line="235" w:lineRule="exact"/>
              <w:ind w:left="112"/>
              <w:rPr>
                <w:rFonts w:ascii="Calibri"/>
                <w:sz w:val="20"/>
              </w:rPr>
            </w:pPr>
            <w:r>
              <w:rPr>
                <w:rFonts w:ascii="Calibri"/>
                <w:sz w:val="20"/>
              </w:rPr>
              <w:t>S.D</w:t>
            </w:r>
          </w:p>
        </w:tc>
        <w:tc>
          <w:tcPr>
            <w:tcW w:w="3543" w:type="dxa"/>
            <w:gridSpan w:val="5"/>
            <w:tcBorders>
              <w:top w:val="single" w:sz="4" w:space="0" w:color="000000"/>
              <w:left w:val="single" w:sz="4" w:space="0" w:color="000000"/>
              <w:bottom w:val="single" w:sz="4" w:space="0" w:color="000000"/>
            </w:tcBorders>
          </w:tcPr>
          <w:p w:rsidR="0088625F" w:rsidRDefault="0088625F" w:rsidP="0088625F">
            <w:pPr>
              <w:pStyle w:val="TableParagraph"/>
              <w:spacing w:before="1" w:line="235" w:lineRule="exact"/>
              <w:ind w:left="108"/>
              <w:rPr>
                <w:rFonts w:ascii="Calibri"/>
                <w:sz w:val="20"/>
              </w:rPr>
            </w:pPr>
            <w:r>
              <w:rPr>
                <w:rFonts w:ascii="Calibri"/>
                <w:sz w:val="20"/>
              </w:rPr>
              <w:t>Blerta Kalavace</w:t>
            </w:r>
          </w:p>
        </w:tc>
      </w:tr>
      <w:tr w:rsidR="0088625F" w:rsidTr="001E5DE3">
        <w:trPr>
          <w:gridAfter w:val="1"/>
          <w:wAfter w:w="27" w:type="dxa"/>
          <w:trHeight w:val="486"/>
        </w:trPr>
        <w:tc>
          <w:tcPr>
            <w:tcW w:w="3118" w:type="dxa"/>
            <w:tcBorders>
              <w:top w:val="single" w:sz="4" w:space="0" w:color="000000"/>
              <w:bottom w:val="single" w:sz="4" w:space="0" w:color="000000"/>
              <w:right w:val="single" w:sz="4" w:space="0" w:color="000000"/>
            </w:tcBorders>
          </w:tcPr>
          <w:p w:rsidR="0088625F" w:rsidRDefault="0088625F" w:rsidP="0088625F">
            <w:pPr>
              <w:pStyle w:val="TableParagraph"/>
              <w:spacing w:line="243" w:lineRule="exact"/>
              <w:rPr>
                <w:rFonts w:ascii="Calibri"/>
                <w:b/>
                <w:sz w:val="20"/>
              </w:rPr>
            </w:pPr>
            <w:r>
              <w:rPr>
                <w:rFonts w:ascii="Calibri"/>
                <w:b/>
                <w:sz w:val="20"/>
              </w:rPr>
              <w:t>Name of Organization</w:t>
            </w:r>
          </w:p>
        </w:tc>
        <w:tc>
          <w:tcPr>
            <w:tcW w:w="4538" w:type="dxa"/>
            <w:gridSpan w:val="3"/>
            <w:tcBorders>
              <w:top w:val="single" w:sz="4" w:space="0" w:color="000000"/>
              <w:left w:val="single" w:sz="4" w:space="0" w:color="000000"/>
              <w:bottom w:val="single" w:sz="4" w:space="0" w:color="000000"/>
              <w:right w:val="single" w:sz="4" w:space="0" w:color="000000"/>
            </w:tcBorders>
          </w:tcPr>
          <w:p w:rsidR="0088625F" w:rsidRDefault="0088625F" w:rsidP="0088625F">
            <w:pPr>
              <w:pStyle w:val="TableParagraph"/>
              <w:spacing w:line="243" w:lineRule="exact"/>
              <w:ind w:left="112"/>
              <w:rPr>
                <w:rFonts w:ascii="Calibri"/>
                <w:sz w:val="20"/>
              </w:rPr>
            </w:pPr>
            <w:r>
              <w:rPr>
                <w:rFonts w:ascii="Calibri"/>
                <w:sz w:val="20"/>
              </w:rPr>
              <w:t>University of Tirana</w:t>
            </w:r>
          </w:p>
        </w:tc>
        <w:tc>
          <w:tcPr>
            <w:tcW w:w="3543" w:type="dxa"/>
            <w:gridSpan w:val="5"/>
            <w:tcBorders>
              <w:top w:val="single" w:sz="4" w:space="0" w:color="000000"/>
              <w:left w:val="single" w:sz="4" w:space="0" w:color="000000"/>
              <w:bottom w:val="single" w:sz="4" w:space="0" w:color="000000"/>
            </w:tcBorders>
          </w:tcPr>
          <w:p w:rsidR="0088625F" w:rsidRDefault="0088625F" w:rsidP="0088625F">
            <w:pPr>
              <w:pStyle w:val="TableParagraph"/>
              <w:tabs>
                <w:tab w:val="left" w:pos="1082"/>
                <w:tab w:val="left" w:pos="1609"/>
                <w:tab w:val="left" w:pos="3053"/>
                <w:tab w:val="left" w:pos="4082"/>
              </w:tabs>
              <w:spacing w:line="243" w:lineRule="exact"/>
              <w:ind w:left="108"/>
              <w:rPr>
                <w:rFonts w:ascii="Calibri"/>
                <w:sz w:val="20"/>
              </w:rPr>
            </w:pPr>
            <w:r>
              <w:rPr>
                <w:rFonts w:ascii="Calibri"/>
                <w:sz w:val="20"/>
              </w:rPr>
              <w:t>Institute</w:t>
            </w:r>
            <w:r>
              <w:rPr>
                <w:rFonts w:ascii="Calibri"/>
                <w:sz w:val="20"/>
              </w:rPr>
              <w:tab/>
              <w:t>for</w:t>
            </w:r>
            <w:r>
              <w:rPr>
                <w:rFonts w:ascii="Calibri"/>
                <w:sz w:val="20"/>
              </w:rPr>
              <w:tab/>
              <w:t>Development,</w:t>
            </w:r>
            <w:r>
              <w:rPr>
                <w:rFonts w:ascii="Calibri"/>
                <w:sz w:val="20"/>
              </w:rPr>
              <w:tab/>
              <w:t>Research</w:t>
            </w:r>
            <w:r>
              <w:rPr>
                <w:rFonts w:ascii="Calibri"/>
                <w:sz w:val="20"/>
              </w:rPr>
              <w:tab/>
              <w:t>and</w:t>
            </w:r>
          </w:p>
          <w:p w:rsidR="0088625F" w:rsidRDefault="0088625F" w:rsidP="0088625F">
            <w:pPr>
              <w:pStyle w:val="TableParagraph"/>
              <w:spacing w:line="223" w:lineRule="exact"/>
              <w:ind w:left="108"/>
              <w:rPr>
                <w:rFonts w:ascii="Calibri"/>
                <w:sz w:val="20"/>
              </w:rPr>
            </w:pPr>
            <w:r>
              <w:rPr>
                <w:rFonts w:ascii="Calibri"/>
                <w:sz w:val="20"/>
              </w:rPr>
              <w:t>Alternatives;</w:t>
            </w:r>
          </w:p>
        </w:tc>
      </w:tr>
      <w:tr w:rsidR="0088625F" w:rsidTr="001E5DE3">
        <w:trPr>
          <w:gridAfter w:val="1"/>
          <w:wAfter w:w="27" w:type="dxa"/>
          <w:trHeight w:val="489"/>
        </w:trPr>
        <w:tc>
          <w:tcPr>
            <w:tcW w:w="3118" w:type="dxa"/>
            <w:tcBorders>
              <w:top w:val="single" w:sz="4" w:space="0" w:color="000000"/>
              <w:bottom w:val="single" w:sz="4" w:space="0" w:color="000000"/>
              <w:right w:val="single" w:sz="4" w:space="0" w:color="000000"/>
            </w:tcBorders>
          </w:tcPr>
          <w:p w:rsidR="0088625F" w:rsidRDefault="0088625F" w:rsidP="0088625F">
            <w:pPr>
              <w:pStyle w:val="TableParagraph"/>
              <w:spacing w:before="1" w:line="243" w:lineRule="exact"/>
              <w:rPr>
                <w:rFonts w:ascii="Calibri"/>
                <w:b/>
                <w:sz w:val="20"/>
              </w:rPr>
            </w:pPr>
            <w:r>
              <w:rPr>
                <w:rFonts w:ascii="Calibri"/>
                <w:b/>
                <w:sz w:val="20"/>
              </w:rPr>
              <w:t>What kind of institution are you</w:t>
            </w:r>
          </w:p>
          <w:p w:rsidR="0088625F" w:rsidRDefault="0088625F" w:rsidP="0088625F">
            <w:pPr>
              <w:pStyle w:val="TableParagraph"/>
              <w:spacing w:line="225" w:lineRule="exact"/>
              <w:rPr>
                <w:rFonts w:ascii="Calibri"/>
                <w:b/>
                <w:sz w:val="20"/>
              </w:rPr>
            </w:pPr>
            <w:r>
              <w:rPr>
                <w:rFonts w:ascii="Calibri"/>
                <w:b/>
                <w:sz w:val="20"/>
              </w:rPr>
              <w:t>affiliated with</w:t>
            </w:r>
          </w:p>
        </w:tc>
        <w:tc>
          <w:tcPr>
            <w:tcW w:w="4538" w:type="dxa"/>
            <w:gridSpan w:val="3"/>
            <w:tcBorders>
              <w:top w:val="single" w:sz="4" w:space="0" w:color="000000"/>
              <w:left w:val="single" w:sz="4" w:space="0" w:color="000000"/>
              <w:bottom w:val="single" w:sz="4" w:space="0" w:color="000000"/>
              <w:right w:val="single" w:sz="4" w:space="0" w:color="000000"/>
            </w:tcBorders>
          </w:tcPr>
          <w:p w:rsidR="0088625F" w:rsidRDefault="0088625F" w:rsidP="0088625F">
            <w:pPr>
              <w:pStyle w:val="TableParagraph"/>
              <w:spacing w:before="1"/>
              <w:ind w:left="112"/>
              <w:rPr>
                <w:rFonts w:ascii="Calibri"/>
                <w:sz w:val="20"/>
              </w:rPr>
            </w:pPr>
            <w:r>
              <w:rPr>
                <w:rFonts w:ascii="Calibri"/>
                <w:sz w:val="20"/>
              </w:rPr>
              <w:t>University</w:t>
            </w:r>
          </w:p>
        </w:tc>
        <w:tc>
          <w:tcPr>
            <w:tcW w:w="3543" w:type="dxa"/>
            <w:gridSpan w:val="5"/>
            <w:tcBorders>
              <w:top w:val="single" w:sz="4" w:space="0" w:color="000000"/>
              <w:left w:val="single" w:sz="4" w:space="0" w:color="000000"/>
              <w:bottom w:val="single" w:sz="4" w:space="0" w:color="000000"/>
            </w:tcBorders>
          </w:tcPr>
          <w:p w:rsidR="0088625F" w:rsidRDefault="0088625F" w:rsidP="0088625F">
            <w:pPr>
              <w:pStyle w:val="TableParagraph"/>
              <w:spacing w:before="1"/>
              <w:ind w:left="108"/>
              <w:rPr>
                <w:rFonts w:ascii="Calibri"/>
                <w:sz w:val="20"/>
              </w:rPr>
            </w:pPr>
            <w:r>
              <w:rPr>
                <w:rFonts w:ascii="Calibri"/>
                <w:sz w:val="20"/>
              </w:rPr>
              <w:t>Development NGO;</w:t>
            </w:r>
          </w:p>
        </w:tc>
      </w:tr>
      <w:tr w:rsidR="0088625F" w:rsidTr="001E5DE3">
        <w:trPr>
          <w:gridAfter w:val="1"/>
          <w:wAfter w:w="27" w:type="dxa"/>
          <w:trHeight w:val="1221"/>
        </w:trPr>
        <w:tc>
          <w:tcPr>
            <w:tcW w:w="3118" w:type="dxa"/>
            <w:tcBorders>
              <w:top w:val="single" w:sz="4" w:space="0" w:color="000000"/>
              <w:bottom w:val="single" w:sz="4" w:space="0" w:color="000000"/>
              <w:right w:val="single" w:sz="4" w:space="0" w:color="000000"/>
            </w:tcBorders>
          </w:tcPr>
          <w:p w:rsidR="0088625F" w:rsidRDefault="0088625F" w:rsidP="0088625F">
            <w:pPr>
              <w:pStyle w:val="TableParagraph"/>
              <w:rPr>
                <w:rFonts w:ascii="Calibri"/>
                <w:b/>
                <w:sz w:val="20"/>
              </w:rPr>
            </w:pPr>
            <w:r>
              <w:rPr>
                <w:rFonts w:ascii="Calibri"/>
                <w:b/>
                <w:sz w:val="20"/>
              </w:rPr>
              <w:t>What is the primary aim of your institution?</w:t>
            </w:r>
          </w:p>
        </w:tc>
        <w:tc>
          <w:tcPr>
            <w:tcW w:w="4538" w:type="dxa"/>
            <w:gridSpan w:val="3"/>
            <w:tcBorders>
              <w:top w:val="single" w:sz="4" w:space="0" w:color="000000"/>
              <w:left w:val="single" w:sz="4" w:space="0" w:color="000000"/>
              <w:bottom w:val="single" w:sz="4" w:space="0" w:color="000000"/>
              <w:right w:val="single" w:sz="4" w:space="0" w:color="000000"/>
            </w:tcBorders>
          </w:tcPr>
          <w:p w:rsidR="0088625F" w:rsidRDefault="0088625F" w:rsidP="0088625F">
            <w:pPr>
              <w:pStyle w:val="TableParagraph"/>
              <w:spacing w:line="243" w:lineRule="exact"/>
              <w:ind w:left="112"/>
              <w:rPr>
                <w:rFonts w:ascii="Calibri"/>
                <w:sz w:val="20"/>
              </w:rPr>
            </w:pPr>
            <w:r>
              <w:rPr>
                <w:rFonts w:ascii="Calibri"/>
                <w:sz w:val="20"/>
              </w:rPr>
              <w:t>Academic</w:t>
            </w:r>
          </w:p>
        </w:tc>
        <w:tc>
          <w:tcPr>
            <w:tcW w:w="3543" w:type="dxa"/>
            <w:gridSpan w:val="5"/>
            <w:tcBorders>
              <w:top w:val="single" w:sz="4" w:space="0" w:color="000000"/>
              <w:left w:val="single" w:sz="4" w:space="0" w:color="000000"/>
              <w:bottom w:val="single" w:sz="4" w:space="0" w:color="000000"/>
            </w:tcBorders>
          </w:tcPr>
          <w:p w:rsidR="0088625F" w:rsidRDefault="0088625F" w:rsidP="0088625F">
            <w:pPr>
              <w:pStyle w:val="TableParagraph"/>
              <w:ind w:left="108" w:right="95" w:firstLine="45"/>
              <w:jc w:val="both"/>
              <w:rPr>
                <w:rFonts w:ascii="Calibri"/>
                <w:sz w:val="20"/>
              </w:rPr>
            </w:pPr>
            <w:r>
              <w:rPr>
                <w:rFonts w:ascii="Calibri"/>
                <w:sz w:val="20"/>
              </w:rPr>
              <w:t>IDRA promotes the values of freedom and democracy, free market economy, and civil society, and continuously serving the democratization of the Albanian society and the process of integration into</w:t>
            </w:r>
          </w:p>
          <w:p w:rsidR="0088625F" w:rsidRDefault="0088625F" w:rsidP="0088625F">
            <w:pPr>
              <w:pStyle w:val="TableParagraph"/>
              <w:spacing w:line="225" w:lineRule="exact"/>
              <w:ind w:left="108"/>
              <w:jc w:val="both"/>
              <w:rPr>
                <w:rFonts w:ascii="Calibri"/>
                <w:sz w:val="20"/>
              </w:rPr>
            </w:pPr>
            <w:r>
              <w:rPr>
                <w:rFonts w:ascii="Calibri"/>
                <w:sz w:val="20"/>
              </w:rPr>
              <w:t>the European Union.</w:t>
            </w:r>
          </w:p>
        </w:tc>
      </w:tr>
      <w:tr w:rsidR="0088625F" w:rsidTr="001E5DE3">
        <w:trPr>
          <w:gridAfter w:val="1"/>
          <w:wAfter w:w="27" w:type="dxa"/>
          <w:trHeight w:val="3175"/>
        </w:trPr>
        <w:tc>
          <w:tcPr>
            <w:tcW w:w="3118" w:type="dxa"/>
            <w:tcBorders>
              <w:top w:val="single" w:sz="4" w:space="0" w:color="000000"/>
              <w:right w:val="single" w:sz="4" w:space="0" w:color="000000"/>
            </w:tcBorders>
          </w:tcPr>
          <w:p w:rsidR="0088625F" w:rsidRDefault="0088625F" w:rsidP="0088625F">
            <w:pPr>
              <w:pStyle w:val="TableParagraph"/>
              <w:ind w:right="94"/>
              <w:jc w:val="both"/>
              <w:rPr>
                <w:rFonts w:ascii="Calibri"/>
                <w:b/>
                <w:sz w:val="20"/>
              </w:rPr>
            </w:pPr>
            <w:r>
              <w:rPr>
                <w:rFonts w:ascii="Calibri"/>
                <w:b/>
                <w:sz w:val="20"/>
              </w:rPr>
              <w:t>Please provide any feedback on how we can support more participation and engagement from civil society on this and other initiatives</w:t>
            </w:r>
          </w:p>
        </w:tc>
        <w:tc>
          <w:tcPr>
            <w:tcW w:w="4538" w:type="dxa"/>
            <w:gridSpan w:val="3"/>
            <w:tcBorders>
              <w:top w:val="single" w:sz="4" w:space="0" w:color="000000"/>
              <w:left w:val="single" w:sz="4" w:space="0" w:color="000000"/>
              <w:right w:val="single" w:sz="4" w:space="0" w:color="000000"/>
            </w:tcBorders>
          </w:tcPr>
          <w:p w:rsidR="0088625F" w:rsidRDefault="0088625F" w:rsidP="0088625F">
            <w:pPr>
              <w:pStyle w:val="TableParagraph"/>
              <w:ind w:left="112" w:right="97"/>
              <w:jc w:val="both"/>
              <w:rPr>
                <w:rFonts w:ascii="Calibri"/>
                <w:sz w:val="20"/>
              </w:rPr>
            </w:pPr>
            <w:r>
              <w:rPr>
                <w:rFonts w:ascii="Calibri"/>
                <w:sz w:val="20"/>
              </w:rPr>
              <w:t>I suggest to create an 'intermediate organization' that can to link citizens with government in cases of budget process formulation.</w:t>
            </w:r>
          </w:p>
          <w:p w:rsidR="0088625F" w:rsidRDefault="0088625F" w:rsidP="0088625F">
            <w:pPr>
              <w:pStyle w:val="TableParagraph"/>
              <w:ind w:left="112" w:right="95"/>
              <w:jc w:val="both"/>
              <w:rPr>
                <w:rFonts w:ascii="Calibri"/>
                <w:sz w:val="20"/>
              </w:rPr>
            </w:pPr>
            <w:r>
              <w:rPr>
                <w:rFonts w:ascii="Calibri"/>
                <w:sz w:val="20"/>
              </w:rPr>
              <w:t>In many developing countries, citizens prefer not to contact government officials with complaints (due to the fear of harassment from corrupt officials) and are more comfortable dealing with non-governmental organizations to address such issues. For that reason I suggest this specifically 'intermediate organization ', to increasethe</w:t>
            </w:r>
          </w:p>
          <w:p w:rsidR="0088625F" w:rsidRDefault="0088625F" w:rsidP="0088625F">
            <w:pPr>
              <w:pStyle w:val="TableParagraph"/>
              <w:spacing w:line="225" w:lineRule="exact"/>
              <w:ind w:left="112"/>
              <w:jc w:val="both"/>
              <w:rPr>
                <w:rFonts w:ascii="Calibri"/>
                <w:sz w:val="20"/>
              </w:rPr>
            </w:pPr>
            <w:r>
              <w:rPr>
                <w:rFonts w:ascii="Calibri"/>
                <w:sz w:val="20"/>
              </w:rPr>
              <w:t>civil society engagement.</w:t>
            </w:r>
          </w:p>
        </w:tc>
        <w:tc>
          <w:tcPr>
            <w:tcW w:w="3543" w:type="dxa"/>
            <w:gridSpan w:val="5"/>
            <w:tcBorders>
              <w:top w:val="single" w:sz="4" w:space="0" w:color="000000"/>
              <w:left w:val="single" w:sz="4" w:space="0" w:color="000000"/>
            </w:tcBorders>
          </w:tcPr>
          <w:p w:rsidR="0088625F" w:rsidRDefault="0088625F" w:rsidP="0088625F">
            <w:pPr>
              <w:pStyle w:val="TableParagraph"/>
              <w:ind w:left="108"/>
              <w:rPr>
                <w:rFonts w:ascii="Calibri"/>
                <w:sz w:val="20"/>
              </w:rPr>
            </w:pPr>
            <w:r>
              <w:rPr>
                <w:rFonts w:ascii="Calibri"/>
                <w:sz w:val="20"/>
              </w:rPr>
              <w:t>Invite Civil Society in decision making and policy making;</w:t>
            </w:r>
          </w:p>
        </w:tc>
      </w:tr>
    </w:tbl>
    <w:p w:rsidR="00D90549" w:rsidRDefault="00D90549" w:rsidP="001E5DE3">
      <w:pPr>
        <w:spacing w:after="200" w:line="276" w:lineRule="auto"/>
        <w:rPr>
          <w:rFonts w:ascii="Georgia" w:eastAsia="Arial" w:hAnsi="Georgia"/>
          <w:b/>
          <w:color w:val="000000" w:themeColor="text1"/>
          <w:sz w:val="16"/>
          <w:szCs w:val="16"/>
          <w:lang w:eastAsia="es-ES_tradnl"/>
        </w:rPr>
      </w:pPr>
    </w:p>
    <w:p w:rsidR="00D90549" w:rsidRDefault="00D90549" w:rsidP="001E5DE3">
      <w:pPr>
        <w:spacing w:after="200" w:line="276" w:lineRule="auto"/>
        <w:rPr>
          <w:rFonts w:ascii="Georgia" w:eastAsia="Arial" w:hAnsi="Georgia"/>
          <w:b/>
          <w:color w:val="000000" w:themeColor="text1"/>
          <w:sz w:val="16"/>
          <w:szCs w:val="16"/>
          <w:lang w:eastAsia="es-ES_tradnl"/>
        </w:rPr>
      </w:pPr>
    </w:p>
    <w:p w:rsidR="00D90549" w:rsidRPr="00AE286A" w:rsidRDefault="00D90549" w:rsidP="001E5DE3">
      <w:pPr>
        <w:spacing w:after="200" w:line="276" w:lineRule="auto"/>
        <w:rPr>
          <w:rFonts w:ascii="Georgia" w:eastAsia="Arial" w:hAnsi="Georgia"/>
          <w:b/>
          <w:color w:val="000000" w:themeColor="text1"/>
          <w:sz w:val="16"/>
          <w:szCs w:val="16"/>
          <w:lang w:eastAsia="es-ES_tradnl"/>
        </w:rPr>
      </w:pPr>
    </w:p>
    <w:sectPr w:rsidR="00D90549" w:rsidRPr="00AE286A" w:rsidSect="002873EB">
      <w:footerReference w:type="default" r:id="rId131"/>
      <w:pgSz w:w="12240" w:h="15840"/>
      <w:pgMar w:top="1380" w:right="1183" w:bottom="1240" w:left="1276" w:header="0" w:footer="567"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13D8" w:rsidRDefault="000713D8" w:rsidP="00F82037">
      <w:r>
        <w:separator/>
      </w:r>
    </w:p>
  </w:endnote>
  <w:endnote w:type="continuationSeparator" w:id="1">
    <w:p w:rsidR="000713D8" w:rsidRDefault="000713D8" w:rsidP="00F8203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otham Narrow">
    <w:altName w:val="Gotham Narrow"/>
    <w:panose1 w:val="00000000000000000000"/>
    <w:charset w:val="00"/>
    <w:family w:val="swiss"/>
    <w:notTrueType/>
    <w:pitch w:val="default"/>
    <w:sig w:usb0="00000003" w:usb1="00000000" w:usb2="00000000" w:usb3="00000000" w:csb0="00000001" w:csb1="00000000"/>
  </w:font>
  <w:font w:name="Calibri Light">
    <w:altName w:val="Arial"/>
    <w:panose1 w:val="020F0302020204030204"/>
    <w:charset w:val="00"/>
    <w:family w:val="swiss"/>
    <w:pitch w:val="variable"/>
    <w:sig w:usb0="E4002EFF" w:usb1="C000247B" w:usb2="00000009" w:usb3="00000000" w:csb0="000001FF" w:csb1="00000000"/>
  </w:font>
  <w:font w:name="Rubik Medium">
    <w:altName w:val="Rubik Medium"/>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yriad Pro">
    <w:altName w:val="Myriad Pro"/>
    <w:panose1 w:val="00000000000000000000"/>
    <w:charset w:val="00"/>
    <w:family w:val="swiss"/>
    <w:notTrueType/>
    <w:pitch w:val="default"/>
    <w:sig w:usb0="00000003" w:usb1="00000000" w:usb2="00000000" w:usb3="00000000" w:csb0="00000001" w:csb1="00000000"/>
  </w:font>
  <w:font w:name="+mn-cs">
    <w:panose1 w:val="00000000000000000000"/>
    <w:charset w:val="00"/>
    <w:family w:val="roman"/>
    <w:notTrueType/>
    <w:pitch w:val="default"/>
    <w:sig w:usb0="00000000" w:usb1="00000000" w:usb2="00000000" w:usb3="00000000" w:csb0="00000000" w:csb1="00000000"/>
  </w:font>
  <w:font w:name="+mn-ea">
    <w:altName w:val="Times New Roman"/>
    <w:panose1 w:val="00000000000000000000"/>
    <w:charset w:val="00"/>
    <w:family w:val="roman"/>
    <w:notTrueType/>
    <w:pitch w:val="default"/>
    <w:sig w:usb0="00000000" w:usb1="00000000" w:usb2="00000000" w:usb3="00000000" w:csb0="00000000"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250" w:type="pct"/>
      <w:tblBorders>
        <w:insideV w:val="single" w:sz="18" w:space="0" w:color="4F81BD" w:themeColor="accent1"/>
      </w:tblBorders>
      <w:tblCellMar>
        <w:top w:w="58" w:type="dxa"/>
        <w:left w:w="115" w:type="dxa"/>
        <w:bottom w:w="58" w:type="dxa"/>
        <w:right w:w="115" w:type="dxa"/>
      </w:tblCellMar>
      <w:tblLook w:val="04A0"/>
    </w:tblPr>
    <w:tblGrid>
      <w:gridCol w:w="8509"/>
    </w:tblGrid>
    <w:tr w:rsidR="00C52677" w:rsidTr="00C173EA">
      <w:tc>
        <w:tcPr>
          <w:tcW w:w="5000" w:type="pct"/>
        </w:tcPr>
        <w:p w:rsidR="00C52677" w:rsidRDefault="00C52677">
          <w:pPr>
            <w:pStyle w:val="Footer"/>
            <w:rPr>
              <w:color w:val="4F81BD" w:themeColor="accent1"/>
            </w:rPr>
          </w:pPr>
        </w:p>
      </w:tc>
    </w:tr>
  </w:tbl>
  <w:p w:rsidR="00C52677" w:rsidRDefault="00C52677">
    <w:pPr>
      <w:pStyle w:val="BodyText"/>
      <w:spacing w:line="14" w:lineRule="auto"/>
      <w:rPr>
        <w:sz w:val="19"/>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462" w:type="pct"/>
      <w:tblInd w:w="-594" w:type="dxa"/>
      <w:tblBorders>
        <w:insideV w:val="single" w:sz="18" w:space="0" w:color="4F81BD" w:themeColor="accent1"/>
      </w:tblBorders>
      <w:tblCellMar>
        <w:top w:w="58" w:type="dxa"/>
        <w:left w:w="115" w:type="dxa"/>
        <w:bottom w:w="58" w:type="dxa"/>
        <w:right w:w="115" w:type="dxa"/>
      </w:tblCellMar>
      <w:tblLook w:val="04A0"/>
    </w:tblPr>
    <w:tblGrid>
      <w:gridCol w:w="683"/>
      <w:gridCol w:w="8251"/>
    </w:tblGrid>
    <w:tr w:rsidR="00C52677" w:rsidTr="002873EB">
      <w:tc>
        <w:tcPr>
          <w:tcW w:w="382" w:type="pct"/>
        </w:tcPr>
        <w:p w:rsidR="00C52677" w:rsidRPr="008B053A" w:rsidRDefault="001A06A9" w:rsidP="002873EB">
          <w:pPr>
            <w:pStyle w:val="Footer"/>
            <w:jc w:val="right"/>
            <w:rPr>
              <w:rFonts w:ascii="Georgia" w:hAnsi="Georgia"/>
              <w:color w:val="808080" w:themeColor="background1" w:themeShade="80"/>
              <w:sz w:val="18"/>
              <w:szCs w:val="18"/>
            </w:rPr>
          </w:pPr>
          <w:r w:rsidRPr="008B053A">
            <w:rPr>
              <w:rFonts w:ascii="Georgia" w:hAnsi="Georgia"/>
              <w:color w:val="808080" w:themeColor="background1" w:themeShade="80"/>
              <w:sz w:val="18"/>
              <w:szCs w:val="18"/>
            </w:rPr>
            <w:fldChar w:fldCharType="begin"/>
          </w:r>
          <w:r w:rsidR="00C52677" w:rsidRPr="008B053A">
            <w:rPr>
              <w:rFonts w:ascii="Georgia" w:hAnsi="Georgia"/>
              <w:color w:val="808080" w:themeColor="background1" w:themeShade="80"/>
              <w:sz w:val="18"/>
              <w:szCs w:val="18"/>
            </w:rPr>
            <w:instrText xml:space="preserve"> PAGE   \* MERGEFORMAT </w:instrText>
          </w:r>
          <w:r w:rsidRPr="008B053A">
            <w:rPr>
              <w:rFonts w:ascii="Georgia" w:hAnsi="Georgia"/>
              <w:color w:val="808080" w:themeColor="background1" w:themeShade="80"/>
              <w:sz w:val="18"/>
              <w:szCs w:val="18"/>
            </w:rPr>
            <w:fldChar w:fldCharType="separate"/>
          </w:r>
          <w:r w:rsidR="00904F52">
            <w:rPr>
              <w:rFonts w:ascii="Georgia" w:hAnsi="Georgia"/>
              <w:noProof/>
              <w:color w:val="808080" w:themeColor="background1" w:themeShade="80"/>
              <w:sz w:val="18"/>
              <w:szCs w:val="18"/>
            </w:rPr>
            <w:t>164</w:t>
          </w:r>
          <w:r w:rsidRPr="008B053A">
            <w:rPr>
              <w:rFonts w:ascii="Georgia" w:hAnsi="Georgia"/>
              <w:noProof/>
              <w:color w:val="808080" w:themeColor="background1" w:themeShade="80"/>
              <w:sz w:val="18"/>
              <w:szCs w:val="18"/>
            </w:rPr>
            <w:fldChar w:fldCharType="end"/>
          </w:r>
        </w:p>
      </w:tc>
      <w:tc>
        <w:tcPr>
          <w:tcW w:w="4618" w:type="pct"/>
        </w:tcPr>
        <w:p w:rsidR="00C52677" w:rsidRPr="008B053A" w:rsidRDefault="00C52677" w:rsidP="002873EB">
          <w:pPr>
            <w:pStyle w:val="Footer"/>
            <w:rPr>
              <w:rFonts w:ascii="Georgia" w:hAnsi="Georgia"/>
              <w:color w:val="808080" w:themeColor="background1" w:themeShade="80"/>
              <w:sz w:val="18"/>
              <w:szCs w:val="18"/>
            </w:rPr>
          </w:pPr>
          <w:r w:rsidRPr="008B053A">
            <w:rPr>
              <w:rFonts w:ascii="Georgia" w:hAnsi="Georgia"/>
              <w:color w:val="808080" w:themeColor="background1" w:themeShade="80"/>
              <w:sz w:val="18"/>
              <w:szCs w:val="18"/>
            </w:rPr>
            <w:t>Open Government Partnership Albania | National Action Plan 2020-2022</w:t>
          </w:r>
        </w:p>
      </w:tc>
    </w:tr>
  </w:tbl>
  <w:p w:rsidR="00C52677" w:rsidRDefault="00C52677">
    <w:pPr>
      <w:pStyle w:val="BodyText"/>
      <w:spacing w:line="14" w:lineRule="auto"/>
      <w:rPr>
        <w:sz w:val="1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13D8" w:rsidRDefault="000713D8" w:rsidP="00F82037">
      <w:r>
        <w:separator/>
      </w:r>
    </w:p>
  </w:footnote>
  <w:footnote w:type="continuationSeparator" w:id="1">
    <w:p w:rsidR="000713D8" w:rsidRDefault="000713D8" w:rsidP="00F82037">
      <w:r>
        <w:continuationSeparator/>
      </w:r>
    </w:p>
  </w:footnote>
  <w:footnote w:id="2">
    <w:p w:rsidR="00C52677" w:rsidRPr="00092E55" w:rsidRDefault="00C52677" w:rsidP="006A06F4">
      <w:pPr>
        <w:pStyle w:val="FootnoteText"/>
        <w:rPr>
          <w:rFonts w:asciiTheme="majorHAnsi" w:hAnsiTheme="majorHAnsi"/>
          <w:sz w:val="16"/>
          <w:szCs w:val="16"/>
          <w:lang w:val="en-GB"/>
        </w:rPr>
      </w:pPr>
      <w:r w:rsidRPr="00092E55">
        <w:rPr>
          <w:rStyle w:val="FootnoteReference"/>
          <w:rFonts w:asciiTheme="majorHAnsi" w:hAnsiTheme="majorHAnsi"/>
          <w:color w:val="595959" w:themeColor="text1" w:themeTint="A6"/>
          <w:sz w:val="16"/>
          <w:szCs w:val="16"/>
        </w:rPr>
        <w:footnoteRef/>
      </w:r>
      <w:r w:rsidRPr="00092E55">
        <w:rPr>
          <w:rFonts w:asciiTheme="majorHAnsi" w:hAnsiTheme="majorHAnsi"/>
          <w:color w:val="595959" w:themeColor="text1" w:themeTint="A6"/>
          <w:sz w:val="16"/>
          <w:szCs w:val="16"/>
        </w:rPr>
        <w:t>The Institute for Democracy and Mediation (IDM) is an Albanian independent non-governmental organization and think tank on governance, security, civil society development and EU integration</w:t>
      </w:r>
    </w:p>
  </w:footnote>
  <w:footnote w:id="3">
    <w:p w:rsidR="00C52677" w:rsidRPr="00150678" w:rsidRDefault="00C52677" w:rsidP="00E82F29">
      <w:pPr>
        <w:pStyle w:val="FootnoteText"/>
        <w:rPr>
          <w:rFonts w:asciiTheme="majorHAnsi" w:hAnsiTheme="majorHAnsi"/>
          <w:sz w:val="16"/>
          <w:szCs w:val="16"/>
          <w:lang w:val="en-GB"/>
        </w:rPr>
      </w:pPr>
      <w:r w:rsidRPr="00150678">
        <w:rPr>
          <w:rStyle w:val="FootnoteReference"/>
          <w:rFonts w:asciiTheme="majorHAnsi" w:hAnsiTheme="majorHAnsi"/>
          <w:sz w:val="16"/>
          <w:szCs w:val="16"/>
        </w:rPr>
        <w:footnoteRef/>
      </w:r>
      <w:hyperlink r:id="rId1" w:history="1">
        <w:r w:rsidRPr="00150678">
          <w:rPr>
            <w:rStyle w:val="Hyperlink"/>
            <w:rFonts w:asciiTheme="majorHAnsi" w:hAnsiTheme="majorHAnsi"/>
            <w:sz w:val="16"/>
            <w:szCs w:val="16"/>
          </w:rPr>
          <w:t>https://www.shqiperiaqeduam.al/</w:t>
        </w:r>
      </w:hyperlink>
    </w:p>
  </w:footnote>
  <w:footnote w:id="4">
    <w:p w:rsidR="00C52677" w:rsidRPr="002949A9" w:rsidRDefault="00C52677" w:rsidP="00C2769E">
      <w:pPr>
        <w:pStyle w:val="FootnoteText"/>
        <w:contextualSpacing/>
        <w:rPr>
          <w:rFonts w:asciiTheme="majorHAnsi" w:hAnsiTheme="majorHAnsi"/>
          <w:sz w:val="16"/>
          <w:szCs w:val="16"/>
          <w:lang w:val="en-GB"/>
        </w:rPr>
      </w:pPr>
      <w:r w:rsidRPr="003D6C6C">
        <w:rPr>
          <w:rStyle w:val="FootnoteReference"/>
          <w:rFonts w:asciiTheme="majorHAnsi" w:hAnsiTheme="majorHAnsi"/>
          <w:color w:val="595959" w:themeColor="text1" w:themeTint="A6"/>
          <w:sz w:val="16"/>
          <w:szCs w:val="16"/>
        </w:rPr>
        <w:footnoteRef/>
      </w:r>
      <w:r w:rsidRPr="003D6C6C">
        <w:rPr>
          <w:rFonts w:asciiTheme="majorHAnsi" w:hAnsiTheme="majorHAnsi"/>
          <w:color w:val="595959" w:themeColor="text1" w:themeTint="A6"/>
          <w:sz w:val="16"/>
          <w:szCs w:val="16"/>
        </w:rPr>
        <w:t xml:space="preserve"> Established in 1992, the Open Society Foundation for Albania (OSFA) is an NGO within the network of Soros Foundations founded and financed by philanthropist George Soros. The OSFA uses monitoring and policy analysis, advocacy, litigation, and grassroots activism to help the country pursue democratization and EU integration to bring the country in line with EU standards for justice, public administration, anticorruption, governance, and human rights.</w:t>
      </w:r>
    </w:p>
  </w:footnote>
  <w:footnote w:id="5">
    <w:p w:rsidR="00C52677" w:rsidRPr="00E97F84" w:rsidRDefault="00C52677" w:rsidP="009F56F9">
      <w:pPr>
        <w:pStyle w:val="FootnoteText"/>
        <w:contextualSpacing/>
        <w:rPr>
          <w:rFonts w:asciiTheme="majorHAnsi" w:hAnsiTheme="majorHAnsi"/>
          <w:sz w:val="14"/>
          <w:szCs w:val="14"/>
          <w:lang w:val="en-GB"/>
        </w:rPr>
      </w:pPr>
      <w:r w:rsidRPr="00E97F84">
        <w:rPr>
          <w:rStyle w:val="FootnoteReference"/>
          <w:rFonts w:asciiTheme="majorHAnsi" w:hAnsiTheme="majorHAnsi"/>
          <w:color w:val="595959" w:themeColor="text1" w:themeTint="A6"/>
          <w:sz w:val="14"/>
          <w:szCs w:val="14"/>
        </w:rPr>
        <w:footnoteRef/>
      </w:r>
      <w:r w:rsidRPr="00E97F84">
        <w:rPr>
          <w:rFonts w:asciiTheme="majorHAnsi" w:hAnsiTheme="majorHAnsi"/>
          <w:color w:val="595959" w:themeColor="text1" w:themeTint="A6"/>
          <w:sz w:val="14"/>
          <w:szCs w:val="14"/>
        </w:rPr>
        <w:t xml:space="preserve"> World Justice Project, 2018 General Population Poll survey module on legal needs and access to justice. Data collected by IDRA Research &amp; Consulting using a nationally representative probability sample of 1000 respondents in the country </w:t>
      </w:r>
      <w:hyperlink r:id="rId2" w:history="1">
        <w:r w:rsidRPr="00E97F84">
          <w:rPr>
            <w:rStyle w:val="Hyperlink"/>
            <w:rFonts w:asciiTheme="majorHAnsi" w:hAnsiTheme="majorHAnsi"/>
            <w:sz w:val="14"/>
            <w:szCs w:val="14"/>
          </w:rPr>
          <w:t>https://worldjusticeproject.org/sites/default/files/documents/Albania.pdf</w:t>
        </w:r>
      </w:hyperlink>
    </w:p>
  </w:footnote>
  <w:footnote w:id="6">
    <w:p w:rsidR="00C52677" w:rsidRPr="0060358E" w:rsidRDefault="00C52677" w:rsidP="00656C01">
      <w:pPr>
        <w:pStyle w:val="FootnoteText"/>
        <w:rPr>
          <w:rFonts w:asciiTheme="majorHAnsi" w:hAnsiTheme="majorHAnsi"/>
          <w:sz w:val="16"/>
          <w:szCs w:val="16"/>
          <w:lang w:val="en-GB"/>
        </w:rPr>
      </w:pPr>
      <w:r w:rsidRPr="0060358E">
        <w:rPr>
          <w:rStyle w:val="FootnoteReference"/>
          <w:rFonts w:asciiTheme="majorHAnsi" w:hAnsiTheme="majorHAnsi"/>
          <w:color w:val="404040" w:themeColor="text1" w:themeTint="BF"/>
          <w:sz w:val="16"/>
          <w:szCs w:val="16"/>
        </w:rPr>
        <w:footnoteRef/>
      </w:r>
      <w:r w:rsidRPr="0060358E">
        <w:rPr>
          <w:rFonts w:asciiTheme="majorHAnsi" w:hAnsiTheme="majorHAnsi"/>
          <w:color w:val="404040" w:themeColor="text1" w:themeTint="BF"/>
          <w:sz w:val="16"/>
          <w:szCs w:val="16"/>
          <w:lang w:val="en-GB"/>
        </w:rPr>
        <w:t xml:space="preserve">Albania was </w:t>
      </w:r>
      <w:r>
        <w:rPr>
          <w:rFonts w:asciiTheme="majorHAnsi" w:hAnsiTheme="majorHAnsi"/>
          <w:color w:val="404040" w:themeColor="text1" w:themeTint="BF"/>
          <w:sz w:val="16"/>
          <w:szCs w:val="16"/>
          <w:lang w:val="en-GB"/>
        </w:rPr>
        <w:t xml:space="preserve">scored </w:t>
      </w:r>
      <w:r w:rsidRPr="0060358E">
        <w:rPr>
          <w:rFonts w:asciiTheme="majorHAnsi" w:hAnsiTheme="majorHAnsi"/>
          <w:color w:val="404040" w:themeColor="text1" w:themeTint="BF"/>
          <w:sz w:val="16"/>
          <w:szCs w:val="16"/>
          <w:lang w:val="en-GB"/>
        </w:rPr>
        <w:t xml:space="preserve">65/100 by the OBI </w:t>
      </w:r>
      <w:r>
        <w:rPr>
          <w:rFonts w:asciiTheme="majorHAnsi" w:hAnsiTheme="majorHAnsi"/>
          <w:color w:val="404040" w:themeColor="text1" w:themeTint="BF"/>
          <w:sz w:val="16"/>
          <w:szCs w:val="16"/>
          <w:lang w:val="en-GB"/>
        </w:rPr>
        <w:t xml:space="preserve">in 2019 </w:t>
      </w:r>
      <w:r w:rsidRPr="0060358E">
        <w:rPr>
          <w:rFonts w:asciiTheme="majorHAnsi" w:hAnsiTheme="majorHAnsi"/>
          <w:color w:val="404040" w:themeColor="text1" w:themeTint="BF"/>
          <w:sz w:val="16"/>
          <w:szCs w:val="16"/>
          <w:lang w:val="en-GB"/>
        </w:rPr>
        <w:t>for budgetary oversight – the threshold for adequate oversight is 61/100</w:t>
      </w:r>
    </w:p>
  </w:footnote>
  <w:footnote w:id="7">
    <w:p w:rsidR="00C52677" w:rsidRPr="0033425F" w:rsidRDefault="00C52677" w:rsidP="00CB56C6">
      <w:pPr>
        <w:pStyle w:val="FootnoteText"/>
        <w:contextualSpacing/>
        <w:rPr>
          <w:rFonts w:asciiTheme="majorHAnsi" w:hAnsiTheme="majorHAnsi"/>
          <w:color w:val="404040" w:themeColor="text1" w:themeTint="BF"/>
          <w:sz w:val="16"/>
          <w:szCs w:val="16"/>
          <w:lang w:val="en-GB"/>
        </w:rPr>
      </w:pPr>
      <w:r w:rsidRPr="0033425F">
        <w:rPr>
          <w:rStyle w:val="FootnoteReference"/>
          <w:rFonts w:asciiTheme="majorHAnsi" w:hAnsiTheme="majorHAnsi"/>
          <w:color w:val="404040" w:themeColor="text1" w:themeTint="BF"/>
          <w:sz w:val="16"/>
          <w:szCs w:val="16"/>
        </w:rPr>
        <w:footnoteRef/>
      </w:r>
      <w:r w:rsidRPr="0033425F">
        <w:rPr>
          <w:rFonts w:asciiTheme="majorHAnsi" w:hAnsiTheme="majorHAnsi"/>
          <w:color w:val="404040" w:themeColor="text1" w:themeTint="BF"/>
          <w:sz w:val="16"/>
          <w:szCs w:val="16"/>
        </w:rPr>
        <w:t xml:space="preserve"> The OBI measures public access to information on how the central government raises and spends public resources and assesses the online availability, timeliness, and comprehensiveness of eight key budget documents</w:t>
      </w:r>
    </w:p>
  </w:footnote>
  <w:footnote w:id="8">
    <w:p w:rsidR="00C52677" w:rsidRPr="0033425F" w:rsidRDefault="00C52677" w:rsidP="00CB56C6">
      <w:pPr>
        <w:pStyle w:val="FootnoteText"/>
        <w:rPr>
          <w:lang w:val="en-GB"/>
        </w:rPr>
      </w:pPr>
      <w:r w:rsidRPr="0033425F">
        <w:rPr>
          <w:rStyle w:val="FootnoteReference"/>
          <w:rFonts w:asciiTheme="majorHAnsi" w:hAnsiTheme="majorHAnsi"/>
          <w:color w:val="404040" w:themeColor="text1" w:themeTint="BF"/>
          <w:sz w:val="16"/>
          <w:szCs w:val="16"/>
        </w:rPr>
        <w:footnoteRef/>
      </w:r>
      <w:r>
        <w:rPr>
          <w:rFonts w:asciiTheme="majorHAnsi" w:hAnsiTheme="majorHAnsi"/>
          <w:color w:val="404040" w:themeColor="text1" w:themeTint="BF"/>
          <w:sz w:val="16"/>
          <w:szCs w:val="16"/>
        </w:rPr>
        <w:t>According to the OBI a</w:t>
      </w:r>
      <w:r w:rsidRPr="0033425F">
        <w:rPr>
          <w:rFonts w:asciiTheme="majorHAnsi" w:hAnsiTheme="majorHAnsi"/>
          <w:color w:val="404040" w:themeColor="text1" w:themeTint="BF"/>
          <w:sz w:val="16"/>
          <w:szCs w:val="16"/>
          <w:lang w:val="en-GB"/>
        </w:rPr>
        <w:t xml:space="preserve"> fiscal transparency score of 61/100 or higher indicates a country likely publishes adequate information for informed public debate</w:t>
      </w:r>
    </w:p>
  </w:footnote>
  <w:footnote w:id="9">
    <w:p w:rsidR="00C52677" w:rsidRPr="00851BA2" w:rsidRDefault="00C52677" w:rsidP="00CE6AA6">
      <w:pPr>
        <w:pStyle w:val="FootnoteText"/>
        <w:rPr>
          <w:rFonts w:ascii="Georgia" w:hAnsi="Georgia"/>
          <w:sz w:val="16"/>
          <w:szCs w:val="16"/>
          <w:lang w:val="en-GB"/>
        </w:rPr>
      </w:pPr>
      <w:r w:rsidRPr="00851BA2">
        <w:rPr>
          <w:rStyle w:val="FootnoteReference"/>
          <w:rFonts w:ascii="Georgia" w:hAnsi="Georgia"/>
          <w:color w:val="808080" w:themeColor="background1" w:themeShade="80"/>
          <w:sz w:val="16"/>
          <w:szCs w:val="16"/>
        </w:rPr>
        <w:footnoteRef/>
      </w:r>
      <w:r w:rsidRPr="00851BA2">
        <w:rPr>
          <w:rFonts w:ascii="Georgia" w:hAnsi="Georgia"/>
          <w:color w:val="808080" w:themeColor="background1" w:themeShade="80"/>
          <w:sz w:val="16"/>
          <w:szCs w:val="16"/>
          <w:lang w:val="en-GB"/>
        </w:rPr>
        <w:t>Discussed in further detail in the ‘Co-Creation’ Explanatory Note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A2A77"/>
    <w:multiLevelType w:val="hybridMultilevel"/>
    <w:tmpl w:val="865CED4E"/>
    <w:lvl w:ilvl="0" w:tplc="5B8A1AC2">
      <w:start w:val="4"/>
      <w:numFmt w:val="lowerRoman"/>
      <w:lvlText w:val="%1."/>
      <w:lvlJc w:val="right"/>
      <w:pPr>
        <w:tabs>
          <w:tab w:val="num" w:pos="720"/>
        </w:tabs>
        <w:ind w:left="720" w:hanging="360"/>
      </w:pPr>
    </w:lvl>
    <w:lvl w:ilvl="1" w:tplc="E7D45BD8" w:tentative="1">
      <w:start w:val="1"/>
      <w:numFmt w:val="decimal"/>
      <w:lvlText w:val="%2."/>
      <w:lvlJc w:val="left"/>
      <w:pPr>
        <w:tabs>
          <w:tab w:val="num" w:pos="1440"/>
        </w:tabs>
        <w:ind w:left="1440" w:hanging="360"/>
      </w:pPr>
    </w:lvl>
    <w:lvl w:ilvl="2" w:tplc="C04E1528" w:tentative="1">
      <w:start w:val="1"/>
      <w:numFmt w:val="decimal"/>
      <w:lvlText w:val="%3."/>
      <w:lvlJc w:val="left"/>
      <w:pPr>
        <w:tabs>
          <w:tab w:val="num" w:pos="2160"/>
        </w:tabs>
        <w:ind w:left="2160" w:hanging="360"/>
      </w:pPr>
    </w:lvl>
    <w:lvl w:ilvl="3" w:tplc="1B8C41E4" w:tentative="1">
      <w:start w:val="1"/>
      <w:numFmt w:val="decimal"/>
      <w:lvlText w:val="%4."/>
      <w:lvlJc w:val="left"/>
      <w:pPr>
        <w:tabs>
          <w:tab w:val="num" w:pos="2880"/>
        </w:tabs>
        <w:ind w:left="2880" w:hanging="360"/>
      </w:pPr>
    </w:lvl>
    <w:lvl w:ilvl="4" w:tplc="46A0D23C" w:tentative="1">
      <w:start w:val="1"/>
      <w:numFmt w:val="decimal"/>
      <w:lvlText w:val="%5."/>
      <w:lvlJc w:val="left"/>
      <w:pPr>
        <w:tabs>
          <w:tab w:val="num" w:pos="3600"/>
        </w:tabs>
        <w:ind w:left="3600" w:hanging="360"/>
      </w:pPr>
    </w:lvl>
    <w:lvl w:ilvl="5" w:tplc="F54CEF2C" w:tentative="1">
      <w:start w:val="1"/>
      <w:numFmt w:val="decimal"/>
      <w:lvlText w:val="%6."/>
      <w:lvlJc w:val="left"/>
      <w:pPr>
        <w:tabs>
          <w:tab w:val="num" w:pos="4320"/>
        </w:tabs>
        <w:ind w:left="4320" w:hanging="360"/>
      </w:pPr>
    </w:lvl>
    <w:lvl w:ilvl="6" w:tplc="1A0490BA" w:tentative="1">
      <w:start w:val="1"/>
      <w:numFmt w:val="decimal"/>
      <w:lvlText w:val="%7."/>
      <w:lvlJc w:val="left"/>
      <w:pPr>
        <w:tabs>
          <w:tab w:val="num" w:pos="5040"/>
        </w:tabs>
        <w:ind w:left="5040" w:hanging="360"/>
      </w:pPr>
    </w:lvl>
    <w:lvl w:ilvl="7" w:tplc="BDF01A9E" w:tentative="1">
      <w:start w:val="1"/>
      <w:numFmt w:val="decimal"/>
      <w:lvlText w:val="%8."/>
      <w:lvlJc w:val="left"/>
      <w:pPr>
        <w:tabs>
          <w:tab w:val="num" w:pos="5760"/>
        </w:tabs>
        <w:ind w:left="5760" w:hanging="360"/>
      </w:pPr>
    </w:lvl>
    <w:lvl w:ilvl="8" w:tplc="9AFAD810" w:tentative="1">
      <w:start w:val="1"/>
      <w:numFmt w:val="decimal"/>
      <w:lvlText w:val="%9."/>
      <w:lvlJc w:val="left"/>
      <w:pPr>
        <w:tabs>
          <w:tab w:val="num" w:pos="6480"/>
        </w:tabs>
        <w:ind w:left="6480" w:hanging="360"/>
      </w:pPr>
    </w:lvl>
  </w:abstractNum>
  <w:abstractNum w:abstractNumId="1">
    <w:nsid w:val="006424C3"/>
    <w:multiLevelType w:val="hybridMultilevel"/>
    <w:tmpl w:val="F9CE0918"/>
    <w:lvl w:ilvl="0" w:tplc="3E628700">
      <w:start w:val="1"/>
      <w:numFmt w:val="bullet"/>
      <w:lvlText w:val="•"/>
      <w:lvlJc w:val="left"/>
      <w:pPr>
        <w:tabs>
          <w:tab w:val="num" w:pos="720"/>
        </w:tabs>
        <w:ind w:left="720" w:hanging="360"/>
      </w:pPr>
      <w:rPr>
        <w:rFonts w:ascii="Arial" w:hAnsi="Arial" w:hint="default"/>
      </w:rPr>
    </w:lvl>
    <w:lvl w:ilvl="1" w:tplc="A302FF76">
      <w:start w:val="1"/>
      <w:numFmt w:val="bullet"/>
      <w:lvlText w:val="•"/>
      <w:lvlJc w:val="left"/>
      <w:pPr>
        <w:tabs>
          <w:tab w:val="num" w:pos="1440"/>
        </w:tabs>
        <w:ind w:left="1440" w:hanging="360"/>
      </w:pPr>
      <w:rPr>
        <w:rFonts w:ascii="Arial" w:hAnsi="Arial" w:hint="default"/>
      </w:rPr>
    </w:lvl>
    <w:lvl w:ilvl="2" w:tplc="DE1EE186" w:tentative="1">
      <w:start w:val="1"/>
      <w:numFmt w:val="bullet"/>
      <w:lvlText w:val="•"/>
      <w:lvlJc w:val="left"/>
      <w:pPr>
        <w:tabs>
          <w:tab w:val="num" w:pos="2160"/>
        </w:tabs>
        <w:ind w:left="2160" w:hanging="360"/>
      </w:pPr>
      <w:rPr>
        <w:rFonts w:ascii="Arial" w:hAnsi="Arial" w:hint="default"/>
      </w:rPr>
    </w:lvl>
    <w:lvl w:ilvl="3" w:tplc="574EA0F4" w:tentative="1">
      <w:start w:val="1"/>
      <w:numFmt w:val="bullet"/>
      <w:lvlText w:val="•"/>
      <w:lvlJc w:val="left"/>
      <w:pPr>
        <w:tabs>
          <w:tab w:val="num" w:pos="2880"/>
        </w:tabs>
        <w:ind w:left="2880" w:hanging="360"/>
      </w:pPr>
      <w:rPr>
        <w:rFonts w:ascii="Arial" w:hAnsi="Arial" w:hint="default"/>
      </w:rPr>
    </w:lvl>
    <w:lvl w:ilvl="4" w:tplc="334A0BAA" w:tentative="1">
      <w:start w:val="1"/>
      <w:numFmt w:val="bullet"/>
      <w:lvlText w:val="•"/>
      <w:lvlJc w:val="left"/>
      <w:pPr>
        <w:tabs>
          <w:tab w:val="num" w:pos="3600"/>
        </w:tabs>
        <w:ind w:left="3600" w:hanging="360"/>
      </w:pPr>
      <w:rPr>
        <w:rFonts w:ascii="Arial" w:hAnsi="Arial" w:hint="default"/>
      </w:rPr>
    </w:lvl>
    <w:lvl w:ilvl="5" w:tplc="BCE8B01C" w:tentative="1">
      <w:start w:val="1"/>
      <w:numFmt w:val="bullet"/>
      <w:lvlText w:val="•"/>
      <w:lvlJc w:val="left"/>
      <w:pPr>
        <w:tabs>
          <w:tab w:val="num" w:pos="4320"/>
        </w:tabs>
        <w:ind w:left="4320" w:hanging="360"/>
      </w:pPr>
      <w:rPr>
        <w:rFonts w:ascii="Arial" w:hAnsi="Arial" w:hint="default"/>
      </w:rPr>
    </w:lvl>
    <w:lvl w:ilvl="6" w:tplc="93549E3A" w:tentative="1">
      <w:start w:val="1"/>
      <w:numFmt w:val="bullet"/>
      <w:lvlText w:val="•"/>
      <w:lvlJc w:val="left"/>
      <w:pPr>
        <w:tabs>
          <w:tab w:val="num" w:pos="5040"/>
        </w:tabs>
        <w:ind w:left="5040" w:hanging="360"/>
      </w:pPr>
      <w:rPr>
        <w:rFonts w:ascii="Arial" w:hAnsi="Arial" w:hint="default"/>
      </w:rPr>
    </w:lvl>
    <w:lvl w:ilvl="7" w:tplc="9D08A2AA" w:tentative="1">
      <w:start w:val="1"/>
      <w:numFmt w:val="bullet"/>
      <w:lvlText w:val="•"/>
      <w:lvlJc w:val="left"/>
      <w:pPr>
        <w:tabs>
          <w:tab w:val="num" w:pos="5760"/>
        </w:tabs>
        <w:ind w:left="5760" w:hanging="360"/>
      </w:pPr>
      <w:rPr>
        <w:rFonts w:ascii="Arial" w:hAnsi="Arial" w:hint="default"/>
      </w:rPr>
    </w:lvl>
    <w:lvl w:ilvl="8" w:tplc="C4DCC4BC" w:tentative="1">
      <w:start w:val="1"/>
      <w:numFmt w:val="bullet"/>
      <w:lvlText w:val="•"/>
      <w:lvlJc w:val="left"/>
      <w:pPr>
        <w:tabs>
          <w:tab w:val="num" w:pos="6480"/>
        </w:tabs>
        <w:ind w:left="6480" w:hanging="360"/>
      </w:pPr>
      <w:rPr>
        <w:rFonts w:ascii="Arial" w:hAnsi="Arial" w:hint="default"/>
      </w:rPr>
    </w:lvl>
  </w:abstractNum>
  <w:abstractNum w:abstractNumId="2">
    <w:nsid w:val="01072913"/>
    <w:multiLevelType w:val="hybridMultilevel"/>
    <w:tmpl w:val="F556729E"/>
    <w:lvl w:ilvl="0" w:tplc="8F320B1C">
      <w:numFmt w:val="bullet"/>
      <w:lvlText w:val="☐"/>
      <w:lvlJc w:val="left"/>
      <w:pPr>
        <w:ind w:left="329" w:hanging="222"/>
      </w:pPr>
      <w:rPr>
        <w:rFonts w:ascii="MS Gothic" w:eastAsia="MS Gothic" w:hAnsi="MS Gothic" w:cs="MS Gothic" w:hint="default"/>
        <w:w w:val="100"/>
        <w:sz w:val="20"/>
        <w:szCs w:val="20"/>
        <w:lang w:val="en-US" w:eastAsia="en-US" w:bidi="en-US"/>
      </w:rPr>
    </w:lvl>
    <w:lvl w:ilvl="1" w:tplc="B1DA6EBC">
      <w:numFmt w:val="bullet"/>
      <w:lvlText w:val="•"/>
      <w:lvlJc w:val="left"/>
      <w:pPr>
        <w:ind w:left="806" w:hanging="222"/>
      </w:pPr>
      <w:rPr>
        <w:rFonts w:hint="default"/>
        <w:lang w:val="en-US" w:eastAsia="en-US" w:bidi="en-US"/>
      </w:rPr>
    </w:lvl>
    <w:lvl w:ilvl="2" w:tplc="A9DC114A">
      <w:numFmt w:val="bullet"/>
      <w:lvlText w:val="•"/>
      <w:lvlJc w:val="left"/>
      <w:pPr>
        <w:ind w:left="1293" w:hanging="222"/>
      </w:pPr>
      <w:rPr>
        <w:rFonts w:hint="default"/>
        <w:lang w:val="en-US" w:eastAsia="en-US" w:bidi="en-US"/>
      </w:rPr>
    </w:lvl>
    <w:lvl w:ilvl="3" w:tplc="B8D435EA">
      <w:numFmt w:val="bullet"/>
      <w:lvlText w:val="•"/>
      <w:lvlJc w:val="left"/>
      <w:pPr>
        <w:ind w:left="1779" w:hanging="222"/>
      </w:pPr>
      <w:rPr>
        <w:rFonts w:hint="default"/>
        <w:lang w:val="en-US" w:eastAsia="en-US" w:bidi="en-US"/>
      </w:rPr>
    </w:lvl>
    <w:lvl w:ilvl="4" w:tplc="9A10BF8E">
      <w:numFmt w:val="bullet"/>
      <w:lvlText w:val="•"/>
      <w:lvlJc w:val="left"/>
      <w:pPr>
        <w:ind w:left="2266" w:hanging="222"/>
      </w:pPr>
      <w:rPr>
        <w:rFonts w:hint="default"/>
        <w:lang w:val="en-US" w:eastAsia="en-US" w:bidi="en-US"/>
      </w:rPr>
    </w:lvl>
    <w:lvl w:ilvl="5" w:tplc="5FF24220">
      <w:numFmt w:val="bullet"/>
      <w:lvlText w:val="•"/>
      <w:lvlJc w:val="left"/>
      <w:pPr>
        <w:ind w:left="2752" w:hanging="222"/>
      </w:pPr>
      <w:rPr>
        <w:rFonts w:hint="default"/>
        <w:lang w:val="en-US" w:eastAsia="en-US" w:bidi="en-US"/>
      </w:rPr>
    </w:lvl>
    <w:lvl w:ilvl="6" w:tplc="277E5DA0">
      <w:numFmt w:val="bullet"/>
      <w:lvlText w:val="•"/>
      <w:lvlJc w:val="left"/>
      <w:pPr>
        <w:ind w:left="3239" w:hanging="222"/>
      </w:pPr>
      <w:rPr>
        <w:rFonts w:hint="default"/>
        <w:lang w:val="en-US" w:eastAsia="en-US" w:bidi="en-US"/>
      </w:rPr>
    </w:lvl>
    <w:lvl w:ilvl="7" w:tplc="44D04DA0">
      <w:numFmt w:val="bullet"/>
      <w:lvlText w:val="•"/>
      <w:lvlJc w:val="left"/>
      <w:pPr>
        <w:ind w:left="3725" w:hanging="222"/>
      </w:pPr>
      <w:rPr>
        <w:rFonts w:hint="default"/>
        <w:lang w:val="en-US" w:eastAsia="en-US" w:bidi="en-US"/>
      </w:rPr>
    </w:lvl>
    <w:lvl w:ilvl="8" w:tplc="7D8E2304">
      <w:numFmt w:val="bullet"/>
      <w:lvlText w:val="•"/>
      <w:lvlJc w:val="left"/>
      <w:pPr>
        <w:ind w:left="4212" w:hanging="222"/>
      </w:pPr>
      <w:rPr>
        <w:rFonts w:hint="default"/>
        <w:lang w:val="en-US" w:eastAsia="en-US" w:bidi="en-US"/>
      </w:rPr>
    </w:lvl>
  </w:abstractNum>
  <w:abstractNum w:abstractNumId="3">
    <w:nsid w:val="03824632"/>
    <w:multiLevelType w:val="hybridMultilevel"/>
    <w:tmpl w:val="6B38A1D2"/>
    <w:lvl w:ilvl="0" w:tplc="08090001">
      <w:start w:val="1"/>
      <w:numFmt w:val="bullet"/>
      <w:lvlText w:val=""/>
      <w:lvlJc w:val="left"/>
      <w:pPr>
        <w:ind w:left="493" w:hanging="360"/>
      </w:pPr>
      <w:rPr>
        <w:rFonts w:ascii="Symbol" w:hAnsi="Symbol" w:hint="default"/>
      </w:rPr>
    </w:lvl>
    <w:lvl w:ilvl="1" w:tplc="08090003" w:tentative="1">
      <w:start w:val="1"/>
      <w:numFmt w:val="bullet"/>
      <w:lvlText w:val="o"/>
      <w:lvlJc w:val="left"/>
      <w:pPr>
        <w:ind w:left="1213" w:hanging="360"/>
      </w:pPr>
      <w:rPr>
        <w:rFonts w:ascii="Courier New" w:hAnsi="Courier New" w:cs="Courier New" w:hint="default"/>
      </w:rPr>
    </w:lvl>
    <w:lvl w:ilvl="2" w:tplc="08090005" w:tentative="1">
      <w:start w:val="1"/>
      <w:numFmt w:val="bullet"/>
      <w:lvlText w:val=""/>
      <w:lvlJc w:val="left"/>
      <w:pPr>
        <w:ind w:left="1933" w:hanging="360"/>
      </w:pPr>
      <w:rPr>
        <w:rFonts w:ascii="Wingdings" w:hAnsi="Wingdings" w:hint="default"/>
      </w:rPr>
    </w:lvl>
    <w:lvl w:ilvl="3" w:tplc="08090001" w:tentative="1">
      <w:start w:val="1"/>
      <w:numFmt w:val="bullet"/>
      <w:lvlText w:val=""/>
      <w:lvlJc w:val="left"/>
      <w:pPr>
        <w:ind w:left="2653" w:hanging="360"/>
      </w:pPr>
      <w:rPr>
        <w:rFonts w:ascii="Symbol" w:hAnsi="Symbol" w:hint="default"/>
      </w:rPr>
    </w:lvl>
    <w:lvl w:ilvl="4" w:tplc="08090003" w:tentative="1">
      <w:start w:val="1"/>
      <w:numFmt w:val="bullet"/>
      <w:lvlText w:val="o"/>
      <w:lvlJc w:val="left"/>
      <w:pPr>
        <w:ind w:left="3373" w:hanging="360"/>
      </w:pPr>
      <w:rPr>
        <w:rFonts w:ascii="Courier New" w:hAnsi="Courier New" w:cs="Courier New" w:hint="default"/>
      </w:rPr>
    </w:lvl>
    <w:lvl w:ilvl="5" w:tplc="08090005" w:tentative="1">
      <w:start w:val="1"/>
      <w:numFmt w:val="bullet"/>
      <w:lvlText w:val=""/>
      <w:lvlJc w:val="left"/>
      <w:pPr>
        <w:ind w:left="4093" w:hanging="360"/>
      </w:pPr>
      <w:rPr>
        <w:rFonts w:ascii="Wingdings" w:hAnsi="Wingdings" w:hint="default"/>
      </w:rPr>
    </w:lvl>
    <w:lvl w:ilvl="6" w:tplc="08090001" w:tentative="1">
      <w:start w:val="1"/>
      <w:numFmt w:val="bullet"/>
      <w:lvlText w:val=""/>
      <w:lvlJc w:val="left"/>
      <w:pPr>
        <w:ind w:left="4813" w:hanging="360"/>
      </w:pPr>
      <w:rPr>
        <w:rFonts w:ascii="Symbol" w:hAnsi="Symbol" w:hint="default"/>
      </w:rPr>
    </w:lvl>
    <w:lvl w:ilvl="7" w:tplc="08090003" w:tentative="1">
      <w:start w:val="1"/>
      <w:numFmt w:val="bullet"/>
      <w:lvlText w:val="o"/>
      <w:lvlJc w:val="left"/>
      <w:pPr>
        <w:ind w:left="5533" w:hanging="360"/>
      </w:pPr>
      <w:rPr>
        <w:rFonts w:ascii="Courier New" w:hAnsi="Courier New" w:cs="Courier New" w:hint="default"/>
      </w:rPr>
    </w:lvl>
    <w:lvl w:ilvl="8" w:tplc="08090005" w:tentative="1">
      <w:start w:val="1"/>
      <w:numFmt w:val="bullet"/>
      <w:lvlText w:val=""/>
      <w:lvlJc w:val="left"/>
      <w:pPr>
        <w:ind w:left="6253" w:hanging="360"/>
      </w:pPr>
      <w:rPr>
        <w:rFonts w:ascii="Wingdings" w:hAnsi="Wingdings" w:hint="default"/>
      </w:rPr>
    </w:lvl>
  </w:abstractNum>
  <w:abstractNum w:abstractNumId="4">
    <w:nsid w:val="039E78AF"/>
    <w:multiLevelType w:val="hybridMultilevel"/>
    <w:tmpl w:val="243C9DEA"/>
    <w:lvl w:ilvl="0" w:tplc="8F68F6EA">
      <w:numFmt w:val="bullet"/>
      <w:lvlText w:val="☐"/>
      <w:lvlJc w:val="left"/>
      <w:pPr>
        <w:ind w:left="289" w:hanging="183"/>
      </w:pPr>
      <w:rPr>
        <w:rFonts w:ascii="MS Gothic" w:eastAsia="MS Gothic" w:hAnsi="MS Gothic" w:cs="MS Gothic" w:hint="default"/>
        <w:spacing w:val="2"/>
        <w:w w:val="100"/>
        <w:sz w:val="16"/>
        <w:szCs w:val="16"/>
        <w:lang w:val="en-US" w:eastAsia="en-US" w:bidi="en-US"/>
      </w:rPr>
    </w:lvl>
    <w:lvl w:ilvl="1" w:tplc="288CD154">
      <w:numFmt w:val="bullet"/>
      <w:lvlText w:val="•"/>
      <w:lvlJc w:val="left"/>
      <w:pPr>
        <w:ind w:left="758" w:hanging="183"/>
      </w:pPr>
      <w:rPr>
        <w:rFonts w:hint="default"/>
        <w:lang w:val="en-US" w:eastAsia="en-US" w:bidi="en-US"/>
      </w:rPr>
    </w:lvl>
    <w:lvl w:ilvl="2" w:tplc="09BE285E">
      <w:numFmt w:val="bullet"/>
      <w:lvlText w:val="•"/>
      <w:lvlJc w:val="left"/>
      <w:pPr>
        <w:ind w:left="1236" w:hanging="183"/>
      </w:pPr>
      <w:rPr>
        <w:rFonts w:hint="default"/>
        <w:lang w:val="en-US" w:eastAsia="en-US" w:bidi="en-US"/>
      </w:rPr>
    </w:lvl>
    <w:lvl w:ilvl="3" w:tplc="FAF6330C">
      <w:numFmt w:val="bullet"/>
      <w:lvlText w:val="•"/>
      <w:lvlJc w:val="left"/>
      <w:pPr>
        <w:ind w:left="1714" w:hanging="183"/>
      </w:pPr>
      <w:rPr>
        <w:rFonts w:hint="default"/>
        <w:lang w:val="en-US" w:eastAsia="en-US" w:bidi="en-US"/>
      </w:rPr>
    </w:lvl>
    <w:lvl w:ilvl="4" w:tplc="E46EE0D4">
      <w:numFmt w:val="bullet"/>
      <w:lvlText w:val="•"/>
      <w:lvlJc w:val="left"/>
      <w:pPr>
        <w:ind w:left="2193" w:hanging="183"/>
      </w:pPr>
      <w:rPr>
        <w:rFonts w:hint="default"/>
        <w:lang w:val="en-US" w:eastAsia="en-US" w:bidi="en-US"/>
      </w:rPr>
    </w:lvl>
    <w:lvl w:ilvl="5" w:tplc="C142B004">
      <w:numFmt w:val="bullet"/>
      <w:lvlText w:val="•"/>
      <w:lvlJc w:val="left"/>
      <w:pPr>
        <w:ind w:left="2671" w:hanging="183"/>
      </w:pPr>
      <w:rPr>
        <w:rFonts w:hint="default"/>
        <w:lang w:val="en-US" w:eastAsia="en-US" w:bidi="en-US"/>
      </w:rPr>
    </w:lvl>
    <w:lvl w:ilvl="6" w:tplc="1DE66362">
      <w:numFmt w:val="bullet"/>
      <w:lvlText w:val="•"/>
      <w:lvlJc w:val="left"/>
      <w:pPr>
        <w:ind w:left="3149" w:hanging="183"/>
      </w:pPr>
      <w:rPr>
        <w:rFonts w:hint="default"/>
        <w:lang w:val="en-US" w:eastAsia="en-US" w:bidi="en-US"/>
      </w:rPr>
    </w:lvl>
    <w:lvl w:ilvl="7" w:tplc="0BAC20A4">
      <w:numFmt w:val="bullet"/>
      <w:lvlText w:val="•"/>
      <w:lvlJc w:val="left"/>
      <w:pPr>
        <w:ind w:left="3628" w:hanging="183"/>
      </w:pPr>
      <w:rPr>
        <w:rFonts w:hint="default"/>
        <w:lang w:val="en-US" w:eastAsia="en-US" w:bidi="en-US"/>
      </w:rPr>
    </w:lvl>
    <w:lvl w:ilvl="8" w:tplc="B41E8F54">
      <w:numFmt w:val="bullet"/>
      <w:lvlText w:val="•"/>
      <w:lvlJc w:val="left"/>
      <w:pPr>
        <w:ind w:left="4106" w:hanging="183"/>
      </w:pPr>
      <w:rPr>
        <w:rFonts w:hint="default"/>
        <w:lang w:val="en-US" w:eastAsia="en-US" w:bidi="en-US"/>
      </w:rPr>
    </w:lvl>
  </w:abstractNum>
  <w:abstractNum w:abstractNumId="5">
    <w:nsid w:val="040A1DDF"/>
    <w:multiLevelType w:val="hybridMultilevel"/>
    <w:tmpl w:val="5896E25A"/>
    <w:lvl w:ilvl="0" w:tplc="14F43756">
      <w:numFmt w:val="bullet"/>
      <w:lvlText w:val="·"/>
      <w:lvlJc w:val="left"/>
      <w:pPr>
        <w:ind w:left="240" w:hanging="241"/>
      </w:pPr>
      <w:rPr>
        <w:rFonts w:ascii="Arial" w:eastAsia="Arial" w:hAnsi="Arial" w:cs="Arial" w:hint="default"/>
        <w:color w:val="CAC1C1"/>
        <w:w w:val="54"/>
        <w:sz w:val="34"/>
        <w:szCs w:val="34"/>
        <w:lang w:val="en-US" w:eastAsia="en-US" w:bidi="en-US"/>
      </w:rPr>
    </w:lvl>
    <w:lvl w:ilvl="1" w:tplc="2CAE721E">
      <w:numFmt w:val="bullet"/>
      <w:lvlText w:val="•"/>
      <w:lvlJc w:val="left"/>
      <w:pPr>
        <w:ind w:left="258" w:hanging="241"/>
      </w:pPr>
      <w:rPr>
        <w:rFonts w:hint="default"/>
        <w:lang w:val="en-US" w:eastAsia="en-US" w:bidi="en-US"/>
      </w:rPr>
    </w:lvl>
    <w:lvl w:ilvl="2" w:tplc="7F3CAC6C">
      <w:numFmt w:val="bullet"/>
      <w:lvlText w:val="•"/>
      <w:lvlJc w:val="left"/>
      <w:pPr>
        <w:ind w:left="276" w:hanging="241"/>
      </w:pPr>
      <w:rPr>
        <w:rFonts w:hint="default"/>
        <w:lang w:val="en-US" w:eastAsia="en-US" w:bidi="en-US"/>
      </w:rPr>
    </w:lvl>
    <w:lvl w:ilvl="3" w:tplc="1B26F776">
      <w:numFmt w:val="bullet"/>
      <w:lvlText w:val="•"/>
      <w:lvlJc w:val="left"/>
      <w:pPr>
        <w:ind w:left="295" w:hanging="241"/>
      </w:pPr>
      <w:rPr>
        <w:rFonts w:hint="default"/>
        <w:lang w:val="en-US" w:eastAsia="en-US" w:bidi="en-US"/>
      </w:rPr>
    </w:lvl>
    <w:lvl w:ilvl="4" w:tplc="0CEC3D84">
      <w:numFmt w:val="bullet"/>
      <w:lvlText w:val="•"/>
      <w:lvlJc w:val="left"/>
      <w:pPr>
        <w:ind w:left="313" w:hanging="241"/>
      </w:pPr>
      <w:rPr>
        <w:rFonts w:hint="default"/>
        <w:lang w:val="en-US" w:eastAsia="en-US" w:bidi="en-US"/>
      </w:rPr>
    </w:lvl>
    <w:lvl w:ilvl="5" w:tplc="4E28BD66">
      <w:numFmt w:val="bullet"/>
      <w:lvlText w:val="•"/>
      <w:lvlJc w:val="left"/>
      <w:pPr>
        <w:ind w:left="332" w:hanging="241"/>
      </w:pPr>
      <w:rPr>
        <w:rFonts w:hint="default"/>
        <w:lang w:val="en-US" w:eastAsia="en-US" w:bidi="en-US"/>
      </w:rPr>
    </w:lvl>
    <w:lvl w:ilvl="6" w:tplc="740C5768">
      <w:numFmt w:val="bullet"/>
      <w:lvlText w:val="•"/>
      <w:lvlJc w:val="left"/>
      <w:pPr>
        <w:ind w:left="350" w:hanging="241"/>
      </w:pPr>
      <w:rPr>
        <w:rFonts w:hint="default"/>
        <w:lang w:val="en-US" w:eastAsia="en-US" w:bidi="en-US"/>
      </w:rPr>
    </w:lvl>
    <w:lvl w:ilvl="7" w:tplc="B8D43F30">
      <w:numFmt w:val="bullet"/>
      <w:lvlText w:val="•"/>
      <w:lvlJc w:val="left"/>
      <w:pPr>
        <w:ind w:left="369" w:hanging="241"/>
      </w:pPr>
      <w:rPr>
        <w:rFonts w:hint="default"/>
        <w:lang w:val="en-US" w:eastAsia="en-US" w:bidi="en-US"/>
      </w:rPr>
    </w:lvl>
    <w:lvl w:ilvl="8" w:tplc="8B1E915A">
      <w:numFmt w:val="bullet"/>
      <w:lvlText w:val="•"/>
      <w:lvlJc w:val="left"/>
      <w:pPr>
        <w:ind w:left="387" w:hanging="241"/>
      </w:pPr>
      <w:rPr>
        <w:rFonts w:hint="default"/>
        <w:lang w:val="en-US" w:eastAsia="en-US" w:bidi="en-US"/>
      </w:rPr>
    </w:lvl>
  </w:abstractNum>
  <w:abstractNum w:abstractNumId="6">
    <w:nsid w:val="04282054"/>
    <w:multiLevelType w:val="hybridMultilevel"/>
    <w:tmpl w:val="DC6CC622"/>
    <w:lvl w:ilvl="0" w:tplc="93A8187E">
      <w:numFmt w:val="bullet"/>
      <w:lvlText w:val="☐"/>
      <w:lvlJc w:val="left"/>
      <w:pPr>
        <w:ind w:left="294" w:hanging="184"/>
      </w:pPr>
      <w:rPr>
        <w:rFonts w:ascii="MS Gothic" w:eastAsia="MS Gothic" w:hAnsi="MS Gothic" w:cs="MS Gothic" w:hint="default"/>
        <w:w w:val="101"/>
        <w:sz w:val="16"/>
        <w:szCs w:val="16"/>
        <w:lang w:val="en-US" w:eastAsia="en-US" w:bidi="en-US"/>
      </w:rPr>
    </w:lvl>
    <w:lvl w:ilvl="1" w:tplc="0C823E7E">
      <w:numFmt w:val="bullet"/>
      <w:lvlText w:val="•"/>
      <w:lvlJc w:val="left"/>
      <w:pPr>
        <w:ind w:left="788" w:hanging="184"/>
      </w:pPr>
      <w:rPr>
        <w:rFonts w:hint="default"/>
        <w:lang w:val="en-US" w:eastAsia="en-US" w:bidi="en-US"/>
      </w:rPr>
    </w:lvl>
    <w:lvl w:ilvl="2" w:tplc="B5702128">
      <w:numFmt w:val="bullet"/>
      <w:lvlText w:val="•"/>
      <w:lvlJc w:val="left"/>
      <w:pPr>
        <w:ind w:left="1277" w:hanging="184"/>
      </w:pPr>
      <w:rPr>
        <w:rFonts w:hint="default"/>
        <w:lang w:val="en-US" w:eastAsia="en-US" w:bidi="en-US"/>
      </w:rPr>
    </w:lvl>
    <w:lvl w:ilvl="3" w:tplc="70969984">
      <w:numFmt w:val="bullet"/>
      <w:lvlText w:val="•"/>
      <w:lvlJc w:val="left"/>
      <w:pPr>
        <w:ind w:left="1765" w:hanging="184"/>
      </w:pPr>
      <w:rPr>
        <w:rFonts w:hint="default"/>
        <w:lang w:val="en-US" w:eastAsia="en-US" w:bidi="en-US"/>
      </w:rPr>
    </w:lvl>
    <w:lvl w:ilvl="4" w:tplc="E0B073D0">
      <w:numFmt w:val="bullet"/>
      <w:lvlText w:val="•"/>
      <w:lvlJc w:val="left"/>
      <w:pPr>
        <w:ind w:left="2254" w:hanging="184"/>
      </w:pPr>
      <w:rPr>
        <w:rFonts w:hint="default"/>
        <w:lang w:val="en-US" w:eastAsia="en-US" w:bidi="en-US"/>
      </w:rPr>
    </w:lvl>
    <w:lvl w:ilvl="5" w:tplc="7A98A368">
      <w:numFmt w:val="bullet"/>
      <w:lvlText w:val="•"/>
      <w:lvlJc w:val="left"/>
      <w:pPr>
        <w:ind w:left="2742" w:hanging="184"/>
      </w:pPr>
      <w:rPr>
        <w:rFonts w:hint="default"/>
        <w:lang w:val="en-US" w:eastAsia="en-US" w:bidi="en-US"/>
      </w:rPr>
    </w:lvl>
    <w:lvl w:ilvl="6" w:tplc="72C205B4">
      <w:numFmt w:val="bullet"/>
      <w:lvlText w:val="•"/>
      <w:lvlJc w:val="left"/>
      <w:pPr>
        <w:ind w:left="3231" w:hanging="184"/>
      </w:pPr>
      <w:rPr>
        <w:rFonts w:hint="default"/>
        <w:lang w:val="en-US" w:eastAsia="en-US" w:bidi="en-US"/>
      </w:rPr>
    </w:lvl>
    <w:lvl w:ilvl="7" w:tplc="261440E6">
      <w:numFmt w:val="bullet"/>
      <w:lvlText w:val="•"/>
      <w:lvlJc w:val="left"/>
      <w:pPr>
        <w:ind w:left="3719" w:hanging="184"/>
      </w:pPr>
      <w:rPr>
        <w:rFonts w:hint="default"/>
        <w:lang w:val="en-US" w:eastAsia="en-US" w:bidi="en-US"/>
      </w:rPr>
    </w:lvl>
    <w:lvl w:ilvl="8" w:tplc="4AE0F960">
      <w:numFmt w:val="bullet"/>
      <w:lvlText w:val="•"/>
      <w:lvlJc w:val="left"/>
      <w:pPr>
        <w:ind w:left="4208" w:hanging="184"/>
      </w:pPr>
      <w:rPr>
        <w:rFonts w:hint="default"/>
        <w:lang w:val="en-US" w:eastAsia="en-US" w:bidi="en-US"/>
      </w:rPr>
    </w:lvl>
  </w:abstractNum>
  <w:abstractNum w:abstractNumId="7">
    <w:nsid w:val="07AD2743"/>
    <w:multiLevelType w:val="hybridMultilevel"/>
    <w:tmpl w:val="F124BD1E"/>
    <w:lvl w:ilvl="0" w:tplc="AE847B2E">
      <w:start w:val="1"/>
      <w:numFmt w:val="decimal"/>
      <w:lvlText w:val="%1."/>
      <w:lvlJc w:val="left"/>
      <w:pPr>
        <w:ind w:left="107" w:hanging="298"/>
      </w:pPr>
      <w:rPr>
        <w:rFonts w:ascii="Times New Roman" w:eastAsia="Times New Roman" w:hAnsi="Times New Roman" w:cs="Times New Roman" w:hint="default"/>
        <w:w w:val="100"/>
        <w:sz w:val="22"/>
        <w:szCs w:val="22"/>
        <w:lang w:val="en-US" w:eastAsia="en-US" w:bidi="en-US"/>
      </w:rPr>
    </w:lvl>
    <w:lvl w:ilvl="1" w:tplc="0F4050CE">
      <w:numFmt w:val="bullet"/>
      <w:lvlText w:val="•"/>
      <w:lvlJc w:val="left"/>
      <w:pPr>
        <w:ind w:left="608" w:hanging="298"/>
      </w:pPr>
      <w:rPr>
        <w:rFonts w:hint="default"/>
        <w:lang w:val="en-US" w:eastAsia="en-US" w:bidi="en-US"/>
      </w:rPr>
    </w:lvl>
    <w:lvl w:ilvl="2" w:tplc="3F82B662">
      <w:numFmt w:val="bullet"/>
      <w:lvlText w:val="•"/>
      <w:lvlJc w:val="left"/>
      <w:pPr>
        <w:ind w:left="1117" w:hanging="298"/>
      </w:pPr>
      <w:rPr>
        <w:rFonts w:hint="default"/>
        <w:lang w:val="en-US" w:eastAsia="en-US" w:bidi="en-US"/>
      </w:rPr>
    </w:lvl>
    <w:lvl w:ilvl="3" w:tplc="6292FD18">
      <w:numFmt w:val="bullet"/>
      <w:lvlText w:val="•"/>
      <w:lvlJc w:val="left"/>
      <w:pPr>
        <w:ind w:left="1625" w:hanging="298"/>
      </w:pPr>
      <w:rPr>
        <w:rFonts w:hint="default"/>
        <w:lang w:val="en-US" w:eastAsia="en-US" w:bidi="en-US"/>
      </w:rPr>
    </w:lvl>
    <w:lvl w:ilvl="4" w:tplc="22B0397A">
      <w:numFmt w:val="bullet"/>
      <w:lvlText w:val="•"/>
      <w:lvlJc w:val="left"/>
      <w:pPr>
        <w:ind w:left="2134" w:hanging="298"/>
      </w:pPr>
      <w:rPr>
        <w:rFonts w:hint="default"/>
        <w:lang w:val="en-US" w:eastAsia="en-US" w:bidi="en-US"/>
      </w:rPr>
    </w:lvl>
    <w:lvl w:ilvl="5" w:tplc="85989400">
      <w:numFmt w:val="bullet"/>
      <w:lvlText w:val="•"/>
      <w:lvlJc w:val="left"/>
      <w:pPr>
        <w:ind w:left="2642" w:hanging="298"/>
      </w:pPr>
      <w:rPr>
        <w:rFonts w:hint="default"/>
        <w:lang w:val="en-US" w:eastAsia="en-US" w:bidi="en-US"/>
      </w:rPr>
    </w:lvl>
    <w:lvl w:ilvl="6" w:tplc="52724D00">
      <w:numFmt w:val="bullet"/>
      <w:lvlText w:val="•"/>
      <w:lvlJc w:val="left"/>
      <w:pPr>
        <w:ind w:left="3151" w:hanging="298"/>
      </w:pPr>
      <w:rPr>
        <w:rFonts w:hint="default"/>
        <w:lang w:val="en-US" w:eastAsia="en-US" w:bidi="en-US"/>
      </w:rPr>
    </w:lvl>
    <w:lvl w:ilvl="7" w:tplc="63A046E0">
      <w:numFmt w:val="bullet"/>
      <w:lvlText w:val="•"/>
      <w:lvlJc w:val="left"/>
      <w:pPr>
        <w:ind w:left="3659" w:hanging="298"/>
      </w:pPr>
      <w:rPr>
        <w:rFonts w:hint="default"/>
        <w:lang w:val="en-US" w:eastAsia="en-US" w:bidi="en-US"/>
      </w:rPr>
    </w:lvl>
    <w:lvl w:ilvl="8" w:tplc="680E74A0">
      <w:numFmt w:val="bullet"/>
      <w:lvlText w:val="•"/>
      <w:lvlJc w:val="left"/>
      <w:pPr>
        <w:ind w:left="4168" w:hanging="298"/>
      </w:pPr>
      <w:rPr>
        <w:rFonts w:hint="default"/>
        <w:lang w:val="en-US" w:eastAsia="en-US" w:bidi="en-US"/>
      </w:rPr>
    </w:lvl>
  </w:abstractNum>
  <w:abstractNum w:abstractNumId="8">
    <w:nsid w:val="07EA52CD"/>
    <w:multiLevelType w:val="hybridMultilevel"/>
    <w:tmpl w:val="84A2A5CA"/>
    <w:lvl w:ilvl="0" w:tplc="9E4C5304">
      <w:numFmt w:val="bullet"/>
      <w:lvlText w:val="•"/>
      <w:lvlJc w:val="left"/>
      <w:pPr>
        <w:ind w:left="110" w:hanging="226"/>
      </w:pPr>
      <w:rPr>
        <w:rFonts w:ascii="Times New Roman" w:eastAsia="Times New Roman" w:hAnsi="Times New Roman" w:cs="Times New Roman" w:hint="default"/>
        <w:spacing w:val="-10"/>
        <w:w w:val="99"/>
        <w:sz w:val="24"/>
        <w:szCs w:val="24"/>
        <w:lang w:val="en-US" w:eastAsia="en-US" w:bidi="en-US"/>
      </w:rPr>
    </w:lvl>
    <w:lvl w:ilvl="1" w:tplc="3CF4DEC4">
      <w:numFmt w:val="bullet"/>
      <w:lvlText w:val="•"/>
      <w:lvlJc w:val="left"/>
      <w:pPr>
        <w:ind w:left="1043" w:hanging="226"/>
      </w:pPr>
      <w:rPr>
        <w:rFonts w:hint="default"/>
        <w:lang w:val="en-US" w:eastAsia="en-US" w:bidi="en-US"/>
      </w:rPr>
    </w:lvl>
    <w:lvl w:ilvl="2" w:tplc="C7FC8114">
      <w:numFmt w:val="bullet"/>
      <w:lvlText w:val="•"/>
      <w:lvlJc w:val="left"/>
      <w:pPr>
        <w:ind w:left="1966" w:hanging="226"/>
      </w:pPr>
      <w:rPr>
        <w:rFonts w:hint="default"/>
        <w:lang w:val="en-US" w:eastAsia="en-US" w:bidi="en-US"/>
      </w:rPr>
    </w:lvl>
    <w:lvl w:ilvl="3" w:tplc="55EE22EE">
      <w:numFmt w:val="bullet"/>
      <w:lvlText w:val="•"/>
      <w:lvlJc w:val="left"/>
      <w:pPr>
        <w:ind w:left="2889" w:hanging="226"/>
      </w:pPr>
      <w:rPr>
        <w:rFonts w:hint="default"/>
        <w:lang w:val="en-US" w:eastAsia="en-US" w:bidi="en-US"/>
      </w:rPr>
    </w:lvl>
    <w:lvl w:ilvl="4" w:tplc="587CDEC4">
      <w:numFmt w:val="bullet"/>
      <w:lvlText w:val="•"/>
      <w:lvlJc w:val="left"/>
      <w:pPr>
        <w:ind w:left="3812" w:hanging="226"/>
      </w:pPr>
      <w:rPr>
        <w:rFonts w:hint="default"/>
        <w:lang w:val="en-US" w:eastAsia="en-US" w:bidi="en-US"/>
      </w:rPr>
    </w:lvl>
    <w:lvl w:ilvl="5" w:tplc="B28E640C">
      <w:numFmt w:val="bullet"/>
      <w:lvlText w:val="•"/>
      <w:lvlJc w:val="left"/>
      <w:pPr>
        <w:ind w:left="4736" w:hanging="226"/>
      </w:pPr>
      <w:rPr>
        <w:rFonts w:hint="default"/>
        <w:lang w:val="en-US" w:eastAsia="en-US" w:bidi="en-US"/>
      </w:rPr>
    </w:lvl>
    <w:lvl w:ilvl="6" w:tplc="7FB23748">
      <w:numFmt w:val="bullet"/>
      <w:lvlText w:val="•"/>
      <w:lvlJc w:val="left"/>
      <w:pPr>
        <w:ind w:left="5659" w:hanging="226"/>
      </w:pPr>
      <w:rPr>
        <w:rFonts w:hint="default"/>
        <w:lang w:val="en-US" w:eastAsia="en-US" w:bidi="en-US"/>
      </w:rPr>
    </w:lvl>
    <w:lvl w:ilvl="7" w:tplc="13DC37A0">
      <w:numFmt w:val="bullet"/>
      <w:lvlText w:val="•"/>
      <w:lvlJc w:val="left"/>
      <w:pPr>
        <w:ind w:left="6582" w:hanging="226"/>
      </w:pPr>
      <w:rPr>
        <w:rFonts w:hint="default"/>
        <w:lang w:val="en-US" w:eastAsia="en-US" w:bidi="en-US"/>
      </w:rPr>
    </w:lvl>
    <w:lvl w:ilvl="8" w:tplc="7BCA6D04">
      <w:numFmt w:val="bullet"/>
      <w:lvlText w:val="•"/>
      <w:lvlJc w:val="left"/>
      <w:pPr>
        <w:ind w:left="7505" w:hanging="226"/>
      </w:pPr>
      <w:rPr>
        <w:rFonts w:hint="default"/>
        <w:lang w:val="en-US" w:eastAsia="en-US" w:bidi="en-US"/>
      </w:rPr>
    </w:lvl>
  </w:abstractNum>
  <w:abstractNum w:abstractNumId="9">
    <w:nsid w:val="07ED3544"/>
    <w:multiLevelType w:val="hybridMultilevel"/>
    <w:tmpl w:val="80F49E54"/>
    <w:lvl w:ilvl="0" w:tplc="C5D40692">
      <w:start w:val="1"/>
      <w:numFmt w:val="upperRoman"/>
      <w:lvlText w:val="%1."/>
      <w:lvlJc w:val="left"/>
      <w:pPr>
        <w:ind w:left="1080" w:hanging="72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8C47184"/>
    <w:multiLevelType w:val="hybridMultilevel"/>
    <w:tmpl w:val="5C7C6518"/>
    <w:lvl w:ilvl="0" w:tplc="D9A4EC72">
      <w:numFmt w:val="bullet"/>
      <w:lvlText w:val="-"/>
      <w:lvlJc w:val="left"/>
      <w:pPr>
        <w:ind w:left="820" w:hanging="360"/>
      </w:pPr>
      <w:rPr>
        <w:rFonts w:ascii="Calibri" w:eastAsia="Calibri" w:hAnsi="Calibri" w:cs="Calibri" w:hint="default"/>
        <w:spacing w:val="-10"/>
        <w:w w:val="99"/>
        <w:sz w:val="24"/>
        <w:szCs w:val="24"/>
        <w:lang w:val="en-US" w:eastAsia="en-US" w:bidi="en-US"/>
      </w:rPr>
    </w:lvl>
    <w:lvl w:ilvl="1" w:tplc="8B7C8A5C">
      <w:numFmt w:val="bullet"/>
      <w:lvlText w:val="•"/>
      <w:lvlJc w:val="left"/>
      <w:pPr>
        <w:ind w:left="1821" w:hanging="360"/>
      </w:pPr>
      <w:rPr>
        <w:rFonts w:hint="default"/>
        <w:lang w:val="en-US" w:eastAsia="en-US" w:bidi="en-US"/>
      </w:rPr>
    </w:lvl>
    <w:lvl w:ilvl="2" w:tplc="67022E98">
      <w:numFmt w:val="bullet"/>
      <w:lvlText w:val="•"/>
      <w:lvlJc w:val="left"/>
      <w:pPr>
        <w:ind w:left="2822" w:hanging="360"/>
      </w:pPr>
      <w:rPr>
        <w:rFonts w:hint="default"/>
        <w:lang w:val="en-US" w:eastAsia="en-US" w:bidi="en-US"/>
      </w:rPr>
    </w:lvl>
    <w:lvl w:ilvl="3" w:tplc="DBDC3F6A">
      <w:numFmt w:val="bullet"/>
      <w:lvlText w:val="•"/>
      <w:lvlJc w:val="left"/>
      <w:pPr>
        <w:ind w:left="3823" w:hanging="360"/>
      </w:pPr>
      <w:rPr>
        <w:rFonts w:hint="default"/>
        <w:lang w:val="en-US" w:eastAsia="en-US" w:bidi="en-US"/>
      </w:rPr>
    </w:lvl>
    <w:lvl w:ilvl="4" w:tplc="2AC8B8E0">
      <w:numFmt w:val="bullet"/>
      <w:lvlText w:val="•"/>
      <w:lvlJc w:val="left"/>
      <w:pPr>
        <w:ind w:left="4824" w:hanging="360"/>
      </w:pPr>
      <w:rPr>
        <w:rFonts w:hint="default"/>
        <w:lang w:val="en-US" w:eastAsia="en-US" w:bidi="en-US"/>
      </w:rPr>
    </w:lvl>
    <w:lvl w:ilvl="5" w:tplc="FA0E83F4">
      <w:numFmt w:val="bullet"/>
      <w:lvlText w:val="•"/>
      <w:lvlJc w:val="left"/>
      <w:pPr>
        <w:ind w:left="5825" w:hanging="360"/>
      </w:pPr>
      <w:rPr>
        <w:rFonts w:hint="default"/>
        <w:lang w:val="en-US" w:eastAsia="en-US" w:bidi="en-US"/>
      </w:rPr>
    </w:lvl>
    <w:lvl w:ilvl="6" w:tplc="938ABDE8">
      <w:numFmt w:val="bullet"/>
      <w:lvlText w:val="•"/>
      <w:lvlJc w:val="left"/>
      <w:pPr>
        <w:ind w:left="6826" w:hanging="360"/>
      </w:pPr>
      <w:rPr>
        <w:rFonts w:hint="default"/>
        <w:lang w:val="en-US" w:eastAsia="en-US" w:bidi="en-US"/>
      </w:rPr>
    </w:lvl>
    <w:lvl w:ilvl="7" w:tplc="F63035FE">
      <w:numFmt w:val="bullet"/>
      <w:lvlText w:val="•"/>
      <w:lvlJc w:val="left"/>
      <w:pPr>
        <w:ind w:left="7827" w:hanging="360"/>
      </w:pPr>
      <w:rPr>
        <w:rFonts w:hint="default"/>
        <w:lang w:val="en-US" w:eastAsia="en-US" w:bidi="en-US"/>
      </w:rPr>
    </w:lvl>
    <w:lvl w:ilvl="8" w:tplc="9B3A74AA">
      <w:numFmt w:val="bullet"/>
      <w:lvlText w:val="•"/>
      <w:lvlJc w:val="left"/>
      <w:pPr>
        <w:ind w:left="8828" w:hanging="360"/>
      </w:pPr>
      <w:rPr>
        <w:rFonts w:hint="default"/>
        <w:lang w:val="en-US" w:eastAsia="en-US" w:bidi="en-US"/>
      </w:rPr>
    </w:lvl>
  </w:abstractNum>
  <w:abstractNum w:abstractNumId="11">
    <w:nsid w:val="08ED1ED9"/>
    <w:multiLevelType w:val="hybridMultilevel"/>
    <w:tmpl w:val="275EB47C"/>
    <w:lvl w:ilvl="0" w:tplc="840639B0">
      <w:numFmt w:val="bullet"/>
      <w:lvlText w:val="☐"/>
      <w:lvlJc w:val="left"/>
      <w:pPr>
        <w:ind w:left="351" w:hanging="241"/>
      </w:pPr>
      <w:rPr>
        <w:rFonts w:ascii="MS Gothic" w:eastAsia="MS Gothic" w:hAnsi="MS Gothic" w:cs="MS Gothic" w:hint="default"/>
        <w:w w:val="100"/>
        <w:sz w:val="22"/>
        <w:szCs w:val="22"/>
        <w:lang w:val="en-US" w:eastAsia="en-US" w:bidi="en-US"/>
      </w:rPr>
    </w:lvl>
    <w:lvl w:ilvl="1" w:tplc="73C49968">
      <w:numFmt w:val="bullet"/>
      <w:lvlText w:val="•"/>
      <w:lvlJc w:val="left"/>
      <w:pPr>
        <w:ind w:left="815" w:hanging="241"/>
      </w:pPr>
      <w:rPr>
        <w:rFonts w:hint="default"/>
        <w:lang w:val="en-US" w:eastAsia="en-US" w:bidi="en-US"/>
      </w:rPr>
    </w:lvl>
    <w:lvl w:ilvl="2" w:tplc="90CEBD30">
      <w:numFmt w:val="bullet"/>
      <w:lvlText w:val="•"/>
      <w:lvlJc w:val="left"/>
      <w:pPr>
        <w:ind w:left="1270" w:hanging="241"/>
      </w:pPr>
      <w:rPr>
        <w:rFonts w:hint="default"/>
        <w:lang w:val="en-US" w:eastAsia="en-US" w:bidi="en-US"/>
      </w:rPr>
    </w:lvl>
    <w:lvl w:ilvl="3" w:tplc="66A2E79E">
      <w:numFmt w:val="bullet"/>
      <w:lvlText w:val="•"/>
      <w:lvlJc w:val="left"/>
      <w:pPr>
        <w:ind w:left="1725" w:hanging="241"/>
      </w:pPr>
      <w:rPr>
        <w:rFonts w:hint="default"/>
        <w:lang w:val="en-US" w:eastAsia="en-US" w:bidi="en-US"/>
      </w:rPr>
    </w:lvl>
    <w:lvl w:ilvl="4" w:tplc="462A3D42">
      <w:numFmt w:val="bullet"/>
      <w:lvlText w:val="•"/>
      <w:lvlJc w:val="left"/>
      <w:pPr>
        <w:ind w:left="2180" w:hanging="241"/>
      </w:pPr>
      <w:rPr>
        <w:rFonts w:hint="default"/>
        <w:lang w:val="en-US" w:eastAsia="en-US" w:bidi="en-US"/>
      </w:rPr>
    </w:lvl>
    <w:lvl w:ilvl="5" w:tplc="92E6EAE4">
      <w:numFmt w:val="bullet"/>
      <w:lvlText w:val="•"/>
      <w:lvlJc w:val="left"/>
      <w:pPr>
        <w:ind w:left="2636" w:hanging="241"/>
      </w:pPr>
      <w:rPr>
        <w:rFonts w:hint="default"/>
        <w:lang w:val="en-US" w:eastAsia="en-US" w:bidi="en-US"/>
      </w:rPr>
    </w:lvl>
    <w:lvl w:ilvl="6" w:tplc="C9CE9DFC">
      <w:numFmt w:val="bullet"/>
      <w:lvlText w:val="•"/>
      <w:lvlJc w:val="left"/>
      <w:pPr>
        <w:ind w:left="3091" w:hanging="241"/>
      </w:pPr>
      <w:rPr>
        <w:rFonts w:hint="default"/>
        <w:lang w:val="en-US" w:eastAsia="en-US" w:bidi="en-US"/>
      </w:rPr>
    </w:lvl>
    <w:lvl w:ilvl="7" w:tplc="44B411D6">
      <w:numFmt w:val="bullet"/>
      <w:lvlText w:val="•"/>
      <w:lvlJc w:val="left"/>
      <w:pPr>
        <w:ind w:left="3546" w:hanging="241"/>
      </w:pPr>
      <w:rPr>
        <w:rFonts w:hint="default"/>
        <w:lang w:val="en-US" w:eastAsia="en-US" w:bidi="en-US"/>
      </w:rPr>
    </w:lvl>
    <w:lvl w:ilvl="8" w:tplc="80BACE88">
      <w:numFmt w:val="bullet"/>
      <w:lvlText w:val="•"/>
      <w:lvlJc w:val="left"/>
      <w:pPr>
        <w:ind w:left="4001" w:hanging="241"/>
      </w:pPr>
      <w:rPr>
        <w:rFonts w:hint="default"/>
        <w:lang w:val="en-US" w:eastAsia="en-US" w:bidi="en-US"/>
      </w:rPr>
    </w:lvl>
  </w:abstractNum>
  <w:abstractNum w:abstractNumId="12">
    <w:nsid w:val="090B17AF"/>
    <w:multiLevelType w:val="hybridMultilevel"/>
    <w:tmpl w:val="A4B4148C"/>
    <w:lvl w:ilvl="0" w:tplc="A9FA52A6">
      <w:numFmt w:val="bullet"/>
      <w:lvlText w:val="☐"/>
      <w:lvlJc w:val="left"/>
      <w:pPr>
        <w:ind w:left="317" w:hanging="208"/>
      </w:pPr>
      <w:rPr>
        <w:rFonts w:ascii="Segoe UI Symbol" w:eastAsia="Segoe UI Symbol" w:hAnsi="Segoe UI Symbol" w:cs="Segoe UI Symbol" w:hint="default"/>
        <w:spacing w:val="-1"/>
        <w:w w:val="100"/>
        <w:sz w:val="22"/>
        <w:szCs w:val="22"/>
        <w:lang w:val="en-US" w:eastAsia="en-US" w:bidi="en-US"/>
      </w:rPr>
    </w:lvl>
    <w:lvl w:ilvl="1" w:tplc="4454C344">
      <w:numFmt w:val="bullet"/>
      <w:lvlText w:val="•"/>
      <w:lvlJc w:val="left"/>
      <w:pPr>
        <w:ind w:left="736" w:hanging="208"/>
      </w:pPr>
      <w:rPr>
        <w:rFonts w:hint="default"/>
        <w:lang w:val="en-US" w:eastAsia="en-US" w:bidi="en-US"/>
      </w:rPr>
    </w:lvl>
    <w:lvl w:ilvl="2" w:tplc="94C024CC">
      <w:numFmt w:val="bullet"/>
      <w:lvlText w:val="•"/>
      <w:lvlJc w:val="left"/>
      <w:pPr>
        <w:ind w:left="1153" w:hanging="208"/>
      </w:pPr>
      <w:rPr>
        <w:rFonts w:hint="default"/>
        <w:lang w:val="en-US" w:eastAsia="en-US" w:bidi="en-US"/>
      </w:rPr>
    </w:lvl>
    <w:lvl w:ilvl="3" w:tplc="282C64F0">
      <w:numFmt w:val="bullet"/>
      <w:lvlText w:val="•"/>
      <w:lvlJc w:val="left"/>
      <w:pPr>
        <w:ind w:left="1570" w:hanging="208"/>
      </w:pPr>
      <w:rPr>
        <w:rFonts w:hint="default"/>
        <w:lang w:val="en-US" w:eastAsia="en-US" w:bidi="en-US"/>
      </w:rPr>
    </w:lvl>
    <w:lvl w:ilvl="4" w:tplc="A1FCE0E8">
      <w:numFmt w:val="bullet"/>
      <w:lvlText w:val="•"/>
      <w:lvlJc w:val="left"/>
      <w:pPr>
        <w:ind w:left="1987" w:hanging="208"/>
      </w:pPr>
      <w:rPr>
        <w:rFonts w:hint="default"/>
        <w:lang w:val="en-US" w:eastAsia="en-US" w:bidi="en-US"/>
      </w:rPr>
    </w:lvl>
    <w:lvl w:ilvl="5" w:tplc="DB6A3374">
      <w:numFmt w:val="bullet"/>
      <w:lvlText w:val="•"/>
      <w:lvlJc w:val="left"/>
      <w:pPr>
        <w:ind w:left="2404" w:hanging="208"/>
      </w:pPr>
      <w:rPr>
        <w:rFonts w:hint="default"/>
        <w:lang w:val="en-US" w:eastAsia="en-US" w:bidi="en-US"/>
      </w:rPr>
    </w:lvl>
    <w:lvl w:ilvl="6" w:tplc="40206C7A">
      <w:numFmt w:val="bullet"/>
      <w:lvlText w:val="•"/>
      <w:lvlJc w:val="left"/>
      <w:pPr>
        <w:ind w:left="2821" w:hanging="208"/>
      </w:pPr>
      <w:rPr>
        <w:rFonts w:hint="default"/>
        <w:lang w:val="en-US" w:eastAsia="en-US" w:bidi="en-US"/>
      </w:rPr>
    </w:lvl>
    <w:lvl w:ilvl="7" w:tplc="DBEED62C">
      <w:numFmt w:val="bullet"/>
      <w:lvlText w:val="•"/>
      <w:lvlJc w:val="left"/>
      <w:pPr>
        <w:ind w:left="3238" w:hanging="208"/>
      </w:pPr>
      <w:rPr>
        <w:rFonts w:hint="default"/>
        <w:lang w:val="en-US" w:eastAsia="en-US" w:bidi="en-US"/>
      </w:rPr>
    </w:lvl>
    <w:lvl w:ilvl="8" w:tplc="13282D0A">
      <w:numFmt w:val="bullet"/>
      <w:lvlText w:val="•"/>
      <w:lvlJc w:val="left"/>
      <w:pPr>
        <w:ind w:left="3655" w:hanging="208"/>
      </w:pPr>
      <w:rPr>
        <w:rFonts w:hint="default"/>
        <w:lang w:val="en-US" w:eastAsia="en-US" w:bidi="en-US"/>
      </w:rPr>
    </w:lvl>
  </w:abstractNum>
  <w:abstractNum w:abstractNumId="13">
    <w:nsid w:val="09F00037"/>
    <w:multiLevelType w:val="hybridMultilevel"/>
    <w:tmpl w:val="C4B636A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4">
    <w:nsid w:val="09F93B40"/>
    <w:multiLevelType w:val="hybridMultilevel"/>
    <w:tmpl w:val="6EA65048"/>
    <w:lvl w:ilvl="0" w:tplc="73EE14C0">
      <w:numFmt w:val="bullet"/>
      <w:lvlText w:val="☐"/>
      <w:lvlJc w:val="left"/>
      <w:pPr>
        <w:ind w:left="289" w:hanging="183"/>
      </w:pPr>
      <w:rPr>
        <w:rFonts w:ascii="MS Gothic" w:eastAsia="MS Gothic" w:hAnsi="MS Gothic" w:cs="MS Gothic" w:hint="default"/>
        <w:spacing w:val="2"/>
        <w:w w:val="100"/>
        <w:sz w:val="16"/>
        <w:szCs w:val="16"/>
        <w:lang w:val="en-US" w:eastAsia="en-US" w:bidi="en-US"/>
      </w:rPr>
    </w:lvl>
    <w:lvl w:ilvl="1" w:tplc="8F202060">
      <w:numFmt w:val="bullet"/>
      <w:lvlText w:val="•"/>
      <w:lvlJc w:val="left"/>
      <w:pPr>
        <w:ind w:left="758" w:hanging="183"/>
      </w:pPr>
      <w:rPr>
        <w:rFonts w:hint="default"/>
        <w:lang w:val="en-US" w:eastAsia="en-US" w:bidi="en-US"/>
      </w:rPr>
    </w:lvl>
    <w:lvl w:ilvl="2" w:tplc="78C23088">
      <w:numFmt w:val="bullet"/>
      <w:lvlText w:val="•"/>
      <w:lvlJc w:val="left"/>
      <w:pPr>
        <w:ind w:left="1236" w:hanging="183"/>
      </w:pPr>
      <w:rPr>
        <w:rFonts w:hint="default"/>
        <w:lang w:val="en-US" w:eastAsia="en-US" w:bidi="en-US"/>
      </w:rPr>
    </w:lvl>
    <w:lvl w:ilvl="3" w:tplc="273A508E">
      <w:numFmt w:val="bullet"/>
      <w:lvlText w:val="•"/>
      <w:lvlJc w:val="left"/>
      <w:pPr>
        <w:ind w:left="1714" w:hanging="183"/>
      </w:pPr>
      <w:rPr>
        <w:rFonts w:hint="default"/>
        <w:lang w:val="en-US" w:eastAsia="en-US" w:bidi="en-US"/>
      </w:rPr>
    </w:lvl>
    <w:lvl w:ilvl="4" w:tplc="DDBC0A7E">
      <w:numFmt w:val="bullet"/>
      <w:lvlText w:val="•"/>
      <w:lvlJc w:val="left"/>
      <w:pPr>
        <w:ind w:left="2193" w:hanging="183"/>
      </w:pPr>
      <w:rPr>
        <w:rFonts w:hint="default"/>
        <w:lang w:val="en-US" w:eastAsia="en-US" w:bidi="en-US"/>
      </w:rPr>
    </w:lvl>
    <w:lvl w:ilvl="5" w:tplc="BDC23B48">
      <w:numFmt w:val="bullet"/>
      <w:lvlText w:val="•"/>
      <w:lvlJc w:val="left"/>
      <w:pPr>
        <w:ind w:left="2671" w:hanging="183"/>
      </w:pPr>
      <w:rPr>
        <w:rFonts w:hint="default"/>
        <w:lang w:val="en-US" w:eastAsia="en-US" w:bidi="en-US"/>
      </w:rPr>
    </w:lvl>
    <w:lvl w:ilvl="6" w:tplc="B328A89C">
      <w:numFmt w:val="bullet"/>
      <w:lvlText w:val="•"/>
      <w:lvlJc w:val="left"/>
      <w:pPr>
        <w:ind w:left="3149" w:hanging="183"/>
      </w:pPr>
      <w:rPr>
        <w:rFonts w:hint="default"/>
        <w:lang w:val="en-US" w:eastAsia="en-US" w:bidi="en-US"/>
      </w:rPr>
    </w:lvl>
    <w:lvl w:ilvl="7" w:tplc="EE40933A">
      <w:numFmt w:val="bullet"/>
      <w:lvlText w:val="•"/>
      <w:lvlJc w:val="left"/>
      <w:pPr>
        <w:ind w:left="3628" w:hanging="183"/>
      </w:pPr>
      <w:rPr>
        <w:rFonts w:hint="default"/>
        <w:lang w:val="en-US" w:eastAsia="en-US" w:bidi="en-US"/>
      </w:rPr>
    </w:lvl>
    <w:lvl w:ilvl="8" w:tplc="C270DC3A">
      <w:numFmt w:val="bullet"/>
      <w:lvlText w:val="•"/>
      <w:lvlJc w:val="left"/>
      <w:pPr>
        <w:ind w:left="4106" w:hanging="183"/>
      </w:pPr>
      <w:rPr>
        <w:rFonts w:hint="default"/>
        <w:lang w:val="en-US" w:eastAsia="en-US" w:bidi="en-US"/>
      </w:rPr>
    </w:lvl>
  </w:abstractNum>
  <w:abstractNum w:abstractNumId="15">
    <w:nsid w:val="09FB1F6B"/>
    <w:multiLevelType w:val="multilevel"/>
    <w:tmpl w:val="ED964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A576D05"/>
    <w:multiLevelType w:val="hybridMultilevel"/>
    <w:tmpl w:val="44529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0B642E3E"/>
    <w:multiLevelType w:val="hybridMultilevel"/>
    <w:tmpl w:val="95B00432"/>
    <w:lvl w:ilvl="0" w:tplc="43B841BC">
      <w:numFmt w:val="bullet"/>
      <w:lvlText w:val="☐"/>
      <w:lvlJc w:val="left"/>
      <w:pPr>
        <w:ind w:left="289" w:hanging="183"/>
      </w:pPr>
      <w:rPr>
        <w:rFonts w:ascii="MS Gothic" w:eastAsia="MS Gothic" w:hAnsi="MS Gothic" w:cs="MS Gothic" w:hint="default"/>
        <w:spacing w:val="2"/>
        <w:w w:val="100"/>
        <w:sz w:val="16"/>
        <w:szCs w:val="16"/>
        <w:lang w:val="en-US" w:eastAsia="en-US" w:bidi="en-US"/>
      </w:rPr>
    </w:lvl>
    <w:lvl w:ilvl="1" w:tplc="5BDA2F10">
      <w:numFmt w:val="bullet"/>
      <w:lvlText w:val="•"/>
      <w:lvlJc w:val="left"/>
      <w:pPr>
        <w:ind w:left="758" w:hanging="183"/>
      </w:pPr>
      <w:rPr>
        <w:rFonts w:hint="default"/>
        <w:lang w:val="en-US" w:eastAsia="en-US" w:bidi="en-US"/>
      </w:rPr>
    </w:lvl>
    <w:lvl w:ilvl="2" w:tplc="E090B84C">
      <w:numFmt w:val="bullet"/>
      <w:lvlText w:val="•"/>
      <w:lvlJc w:val="left"/>
      <w:pPr>
        <w:ind w:left="1236" w:hanging="183"/>
      </w:pPr>
      <w:rPr>
        <w:rFonts w:hint="default"/>
        <w:lang w:val="en-US" w:eastAsia="en-US" w:bidi="en-US"/>
      </w:rPr>
    </w:lvl>
    <w:lvl w:ilvl="3" w:tplc="D8F49DD8">
      <w:numFmt w:val="bullet"/>
      <w:lvlText w:val="•"/>
      <w:lvlJc w:val="left"/>
      <w:pPr>
        <w:ind w:left="1714" w:hanging="183"/>
      </w:pPr>
      <w:rPr>
        <w:rFonts w:hint="default"/>
        <w:lang w:val="en-US" w:eastAsia="en-US" w:bidi="en-US"/>
      </w:rPr>
    </w:lvl>
    <w:lvl w:ilvl="4" w:tplc="D2E8CA66">
      <w:numFmt w:val="bullet"/>
      <w:lvlText w:val="•"/>
      <w:lvlJc w:val="left"/>
      <w:pPr>
        <w:ind w:left="2193" w:hanging="183"/>
      </w:pPr>
      <w:rPr>
        <w:rFonts w:hint="default"/>
        <w:lang w:val="en-US" w:eastAsia="en-US" w:bidi="en-US"/>
      </w:rPr>
    </w:lvl>
    <w:lvl w:ilvl="5" w:tplc="3F5E4D8A">
      <w:numFmt w:val="bullet"/>
      <w:lvlText w:val="•"/>
      <w:lvlJc w:val="left"/>
      <w:pPr>
        <w:ind w:left="2671" w:hanging="183"/>
      </w:pPr>
      <w:rPr>
        <w:rFonts w:hint="default"/>
        <w:lang w:val="en-US" w:eastAsia="en-US" w:bidi="en-US"/>
      </w:rPr>
    </w:lvl>
    <w:lvl w:ilvl="6" w:tplc="2294F6F0">
      <w:numFmt w:val="bullet"/>
      <w:lvlText w:val="•"/>
      <w:lvlJc w:val="left"/>
      <w:pPr>
        <w:ind w:left="3149" w:hanging="183"/>
      </w:pPr>
      <w:rPr>
        <w:rFonts w:hint="default"/>
        <w:lang w:val="en-US" w:eastAsia="en-US" w:bidi="en-US"/>
      </w:rPr>
    </w:lvl>
    <w:lvl w:ilvl="7" w:tplc="1CA0AE82">
      <w:numFmt w:val="bullet"/>
      <w:lvlText w:val="•"/>
      <w:lvlJc w:val="left"/>
      <w:pPr>
        <w:ind w:left="3628" w:hanging="183"/>
      </w:pPr>
      <w:rPr>
        <w:rFonts w:hint="default"/>
        <w:lang w:val="en-US" w:eastAsia="en-US" w:bidi="en-US"/>
      </w:rPr>
    </w:lvl>
    <w:lvl w:ilvl="8" w:tplc="4CB07714">
      <w:numFmt w:val="bullet"/>
      <w:lvlText w:val="•"/>
      <w:lvlJc w:val="left"/>
      <w:pPr>
        <w:ind w:left="4106" w:hanging="183"/>
      </w:pPr>
      <w:rPr>
        <w:rFonts w:hint="default"/>
        <w:lang w:val="en-US" w:eastAsia="en-US" w:bidi="en-US"/>
      </w:rPr>
    </w:lvl>
  </w:abstractNum>
  <w:abstractNum w:abstractNumId="18">
    <w:nsid w:val="0C24615B"/>
    <w:multiLevelType w:val="hybridMultilevel"/>
    <w:tmpl w:val="30FEE8EC"/>
    <w:lvl w:ilvl="0" w:tplc="36F8412C">
      <w:numFmt w:val="bullet"/>
      <w:lvlText w:val="☐"/>
      <w:lvlJc w:val="left"/>
      <w:pPr>
        <w:ind w:left="289" w:hanging="183"/>
      </w:pPr>
      <w:rPr>
        <w:rFonts w:ascii="MS Gothic" w:eastAsia="MS Gothic" w:hAnsi="MS Gothic" w:cs="MS Gothic" w:hint="default"/>
        <w:spacing w:val="2"/>
        <w:w w:val="100"/>
        <w:sz w:val="16"/>
        <w:szCs w:val="16"/>
        <w:lang w:val="en-US" w:eastAsia="en-US" w:bidi="en-US"/>
      </w:rPr>
    </w:lvl>
    <w:lvl w:ilvl="1" w:tplc="911EB280">
      <w:numFmt w:val="bullet"/>
      <w:lvlText w:val="•"/>
      <w:lvlJc w:val="left"/>
      <w:pPr>
        <w:ind w:left="758" w:hanging="183"/>
      </w:pPr>
      <w:rPr>
        <w:rFonts w:hint="default"/>
        <w:lang w:val="en-US" w:eastAsia="en-US" w:bidi="en-US"/>
      </w:rPr>
    </w:lvl>
    <w:lvl w:ilvl="2" w:tplc="841A7456">
      <w:numFmt w:val="bullet"/>
      <w:lvlText w:val="•"/>
      <w:lvlJc w:val="left"/>
      <w:pPr>
        <w:ind w:left="1236" w:hanging="183"/>
      </w:pPr>
      <w:rPr>
        <w:rFonts w:hint="default"/>
        <w:lang w:val="en-US" w:eastAsia="en-US" w:bidi="en-US"/>
      </w:rPr>
    </w:lvl>
    <w:lvl w:ilvl="3" w:tplc="8A229C2A">
      <w:numFmt w:val="bullet"/>
      <w:lvlText w:val="•"/>
      <w:lvlJc w:val="left"/>
      <w:pPr>
        <w:ind w:left="1714" w:hanging="183"/>
      </w:pPr>
      <w:rPr>
        <w:rFonts w:hint="default"/>
        <w:lang w:val="en-US" w:eastAsia="en-US" w:bidi="en-US"/>
      </w:rPr>
    </w:lvl>
    <w:lvl w:ilvl="4" w:tplc="8926019E">
      <w:numFmt w:val="bullet"/>
      <w:lvlText w:val="•"/>
      <w:lvlJc w:val="left"/>
      <w:pPr>
        <w:ind w:left="2193" w:hanging="183"/>
      </w:pPr>
      <w:rPr>
        <w:rFonts w:hint="default"/>
        <w:lang w:val="en-US" w:eastAsia="en-US" w:bidi="en-US"/>
      </w:rPr>
    </w:lvl>
    <w:lvl w:ilvl="5" w:tplc="49302240">
      <w:numFmt w:val="bullet"/>
      <w:lvlText w:val="•"/>
      <w:lvlJc w:val="left"/>
      <w:pPr>
        <w:ind w:left="2671" w:hanging="183"/>
      </w:pPr>
      <w:rPr>
        <w:rFonts w:hint="default"/>
        <w:lang w:val="en-US" w:eastAsia="en-US" w:bidi="en-US"/>
      </w:rPr>
    </w:lvl>
    <w:lvl w:ilvl="6" w:tplc="71FAF450">
      <w:numFmt w:val="bullet"/>
      <w:lvlText w:val="•"/>
      <w:lvlJc w:val="left"/>
      <w:pPr>
        <w:ind w:left="3149" w:hanging="183"/>
      </w:pPr>
      <w:rPr>
        <w:rFonts w:hint="default"/>
        <w:lang w:val="en-US" w:eastAsia="en-US" w:bidi="en-US"/>
      </w:rPr>
    </w:lvl>
    <w:lvl w:ilvl="7" w:tplc="4C803612">
      <w:numFmt w:val="bullet"/>
      <w:lvlText w:val="•"/>
      <w:lvlJc w:val="left"/>
      <w:pPr>
        <w:ind w:left="3628" w:hanging="183"/>
      </w:pPr>
      <w:rPr>
        <w:rFonts w:hint="default"/>
        <w:lang w:val="en-US" w:eastAsia="en-US" w:bidi="en-US"/>
      </w:rPr>
    </w:lvl>
    <w:lvl w:ilvl="8" w:tplc="9E860636">
      <w:numFmt w:val="bullet"/>
      <w:lvlText w:val="•"/>
      <w:lvlJc w:val="left"/>
      <w:pPr>
        <w:ind w:left="4106" w:hanging="183"/>
      </w:pPr>
      <w:rPr>
        <w:rFonts w:hint="default"/>
        <w:lang w:val="en-US" w:eastAsia="en-US" w:bidi="en-US"/>
      </w:rPr>
    </w:lvl>
  </w:abstractNum>
  <w:abstractNum w:abstractNumId="19">
    <w:nsid w:val="0C733940"/>
    <w:multiLevelType w:val="hybridMultilevel"/>
    <w:tmpl w:val="2666681E"/>
    <w:lvl w:ilvl="0" w:tplc="D4E85C64">
      <w:start w:val="1"/>
      <w:numFmt w:val="decimal"/>
      <w:lvlText w:val="%1."/>
      <w:lvlJc w:val="left"/>
      <w:pPr>
        <w:ind w:left="111" w:hanging="221"/>
      </w:pPr>
      <w:rPr>
        <w:rFonts w:ascii="Cambria" w:eastAsia="Cambria" w:hAnsi="Cambria" w:cs="Cambria" w:hint="default"/>
        <w:w w:val="100"/>
        <w:sz w:val="22"/>
        <w:szCs w:val="22"/>
        <w:lang w:val="en-US" w:eastAsia="en-US" w:bidi="en-US"/>
      </w:rPr>
    </w:lvl>
    <w:lvl w:ilvl="1" w:tplc="FC4ED9F4">
      <w:numFmt w:val="bullet"/>
      <w:lvlText w:val="•"/>
      <w:lvlJc w:val="left"/>
      <w:pPr>
        <w:ind w:left="1043" w:hanging="221"/>
      </w:pPr>
      <w:rPr>
        <w:rFonts w:hint="default"/>
        <w:lang w:val="en-US" w:eastAsia="en-US" w:bidi="en-US"/>
      </w:rPr>
    </w:lvl>
    <w:lvl w:ilvl="2" w:tplc="F014EDC2">
      <w:numFmt w:val="bullet"/>
      <w:lvlText w:val="•"/>
      <w:lvlJc w:val="left"/>
      <w:pPr>
        <w:ind w:left="1966" w:hanging="221"/>
      </w:pPr>
      <w:rPr>
        <w:rFonts w:hint="default"/>
        <w:lang w:val="en-US" w:eastAsia="en-US" w:bidi="en-US"/>
      </w:rPr>
    </w:lvl>
    <w:lvl w:ilvl="3" w:tplc="CEEE14B0">
      <w:numFmt w:val="bullet"/>
      <w:lvlText w:val="•"/>
      <w:lvlJc w:val="left"/>
      <w:pPr>
        <w:ind w:left="2889" w:hanging="221"/>
      </w:pPr>
      <w:rPr>
        <w:rFonts w:hint="default"/>
        <w:lang w:val="en-US" w:eastAsia="en-US" w:bidi="en-US"/>
      </w:rPr>
    </w:lvl>
    <w:lvl w:ilvl="4" w:tplc="12C0D60E">
      <w:numFmt w:val="bullet"/>
      <w:lvlText w:val="•"/>
      <w:lvlJc w:val="left"/>
      <w:pPr>
        <w:ind w:left="3813" w:hanging="221"/>
      </w:pPr>
      <w:rPr>
        <w:rFonts w:hint="default"/>
        <w:lang w:val="en-US" w:eastAsia="en-US" w:bidi="en-US"/>
      </w:rPr>
    </w:lvl>
    <w:lvl w:ilvl="5" w:tplc="54CEF3C0">
      <w:numFmt w:val="bullet"/>
      <w:lvlText w:val="•"/>
      <w:lvlJc w:val="left"/>
      <w:pPr>
        <w:ind w:left="4736" w:hanging="221"/>
      </w:pPr>
      <w:rPr>
        <w:rFonts w:hint="default"/>
        <w:lang w:val="en-US" w:eastAsia="en-US" w:bidi="en-US"/>
      </w:rPr>
    </w:lvl>
    <w:lvl w:ilvl="6" w:tplc="A26CB1E4">
      <w:numFmt w:val="bullet"/>
      <w:lvlText w:val="•"/>
      <w:lvlJc w:val="left"/>
      <w:pPr>
        <w:ind w:left="5659" w:hanging="221"/>
      </w:pPr>
      <w:rPr>
        <w:rFonts w:hint="default"/>
        <w:lang w:val="en-US" w:eastAsia="en-US" w:bidi="en-US"/>
      </w:rPr>
    </w:lvl>
    <w:lvl w:ilvl="7" w:tplc="259E7344">
      <w:numFmt w:val="bullet"/>
      <w:lvlText w:val="•"/>
      <w:lvlJc w:val="left"/>
      <w:pPr>
        <w:ind w:left="6583" w:hanging="221"/>
      </w:pPr>
      <w:rPr>
        <w:rFonts w:hint="default"/>
        <w:lang w:val="en-US" w:eastAsia="en-US" w:bidi="en-US"/>
      </w:rPr>
    </w:lvl>
    <w:lvl w:ilvl="8" w:tplc="7E28611A">
      <w:numFmt w:val="bullet"/>
      <w:lvlText w:val="•"/>
      <w:lvlJc w:val="left"/>
      <w:pPr>
        <w:ind w:left="7506" w:hanging="221"/>
      </w:pPr>
      <w:rPr>
        <w:rFonts w:hint="default"/>
        <w:lang w:val="en-US" w:eastAsia="en-US" w:bidi="en-US"/>
      </w:rPr>
    </w:lvl>
  </w:abstractNum>
  <w:abstractNum w:abstractNumId="20">
    <w:nsid w:val="0C7A5079"/>
    <w:multiLevelType w:val="hybridMultilevel"/>
    <w:tmpl w:val="0512ED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0D6D3581"/>
    <w:multiLevelType w:val="hybridMultilevel"/>
    <w:tmpl w:val="A10CE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0DC03D6C"/>
    <w:multiLevelType w:val="hybridMultilevel"/>
    <w:tmpl w:val="0EA2A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0E132EF6"/>
    <w:multiLevelType w:val="hybridMultilevel"/>
    <w:tmpl w:val="897E3EF6"/>
    <w:lvl w:ilvl="0" w:tplc="E592BD7C">
      <w:start w:val="2"/>
      <w:numFmt w:val="upperRoman"/>
      <w:lvlText w:val="%1."/>
      <w:lvlJc w:val="right"/>
      <w:pPr>
        <w:tabs>
          <w:tab w:val="num" w:pos="720"/>
        </w:tabs>
        <w:ind w:left="720" w:hanging="360"/>
      </w:pPr>
    </w:lvl>
    <w:lvl w:ilvl="1" w:tplc="CE7E57D4" w:tentative="1">
      <w:start w:val="1"/>
      <w:numFmt w:val="decimal"/>
      <w:lvlText w:val="%2."/>
      <w:lvlJc w:val="left"/>
      <w:pPr>
        <w:tabs>
          <w:tab w:val="num" w:pos="1440"/>
        </w:tabs>
        <w:ind w:left="1440" w:hanging="360"/>
      </w:pPr>
    </w:lvl>
    <w:lvl w:ilvl="2" w:tplc="C1CE82FE" w:tentative="1">
      <w:start w:val="1"/>
      <w:numFmt w:val="decimal"/>
      <w:lvlText w:val="%3."/>
      <w:lvlJc w:val="left"/>
      <w:pPr>
        <w:tabs>
          <w:tab w:val="num" w:pos="2160"/>
        </w:tabs>
        <w:ind w:left="2160" w:hanging="360"/>
      </w:pPr>
    </w:lvl>
    <w:lvl w:ilvl="3" w:tplc="A88A6980" w:tentative="1">
      <w:start w:val="1"/>
      <w:numFmt w:val="decimal"/>
      <w:lvlText w:val="%4."/>
      <w:lvlJc w:val="left"/>
      <w:pPr>
        <w:tabs>
          <w:tab w:val="num" w:pos="2880"/>
        </w:tabs>
        <w:ind w:left="2880" w:hanging="360"/>
      </w:pPr>
    </w:lvl>
    <w:lvl w:ilvl="4" w:tplc="BF862D94" w:tentative="1">
      <w:start w:val="1"/>
      <w:numFmt w:val="decimal"/>
      <w:lvlText w:val="%5."/>
      <w:lvlJc w:val="left"/>
      <w:pPr>
        <w:tabs>
          <w:tab w:val="num" w:pos="3600"/>
        </w:tabs>
        <w:ind w:left="3600" w:hanging="360"/>
      </w:pPr>
    </w:lvl>
    <w:lvl w:ilvl="5" w:tplc="03508934" w:tentative="1">
      <w:start w:val="1"/>
      <w:numFmt w:val="decimal"/>
      <w:lvlText w:val="%6."/>
      <w:lvlJc w:val="left"/>
      <w:pPr>
        <w:tabs>
          <w:tab w:val="num" w:pos="4320"/>
        </w:tabs>
        <w:ind w:left="4320" w:hanging="360"/>
      </w:pPr>
    </w:lvl>
    <w:lvl w:ilvl="6" w:tplc="F7762B7E" w:tentative="1">
      <w:start w:val="1"/>
      <w:numFmt w:val="decimal"/>
      <w:lvlText w:val="%7."/>
      <w:lvlJc w:val="left"/>
      <w:pPr>
        <w:tabs>
          <w:tab w:val="num" w:pos="5040"/>
        </w:tabs>
        <w:ind w:left="5040" w:hanging="360"/>
      </w:pPr>
    </w:lvl>
    <w:lvl w:ilvl="7" w:tplc="04DE0666" w:tentative="1">
      <w:start w:val="1"/>
      <w:numFmt w:val="decimal"/>
      <w:lvlText w:val="%8."/>
      <w:lvlJc w:val="left"/>
      <w:pPr>
        <w:tabs>
          <w:tab w:val="num" w:pos="5760"/>
        </w:tabs>
        <w:ind w:left="5760" w:hanging="360"/>
      </w:pPr>
    </w:lvl>
    <w:lvl w:ilvl="8" w:tplc="F788C3CE" w:tentative="1">
      <w:start w:val="1"/>
      <w:numFmt w:val="decimal"/>
      <w:lvlText w:val="%9."/>
      <w:lvlJc w:val="left"/>
      <w:pPr>
        <w:tabs>
          <w:tab w:val="num" w:pos="6480"/>
        </w:tabs>
        <w:ind w:left="6480" w:hanging="360"/>
      </w:pPr>
    </w:lvl>
  </w:abstractNum>
  <w:abstractNum w:abstractNumId="24">
    <w:nsid w:val="0E4634B9"/>
    <w:multiLevelType w:val="hybridMultilevel"/>
    <w:tmpl w:val="9552F8AC"/>
    <w:lvl w:ilvl="0" w:tplc="8F4498B0">
      <w:numFmt w:val="bullet"/>
      <w:lvlText w:val="☐"/>
      <w:lvlJc w:val="left"/>
      <w:pPr>
        <w:ind w:left="317" w:hanging="208"/>
      </w:pPr>
      <w:rPr>
        <w:rFonts w:ascii="Segoe UI Symbol" w:eastAsia="Segoe UI Symbol" w:hAnsi="Segoe UI Symbol" w:cs="Segoe UI Symbol" w:hint="default"/>
        <w:spacing w:val="-1"/>
        <w:w w:val="100"/>
        <w:sz w:val="22"/>
        <w:szCs w:val="22"/>
        <w:lang w:val="en-US" w:eastAsia="en-US" w:bidi="en-US"/>
      </w:rPr>
    </w:lvl>
    <w:lvl w:ilvl="1" w:tplc="09044E14">
      <w:numFmt w:val="bullet"/>
      <w:lvlText w:val="•"/>
      <w:lvlJc w:val="left"/>
      <w:pPr>
        <w:ind w:left="736" w:hanging="208"/>
      </w:pPr>
      <w:rPr>
        <w:rFonts w:hint="default"/>
        <w:lang w:val="en-US" w:eastAsia="en-US" w:bidi="en-US"/>
      </w:rPr>
    </w:lvl>
    <w:lvl w:ilvl="2" w:tplc="AA726684">
      <w:numFmt w:val="bullet"/>
      <w:lvlText w:val="•"/>
      <w:lvlJc w:val="left"/>
      <w:pPr>
        <w:ind w:left="1153" w:hanging="208"/>
      </w:pPr>
      <w:rPr>
        <w:rFonts w:hint="default"/>
        <w:lang w:val="en-US" w:eastAsia="en-US" w:bidi="en-US"/>
      </w:rPr>
    </w:lvl>
    <w:lvl w:ilvl="3" w:tplc="56F448F6">
      <w:numFmt w:val="bullet"/>
      <w:lvlText w:val="•"/>
      <w:lvlJc w:val="left"/>
      <w:pPr>
        <w:ind w:left="1570" w:hanging="208"/>
      </w:pPr>
      <w:rPr>
        <w:rFonts w:hint="default"/>
        <w:lang w:val="en-US" w:eastAsia="en-US" w:bidi="en-US"/>
      </w:rPr>
    </w:lvl>
    <w:lvl w:ilvl="4" w:tplc="8ECA3F50">
      <w:numFmt w:val="bullet"/>
      <w:lvlText w:val="•"/>
      <w:lvlJc w:val="left"/>
      <w:pPr>
        <w:ind w:left="1987" w:hanging="208"/>
      </w:pPr>
      <w:rPr>
        <w:rFonts w:hint="default"/>
        <w:lang w:val="en-US" w:eastAsia="en-US" w:bidi="en-US"/>
      </w:rPr>
    </w:lvl>
    <w:lvl w:ilvl="5" w:tplc="4D28625A">
      <w:numFmt w:val="bullet"/>
      <w:lvlText w:val="•"/>
      <w:lvlJc w:val="left"/>
      <w:pPr>
        <w:ind w:left="2404" w:hanging="208"/>
      </w:pPr>
      <w:rPr>
        <w:rFonts w:hint="default"/>
        <w:lang w:val="en-US" w:eastAsia="en-US" w:bidi="en-US"/>
      </w:rPr>
    </w:lvl>
    <w:lvl w:ilvl="6" w:tplc="87EE3984">
      <w:numFmt w:val="bullet"/>
      <w:lvlText w:val="•"/>
      <w:lvlJc w:val="left"/>
      <w:pPr>
        <w:ind w:left="2821" w:hanging="208"/>
      </w:pPr>
      <w:rPr>
        <w:rFonts w:hint="default"/>
        <w:lang w:val="en-US" w:eastAsia="en-US" w:bidi="en-US"/>
      </w:rPr>
    </w:lvl>
    <w:lvl w:ilvl="7" w:tplc="0D408E38">
      <w:numFmt w:val="bullet"/>
      <w:lvlText w:val="•"/>
      <w:lvlJc w:val="left"/>
      <w:pPr>
        <w:ind w:left="3238" w:hanging="208"/>
      </w:pPr>
      <w:rPr>
        <w:rFonts w:hint="default"/>
        <w:lang w:val="en-US" w:eastAsia="en-US" w:bidi="en-US"/>
      </w:rPr>
    </w:lvl>
    <w:lvl w:ilvl="8" w:tplc="78EED128">
      <w:numFmt w:val="bullet"/>
      <w:lvlText w:val="•"/>
      <w:lvlJc w:val="left"/>
      <w:pPr>
        <w:ind w:left="3655" w:hanging="208"/>
      </w:pPr>
      <w:rPr>
        <w:rFonts w:hint="default"/>
        <w:lang w:val="en-US" w:eastAsia="en-US" w:bidi="en-US"/>
      </w:rPr>
    </w:lvl>
  </w:abstractNum>
  <w:abstractNum w:abstractNumId="25">
    <w:nsid w:val="0E772FE4"/>
    <w:multiLevelType w:val="multilevel"/>
    <w:tmpl w:val="F1CA7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0EF62514"/>
    <w:multiLevelType w:val="hybridMultilevel"/>
    <w:tmpl w:val="59CC5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10900D39"/>
    <w:multiLevelType w:val="hybridMultilevel"/>
    <w:tmpl w:val="E5E634CE"/>
    <w:lvl w:ilvl="0" w:tplc="3C748DF8">
      <w:numFmt w:val="bullet"/>
      <w:lvlText w:val="☐"/>
      <w:lvlJc w:val="left"/>
      <w:pPr>
        <w:ind w:left="305" w:hanging="184"/>
      </w:pPr>
      <w:rPr>
        <w:rFonts w:ascii="MS Gothic" w:eastAsia="MS Gothic" w:hAnsi="MS Gothic" w:cs="MS Gothic" w:hint="default"/>
        <w:w w:val="101"/>
        <w:sz w:val="16"/>
        <w:szCs w:val="16"/>
        <w:lang w:val="en-US" w:eastAsia="en-US" w:bidi="en-US"/>
      </w:rPr>
    </w:lvl>
    <w:lvl w:ilvl="1" w:tplc="EF5066CA">
      <w:numFmt w:val="bullet"/>
      <w:lvlText w:val="•"/>
      <w:lvlJc w:val="left"/>
      <w:pPr>
        <w:ind w:left="788" w:hanging="184"/>
      </w:pPr>
      <w:rPr>
        <w:rFonts w:hint="default"/>
        <w:lang w:val="en-US" w:eastAsia="en-US" w:bidi="en-US"/>
      </w:rPr>
    </w:lvl>
    <w:lvl w:ilvl="2" w:tplc="D97ACC7E">
      <w:numFmt w:val="bullet"/>
      <w:lvlText w:val="•"/>
      <w:lvlJc w:val="left"/>
      <w:pPr>
        <w:ind w:left="1277" w:hanging="184"/>
      </w:pPr>
      <w:rPr>
        <w:rFonts w:hint="default"/>
        <w:lang w:val="en-US" w:eastAsia="en-US" w:bidi="en-US"/>
      </w:rPr>
    </w:lvl>
    <w:lvl w:ilvl="3" w:tplc="A10E1B62">
      <w:numFmt w:val="bullet"/>
      <w:lvlText w:val="•"/>
      <w:lvlJc w:val="left"/>
      <w:pPr>
        <w:ind w:left="1765" w:hanging="184"/>
      </w:pPr>
      <w:rPr>
        <w:rFonts w:hint="default"/>
        <w:lang w:val="en-US" w:eastAsia="en-US" w:bidi="en-US"/>
      </w:rPr>
    </w:lvl>
    <w:lvl w:ilvl="4" w:tplc="F1D29752">
      <w:numFmt w:val="bullet"/>
      <w:lvlText w:val="•"/>
      <w:lvlJc w:val="left"/>
      <w:pPr>
        <w:ind w:left="2254" w:hanging="184"/>
      </w:pPr>
      <w:rPr>
        <w:rFonts w:hint="default"/>
        <w:lang w:val="en-US" w:eastAsia="en-US" w:bidi="en-US"/>
      </w:rPr>
    </w:lvl>
    <w:lvl w:ilvl="5" w:tplc="D45C60FE">
      <w:numFmt w:val="bullet"/>
      <w:lvlText w:val="•"/>
      <w:lvlJc w:val="left"/>
      <w:pPr>
        <w:ind w:left="2742" w:hanging="184"/>
      </w:pPr>
      <w:rPr>
        <w:rFonts w:hint="default"/>
        <w:lang w:val="en-US" w:eastAsia="en-US" w:bidi="en-US"/>
      </w:rPr>
    </w:lvl>
    <w:lvl w:ilvl="6" w:tplc="71F08578">
      <w:numFmt w:val="bullet"/>
      <w:lvlText w:val="•"/>
      <w:lvlJc w:val="left"/>
      <w:pPr>
        <w:ind w:left="3231" w:hanging="184"/>
      </w:pPr>
      <w:rPr>
        <w:rFonts w:hint="default"/>
        <w:lang w:val="en-US" w:eastAsia="en-US" w:bidi="en-US"/>
      </w:rPr>
    </w:lvl>
    <w:lvl w:ilvl="7" w:tplc="D6B0A812">
      <w:numFmt w:val="bullet"/>
      <w:lvlText w:val="•"/>
      <w:lvlJc w:val="left"/>
      <w:pPr>
        <w:ind w:left="3719" w:hanging="184"/>
      </w:pPr>
      <w:rPr>
        <w:rFonts w:hint="default"/>
        <w:lang w:val="en-US" w:eastAsia="en-US" w:bidi="en-US"/>
      </w:rPr>
    </w:lvl>
    <w:lvl w:ilvl="8" w:tplc="5420CE28">
      <w:numFmt w:val="bullet"/>
      <w:lvlText w:val="•"/>
      <w:lvlJc w:val="left"/>
      <w:pPr>
        <w:ind w:left="4208" w:hanging="184"/>
      </w:pPr>
      <w:rPr>
        <w:rFonts w:hint="default"/>
        <w:lang w:val="en-US" w:eastAsia="en-US" w:bidi="en-US"/>
      </w:rPr>
    </w:lvl>
  </w:abstractNum>
  <w:abstractNum w:abstractNumId="28">
    <w:nsid w:val="11644C51"/>
    <w:multiLevelType w:val="hybridMultilevel"/>
    <w:tmpl w:val="2D8E3102"/>
    <w:lvl w:ilvl="0" w:tplc="7770728C">
      <w:numFmt w:val="bullet"/>
      <w:lvlText w:val="☐"/>
      <w:lvlJc w:val="left"/>
      <w:pPr>
        <w:ind w:left="289" w:hanging="183"/>
      </w:pPr>
      <w:rPr>
        <w:rFonts w:ascii="MS Gothic" w:eastAsia="MS Gothic" w:hAnsi="MS Gothic" w:cs="MS Gothic" w:hint="default"/>
        <w:spacing w:val="2"/>
        <w:w w:val="100"/>
        <w:sz w:val="16"/>
        <w:szCs w:val="16"/>
        <w:lang w:val="en-US" w:eastAsia="en-US" w:bidi="en-US"/>
      </w:rPr>
    </w:lvl>
    <w:lvl w:ilvl="1" w:tplc="077EE16C">
      <w:numFmt w:val="bullet"/>
      <w:lvlText w:val="•"/>
      <w:lvlJc w:val="left"/>
      <w:pPr>
        <w:ind w:left="758" w:hanging="183"/>
      </w:pPr>
      <w:rPr>
        <w:rFonts w:hint="default"/>
        <w:lang w:val="en-US" w:eastAsia="en-US" w:bidi="en-US"/>
      </w:rPr>
    </w:lvl>
    <w:lvl w:ilvl="2" w:tplc="865CEA72">
      <w:numFmt w:val="bullet"/>
      <w:lvlText w:val="•"/>
      <w:lvlJc w:val="left"/>
      <w:pPr>
        <w:ind w:left="1236" w:hanging="183"/>
      </w:pPr>
      <w:rPr>
        <w:rFonts w:hint="default"/>
        <w:lang w:val="en-US" w:eastAsia="en-US" w:bidi="en-US"/>
      </w:rPr>
    </w:lvl>
    <w:lvl w:ilvl="3" w:tplc="CFE03D22">
      <w:numFmt w:val="bullet"/>
      <w:lvlText w:val="•"/>
      <w:lvlJc w:val="left"/>
      <w:pPr>
        <w:ind w:left="1714" w:hanging="183"/>
      </w:pPr>
      <w:rPr>
        <w:rFonts w:hint="default"/>
        <w:lang w:val="en-US" w:eastAsia="en-US" w:bidi="en-US"/>
      </w:rPr>
    </w:lvl>
    <w:lvl w:ilvl="4" w:tplc="8CF8973C">
      <w:numFmt w:val="bullet"/>
      <w:lvlText w:val="•"/>
      <w:lvlJc w:val="left"/>
      <w:pPr>
        <w:ind w:left="2193" w:hanging="183"/>
      </w:pPr>
      <w:rPr>
        <w:rFonts w:hint="default"/>
        <w:lang w:val="en-US" w:eastAsia="en-US" w:bidi="en-US"/>
      </w:rPr>
    </w:lvl>
    <w:lvl w:ilvl="5" w:tplc="5F5A719A">
      <w:numFmt w:val="bullet"/>
      <w:lvlText w:val="•"/>
      <w:lvlJc w:val="left"/>
      <w:pPr>
        <w:ind w:left="2671" w:hanging="183"/>
      </w:pPr>
      <w:rPr>
        <w:rFonts w:hint="default"/>
        <w:lang w:val="en-US" w:eastAsia="en-US" w:bidi="en-US"/>
      </w:rPr>
    </w:lvl>
    <w:lvl w:ilvl="6" w:tplc="848432F2">
      <w:numFmt w:val="bullet"/>
      <w:lvlText w:val="•"/>
      <w:lvlJc w:val="left"/>
      <w:pPr>
        <w:ind w:left="3149" w:hanging="183"/>
      </w:pPr>
      <w:rPr>
        <w:rFonts w:hint="default"/>
        <w:lang w:val="en-US" w:eastAsia="en-US" w:bidi="en-US"/>
      </w:rPr>
    </w:lvl>
    <w:lvl w:ilvl="7" w:tplc="B61033DE">
      <w:numFmt w:val="bullet"/>
      <w:lvlText w:val="•"/>
      <w:lvlJc w:val="left"/>
      <w:pPr>
        <w:ind w:left="3628" w:hanging="183"/>
      </w:pPr>
      <w:rPr>
        <w:rFonts w:hint="default"/>
        <w:lang w:val="en-US" w:eastAsia="en-US" w:bidi="en-US"/>
      </w:rPr>
    </w:lvl>
    <w:lvl w:ilvl="8" w:tplc="4A446AEA">
      <w:numFmt w:val="bullet"/>
      <w:lvlText w:val="•"/>
      <w:lvlJc w:val="left"/>
      <w:pPr>
        <w:ind w:left="4106" w:hanging="183"/>
      </w:pPr>
      <w:rPr>
        <w:rFonts w:hint="default"/>
        <w:lang w:val="en-US" w:eastAsia="en-US" w:bidi="en-US"/>
      </w:rPr>
    </w:lvl>
  </w:abstractNum>
  <w:abstractNum w:abstractNumId="29">
    <w:nsid w:val="13F42580"/>
    <w:multiLevelType w:val="hybridMultilevel"/>
    <w:tmpl w:val="91CA9F64"/>
    <w:lvl w:ilvl="0" w:tplc="3EF0CB1C">
      <w:numFmt w:val="bullet"/>
      <w:lvlText w:val="☐"/>
      <w:lvlJc w:val="left"/>
      <w:pPr>
        <w:ind w:left="294" w:hanging="184"/>
      </w:pPr>
      <w:rPr>
        <w:rFonts w:ascii="MS Gothic" w:eastAsia="MS Gothic" w:hAnsi="MS Gothic" w:cs="MS Gothic" w:hint="default"/>
        <w:w w:val="101"/>
        <w:sz w:val="16"/>
        <w:szCs w:val="16"/>
        <w:lang w:val="en-US" w:eastAsia="en-US" w:bidi="en-US"/>
      </w:rPr>
    </w:lvl>
    <w:lvl w:ilvl="1" w:tplc="6592E6F4">
      <w:numFmt w:val="bullet"/>
      <w:lvlText w:val="•"/>
      <w:lvlJc w:val="left"/>
      <w:pPr>
        <w:ind w:left="840" w:hanging="184"/>
      </w:pPr>
      <w:rPr>
        <w:rFonts w:hint="default"/>
        <w:lang w:val="en-US" w:eastAsia="en-US" w:bidi="en-US"/>
      </w:rPr>
    </w:lvl>
    <w:lvl w:ilvl="2" w:tplc="B16A9B82">
      <w:numFmt w:val="bullet"/>
      <w:lvlText w:val="•"/>
      <w:lvlJc w:val="left"/>
      <w:pPr>
        <w:ind w:left="1322" w:hanging="184"/>
      </w:pPr>
      <w:rPr>
        <w:rFonts w:hint="default"/>
        <w:lang w:val="en-US" w:eastAsia="en-US" w:bidi="en-US"/>
      </w:rPr>
    </w:lvl>
    <w:lvl w:ilvl="3" w:tplc="3B50E6C2">
      <w:numFmt w:val="bullet"/>
      <w:lvlText w:val="•"/>
      <w:lvlJc w:val="left"/>
      <w:pPr>
        <w:ind w:left="1805" w:hanging="184"/>
      </w:pPr>
      <w:rPr>
        <w:rFonts w:hint="default"/>
        <w:lang w:val="en-US" w:eastAsia="en-US" w:bidi="en-US"/>
      </w:rPr>
    </w:lvl>
    <w:lvl w:ilvl="4" w:tplc="5778F118">
      <w:numFmt w:val="bullet"/>
      <w:lvlText w:val="•"/>
      <w:lvlJc w:val="left"/>
      <w:pPr>
        <w:ind w:left="2288" w:hanging="184"/>
      </w:pPr>
      <w:rPr>
        <w:rFonts w:hint="default"/>
        <w:lang w:val="en-US" w:eastAsia="en-US" w:bidi="en-US"/>
      </w:rPr>
    </w:lvl>
    <w:lvl w:ilvl="5" w:tplc="A490C33C">
      <w:numFmt w:val="bullet"/>
      <w:lvlText w:val="•"/>
      <w:lvlJc w:val="left"/>
      <w:pPr>
        <w:ind w:left="2771" w:hanging="184"/>
      </w:pPr>
      <w:rPr>
        <w:rFonts w:hint="default"/>
        <w:lang w:val="en-US" w:eastAsia="en-US" w:bidi="en-US"/>
      </w:rPr>
    </w:lvl>
    <w:lvl w:ilvl="6" w:tplc="55E21838">
      <w:numFmt w:val="bullet"/>
      <w:lvlText w:val="•"/>
      <w:lvlJc w:val="left"/>
      <w:pPr>
        <w:ind w:left="3253" w:hanging="184"/>
      </w:pPr>
      <w:rPr>
        <w:rFonts w:hint="default"/>
        <w:lang w:val="en-US" w:eastAsia="en-US" w:bidi="en-US"/>
      </w:rPr>
    </w:lvl>
    <w:lvl w:ilvl="7" w:tplc="936C3EA6">
      <w:numFmt w:val="bullet"/>
      <w:lvlText w:val="•"/>
      <w:lvlJc w:val="left"/>
      <w:pPr>
        <w:ind w:left="3736" w:hanging="184"/>
      </w:pPr>
      <w:rPr>
        <w:rFonts w:hint="default"/>
        <w:lang w:val="en-US" w:eastAsia="en-US" w:bidi="en-US"/>
      </w:rPr>
    </w:lvl>
    <w:lvl w:ilvl="8" w:tplc="DACA1C6A">
      <w:numFmt w:val="bullet"/>
      <w:lvlText w:val="•"/>
      <w:lvlJc w:val="left"/>
      <w:pPr>
        <w:ind w:left="4219" w:hanging="184"/>
      </w:pPr>
      <w:rPr>
        <w:rFonts w:hint="default"/>
        <w:lang w:val="en-US" w:eastAsia="en-US" w:bidi="en-US"/>
      </w:rPr>
    </w:lvl>
  </w:abstractNum>
  <w:abstractNum w:abstractNumId="30">
    <w:nsid w:val="144D098A"/>
    <w:multiLevelType w:val="hybridMultilevel"/>
    <w:tmpl w:val="2738E6B6"/>
    <w:lvl w:ilvl="0" w:tplc="70667DE0">
      <w:numFmt w:val="bullet"/>
      <w:lvlText w:val="☐"/>
      <w:lvlJc w:val="left"/>
      <w:pPr>
        <w:ind w:left="289" w:hanging="183"/>
      </w:pPr>
      <w:rPr>
        <w:rFonts w:ascii="MS Gothic" w:eastAsia="MS Gothic" w:hAnsi="MS Gothic" w:cs="MS Gothic" w:hint="default"/>
        <w:spacing w:val="2"/>
        <w:w w:val="100"/>
        <w:sz w:val="16"/>
        <w:szCs w:val="16"/>
        <w:lang w:val="en-US" w:eastAsia="en-US" w:bidi="en-US"/>
      </w:rPr>
    </w:lvl>
    <w:lvl w:ilvl="1" w:tplc="8A8EFC54">
      <w:numFmt w:val="bullet"/>
      <w:lvlText w:val="•"/>
      <w:lvlJc w:val="left"/>
      <w:pPr>
        <w:ind w:left="758" w:hanging="183"/>
      </w:pPr>
      <w:rPr>
        <w:rFonts w:hint="default"/>
        <w:lang w:val="en-US" w:eastAsia="en-US" w:bidi="en-US"/>
      </w:rPr>
    </w:lvl>
    <w:lvl w:ilvl="2" w:tplc="B2F86864">
      <w:numFmt w:val="bullet"/>
      <w:lvlText w:val="•"/>
      <w:lvlJc w:val="left"/>
      <w:pPr>
        <w:ind w:left="1236" w:hanging="183"/>
      </w:pPr>
      <w:rPr>
        <w:rFonts w:hint="default"/>
        <w:lang w:val="en-US" w:eastAsia="en-US" w:bidi="en-US"/>
      </w:rPr>
    </w:lvl>
    <w:lvl w:ilvl="3" w:tplc="1F7C4422">
      <w:numFmt w:val="bullet"/>
      <w:lvlText w:val="•"/>
      <w:lvlJc w:val="left"/>
      <w:pPr>
        <w:ind w:left="1714" w:hanging="183"/>
      </w:pPr>
      <w:rPr>
        <w:rFonts w:hint="default"/>
        <w:lang w:val="en-US" w:eastAsia="en-US" w:bidi="en-US"/>
      </w:rPr>
    </w:lvl>
    <w:lvl w:ilvl="4" w:tplc="45C863DC">
      <w:numFmt w:val="bullet"/>
      <w:lvlText w:val="•"/>
      <w:lvlJc w:val="left"/>
      <w:pPr>
        <w:ind w:left="2193" w:hanging="183"/>
      </w:pPr>
      <w:rPr>
        <w:rFonts w:hint="default"/>
        <w:lang w:val="en-US" w:eastAsia="en-US" w:bidi="en-US"/>
      </w:rPr>
    </w:lvl>
    <w:lvl w:ilvl="5" w:tplc="623E73B6">
      <w:numFmt w:val="bullet"/>
      <w:lvlText w:val="•"/>
      <w:lvlJc w:val="left"/>
      <w:pPr>
        <w:ind w:left="2671" w:hanging="183"/>
      </w:pPr>
      <w:rPr>
        <w:rFonts w:hint="default"/>
        <w:lang w:val="en-US" w:eastAsia="en-US" w:bidi="en-US"/>
      </w:rPr>
    </w:lvl>
    <w:lvl w:ilvl="6" w:tplc="966ACD96">
      <w:numFmt w:val="bullet"/>
      <w:lvlText w:val="•"/>
      <w:lvlJc w:val="left"/>
      <w:pPr>
        <w:ind w:left="3149" w:hanging="183"/>
      </w:pPr>
      <w:rPr>
        <w:rFonts w:hint="default"/>
        <w:lang w:val="en-US" w:eastAsia="en-US" w:bidi="en-US"/>
      </w:rPr>
    </w:lvl>
    <w:lvl w:ilvl="7" w:tplc="933A809C">
      <w:numFmt w:val="bullet"/>
      <w:lvlText w:val="•"/>
      <w:lvlJc w:val="left"/>
      <w:pPr>
        <w:ind w:left="3628" w:hanging="183"/>
      </w:pPr>
      <w:rPr>
        <w:rFonts w:hint="default"/>
        <w:lang w:val="en-US" w:eastAsia="en-US" w:bidi="en-US"/>
      </w:rPr>
    </w:lvl>
    <w:lvl w:ilvl="8" w:tplc="7092F2A2">
      <w:numFmt w:val="bullet"/>
      <w:lvlText w:val="•"/>
      <w:lvlJc w:val="left"/>
      <w:pPr>
        <w:ind w:left="4106" w:hanging="183"/>
      </w:pPr>
      <w:rPr>
        <w:rFonts w:hint="default"/>
        <w:lang w:val="en-US" w:eastAsia="en-US" w:bidi="en-US"/>
      </w:rPr>
    </w:lvl>
  </w:abstractNum>
  <w:abstractNum w:abstractNumId="31">
    <w:nsid w:val="149725CE"/>
    <w:multiLevelType w:val="hybridMultilevel"/>
    <w:tmpl w:val="098826B0"/>
    <w:lvl w:ilvl="0" w:tplc="887C9A20">
      <w:numFmt w:val="bullet"/>
      <w:lvlText w:val="☐"/>
      <w:lvlJc w:val="left"/>
      <w:pPr>
        <w:ind w:left="329" w:hanging="222"/>
      </w:pPr>
      <w:rPr>
        <w:rFonts w:ascii="MS Gothic" w:eastAsia="MS Gothic" w:hAnsi="MS Gothic" w:cs="MS Gothic" w:hint="default"/>
        <w:w w:val="100"/>
        <w:sz w:val="20"/>
        <w:szCs w:val="20"/>
        <w:lang w:val="en-US" w:eastAsia="en-US" w:bidi="en-US"/>
      </w:rPr>
    </w:lvl>
    <w:lvl w:ilvl="1" w:tplc="68F4EF20">
      <w:numFmt w:val="bullet"/>
      <w:lvlText w:val="•"/>
      <w:lvlJc w:val="left"/>
      <w:pPr>
        <w:ind w:left="806" w:hanging="222"/>
      </w:pPr>
      <w:rPr>
        <w:rFonts w:hint="default"/>
        <w:lang w:val="en-US" w:eastAsia="en-US" w:bidi="en-US"/>
      </w:rPr>
    </w:lvl>
    <w:lvl w:ilvl="2" w:tplc="5226DD08">
      <w:numFmt w:val="bullet"/>
      <w:lvlText w:val="•"/>
      <w:lvlJc w:val="left"/>
      <w:pPr>
        <w:ind w:left="1293" w:hanging="222"/>
      </w:pPr>
      <w:rPr>
        <w:rFonts w:hint="default"/>
        <w:lang w:val="en-US" w:eastAsia="en-US" w:bidi="en-US"/>
      </w:rPr>
    </w:lvl>
    <w:lvl w:ilvl="3" w:tplc="FFCE20EE">
      <w:numFmt w:val="bullet"/>
      <w:lvlText w:val="•"/>
      <w:lvlJc w:val="left"/>
      <w:pPr>
        <w:ind w:left="1779" w:hanging="222"/>
      </w:pPr>
      <w:rPr>
        <w:rFonts w:hint="default"/>
        <w:lang w:val="en-US" w:eastAsia="en-US" w:bidi="en-US"/>
      </w:rPr>
    </w:lvl>
    <w:lvl w:ilvl="4" w:tplc="A05EB8B2">
      <w:numFmt w:val="bullet"/>
      <w:lvlText w:val="•"/>
      <w:lvlJc w:val="left"/>
      <w:pPr>
        <w:ind w:left="2266" w:hanging="222"/>
      </w:pPr>
      <w:rPr>
        <w:rFonts w:hint="default"/>
        <w:lang w:val="en-US" w:eastAsia="en-US" w:bidi="en-US"/>
      </w:rPr>
    </w:lvl>
    <w:lvl w:ilvl="5" w:tplc="36C0D9DE">
      <w:numFmt w:val="bullet"/>
      <w:lvlText w:val="•"/>
      <w:lvlJc w:val="left"/>
      <w:pPr>
        <w:ind w:left="2752" w:hanging="222"/>
      </w:pPr>
      <w:rPr>
        <w:rFonts w:hint="default"/>
        <w:lang w:val="en-US" w:eastAsia="en-US" w:bidi="en-US"/>
      </w:rPr>
    </w:lvl>
    <w:lvl w:ilvl="6" w:tplc="CC906308">
      <w:numFmt w:val="bullet"/>
      <w:lvlText w:val="•"/>
      <w:lvlJc w:val="left"/>
      <w:pPr>
        <w:ind w:left="3239" w:hanging="222"/>
      </w:pPr>
      <w:rPr>
        <w:rFonts w:hint="default"/>
        <w:lang w:val="en-US" w:eastAsia="en-US" w:bidi="en-US"/>
      </w:rPr>
    </w:lvl>
    <w:lvl w:ilvl="7" w:tplc="B1361BF8">
      <w:numFmt w:val="bullet"/>
      <w:lvlText w:val="•"/>
      <w:lvlJc w:val="left"/>
      <w:pPr>
        <w:ind w:left="3725" w:hanging="222"/>
      </w:pPr>
      <w:rPr>
        <w:rFonts w:hint="default"/>
        <w:lang w:val="en-US" w:eastAsia="en-US" w:bidi="en-US"/>
      </w:rPr>
    </w:lvl>
    <w:lvl w:ilvl="8" w:tplc="5C128D2A">
      <w:numFmt w:val="bullet"/>
      <w:lvlText w:val="•"/>
      <w:lvlJc w:val="left"/>
      <w:pPr>
        <w:ind w:left="4212" w:hanging="222"/>
      </w:pPr>
      <w:rPr>
        <w:rFonts w:hint="default"/>
        <w:lang w:val="en-US" w:eastAsia="en-US" w:bidi="en-US"/>
      </w:rPr>
    </w:lvl>
  </w:abstractNum>
  <w:abstractNum w:abstractNumId="32">
    <w:nsid w:val="14E67842"/>
    <w:multiLevelType w:val="hybridMultilevel"/>
    <w:tmpl w:val="83E4567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3">
    <w:nsid w:val="15150862"/>
    <w:multiLevelType w:val="hybridMultilevel"/>
    <w:tmpl w:val="A9661782"/>
    <w:lvl w:ilvl="0" w:tplc="08090001">
      <w:start w:val="1"/>
      <w:numFmt w:val="bullet"/>
      <w:lvlText w:val=""/>
      <w:lvlJc w:val="left"/>
      <w:pPr>
        <w:ind w:left="522" w:hanging="360"/>
      </w:pPr>
      <w:rPr>
        <w:rFonts w:ascii="Symbol" w:hAnsi="Symbol" w:hint="default"/>
      </w:rPr>
    </w:lvl>
    <w:lvl w:ilvl="1" w:tplc="08090003" w:tentative="1">
      <w:start w:val="1"/>
      <w:numFmt w:val="bullet"/>
      <w:lvlText w:val="o"/>
      <w:lvlJc w:val="left"/>
      <w:pPr>
        <w:ind w:left="1242" w:hanging="360"/>
      </w:pPr>
      <w:rPr>
        <w:rFonts w:ascii="Courier New" w:hAnsi="Courier New" w:cs="Courier New" w:hint="default"/>
      </w:rPr>
    </w:lvl>
    <w:lvl w:ilvl="2" w:tplc="08090005" w:tentative="1">
      <w:start w:val="1"/>
      <w:numFmt w:val="bullet"/>
      <w:lvlText w:val=""/>
      <w:lvlJc w:val="left"/>
      <w:pPr>
        <w:ind w:left="1962" w:hanging="360"/>
      </w:pPr>
      <w:rPr>
        <w:rFonts w:ascii="Wingdings" w:hAnsi="Wingdings" w:hint="default"/>
      </w:rPr>
    </w:lvl>
    <w:lvl w:ilvl="3" w:tplc="08090001" w:tentative="1">
      <w:start w:val="1"/>
      <w:numFmt w:val="bullet"/>
      <w:lvlText w:val=""/>
      <w:lvlJc w:val="left"/>
      <w:pPr>
        <w:ind w:left="2682" w:hanging="360"/>
      </w:pPr>
      <w:rPr>
        <w:rFonts w:ascii="Symbol" w:hAnsi="Symbol" w:hint="default"/>
      </w:rPr>
    </w:lvl>
    <w:lvl w:ilvl="4" w:tplc="08090003" w:tentative="1">
      <w:start w:val="1"/>
      <w:numFmt w:val="bullet"/>
      <w:lvlText w:val="o"/>
      <w:lvlJc w:val="left"/>
      <w:pPr>
        <w:ind w:left="3402" w:hanging="360"/>
      </w:pPr>
      <w:rPr>
        <w:rFonts w:ascii="Courier New" w:hAnsi="Courier New" w:cs="Courier New" w:hint="default"/>
      </w:rPr>
    </w:lvl>
    <w:lvl w:ilvl="5" w:tplc="08090005" w:tentative="1">
      <w:start w:val="1"/>
      <w:numFmt w:val="bullet"/>
      <w:lvlText w:val=""/>
      <w:lvlJc w:val="left"/>
      <w:pPr>
        <w:ind w:left="4122" w:hanging="360"/>
      </w:pPr>
      <w:rPr>
        <w:rFonts w:ascii="Wingdings" w:hAnsi="Wingdings" w:hint="default"/>
      </w:rPr>
    </w:lvl>
    <w:lvl w:ilvl="6" w:tplc="08090001" w:tentative="1">
      <w:start w:val="1"/>
      <w:numFmt w:val="bullet"/>
      <w:lvlText w:val=""/>
      <w:lvlJc w:val="left"/>
      <w:pPr>
        <w:ind w:left="4842" w:hanging="360"/>
      </w:pPr>
      <w:rPr>
        <w:rFonts w:ascii="Symbol" w:hAnsi="Symbol" w:hint="default"/>
      </w:rPr>
    </w:lvl>
    <w:lvl w:ilvl="7" w:tplc="08090003" w:tentative="1">
      <w:start w:val="1"/>
      <w:numFmt w:val="bullet"/>
      <w:lvlText w:val="o"/>
      <w:lvlJc w:val="left"/>
      <w:pPr>
        <w:ind w:left="5562" w:hanging="360"/>
      </w:pPr>
      <w:rPr>
        <w:rFonts w:ascii="Courier New" w:hAnsi="Courier New" w:cs="Courier New" w:hint="default"/>
      </w:rPr>
    </w:lvl>
    <w:lvl w:ilvl="8" w:tplc="08090005" w:tentative="1">
      <w:start w:val="1"/>
      <w:numFmt w:val="bullet"/>
      <w:lvlText w:val=""/>
      <w:lvlJc w:val="left"/>
      <w:pPr>
        <w:ind w:left="6282" w:hanging="360"/>
      </w:pPr>
      <w:rPr>
        <w:rFonts w:ascii="Wingdings" w:hAnsi="Wingdings" w:hint="default"/>
      </w:rPr>
    </w:lvl>
  </w:abstractNum>
  <w:abstractNum w:abstractNumId="34">
    <w:nsid w:val="155A5019"/>
    <w:multiLevelType w:val="hybridMultilevel"/>
    <w:tmpl w:val="1D9AF692"/>
    <w:lvl w:ilvl="0" w:tplc="C3702290">
      <w:numFmt w:val="bullet"/>
      <w:lvlText w:val="☐"/>
      <w:lvlJc w:val="left"/>
      <w:pPr>
        <w:ind w:left="294" w:hanging="184"/>
      </w:pPr>
      <w:rPr>
        <w:rFonts w:ascii="MS Gothic" w:eastAsia="MS Gothic" w:hAnsi="MS Gothic" w:cs="MS Gothic" w:hint="default"/>
        <w:w w:val="101"/>
        <w:sz w:val="16"/>
        <w:szCs w:val="16"/>
        <w:lang w:val="en-US" w:eastAsia="en-US" w:bidi="en-US"/>
      </w:rPr>
    </w:lvl>
    <w:lvl w:ilvl="1" w:tplc="6486DD46">
      <w:numFmt w:val="bullet"/>
      <w:lvlText w:val="•"/>
      <w:lvlJc w:val="left"/>
      <w:pPr>
        <w:ind w:left="788" w:hanging="184"/>
      </w:pPr>
      <w:rPr>
        <w:rFonts w:hint="default"/>
        <w:lang w:val="en-US" w:eastAsia="en-US" w:bidi="en-US"/>
      </w:rPr>
    </w:lvl>
    <w:lvl w:ilvl="2" w:tplc="615ECB10">
      <w:numFmt w:val="bullet"/>
      <w:lvlText w:val="•"/>
      <w:lvlJc w:val="left"/>
      <w:pPr>
        <w:ind w:left="1277" w:hanging="184"/>
      </w:pPr>
      <w:rPr>
        <w:rFonts w:hint="default"/>
        <w:lang w:val="en-US" w:eastAsia="en-US" w:bidi="en-US"/>
      </w:rPr>
    </w:lvl>
    <w:lvl w:ilvl="3" w:tplc="AE34A694">
      <w:numFmt w:val="bullet"/>
      <w:lvlText w:val="•"/>
      <w:lvlJc w:val="left"/>
      <w:pPr>
        <w:ind w:left="1765" w:hanging="184"/>
      </w:pPr>
      <w:rPr>
        <w:rFonts w:hint="default"/>
        <w:lang w:val="en-US" w:eastAsia="en-US" w:bidi="en-US"/>
      </w:rPr>
    </w:lvl>
    <w:lvl w:ilvl="4" w:tplc="1C9E619C">
      <w:numFmt w:val="bullet"/>
      <w:lvlText w:val="•"/>
      <w:lvlJc w:val="left"/>
      <w:pPr>
        <w:ind w:left="2254" w:hanging="184"/>
      </w:pPr>
      <w:rPr>
        <w:rFonts w:hint="default"/>
        <w:lang w:val="en-US" w:eastAsia="en-US" w:bidi="en-US"/>
      </w:rPr>
    </w:lvl>
    <w:lvl w:ilvl="5" w:tplc="04EE6B4A">
      <w:numFmt w:val="bullet"/>
      <w:lvlText w:val="•"/>
      <w:lvlJc w:val="left"/>
      <w:pPr>
        <w:ind w:left="2742" w:hanging="184"/>
      </w:pPr>
      <w:rPr>
        <w:rFonts w:hint="default"/>
        <w:lang w:val="en-US" w:eastAsia="en-US" w:bidi="en-US"/>
      </w:rPr>
    </w:lvl>
    <w:lvl w:ilvl="6" w:tplc="6698618C">
      <w:numFmt w:val="bullet"/>
      <w:lvlText w:val="•"/>
      <w:lvlJc w:val="left"/>
      <w:pPr>
        <w:ind w:left="3231" w:hanging="184"/>
      </w:pPr>
      <w:rPr>
        <w:rFonts w:hint="default"/>
        <w:lang w:val="en-US" w:eastAsia="en-US" w:bidi="en-US"/>
      </w:rPr>
    </w:lvl>
    <w:lvl w:ilvl="7" w:tplc="A54825A8">
      <w:numFmt w:val="bullet"/>
      <w:lvlText w:val="•"/>
      <w:lvlJc w:val="left"/>
      <w:pPr>
        <w:ind w:left="3719" w:hanging="184"/>
      </w:pPr>
      <w:rPr>
        <w:rFonts w:hint="default"/>
        <w:lang w:val="en-US" w:eastAsia="en-US" w:bidi="en-US"/>
      </w:rPr>
    </w:lvl>
    <w:lvl w:ilvl="8" w:tplc="1A0A5AB8">
      <w:numFmt w:val="bullet"/>
      <w:lvlText w:val="•"/>
      <w:lvlJc w:val="left"/>
      <w:pPr>
        <w:ind w:left="4208" w:hanging="184"/>
      </w:pPr>
      <w:rPr>
        <w:rFonts w:hint="default"/>
        <w:lang w:val="en-US" w:eastAsia="en-US" w:bidi="en-US"/>
      </w:rPr>
    </w:lvl>
  </w:abstractNum>
  <w:abstractNum w:abstractNumId="35">
    <w:nsid w:val="16310D4E"/>
    <w:multiLevelType w:val="hybridMultilevel"/>
    <w:tmpl w:val="1C9E23F2"/>
    <w:lvl w:ilvl="0" w:tplc="08090001">
      <w:start w:val="1"/>
      <w:numFmt w:val="bullet"/>
      <w:lvlText w:val=""/>
      <w:lvlJc w:val="left"/>
      <w:pPr>
        <w:ind w:left="470" w:hanging="360"/>
      </w:pPr>
      <w:rPr>
        <w:rFonts w:ascii="Symbol" w:hAnsi="Symbol" w:hint="default"/>
      </w:rPr>
    </w:lvl>
    <w:lvl w:ilvl="1" w:tplc="08090003" w:tentative="1">
      <w:start w:val="1"/>
      <w:numFmt w:val="bullet"/>
      <w:lvlText w:val="o"/>
      <w:lvlJc w:val="left"/>
      <w:pPr>
        <w:ind w:left="1190" w:hanging="360"/>
      </w:pPr>
      <w:rPr>
        <w:rFonts w:ascii="Courier New" w:hAnsi="Courier New" w:cs="Courier New" w:hint="default"/>
      </w:rPr>
    </w:lvl>
    <w:lvl w:ilvl="2" w:tplc="08090005" w:tentative="1">
      <w:start w:val="1"/>
      <w:numFmt w:val="bullet"/>
      <w:lvlText w:val=""/>
      <w:lvlJc w:val="left"/>
      <w:pPr>
        <w:ind w:left="1910" w:hanging="360"/>
      </w:pPr>
      <w:rPr>
        <w:rFonts w:ascii="Wingdings" w:hAnsi="Wingdings" w:hint="default"/>
      </w:rPr>
    </w:lvl>
    <w:lvl w:ilvl="3" w:tplc="08090001" w:tentative="1">
      <w:start w:val="1"/>
      <w:numFmt w:val="bullet"/>
      <w:lvlText w:val=""/>
      <w:lvlJc w:val="left"/>
      <w:pPr>
        <w:ind w:left="2630" w:hanging="360"/>
      </w:pPr>
      <w:rPr>
        <w:rFonts w:ascii="Symbol" w:hAnsi="Symbol" w:hint="default"/>
      </w:rPr>
    </w:lvl>
    <w:lvl w:ilvl="4" w:tplc="08090003" w:tentative="1">
      <w:start w:val="1"/>
      <w:numFmt w:val="bullet"/>
      <w:lvlText w:val="o"/>
      <w:lvlJc w:val="left"/>
      <w:pPr>
        <w:ind w:left="3350" w:hanging="360"/>
      </w:pPr>
      <w:rPr>
        <w:rFonts w:ascii="Courier New" w:hAnsi="Courier New" w:cs="Courier New" w:hint="default"/>
      </w:rPr>
    </w:lvl>
    <w:lvl w:ilvl="5" w:tplc="08090005" w:tentative="1">
      <w:start w:val="1"/>
      <w:numFmt w:val="bullet"/>
      <w:lvlText w:val=""/>
      <w:lvlJc w:val="left"/>
      <w:pPr>
        <w:ind w:left="4070" w:hanging="360"/>
      </w:pPr>
      <w:rPr>
        <w:rFonts w:ascii="Wingdings" w:hAnsi="Wingdings" w:hint="default"/>
      </w:rPr>
    </w:lvl>
    <w:lvl w:ilvl="6" w:tplc="08090001" w:tentative="1">
      <w:start w:val="1"/>
      <w:numFmt w:val="bullet"/>
      <w:lvlText w:val=""/>
      <w:lvlJc w:val="left"/>
      <w:pPr>
        <w:ind w:left="4790" w:hanging="360"/>
      </w:pPr>
      <w:rPr>
        <w:rFonts w:ascii="Symbol" w:hAnsi="Symbol" w:hint="default"/>
      </w:rPr>
    </w:lvl>
    <w:lvl w:ilvl="7" w:tplc="08090003" w:tentative="1">
      <w:start w:val="1"/>
      <w:numFmt w:val="bullet"/>
      <w:lvlText w:val="o"/>
      <w:lvlJc w:val="left"/>
      <w:pPr>
        <w:ind w:left="5510" w:hanging="360"/>
      </w:pPr>
      <w:rPr>
        <w:rFonts w:ascii="Courier New" w:hAnsi="Courier New" w:cs="Courier New" w:hint="default"/>
      </w:rPr>
    </w:lvl>
    <w:lvl w:ilvl="8" w:tplc="08090005" w:tentative="1">
      <w:start w:val="1"/>
      <w:numFmt w:val="bullet"/>
      <w:lvlText w:val=""/>
      <w:lvlJc w:val="left"/>
      <w:pPr>
        <w:ind w:left="6230" w:hanging="360"/>
      </w:pPr>
      <w:rPr>
        <w:rFonts w:ascii="Wingdings" w:hAnsi="Wingdings" w:hint="default"/>
      </w:rPr>
    </w:lvl>
  </w:abstractNum>
  <w:abstractNum w:abstractNumId="36">
    <w:nsid w:val="16A976D5"/>
    <w:multiLevelType w:val="hybridMultilevel"/>
    <w:tmpl w:val="3B582AAC"/>
    <w:lvl w:ilvl="0" w:tplc="91307644">
      <w:numFmt w:val="bullet"/>
      <w:lvlText w:val="☐"/>
      <w:lvlJc w:val="left"/>
      <w:pPr>
        <w:ind w:left="318" w:hanging="208"/>
      </w:pPr>
      <w:rPr>
        <w:rFonts w:ascii="Segoe UI Symbol" w:eastAsia="Segoe UI Symbol" w:hAnsi="Segoe UI Symbol" w:cs="Segoe UI Symbol" w:hint="default"/>
        <w:spacing w:val="-1"/>
        <w:w w:val="100"/>
        <w:sz w:val="22"/>
        <w:szCs w:val="22"/>
        <w:lang w:val="en-US" w:eastAsia="en-US" w:bidi="en-US"/>
      </w:rPr>
    </w:lvl>
    <w:lvl w:ilvl="1" w:tplc="ABAC5AC0">
      <w:numFmt w:val="bullet"/>
      <w:lvlText w:val="•"/>
      <w:lvlJc w:val="left"/>
      <w:pPr>
        <w:ind w:left="779" w:hanging="208"/>
      </w:pPr>
      <w:rPr>
        <w:rFonts w:hint="default"/>
        <w:lang w:val="en-US" w:eastAsia="en-US" w:bidi="en-US"/>
      </w:rPr>
    </w:lvl>
    <w:lvl w:ilvl="2" w:tplc="DEAE6976">
      <w:numFmt w:val="bullet"/>
      <w:lvlText w:val="•"/>
      <w:lvlJc w:val="left"/>
      <w:pPr>
        <w:ind w:left="1238" w:hanging="208"/>
      </w:pPr>
      <w:rPr>
        <w:rFonts w:hint="default"/>
        <w:lang w:val="en-US" w:eastAsia="en-US" w:bidi="en-US"/>
      </w:rPr>
    </w:lvl>
    <w:lvl w:ilvl="3" w:tplc="44FCEEC2">
      <w:numFmt w:val="bullet"/>
      <w:lvlText w:val="•"/>
      <w:lvlJc w:val="left"/>
      <w:pPr>
        <w:ind w:left="1697" w:hanging="208"/>
      </w:pPr>
      <w:rPr>
        <w:rFonts w:hint="default"/>
        <w:lang w:val="en-US" w:eastAsia="en-US" w:bidi="en-US"/>
      </w:rPr>
    </w:lvl>
    <w:lvl w:ilvl="4" w:tplc="09BA6286">
      <w:numFmt w:val="bullet"/>
      <w:lvlText w:val="•"/>
      <w:lvlJc w:val="left"/>
      <w:pPr>
        <w:ind w:left="2156" w:hanging="208"/>
      </w:pPr>
      <w:rPr>
        <w:rFonts w:hint="default"/>
        <w:lang w:val="en-US" w:eastAsia="en-US" w:bidi="en-US"/>
      </w:rPr>
    </w:lvl>
    <w:lvl w:ilvl="5" w:tplc="250816C8">
      <w:numFmt w:val="bullet"/>
      <w:lvlText w:val="•"/>
      <w:lvlJc w:val="left"/>
      <w:pPr>
        <w:ind w:left="2616" w:hanging="208"/>
      </w:pPr>
      <w:rPr>
        <w:rFonts w:hint="default"/>
        <w:lang w:val="en-US" w:eastAsia="en-US" w:bidi="en-US"/>
      </w:rPr>
    </w:lvl>
    <w:lvl w:ilvl="6" w:tplc="55D09C8C">
      <w:numFmt w:val="bullet"/>
      <w:lvlText w:val="•"/>
      <w:lvlJc w:val="left"/>
      <w:pPr>
        <w:ind w:left="3075" w:hanging="208"/>
      </w:pPr>
      <w:rPr>
        <w:rFonts w:hint="default"/>
        <w:lang w:val="en-US" w:eastAsia="en-US" w:bidi="en-US"/>
      </w:rPr>
    </w:lvl>
    <w:lvl w:ilvl="7" w:tplc="322654AC">
      <w:numFmt w:val="bullet"/>
      <w:lvlText w:val="•"/>
      <w:lvlJc w:val="left"/>
      <w:pPr>
        <w:ind w:left="3534" w:hanging="208"/>
      </w:pPr>
      <w:rPr>
        <w:rFonts w:hint="default"/>
        <w:lang w:val="en-US" w:eastAsia="en-US" w:bidi="en-US"/>
      </w:rPr>
    </w:lvl>
    <w:lvl w:ilvl="8" w:tplc="DF2A015A">
      <w:numFmt w:val="bullet"/>
      <w:lvlText w:val="•"/>
      <w:lvlJc w:val="left"/>
      <w:pPr>
        <w:ind w:left="3993" w:hanging="208"/>
      </w:pPr>
      <w:rPr>
        <w:rFonts w:hint="default"/>
        <w:lang w:val="en-US" w:eastAsia="en-US" w:bidi="en-US"/>
      </w:rPr>
    </w:lvl>
  </w:abstractNum>
  <w:abstractNum w:abstractNumId="37">
    <w:nsid w:val="17443EE0"/>
    <w:multiLevelType w:val="multilevel"/>
    <w:tmpl w:val="978A1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18121F7F"/>
    <w:multiLevelType w:val="hybridMultilevel"/>
    <w:tmpl w:val="F202C078"/>
    <w:lvl w:ilvl="0" w:tplc="33D00E9C">
      <w:numFmt w:val="bullet"/>
      <w:lvlText w:val="-"/>
      <w:lvlJc w:val="left"/>
      <w:pPr>
        <w:ind w:left="110" w:hanging="144"/>
      </w:pPr>
      <w:rPr>
        <w:rFonts w:ascii="Times New Roman" w:eastAsia="Times New Roman" w:hAnsi="Times New Roman" w:cs="Times New Roman" w:hint="default"/>
        <w:w w:val="99"/>
        <w:sz w:val="24"/>
        <w:szCs w:val="24"/>
        <w:lang w:val="en-US" w:eastAsia="en-US" w:bidi="en-US"/>
      </w:rPr>
    </w:lvl>
    <w:lvl w:ilvl="1" w:tplc="DF787CAA">
      <w:numFmt w:val="bullet"/>
      <w:lvlText w:val="•"/>
      <w:lvlJc w:val="left"/>
      <w:pPr>
        <w:ind w:left="599" w:hanging="144"/>
      </w:pPr>
      <w:rPr>
        <w:rFonts w:hint="default"/>
        <w:lang w:val="en-US" w:eastAsia="en-US" w:bidi="en-US"/>
      </w:rPr>
    </w:lvl>
    <w:lvl w:ilvl="2" w:tplc="F62CB6B8">
      <w:numFmt w:val="bullet"/>
      <w:lvlText w:val="•"/>
      <w:lvlJc w:val="left"/>
      <w:pPr>
        <w:ind w:left="1078" w:hanging="144"/>
      </w:pPr>
      <w:rPr>
        <w:rFonts w:hint="default"/>
        <w:lang w:val="en-US" w:eastAsia="en-US" w:bidi="en-US"/>
      </w:rPr>
    </w:lvl>
    <w:lvl w:ilvl="3" w:tplc="405454BE">
      <w:numFmt w:val="bullet"/>
      <w:lvlText w:val="•"/>
      <w:lvlJc w:val="left"/>
      <w:pPr>
        <w:ind w:left="1557" w:hanging="144"/>
      </w:pPr>
      <w:rPr>
        <w:rFonts w:hint="default"/>
        <w:lang w:val="en-US" w:eastAsia="en-US" w:bidi="en-US"/>
      </w:rPr>
    </w:lvl>
    <w:lvl w:ilvl="4" w:tplc="89A633D6">
      <w:numFmt w:val="bullet"/>
      <w:lvlText w:val="•"/>
      <w:lvlJc w:val="left"/>
      <w:pPr>
        <w:ind w:left="2036" w:hanging="144"/>
      </w:pPr>
      <w:rPr>
        <w:rFonts w:hint="default"/>
        <w:lang w:val="en-US" w:eastAsia="en-US" w:bidi="en-US"/>
      </w:rPr>
    </w:lvl>
    <w:lvl w:ilvl="5" w:tplc="E02212CA">
      <w:numFmt w:val="bullet"/>
      <w:lvlText w:val="•"/>
      <w:lvlJc w:val="left"/>
      <w:pPr>
        <w:ind w:left="2516" w:hanging="144"/>
      </w:pPr>
      <w:rPr>
        <w:rFonts w:hint="default"/>
        <w:lang w:val="en-US" w:eastAsia="en-US" w:bidi="en-US"/>
      </w:rPr>
    </w:lvl>
    <w:lvl w:ilvl="6" w:tplc="2A2AD312">
      <w:numFmt w:val="bullet"/>
      <w:lvlText w:val="•"/>
      <w:lvlJc w:val="left"/>
      <w:pPr>
        <w:ind w:left="2995" w:hanging="144"/>
      </w:pPr>
      <w:rPr>
        <w:rFonts w:hint="default"/>
        <w:lang w:val="en-US" w:eastAsia="en-US" w:bidi="en-US"/>
      </w:rPr>
    </w:lvl>
    <w:lvl w:ilvl="7" w:tplc="EC900698">
      <w:numFmt w:val="bullet"/>
      <w:lvlText w:val="•"/>
      <w:lvlJc w:val="left"/>
      <w:pPr>
        <w:ind w:left="3474" w:hanging="144"/>
      </w:pPr>
      <w:rPr>
        <w:rFonts w:hint="default"/>
        <w:lang w:val="en-US" w:eastAsia="en-US" w:bidi="en-US"/>
      </w:rPr>
    </w:lvl>
    <w:lvl w:ilvl="8" w:tplc="77580A5C">
      <w:numFmt w:val="bullet"/>
      <w:lvlText w:val="•"/>
      <w:lvlJc w:val="left"/>
      <w:pPr>
        <w:ind w:left="3953" w:hanging="144"/>
      </w:pPr>
      <w:rPr>
        <w:rFonts w:hint="default"/>
        <w:lang w:val="en-US" w:eastAsia="en-US" w:bidi="en-US"/>
      </w:rPr>
    </w:lvl>
  </w:abstractNum>
  <w:abstractNum w:abstractNumId="39">
    <w:nsid w:val="185B00D7"/>
    <w:multiLevelType w:val="hybridMultilevel"/>
    <w:tmpl w:val="AC107B96"/>
    <w:lvl w:ilvl="0" w:tplc="C2689750">
      <w:numFmt w:val="bullet"/>
      <w:lvlText w:val="☐"/>
      <w:lvlJc w:val="left"/>
      <w:pPr>
        <w:ind w:left="317" w:hanging="208"/>
      </w:pPr>
      <w:rPr>
        <w:rFonts w:ascii="Segoe UI Symbol" w:eastAsia="Segoe UI Symbol" w:hAnsi="Segoe UI Symbol" w:cs="Segoe UI Symbol" w:hint="default"/>
        <w:spacing w:val="-1"/>
        <w:w w:val="100"/>
        <w:sz w:val="22"/>
        <w:szCs w:val="22"/>
        <w:lang w:val="en-US" w:eastAsia="en-US" w:bidi="en-US"/>
      </w:rPr>
    </w:lvl>
    <w:lvl w:ilvl="1" w:tplc="6F605598">
      <w:numFmt w:val="bullet"/>
      <w:lvlText w:val="•"/>
      <w:lvlJc w:val="left"/>
      <w:pPr>
        <w:ind w:left="736" w:hanging="208"/>
      </w:pPr>
      <w:rPr>
        <w:rFonts w:hint="default"/>
        <w:lang w:val="en-US" w:eastAsia="en-US" w:bidi="en-US"/>
      </w:rPr>
    </w:lvl>
    <w:lvl w:ilvl="2" w:tplc="4238B1F8">
      <w:numFmt w:val="bullet"/>
      <w:lvlText w:val="•"/>
      <w:lvlJc w:val="left"/>
      <w:pPr>
        <w:ind w:left="1153" w:hanging="208"/>
      </w:pPr>
      <w:rPr>
        <w:rFonts w:hint="default"/>
        <w:lang w:val="en-US" w:eastAsia="en-US" w:bidi="en-US"/>
      </w:rPr>
    </w:lvl>
    <w:lvl w:ilvl="3" w:tplc="FB8E37D4">
      <w:numFmt w:val="bullet"/>
      <w:lvlText w:val="•"/>
      <w:lvlJc w:val="left"/>
      <w:pPr>
        <w:ind w:left="1570" w:hanging="208"/>
      </w:pPr>
      <w:rPr>
        <w:rFonts w:hint="default"/>
        <w:lang w:val="en-US" w:eastAsia="en-US" w:bidi="en-US"/>
      </w:rPr>
    </w:lvl>
    <w:lvl w:ilvl="4" w:tplc="393AB914">
      <w:numFmt w:val="bullet"/>
      <w:lvlText w:val="•"/>
      <w:lvlJc w:val="left"/>
      <w:pPr>
        <w:ind w:left="1987" w:hanging="208"/>
      </w:pPr>
      <w:rPr>
        <w:rFonts w:hint="default"/>
        <w:lang w:val="en-US" w:eastAsia="en-US" w:bidi="en-US"/>
      </w:rPr>
    </w:lvl>
    <w:lvl w:ilvl="5" w:tplc="D6BED600">
      <w:numFmt w:val="bullet"/>
      <w:lvlText w:val="•"/>
      <w:lvlJc w:val="left"/>
      <w:pPr>
        <w:ind w:left="2404" w:hanging="208"/>
      </w:pPr>
      <w:rPr>
        <w:rFonts w:hint="default"/>
        <w:lang w:val="en-US" w:eastAsia="en-US" w:bidi="en-US"/>
      </w:rPr>
    </w:lvl>
    <w:lvl w:ilvl="6" w:tplc="7A161DF2">
      <w:numFmt w:val="bullet"/>
      <w:lvlText w:val="•"/>
      <w:lvlJc w:val="left"/>
      <w:pPr>
        <w:ind w:left="2821" w:hanging="208"/>
      </w:pPr>
      <w:rPr>
        <w:rFonts w:hint="default"/>
        <w:lang w:val="en-US" w:eastAsia="en-US" w:bidi="en-US"/>
      </w:rPr>
    </w:lvl>
    <w:lvl w:ilvl="7" w:tplc="2054AF54">
      <w:numFmt w:val="bullet"/>
      <w:lvlText w:val="•"/>
      <w:lvlJc w:val="left"/>
      <w:pPr>
        <w:ind w:left="3238" w:hanging="208"/>
      </w:pPr>
      <w:rPr>
        <w:rFonts w:hint="default"/>
        <w:lang w:val="en-US" w:eastAsia="en-US" w:bidi="en-US"/>
      </w:rPr>
    </w:lvl>
    <w:lvl w:ilvl="8" w:tplc="D6BA2C9E">
      <w:numFmt w:val="bullet"/>
      <w:lvlText w:val="•"/>
      <w:lvlJc w:val="left"/>
      <w:pPr>
        <w:ind w:left="3655" w:hanging="208"/>
      </w:pPr>
      <w:rPr>
        <w:rFonts w:hint="default"/>
        <w:lang w:val="en-US" w:eastAsia="en-US" w:bidi="en-US"/>
      </w:rPr>
    </w:lvl>
  </w:abstractNum>
  <w:abstractNum w:abstractNumId="40">
    <w:nsid w:val="19964EDC"/>
    <w:multiLevelType w:val="multilevel"/>
    <w:tmpl w:val="269C8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1A015C30"/>
    <w:multiLevelType w:val="hybridMultilevel"/>
    <w:tmpl w:val="AE0EE8E4"/>
    <w:lvl w:ilvl="0" w:tplc="02327DCC">
      <w:numFmt w:val="bullet"/>
      <w:lvlText w:val="☐"/>
      <w:lvlJc w:val="left"/>
      <w:pPr>
        <w:ind w:left="294" w:hanging="184"/>
      </w:pPr>
      <w:rPr>
        <w:rFonts w:ascii="MS Gothic" w:eastAsia="MS Gothic" w:hAnsi="MS Gothic" w:cs="MS Gothic" w:hint="default"/>
        <w:w w:val="101"/>
        <w:sz w:val="16"/>
        <w:szCs w:val="16"/>
        <w:lang w:val="en-US" w:eastAsia="en-US" w:bidi="en-US"/>
      </w:rPr>
    </w:lvl>
    <w:lvl w:ilvl="1" w:tplc="9DD46ECE">
      <w:numFmt w:val="bullet"/>
      <w:lvlText w:val="•"/>
      <w:lvlJc w:val="left"/>
      <w:pPr>
        <w:ind w:left="788" w:hanging="184"/>
      </w:pPr>
      <w:rPr>
        <w:rFonts w:hint="default"/>
        <w:lang w:val="en-US" w:eastAsia="en-US" w:bidi="en-US"/>
      </w:rPr>
    </w:lvl>
    <w:lvl w:ilvl="2" w:tplc="4DA8AC4A">
      <w:numFmt w:val="bullet"/>
      <w:lvlText w:val="•"/>
      <w:lvlJc w:val="left"/>
      <w:pPr>
        <w:ind w:left="1277" w:hanging="184"/>
      </w:pPr>
      <w:rPr>
        <w:rFonts w:hint="default"/>
        <w:lang w:val="en-US" w:eastAsia="en-US" w:bidi="en-US"/>
      </w:rPr>
    </w:lvl>
    <w:lvl w:ilvl="3" w:tplc="1A466E32">
      <w:numFmt w:val="bullet"/>
      <w:lvlText w:val="•"/>
      <w:lvlJc w:val="left"/>
      <w:pPr>
        <w:ind w:left="1765" w:hanging="184"/>
      </w:pPr>
      <w:rPr>
        <w:rFonts w:hint="default"/>
        <w:lang w:val="en-US" w:eastAsia="en-US" w:bidi="en-US"/>
      </w:rPr>
    </w:lvl>
    <w:lvl w:ilvl="4" w:tplc="F6BE5C86">
      <w:numFmt w:val="bullet"/>
      <w:lvlText w:val="•"/>
      <w:lvlJc w:val="left"/>
      <w:pPr>
        <w:ind w:left="2254" w:hanging="184"/>
      </w:pPr>
      <w:rPr>
        <w:rFonts w:hint="default"/>
        <w:lang w:val="en-US" w:eastAsia="en-US" w:bidi="en-US"/>
      </w:rPr>
    </w:lvl>
    <w:lvl w:ilvl="5" w:tplc="F4CE1CD6">
      <w:numFmt w:val="bullet"/>
      <w:lvlText w:val="•"/>
      <w:lvlJc w:val="left"/>
      <w:pPr>
        <w:ind w:left="2742" w:hanging="184"/>
      </w:pPr>
      <w:rPr>
        <w:rFonts w:hint="default"/>
        <w:lang w:val="en-US" w:eastAsia="en-US" w:bidi="en-US"/>
      </w:rPr>
    </w:lvl>
    <w:lvl w:ilvl="6" w:tplc="82520F0C">
      <w:numFmt w:val="bullet"/>
      <w:lvlText w:val="•"/>
      <w:lvlJc w:val="left"/>
      <w:pPr>
        <w:ind w:left="3231" w:hanging="184"/>
      </w:pPr>
      <w:rPr>
        <w:rFonts w:hint="default"/>
        <w:lang w:val="en-US" w:eastAsia="en-US" w:bidi="en-US"/>
      </w:rPr>
    </w:lvl>
    <w:lvl w:ilvl="7" w:tplc="A9769450">
      <w:numFmt w:val="bullet"/>
      <w:lvlText w:val="•"/>
      <w:lvlJc w:val="left"/>
      <w:pPr>
        <w:ind w:left="3719" w:hanging="184"/>
      </w:pPr>
      <w:rPr>
        <w:rFonts w:hint="default"/>
        <w:lang w:val="en-US" w:eastAsia="en-US" w:bidi="en-US"/>
      </w:rPr>
    </w:lvl>
    <w:lvl w:ilvl="8" w:tplc="2E107302">
      <w:numFmt w:val="bullet"/>
      <w:lvlText w:val="•"/>
      <w:lvlJc w:val="left"/>
      <w:pPr>
        <w:ind w:left="4208" w:hanging="184"/>
      </w:pPr>
      <w:rPr>
        <w:rFonts w:hint="default"/>
        <w:lang w:val="en-US" w:eastAsia="en-US" w:bidi="en-US"/>
      </w:rPr>
    </w:lvl>
  </w:abstractNum>
  <w:abstractNum w:abstractNumId="42">
    <w:nsid w:val="1A1B35B6"/>
    <w:multiLevelType w:val="hybridMultilevel"/>
    <w:tmpl w:val="84CACC6C"/>
    <w:lvl w:ilvl="0" w:tplc="C91E3180">
      <w:numFmt w:val="bullet"/>
      <w:lvlText w:val="☐"/>
      <w:lvlJc w:val="left"/>
      <w:pPr>
        <w:ind w:left="317" w:hanging="208"/>
      </w:pPr>
      <w:rPr>
        <w:rFonts w:ascii="Segoe UI Symbol" w:eastAsia="Segoe UI Symbol" w:hAnsi="Segoe UI Symbol" w:cs="Segoe UI Symbol" w:hint="default"/>
        <w:spacing w:val="-1"/>
        <w:w w:val="100"/>
        <w:sz w:val="22"/>
        <w:szCs w:val="22"/>
        <w:lang w:val="en-US" w:eastAsia="en-US" w:bidi="en-US"/>
      </w:rPr>
    </w:lvl>
    <w:lvl w:ilvl="1" w:tplc="86584490">
      <w:numFmt w:val="bullet"/>
      <w:lvlText w:val="•"/>
      <w:lvlJc w:val="left"/>
      <w:pPr>
        <w:ind w:left="736" w:hanging="208"/>
      </w:pPr>
      <w:rPr>
        <w:rFonts w:hint="default"/>
        <w:lang w:val="en-US" w:eastAsia="en-US" w:bidi="en-US"/>
      </w:rPr>
    </w:lvl>
    <w:lvl w:ilvl="2" w:tplc="CD1AE824">
      <w:numFmt w:val="bullet"/>
      <w:lvlText w:val="•"/>
      <w:lvlJc w:val="left"/>
      <w:pPr>
        <w:ind w:left="1153" w:hanging="208"/>
      </w:pPr>
      <w:rPr>
        <w:rFonts w:hint="default"/>
        <w:lang w:val="en-US" w:eastAsia="en-US" w:bidi="en-US"/>
      </w:rPr>
    </w:lvl>
    <w:lvl w:ilvl="3" w:tplc="606A3D52">
      <w:numFmt w:val="bullet"/>
      <w:lvlText w:val="•"/>
      <w:lvlJc w:val="left"/>
      <w:pPr>
        <w:ind w:left="1570" w:hanging="208"/>
      </w:pPr>
      <w:rPr>
        <w:rFonts w:hint="default"/>
        <w:lang w:val="en-US" w:eastAsia="en-US" w:bidi="en-US"/>
      </w:rPr>
    </w:lvl>
    <w:lvl w:ilvl="4" w:tplc="07CEBAB2">
      <w:numFmt w:val="bullet"/>
      <w:lvlText w:val="•"/>
      <w:lvlJc w:val="left"/>
      <w:pPr>
        <w:ind w:left="1987" w:hanging="208"/>
      </w:pPr>
      <w:rPr>
        <w:rFonts w:hint="default"/>
        <w:lang w:val="en-US" w:eastAsia="en-US" w:bidi="en-US"/>
      </w:rPr>
    </w:lvl>
    <w:lvl w:ilvl="5" w:tplc="E946B532">
      <w:numFmt w:val="bullet"/>
      <w:lvlText w:val="•"/>
      <w:lvlJc w:val="left"/>
      <w:pPr>
        <w:ind w:left="2404" w:hanging="208"/>
      </w:pPr>
      <w:rPr>
        <w:rFonts w:hint="default"/>
        <w:lang w:val="en-US" w:eastAsia="en-US" w:bidi="en-US"/>
      </w:rPr>
    </w:lvl>
    <w:lvl w:ilvl="6" w:tplc="CC58D846">
      <w:numFmt w:val="bullet"/>
      <w:lvlText w:val="•"/>
      <w:lvlJc w:val="left"/>
      <w:pPr>
        <w:ind w:left="2821" w:hanging="208"/>
      </w:pPr>
      <w:rPr>
        <w:rFonts w:hint="default"/>
        <w:lang w:val="en-US" w:eastAsia="en-US" w:bidi="en-US"/>
      </w:rPr>
    </w:lvl>
    <w:lvl w:ilvl="7" w:tplc="B03A537C">
      <w:numFmt w:val="bullet"/>
      <w:lvlText w:val="•"/>
      <w:lvlJc w:val="left"/>
      <w:pPr>
        <w:ind w:left="3238" w:hanging="208"/>
      </w:pPr>
      <w:rPr>
        <w:rFonts w:hint="default"/>
        <w:lang w:val="en-US" w:eastAsia="en-US" w:bidi="en-US"/>
      </w:rPr>
    </w:lvl>
    <w:lvl w:ilvl="8" w:tplc="1B48144E">
      <w:numFmt w:val="bullet"/>
      <w:lvlText w:val="•"/>
      <w:lvlJc w:val="left"/>
      <w:pPr>
        <w:ind w:left="3655" w:hanging="208"/>
      </w:pPr>
      <w:rPr>
        <w:rFonts w:hint="default"/>
        <w:lang w:val="en-US" w:eastAsia="en-US" w:bidi="en-US"/>
      </w:rPr>
    </w:lvl>
  </w:abstractNum>
  <w:abstractNum w:abstractNumId="43">
    <w:nsid w:val="1B1B0308"/>
    <w:multiLevelType w:val="hybridMultilevel"/>
    <w:tmpl w:val="D48C7876"/>
    <w:lvl w:ilvl="0" w:tplc="C6041F28">
      <w:numFmt w:val="bullet"/>
      <w:lvlText w:val="☐"/>
      <w:lvlJc w:val="left"/>
      <w:pPr>
        <w:ind w:left="329" w:hanging="222"/>
      </w:pPr>
      <w:rPr>
        <w:rFonts w:ascii="MS Gothic" w:eastAsia="MS Gothic" w:hAnsi="MS Gothic" w:cs="MS Gothic" w:hint="default"/>
        <w:w w:val="100"/>
        <w:sz w:val="20"/>
        <w:szCs w:val="20"/>
        <w:lang w:val="en-US" w:eastAsia="en-US" w:bidi="en-US"/>
      </w:rPr>
    </w:lvl>
    <w:lvl w:ilvl="1" w:tplc="B0180A40">
      <w:numFmt w:val="bullet"/>
      <w:lvlText w:val="•"/>
      <w:lvlJc w:val="left"/>
      <w:pPr>
        <w:ind w:left="806" w:hanging="222"/>
      </w:pPr>
      <w:rPr>
        <w:rFonts w:hint="default"/>
        <w:lang w:val="en-US" w:eastAsia="en-US" w:bidi="en-US"/>
      </w:rPr>
    </w:lvl>
    <w:lvl w:ilvl="2" w:tplc="844839DA">
      <w:numFmt w:val="bullet"/>
      <w:lvlText w:val="•"/>
      <w:lvlJc w:val="left"/>
      <w:pPr>
        <w:ind w:left="1293" w:hanging="222"/>
      </w:pPr>
      <w:rPr>
        <w:rFonts w:hint="default"/>
        <w:lang w:val="en-US" w:eastAsia="en-US" w:bidi="en-US"/>
      </w:rPr>
    </w:lvl>
    <w:lvl w:ilvl="3" w:tplc="E188DB12">
      <w:numFmt w:val="bullet"/>
      <w:lvlText w:val="•"/>
      <w:lvlJc w:val="left"/>
      <w:pPr>
        <w:ind w:left="1779" w:hanging="222"/>
      </w:pPr>
      <w:rPr>
        <w:rFonts w:hint="default"/>
        <w:lang w:val="en-US" w:eastAsia="en-US" w:bidi="en-US"/>
      </w:rPr>
    </w:lvl>
    <w:lvl w:ilvl="4" w:tplc="BAD4F17C">
      <w:numFmt w:val="bullet"/>
      <w:lvlText w:val="•"/>
      <w:lvlJc w:val="left"/>
      <w:pPr>
        <w:ind w:left="2266" w:hanging="222"/>
      </w:pPr>
      <w:rPr>
        <w:rFonts w:hint="default"/>
        <w:lang w:val="en-US" w:eastAsia="en-US" w:bidi="en-US"/>
      </w:rPr>
    </w:lvl>
    <w:lvl w:ilvl="5" w:tplc="A85C3CF6">
      <w:numFmt w:val="bullet"/>
      <w:lvlText w:val="•"/>
      <w:lvlJc w:val="left"/>
      <w:pPr>
        <w:ind w:left="2752" w:hanging="222"/>
      </w:pPr>
      <w:rPr>
        <w:rFonts w:hint="default"/>
        <w:lang w:val="en-US" w:eastAsia="en-US" w:bidi="en-US"/>
      </w:rPr>
    </w:lvl>
    <w:lvl w:ilvl="6" w:tplc="2B8E4A32">
      <w:numFmt w:val="bullet"/>
      <w:lvlText w:val="•"/>
      <w:lvlJc w:val="left"/>
      <w:pPr>
        <w:ind w:left="3239" w:hanging="222"/>
      </w:pPr>
      <w:rPr>
        <w:rFonts w:hint="default"/>
        <w:lang w:val="en-US" w:eastAsia="en-US" w:bidi="en-US"/>
      </w:rPr>
    </w:lvl>
    <w:lvl w:ilvl="7" w:tplc="F5D238C0">
      <w:numFmt w:val="bullet"/>
      <w:lvlText w:val="•"/>
      <w:lvlJc w:val="left"/>
      <w:pPr>
        <w:ind w:left="3725" w:hanging="222"/>
      </w:pPr>
      <w:rPr>
        <w:rFonts w:hint="default"/>
        <w:lang w:val="en-US" w:eastAsia="en-US" w:bidi="en-US"/>
      </w:rPr>
    </w:lvl>
    <w:lvl w:ilvl="8" w:tplc="8D52FBAE">
      <w:numFmt w:val="bullet"/>
      <w:lvlText w:val="•"/>
      <w:lvlJc w:val="left"/>
      <w:pPr>
        <w:ind w:left="4212" w:hanging="222"/>
      </w:pPr>
      <w:rPr>
        <w:rFonts w:hint="default"/>
        <w:lang w:val="en-US" w:eastAsia="en-US" w:bidi="en-US"/>
      </w:rPr>
    </w:lvl>
  </w:abstractNum>
  <w:abstractNum w:abstractNumId="44">
    <w:nsid w:val="1C8F3DEC"/>
    <w:multiLevelType w:val="hybridMultilevel"/>
    <w:tmpl w:val="8B5E1DAC"/>
    <w:lvl w:ilvl="0" w:tplc="BE1A753C">
      <w:numFmt w:val="bullet"/>
      <w:lvlText w:val=""/>
      <w:lvlJc w:val="left"/>
      <w:pPr>
        <w:ind w:left="827" w:hanging="360"/>
      </w:pPr>
      <w:rPr>
        <w:rFonts w:ascii="Symbol" w:eastAsia="Symbol" w:hAnsi="Symbol" w:cs="Symbol" w:hint="default"/>
        <w:w w:val="100"/>
        <w:sz w:val="22"/>
        <w:szCs w:val="22"/>
        <w:lang w:val="en-US" w:eastAsia="en-US" w:bidi="en-US"/>
      </w:rPr>
    </w:lvl>
    <w:lvl w:ilvl="1" w:tplc="DBA4D5AE">
      <w:numFmt w:val="bullet"/>
      <w:lvlText w:val="•"/>
      <w:lvlJc w:val="left"/>
      <w:pPr>
        <w:ind w:left="1883" w:hanging="360"/>
      </w:pPr>
      <w:rPr>
        <w:rFonts w:hint="default"/>
        <w:lang w:val="en-US" w:eastAsia="en-US" w:bidi="en-US"/>
      </w:rPr>
    </w:lvl>
    <w:lvl w:ilvl="2" w:tplc="F4587EE0">
      <w:numFmt w:val="bullet"/>
      <w:lvlText w:val="•"/>
      <w:lvlJc w:val="left"/>
      <w:pPr>
        <w:ind w:left="2947" w:hanging="360"/>
      </w:pPr>
      <w:rPr>
        <w:rFonts w:hint="default"/>
        <w:lang w:val="en-US" w:eastAsia="en-US" w:bidi="en-US"/>
      </w:rPr>
    </w:lvl>
    <w:lvl w:ilvl="3" w:tplc="FD02CB94">
      <w:numFmt w:val="bullet"/>
      <w:lvlText w:val="•"/>
      <w:lvlJc w:val="left"/>
      <w:pPr>
        <w:ind w:left="4011" w:hanging="360"/>
      </w:pPr>
      <w:rPr>
        <w:rFonts w:hint="default"/>
        <w:lang w:val="en-US" w:eastAsia="en-US" w:bidi="en-US"/>
      </w:rPr>
    </w:lvl>
    <w:lvl w:ilvl="4" w:tplc="7B10BA8C">
      <w:numFmt w:val="bullet"/>
      <w:lvlText w:val="•"/>
      <w:lvlJc w:val="left"/>
      <w:pPr>
        <w:ind w:left="5075" w:hanging="360"/>
      </w:pPr>
      <w:rPr>
        <w:rFonts w:hint="default"/>
        <w:lang w:val="en-US" w:eastAsia="en-US" w:bidi="en-US"/>
      </w:rPr>
    </w:lvl>
    <w:lvl w:ilvl="5" w:tplc="169EFD06">
      <w:numFmt w:val="bullet"/>
      <w:lvlText w:val="•"/>
      <w:lvlJc w:val="left"/>
      <w:pPr>
        <w:ind w:left="6139" w:hanging="360"/>
      </w:pPr>
      <w:rPr>
        <w:rFonts w:hint="default"/>
        <w:lang w:val="en-US" w:eastAsia="en-US" w:bidi="en-US"/>
      </w:rPr>
    </w:lvl>
    <w:lvl w:ilvl="6" w:tplc="7B18E9AE">
      <w:numFmt w:val="bullet"/>
      <w:lvlText w:val="•"/>
      <w:lvlJc w:val="left"/>
      <w:pPr>
        <w:ind w:left="7203" w:hanging="360"/>
      </w:pPr>
      <w:rPr>
        <w:rFonts w:hint="default"/>
        <w:lang w:val="en-US" w:eastAsia="en-US" w:bidi="en-US"/>
      </w:rPr>
    </w:lvl>
    <w:lvl w:ilvl="7" w:tplc="5BD0AEAA">
      <w:numFmt w:val="bullet"/>
      <w:lvlText w:val="•"/>
      <w:lvlJc w:val="left"/>
      <w:pPr>
        <w:ind w:left="8267" w:hanging="360"/>
      </w:pPr>
      <w:rPr>
        <w:rFonts w:hint="default"/>
        <w:lang w:val="en-US" w:eastAsia="en-US" w:bidi="en-US"/>
      </w:rPr>
    </w:lvl>
    <w:lvl w:ilvl="8" w:tplc="35DA60C8">
      <w:numFmt w:val="bullet"/>
      <w:lvlText w:val="•"/>
      <w:lvlJc w:val="left"/>
      <w:pPr>
        <w:ind w:left="9331" w:hanging="360"/>
      </w:pPr>
      <w:rPr>
        <w:rFonts w:hint="default"/>
        <w:lang w:val="en-US" w:eastAsia="en-US" w:bidi="en-US"/>
      </w:rPr>
    </w:lvl>
  </w:abstractNum>
  <w:abstractNum w:abstractNumId="45">
    <w:nsid w:val="1D4817F7"/>
    <w:multiLevelType w:val="hybridMultilevel"/>
    <w:tmpl w:val="174E9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1D684756"/>
    <w:multiLevelType w:val="hybridMultilevel"/>
    <w:tmpl w:val="7DC0B3F2"/>
    <w:lvl w:ilvl="0" w:tplc="7CEE48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1DA917FB"/>
    <w:multiLevelType w:val="hybridMultilevel"/>
    <w:tmpl w:val="55B8F580"/>
    <w:lvl w:ilvl="0" w:tplc="AFE68128">
      <w:numFmt w:val="bullet"/>
      <w:lvlText w:val="☐"/>
      <w:lvlJc w:val="left"/>
      <w:pPr>
        <w:ind w:left="332" w:hanging="222"/>
      </w:pPr>
      <w:rPr>
        <w:rFonts w:ascii="MS Gothic" w:eastAsia="MS Gothic" w:hAnsi="MS Gothic" w:cs="MS Gothic" w:hint="default"/>
        <w:w w:val="100"/>
        <w:sz w:val="20"/>
        <w:szCs w:val="20"/>
        <w:lang w:val="en-US" w:eastAsia="en-US" w:bidi="en-US"/>
      </w:rPr>
    </w:lvl>
    <w:lvl w:ilvl="1" w:tplc="3D78859A">
      <w:numFmt w:val="bullet"/>
      <w:lvlText w:val="•"/>
      <w:lvlJc w:val="left"/>
      <w:pPr>
        <w:ind w:left="797" w:hanging="222"/>
      </w:pPr>
      <w:rPr>
        <w:rFonts w:hint="default"/>
        <w:lang w:val="en-US" w:eastAsia="en-US" w:bidi="en-US"/>
      </w:rPr>
    </w:lvl>
    <w:lvl w:ilvl="2" w:tplc="0B46D2E6">
      <w:numFmt w:val="bullet"/>
      <w:lvlText w:val="•"/>
      <w:lvlJc w:val="left"/>
      <w:pPr>
        <w:ind w:left="1254" w:hanging="222"/>
      </w:pPr>
      <w:rPr>
        <w:rFonts w:hint="default"/>
        <w:lang w:val="en-US" w:eastAsia="en-US" w:bidi="en-US"/>
      </w:rPr>
    </w:lvl>
    <w:lvl w:ilvl="3" w:tplc="4B0A4FE8">
      <w:numFmt w:val="bullet"/>
      <w:lvlText w:val="•"/>
      <w:lvlJc w:val="left"/>
      <w:pPr>
        <w:ind w:left="1711" w:hanging="222"/>
      </w:pPr>
      <w:rPr>
        <w:rFonts w:hint="default"/>
        <w:lang w:val="en-US" w:eastAsia="en-US" w:bidi="en-US"/>
      </w:rPr>
    </w:lvl>
    <w:lvl w:ilvl="4" w:tplc="F190DAE0">
      <w:numFmt w:val="bullet"/>
      <w:lvlText w:val="•"/>
      <w:lvlJc w:val="left"/>
      <w:pPr>
        <w:ind w:left="2168" w:hanging="222"/>
      </w:pPr>
      <w:rPr>
        <w:rFonts w:hint="default"/>
        <w:lang w:val="en-US" w:eastAsia="en-US" w:bidi="en-US"/>
      </w:rPr>
    </w:lvl>
    <w:lvl w:ilvl="5" w:tplc="6E08CBC8">
      <w:numFmt w:val="bullet"/>
      <w:lvlText w:val="•"/>
      <w:lvlJc w:val="left"/>
      <w:pPr>
        <w:ind w:left="2626" w:hanging="222"/>
      </w:pPr>
      <w:rPr>
        <w:rFonts w:hint="default"/>
        <w:lang w:val="en-US" w:eastAsia="en-US" w:bidi="en-US"/>
      </w:rPr>
    </w:lvl>
    <w:lvl w:ilvl="6" w:tplc="50E02BE4">
      <w:numFmt w:val="bullet"/>
      <w:lvlText w:val="•"/>
      <w:lvlJc w:val="left"/>
      <w:pPr>
        <w:ind w:left="3083" w:hanging="222"/>
      </w:pPr>
      <w:rPr>
        <w:rFonts w:hint="default"/>
        <w:lang w:val="en-US" w:eastAsia="en-US" w:bidi="en-US"/>
      </w:rPr>
    </w:lvl>
    <w:lvl w:ilvl="7" w:tplc="1D90A540">
      <w:numFmt w:val="bullet"/>
      <w:lvlText w:val="•"/>
      <w:lvlJc w:val="left"/>
      <w:pPr>
        <w:ind w:left="3540" w:hanging="222"/>
      </w:pPr>
      <w:rPr>
        <w:rFonts w:hint="default"/>
        <w:lang w:val="en-US" w:eastAsia="en-US" w:bidi="en-US"/>
      </w:rPr>
    </w:lvl>
    <w:lvl w:ilvl="8" w:tplc="1A26A660">
      <w:numFmt w:val="bullet"/>
      <w:lvlText w:val="•"/>
      <w:lvlJc w:val="left"/>
      <w:pPr>
        <w:ind w:left="3997" w:hanging="222"/>
      </w:pPr>
      <w:rPr>
        <w:rFonts w:hint="default"/>
        <w:lang w:val="en-US" w:eastAsia="en-US" w:bidi="en-US"/>
      </w:rPr>
    </w:lvl>
  </w:abstractNum>
  <w:abstractNum w:abstractNumId="48">
    <w:nsid w:val="1DED3D9E"/>
    <w:multiLevelType w:val="hybridMultilevel"/>
    <w:tmpl w:val="23C6D8F2"/>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49">
    <w:nsid w:val="1E0A1394"/>
    <w:multiLevelType w:val="hybridMultilevel"/>
    <w:tmpl w:val="97285A62"/>
    <w:lvl w:ilvl="0" w:tplc="F080F7B8">
      <w:start w:val="1"/>
      <w:numFmt w:val="lowerRoman"/>
      <w:lvlText w:val="%1)"/>
      <w:lvlJc w:val="left"/>
      <w:pPr>
        <w:ind w:left="3932" w:hanging="1316"/>
      </w:pPr>
      <w:rPr>
        <w:rFonts w:ascii="Times New Roman" w:eastAsia="Times New Roman" w:hAnsi="Times New Roman" w:cs="Times New Roman" w:hint="default"/>
        <w:i/>
        <w:color w:val="DBA197"/>
        <w:spacing w:val="-1"/>
        <w:w w:val="90"/>
        <w:sz w:val="42"/>
        <w:szCs w:val="42"/>
        <w:lang w:val="en-US" w:eastAsia="en-US" w:bidi="en-US"/>
      </w:rPr>
    </w:lvl>
    <w:lvl w:ilvl="1" w:tplc="EB26AD9E">
      <w:numFmt w:val="bullet"/>
      <w:lvlText w:val="•"/>
      <w:lvlJc w:val="left"/>
      <w:pPr>
        <w:ind w:left="3980" w:hanging="1316"/>
      </w:pPr>
      <w:rPr>
        <w:rFonts w:hint="default"/>
        <w:lang w:val="en-US" w:eastAsia="en-US" w:bidi="en-US"/>
      </w:rPr>
    </w:lvl>
    <w:lvl w:ilvl="2" w:tplc="1510736A">
      <w:numFmt w:val="bullet"/>
      <w:lvlText w:val="•"/>
      <w:lvlJc w:val="left"/>
      <w:pPr>
        <w:ind w:left="4021" w:hanging="1316"/>
      </w:pPr>
      <w:rPr>
        <w:rFonts w:hint="default"/>
        <w:lang w:val="en-US" w:eastAsia="en-US" w:bidi="en-US"/>
      </w:rPr>
    </w:lvl>
    <w:lvl w:ilvl="3" w:tplc="197291E0">
      <w:numFmt w:val="bullet"/>
      <w:lvlText w:val="•"/>
      <w:lvlJc w:val="left"/>
      <w:pPr>
        <w:ind w:left="4062" w:hanging="1316"/>
      </w:pPr>
      <w:rPr>
        <w:rFonts w:hint="default"/>
        <w:lang w:val="en-US" w:eastAsia="en-US" w:bidi="en-US"/>
      </w:rPr>
    </w:lvl>
    <w:lvl w:ilvl="4" w:tplc="BE0E8E48">
      <w:numFmt w:val="bullet"/>
      <w:lvlText w:val="•"/>
      <w:lvlJc w:val="left"/>
      <w:pPr>
        <w:ind w:left="4102" w:hanging="1316"/>
      </w:pPr>
      <w:rPr>
        <w:rFonts w:hint="default"/>
        <w:lang w:val="en-US" w:eastAsia="en-US" w:bidi="en-US"/>
      </w:rPr>
    </w:lvl>
    <w:lvl w:ilvl="5" w:tplc="C8783C3C">
      <w:numFmt w:val="bullet"/>
      <w:lvlText w:val="•"/>
      <w:lvlJc w:val="left"/>
      <w:pPr>
        <w:ind w:left="4143" w:hanging="1316"/>
      </w:pPr>
      <w:rPr>
        <w:rFonts w:hint="default"/>
        <w:lang w:val="en-US" w:eastAsia="en-US" w:bidi="en-US"/>
      </w:rPr>
    </w:lvl>
    <w:lvl w:ilvl="6" w:tplc="46CC8F80">
      <w:numFmt w:val="bullet"/>
      <w:lvlText w:val="•"/>
      <w:lvlJc w:val="left"/>
      <w:pPr>
        <w:ind w:left="4184" w:hanging="1316"/>
      </w:pPr>
      <w:rPr>
        <w:rFonts w:hint="default"/>
        <w:lang w:val="en-US" w:eastAsia="en-US" w:bidi="en-US"/>
      </w:rPr>
    </w:lvl>
    <w:lvl w:ilvl="7" w:tplc="C694CBE8">
      <w:numFmt w:val="bullet"/>
      <w:lvlText w:val="•"/>
      <w:lvlJc w:val="left"/>
      <w:pPr>
        <w:ind w:left="4225" w:hanging="1316"/>
      </w:pPr>
      <w:rPr>
        <w:rFonts w:hint="default"/>
        <w:lang w:val="en-US" w:eastAsia="en-US" w:bidi="en-US"/>
      </w:rPr>
    </w:lvl>
    <w:lvl w:ilvl="8" w:tplc="0E14764E">
      <w:numFmt w:val="bullet"/>
      <w:lvlText w:val="•"/>
      <w:lvlJc w:val="left"/>
      <w:pPr>
        <w:ind w:left="4265" w:hanging="1316"/>
      </w:pPr>
      <w:rPr>
        <w:rFonts w:hint="default"/>
        <w:lang w:val="en-US" w:eastAsia="en-US" w:bidi="en-US"/>
      </w:rPr>
    </w:lvl>
  </w:abstractNum>
  <w:abstractNum w:abstractNumId="50">
    <w:nsid w:val="1F315B57"/>
    <w:multiLevelType w:val="hybridMultilevel"/>
    <w:tmpl w:val="E32EE438"/>
    <w:lvl w:ilvl="0" w:tplc="FC9EBB86">
      <w:start w:val="2"/>
      <w:numFmt w:val="lowerRoman"/>
      <w:lvlText w:val="%1."/>
      <w:lvlJc w:val="right"/>
      <w:pPr>
        <w:tabs>
          <w:tab w:val="num" w:pos="720"/>
        </w:tabs>
        <w:ind w:left="720" w:hanging="360"/>
      </w:pPr>
    </w:lvl>
    <w:lvl w:ilvl="1" w:tplc="7290683A" w:tentative="1">
      <w:start w:val="1"/>
      <w:numFmt w:val="decimal"/>
      <w:lvlText w:val="%2."/>
      <w:lvlJc w:val="left"/>
      <w:pPr>
        <w:tabs>
          <w:tab w:val="num" w:pos="1440"/>
        </w:tabs>
        <w:ind w:left="1440" w:hanging="360"/>
      </w:pPr>
    </w:lvl>
    <w:lvl w:ilvl="2" w:tplc="CEE0FB58" w:tentative="1">
      <w:start w:val="1"/>
      <w:numFmt w:val="decimal"/>
      <w:lvlText w:val="%3."/>
      <w:lvlJc w:val="left"/>
      <w:pPr>
        <w:tabs>
          <w:tab w:val="num" w:pos="2160"/>
        </w:tabs>
        <w:ind w:left="2160" w:hanging="360"/>
      </w:pPr>
    </w:lvl>
    <w:lvl w:ilvl="3" w:tplc="149630DC" w:tentative="1">
      <w:start w:val="1"/>
      <w:numFmt w:val="decimal"/>
      <w:lvlText w:val="%4."/>
      <w:lvlJc w:val="left"/>
      <w:pPr>
        <w:tabs>
          <w:tab w:val="num" w:pos="2880"/>
        </w:tabs>
        <w:ind w:left="2880" w:hanging="360"/>
      </w:pPr>
    </w:lvl>
    <w:lvl w:ilvl="4" w:tplc="C9204546" w:tentative="1">
      <w:start w:val="1"/>
      <w:numFmt w:val="decimal"/>
      <w:lvlText w:val="%5."/>
      <w:lvlJc w:val="left"/>
      <w:pPr>
        <w:tabs>
          <w:tab w:val="num" w:pos="3600"/>
        </w:tabs>
        <w:ind w:left="3600" w:hanging="360"/>
      </w:pPr>
    </w:lvl>
    <w:lvl w:ilvl="5" w:tplc="125E131C" w:tentative="1">
      <w:start w:val="1"/>
      <w:numFmt w:val="decimal"/>
      <w:lvlText w:val="%6."/>
      <w:lvlJc w:val="left"/>
      <w:pPr>
        <w:tabs>
          <w:tab w:val="num" w:pos="4320"/>
        </w:tabs>
        <w:ind w:left="4320" w:hanging="360"/>
      </w:pPr>
    </w:lvl>
    <w:lvl w:ilvl="6" w:tplc="9E164E9C" w:tentative="1">
      <w:start w:val="1"/>
      <w:numFmt w:val="decimal"/>
      <w:lvlText w:val="%7."/>
      <w:lvlJc w:val="left"/>
      <w:pPr>
        <w:tabs>
          <w:tab w:val="num" w:pos="5040"/>
        </w:tabs>
        <w:ind w:left="5040" w:hanging="360"/>
      </w:pPr>
    </w:lvl>
    <w:lvl w:ilvl="7" w:tplc="40766F5C" w:tentative="1">
      <w:start w:val="1"/>
      <w:numFmt w:val="decimal"/>
      <w:lvlText w:val="%8."/>
      <w:lvlJc w:val="left"/>
      <w:pPr>
        <w:tabs>
          <w:tab w:val="num" w:pos="5760"/>
        </w:tabs>
        <w:ind w:left="5760" w:hanging="360"/>
      </w:pPr>
    </w:lvl>
    <w:lvl w:ilvl="8" w:tplc="753C20A6" w:tentative="1">
      <w:start w:val="1"/>
      <w:numFmt w:val="decimal"/>
      <w:lvlText w:val="%9."/>
      <w:lvlJc w:val="left"/>
      <w:pPr>
        <w:tabs>
          <w:tab w:val="num" w:pos="6480"/>
        </w:tabs>
        <w:ind w:left="6480" w:hanging="360"/>
      </w:pPr>
    </w:lvl>
  </w:abstractNum>
  <w:abstractNum w:abstractNumId="51">
    <w:nsid w:val="1FEB42B9"/>
    <w:multiLevelType w:val="hybridMultilevel"/>
    <w:tmpl w:val="D7F0A12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207F5310"/>
    <w:multiLevelType w:val="hybridMultilevel"/>
    <w:tmpl w:val="89C4AFA0"/>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53">
    <w:nsid w:val="26387ECE"/>
    <w:multiLevelType w:val="hybridMultilevel"/>
    <w:tmpl w:val="F3E2D8B6"/>
    <w:lvl w:ilvl="0" w:tplc="615099EA">
      <w:numFmt w:val="bullet"/>
      <w:lvlText w:val="☐"/>
      <w:lvlJc w:val="left"/>
      <w:pPr>
        <w:ind w:left="332" w:hanging="222"/>
      </w:pPr>
      <w:rPr>
        <w:rFonts w:ascii="MS Gothic" w:eastAsia="MS Gothic" w:hAnsi="MS Gothic" w:cs="MS Gothic" w:hint="default"/>
        <w:w w:val="100"/>
        <w:sz w:val="20"/>
        <w:szCs w:val="20"/>
        <w:lang w:val="en-US" w:eastAsia="en-US" w:bidi="en-US"/>
      </w:rPr>
    </w:lvl>
    <w:lvl w:ilvl="1" w:tplc="1F42A0D6">
      <w:numFmt w:val="bullet"/>
      <w:lvlText w:val="•"/>
      <w:lvlJc w:val="left"/>
      <w:pPr>
        <w:ind w:left="797" w:hanging="222"/>
      </w:pPr>
      <w:rPr>
        <w:rFonts w:hint="default"/>
        <w:lang w:val="en-US" w:eastAsia="en-US" w:bidi="en-US"/>
      </w:rPr>
    </w:lvl>
    <w:lvl w:ilvl="2" w:tplc="CA54823C">
      <w:numFmt w:val="bullet"/>
      <w:lvlText w:val="•"/>
      <w:lvlJc w:val="left"/>
      <w:pPr>
        <w:ind w:left="1254" w:hanging="222"/>
      </w:pPr>
      <w:rPr>
        <w:rFonts w:hint="default"/>
        <w:lang w:val="en-US" w:eastAsia="en-US" w:bidi="en-US"/>
      </w:rPr>
    </w:lvl>
    <w:lvl w:ilvl="3" w:tplc="A45A981C">
      <w:numFmt w:val="bullet"/>
      <w:lvlText w:val="•"/>
      <w:lvlJc w:val="left"/>
      <w:pPr>
        <w:ind w:left="1711" w:hanging="222"/>
      </w:pPr>
      <w:rPr>
        <w:rFonts w:hint="default"/>
        <w:lang w:val="en-US" w:eastAsia="en-US" w:bidi="en-US"/>
      </w:rPr>
    </w:lvl>
    <w:lvl w:ilvl="4" w:tplc="FDF6508C">
      <w:numFmt w:val="bullet"/>
      <w:lvlText w:val="•"/>
      <w:lvlJc w:val="left"/>
      <w:pPr>
        <w:ind w:left="2168" w:hanging="222"/>
      </w:pPr>
      <w:rPr>
        <w:rFonts w:hint="default"/>
        <w:lang w:val="en-US" w:eastAsia="en-US" w:bidi="en-US"/>
      </w:rPr>
    </w:lvl>
    <w:lvl w:ilvl="5" w:tplc="8AA69BAA">
      <w:numFmt w:val="bullet"/>
      <w:lvlText w:val="•"/>
      <w:lvlJc w:val="left"/>
      <w:pPr>
        <w:ind w:left="2626" w:hanging="222"/>
      </w:pPr>
      <w:rPr>
        <w:rFonts w:hint="default"/>
        <w:lang w:val="en-US" w:eastAsia="en-US" w:bidi="en-US"/>
      </w:rPr>
    </w:lvl>
    <w:lvl w:ilvl="6" w:tplc="3BA0F3A2">
      <w:numFmt w:val="bullet"/>
      <w:lvlText w:val="•"/>
      <w:lvlJc w:val="left"/>
      <w:pPr>
        <w:ind w:left="3083" w:hanging="222"/>
      </w:pPr>
      <w:rPr>
        <w:rFonts w:hint="default"/>
        <w:lang w:val="en-US" w:eastAsia="en-US" w:bidi="en-US"/>
      </w:rPr>
    </w:lvl>
    <w:lvl w:ilvl="7" w:tplc="4442F074">
      <w:numFmt w:val="bullet"/>
      <w:lvlText w:val="•"/>
      <w:lvlJc w:val="left"/>
      <w:pPr>
        <w:ind w:left="3540" w:hanging="222"/>
      </w:pPr>
      <w:rPr>
        <w:rFonts w:hint="default"/>
        <w:lang w:val="en-US" w:eastAsia="en-US" w:bidi="en-US"/>
      </w:rPr>
    </w:lvl>
    <w:lvl w:ilvl="8" w:tplc="2D686E5A">
      <w:numFmt w:val="bullet"/>
      <w:lvlText w:val="•"/>
      <w:lvlJc w:val="left"/>
      <w:pPr>
        <w:ind w:left="3997" w:hanging="222"/>
      </w:pPr>
      <w:rPr>
        <w:rFonts w:hint="default"/>
        <w:lang w:val="en-US" w:eastAsia="en-US" w:bidi="en-US"/>
      </w:rPr>
    </w:lvl>
  </w:abstractNum>
  <w:abstractNum w:abstractNumId="54">
    <w:nsid w:val="26BC45DA"/>
    <w:multiLevelType w:val="hybridMultilevel"/>
    <w:tmpl w:val="DFF0821E"/>
    <w:lvl w:ilvl="0" w:tplc="2E1C7414">
      <w:numFmt w:val="bullet"/>
      <w:lvlText w:val="☐"/>
      <w:lvlJc w:val="left"/>
      <w:pPr>
        <w:ind w:left="329" w:hanging="222"/>
      </w:pPr>
      <w:rPr>
        <w:rFonts w:ascii="MS Gothic" w:eastAsia="MS Gothic" w:hAnsi="MS Gothic" w:cs="MS Gothic" w:hint="default"/>
        <w:w w:val="100"/>
        <w:sz w:val="20"/>
        <w:szCs w:val="20"/>
        <w:lang w:val="en-US" w:eastAsia="en-US" w:bidi="en-US"/>
      </w:rPr>
    </w:lvl>
    <w:lvl w:ilvl="1" w:tplc="86D064BC">
      <w:numFmt w:val="bullet"/>
      <w:lvlText w:val="•"/>
      <w:lvlJc w:val="left"/>
      <w:pPr>
        <w:ind w:left="794" w:hanging="222"/>
      </w:pPr>
      <w:rPr>
        <w:rFonts w:hint="default"/>
        <w:lang w:val="en-US" w:eastAsia="en-US" w:bidi="en-US"/>
      </w:rPr>
    </w:lvl>
    <w:lvl w:ilvl="2" w:tplc="F6665E6C">
      <w:numFmt w:val="bullet"/>
      <w:lvlText w:val="•"/>
      <w:lvlJc w:val="left"/>
      <w:pPr>
        <w:ind w:left="1268" w:hanging="222"/>
      </w:pPr>
      <w:rPr>
        <w:rFonts w:hint="default"/>
        <w:lang w:val="en-US" w:eastAsia="en-US" w:bidi="en-US"/>
      </w:rPr>
    </w:lvl>
    <w:lvl w:ilvl="3" w:tplc="F2FEAA28">
      <w:numFmt w:val="bullet"/>
      <w:lvlText w:val="•"/>
      <w:lvlJc w:val="left"/>
      <w:pPr>
        <w:ind w:left="1742" w:hanging="222"/>
      </w:pPr>
      <w:rPr>
        <w:rFonts w:hint="default"/>
        <w:lang w:val="en-US" w:eastAsia="en-US" w:bidi="en-US"/>
      </w:rPr>
    </w:lvl>
    <w:lvl w:ilvl="4" w:tplc="4C5AAE44">
      <w:numFmt w:val="bullet"/>
      <w:lvlText w:val="•"/>
      <w:lvlJc w:val="left"/>
      <w:pPr>
        <w:ind w:left="2217" w:hanging="222"/>
      </w:pPr>
      <w:rPr>
        <w:rFonts w:hint="default"/>
        <w:lang w:val="en-US" w:eastAsia="en-US" w:bidi="en-US"/>
      </w:rPr>
    </w:lvl>
    <w:lvl w:ilvl="5" w:tplc="03F417A4">
      <w:numFmt w:val="bullet"/>
      <w:lvlText w:val="•"/>
      <w:lvlJc w:val="left"/>
      <w:pPr>
        <w:ind w:left="2691" w:hanging="222"/>
      </w:pPr>
      <w:rPr>
        <w:rFonts w:hint="default"/>
        <w:lang w:val="en-US" w:eastAsia="en-US" w:bidi="en-US"/>
      </w:rPr>
    </w:lvl>
    <w:lvl w:ilvl="6" w:tplc="376A4A78">
      <w:numFmt w:val="bullet"/>
      <w:lvlText w:val="•"/>
      <w:lvlJc w:val="left"/>
      <w:pPr>
        <w:ind w:left="3165" w:hanging="222"/>
      </w:pPr>
      <w:rPr>
        <w:rFonts w:hint="default"/>
        <w:lang w:val="en-US" w:eastAsia="en-US" w:bidi="en-US"/>
      </w:rPr>
    </w:lvl>
    <w:lvl w:ilvl="7" w:tplc="3C7E157C">
      <w:numFmt w:val="bullet"/>
      <w:lvlText w:val="•"/>
      <w:lvlJc w:val="left"/>
      <w:pPr>
        <w:ind w:left="3640" w:hanging="222"/>
      </w:pPr>
      <w:rPr>
        <w:rFonts w:hint="default"/>
        <w:lang w:val="en-US" w:eastAsia="en-US" w:bidi="en-US"/>
      </w:rPr>
    </w:lvl>
    <w:lvl w:ilvl="8" w:tplc="788E84FE">
      <w:numFmt w:val="bullet"/>
      <w:lvlText w:val="•"/>
      <w:lvlJc w:val="left"/>
      <w:pPr>
        <w:ind w:left="4114" w:hanging="222"/>
      </w:pPr>
      <w:rPr>
        <w:rFonts w:hint="default"/>
        <w:lang w:val="en-US" w:eastAsia="en-US" w:bidi="en-US"/>
      </w:rPr>
    </w:lvl>
  </w:abstractNum>
  <w:abstractNum w:abstractNumId="55">
    <w:nsid w:val="26EA13B7"/>
    <w:multiLevelType w:val="hybridMultilevel"/>
    <w:tmpl w:val="32847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270F2563"/>
    <w:multiLevelType w:val="hybridMultilevel"/>
    <w:tmpl w:val="E012B526"/>
    <w:lvl w:ilvl="0" w:tplc="0809001B">
      <w:start w:val="1"/>
      <w:numFmt w:val="lowerRoman"/>
      <w:lvlText w:val="%1."/>
      <w:lvlJc w:val="right"/>
      <w:pPr>
        <w:ind w:left="780" w:hanging="360"/>
      </w:pPr>
    </w:lvl>
    <w:lvl w:ilvl="1" w:tplc="1C1824D6">
      <w:numFmt w:val="bullet"/>
      <w:lvlText w:val="-"/>
      <w:lvlJc w:val="left"/>
      <w:pPr>
        <w:ind w:left="1500" w:hanging="360"/>
      </w:pPr>
      <w:rPr>
        <w:rFonts w:ascii="Times New Roman" w:eastAsia="Times New Roman" w:hAnsi="Times New Roman" w:cs="Times New Roman" w:hint="default"/>
        <w:i/>
      </w:r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57">
    <w:nsid w:val="27C03874"/>
    <w:multiLevelType w:val="hybridMultilevel"/>
    <w:tmpl w:val="EAA08D88"/>
    <w:lvl w:ilvl="0" w:tplc="0809001B">
      <w:start w:val="1"/>
      <w:numFmt w:val="lowerRoman"/>
      <w:lvlText w:val="%1."/>
      <w:lvlJc w:val="right"/>
      <w:pPr>
        <w:ind w:left="730" w:hanging="360"/>
      </w:pPr>
      <w:rPr>
        <w:rFonts w:hint="default"/>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58">
    <w:nsid w:val="283A6180"/>
    <w:multiLevelType w:val="hybridMultilevel"/>
    <w:tmpl w:val="7E38B95E"/>
    <w:lvl w:ilvl="0" w:tplc="08090001">
      <w:start w:val="1"/>
      <w:numFmt w:val="bullet"/>
      <w:lvlText w:val=""/>
      <w:lvlJc w:val="left"/>
      <w:pPr>
        <w:ind w:left="857" w:hanging="360"/>
      </w:pPr>
      <w:rPr>
        <w:rFonts w:ascii="Symbol" w:hAnsi="Symbol" w:hint="default"/>
      </w:rPr>
    </w:lvl>
    <w:lvl w:ilvl="1" w:tplc="08090003" w:tentative="1">
      <w:start w:val="1"/>
      <w:numFmt w:val="bullet"/>
      <w:lvlText w:val="o"/>
      <w:lvlJc w:val="left"/>
      <w:pPr>
        <w:ind w:left="1577" w:hanging="360"/>
      </w:pPr>
      <w:rPr>
        <w:rFonts w:ascii="Courier New" w:hAnsi="Courier New" w:cs="Courier New" w:hint="default"/>
      </w:rPr>
    </w:lvl>
    <w:lvl w:ilvl="2" w:tplc="08090005" w:tentative="1">
      <w:start w:val="1"/>
      <w:numFmt w:val="bullet"/>
      <w:lvlText w:val=""/>
      <w:lvlJc w:val="left"/>
      <w:pPr>
        <w:ind w:left="2297" w:hanging="360"/>
      </w:pPr>
      <w:rPr>
        <w:rFonts w:ascii="Wingdings" w:hAnsi="Wingdings" w:hint="default"/>
      </w:rPr>
    </w:lvl>
    <w:lvl w:ilvl="3" w:tplc="08090001" w:tentative="1">
      <w:start w:val="1"/>
      <w:numFmt w:val="bullet"/>
      <w:lvlText w:val=""/>
      <w:lvlJc w:val="left"/>
      <w:pPr>
        <w:ind w:left="3017" w:hanging="360"/>
      </w:pPr>
      <w:rPr>
        <w:rFonts w:ascii="Symbol" w:hAnsi="Symbol" w:hint="default"/>
      </w:rPr>
    </w:lvl>
    <w:lvl w:ilvl="4" w:tplc="08090003" w:tentative="1">
      <w:start w:val="1"/>
      <w:numFmt w:val="bullet"/>
      <w:lvlText w:val="o"/>
      <w:lvlJc w:val="left"/>
      <w:pPr>
        <w:ind w:left="3737" w:hanging="360"/>
      </w:pPr>
      <w:rPr>
        <w:rFonts w:ascii="Courier New" w:hAnsi="Courier New" w:cs="Courier New" w:hint="default"/>
      </w:rPr>
    </w:lvl>
    <w:lvl w:ilvl="5" w:tplc="08090005" w:tentative="1">
      <w:start w:val="1"/>
      <w:numFmt w:val="bullet"/>
      <w:lvlText w:val=""/>
      <w:lvlJc w:val="left"/>
      <w:pPr>
        <w:ind w:left="4457" w:hanging="360"/>
      </w:pPr>
      <w:rPr>
        <w:rFonts w:ascii="Wingdings" w:hAnsi="Wingdings" w:hint="default"/>
      </w:rPr>
    </w:lvl>
    <w:lvl w:ilvl="6" w:tplc="08090001" w:tentative="1">
      <w:start w:val="1"/>
      <w:numFmt w:val="bullet"/>
      <w:lvlText w:val=""/>
      <w:lvlJc w:val="left"/>
      <w:pPr>
        <w:ind w:left="5177" w:hanging="360"/>
      </w:pPr>
      <w:rPr>
        <w:rFonts w:ascii="Symbol" w:hAnsi="Symbol" w:hint="default"/>
      </w:rPr>
    </w:lvl>
    <w:lvl w:ilvl="7" w:tplc="08090003" w:tentative="1">
      <w:start w:val="1"/>
      <w:numFmt w:val="bullet"/>
      <w:lvlText w:val="o"/>
      <w:lvlJc w:val="left"/>
      <w:pPr>
        <w:ind w:left="5897" w:hanging="360"/>
      </w:pPr>
      <w:rPr>
        <w:rFonts w:ascii="Courier New" w:hAnsi="Courier New" w:cs="Courier New" w:hint="default"/>
      </w:rPr>
    </w:lvl>
    <w:lvl w:ilvl="8" w:tplc="08090005" w:tentative="1">
      <w:start w:val="1"/>
      <w:numFmt w:val="bullet"/>
      <w:lvlText w:val=""/>
      <w:lvlJc w:val="left"/>
      <w:pPr>
        <w:ind w:left="6617" w:hanging="360"/>
      </w:pPr>
      <w:rPr>
        <w:rFonts w:ascii="Wingdings" w:hAnsi="Wingdings" w:hint="default"/>
      </w:rPr>
    </w:lvl>
  </w:abstractNum>
  <w:abstractNum w:abstractNumId="59">
    <w:nsid w:val="289A57E3"/>
    <w:multiLevelType w:val="hybridMultilevel"/>
    <w:tmpl w:val="E1CCE7D2"/>
    <w:lvl w:ilvl="0" w:tplc="1CC89F60">
      <w:numFmt w:val="bullet"/>
      <w:lvlText w:val="☐"/>
      <w:lvlJc w:val="left"/>
      <w:pPr>
        <w:ind w:left="329" w:hanging="222"/>
      </w:pPr>
      <w:rPr>
        <w:rFonts w:ascii="MS Gothic" w:eastAsia="MS Gothic" w:hAnsi="MS Gothic" w:cs="MS Gothic" w:hint="default"/>
        <w:w w:val="100"/>
        <w:sz w:val="20"/>
        <w:szCs w:val="20"/>
        <w:lang w:val="en-US" w:eastAsia="en-US" w:bidi="en-US"/>
      </w:rPr>
    </w:lvl>
    <w:lvl w:ilvl="1" w:tplc="D15E9D60">
      <w:numFmt w:val="bullet"/>
      <w:lvlText w:val="•"/>
      <w:lvlJc w:val="left"/>
      <w:pPr>
        <w:ind w:left="806" w:hanging="222"/>
      </w:pPr>
      <w:rPr>
        <w:rFonts w:hint="default"/>
        <w:lang w:val="en-US" w:eastAsia="en-US" w:bidi="en-US"/>
      </w:rPr>
    </w:lvl>
    <w:lvl w:ilvl="2" w:tplc="E94EE3D4">
      <w:numFmt w:val="bullet"/>
      <w:lvlText w:val="•"/>
      <w:lvlJc w:val="left"/>
      <w:pPr>
        <w:ind w:left="1293" w:hanging="222"/>
      </w:pPr>
      <w:rPr>
        <w:rFonts w:hint="default"/>
        <w:lang w:val="en-US" w:eastAsia="en-US" w:bidi="en-US"/>
      </w:rPr>
    </w:lvl>
    <w:lvl w:ilvl="3" w:tplc="DE7265C0">
      <w:numFmt w:val="bullet"/>
      <w:lvlText w:val="•"/>
      <w:lvlJc w:val="left"/>
      <w:pPr>
        <w:ind w:left="1779" w:hanging="222"/>
      </w:pPr>
      <w:rPr>
        <w:rFonts w:hint="default"/>
        <w:lang w:val="en-US" w:eastAsia="en-US" w:bidi="en-US"/>
      </w:rPr>
    </w:lvl>
    <w:lvl w:ilvl="4" w:tplc="0108F4E2">
      <w:numFmt w:val="bullet"/>
      <w:lvlText w:val="•"/>
      <w:lvlJc w:val="left"/>
      <w:pPr>
        <w:ind w:left="2266" w:hanging="222"/>
      </w:pPr>
      <w:rPr>
        <w:rFonts w:hint="default"/>
        <w:lang w:val="en-US" w:eastAsia="en-US" w:bidi="en-US"/>
      </w:rPr>
    </w:lvl>
    <w:lvl w:ilvl="5" w:tplc="3B4A0DD8">
      <w:numFmt w:val="bullet"/>
      <w:lvlText w:val="•"/>
      <w:lvlJc w:val="left"/>
      <w:pPr>
        <w:ind w:left="2752" w:hanging="222"/>
      </w:pPr>
      <w:rPr>
        <w:rFonts w:hint="default"/>
        <w:lang w:val="en-US" w:eastAsia="en-US" w:bidi="en-US"/>
      </w:rPr>
    </w:lvl>
    <w:lvl w:ilvl="6" w:tplc="8E108CAC">
      <w:numFmt w:val="bullet"/>
      <w:lvlText w:val="•"/>
      <w:lvlJc w:val="left"/>
      <w:pPr>
        <w:ind w:left="3239" w:hanging="222"/>
      </w:pPr>
      <w:rPr>
        <w:rFonts w:hint="default"/>
        <w:lang w:val="en-US" w:eastAsia="en-US" w:bidi="en-US"/>
      </w:rPr>
    </w:lvl>
    <w:lvl w:ilvl="7" w:tplc="2D58EAAE">
      <w:numFmt w:val="bullet"/>
      <w:lvlText w:val="•"/>
      <w:lvlJc w:val="left"/>
      <w:pPr>
        <w:ind w:left="3725" w:hanging="222"/>
      </w:pPr>
      <w:rPr>
        <w:rFonts w:hint="default"/>
        <w:lang w:val="en-US" w:eastAsia="en-US" w:bidi="en-US"/>
      </w:rPr>
    </w:lvl>
    <w:lvl w:ilvl="8" w:tplc="CC768382">
      <w:numFmt w:val="bullet"/>
      <w:lvlText w:val="•"/>
      <w:lvlJc w:val="left"/>
      <w:pPr>
        <w:ind w:left="4212" w:hanging="222"/>
      </w:pPr>
      <w:rPr>
        <w:rFonts w:hint="default"/>
        <w:lang w:val="en-US" w:eastAsia="en-US" w:bidi="en-US"/>
      </w:rPr>
    </w:lvl>
  </w:abstractNum>
  <w:abstractNum w:abstractNumId="60">
    <w:nsid w:val="28A33CF0"/>
    <w:multiLevelType w:val="hybridMultilevel"/>
    <w:tmpl w:val="F62EF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28E761B7"/>
    <w:multiLevelType w:val="hybridMultilevel"/>
    <w:tmpl w:val="CF1E494A"/>
    <w:lvl w:ilvl="0" w:tplc="E8F0D73C">
      <w:numFmt w:val="bullet"/>
      <w:lvlText w:val="☐"/>
      <w:lvlJc w:val="left"/>
      <w:pPr>
        <w:ind w:left="294" w:hanging="184"/>
      </w:pPr>
      <w:rPr>
        <w:rFonts w:ascii="MS Gothic" w:eastAsia="MS Gothic" w:hAnsi="MS Gothic" w:cs="MS Gothic" w:hint="default"/>
        <w:w w:val="101"/>
        <w:sz w:val="16"/>
        <w:szCs w:val="16"/>
        <w:lang w:val="en-US" w:eastAsia="en-US" w:bidi="en-US"/>
      </w:rPr>
    </w:lvl>
    <w:lvl w:ilvl="1" w:tplc="A03C8BE8">
      <w:numFmt w:val="bullet"/>
      <w:lvlText w:val="•"/>
      <w:lvlJc w:val="left"/>
      <w:pPr>
        <w:ind w:left="788" w:hanging="184"/>
      </w:pPr>
      <w:rPr>
        <w:rFonts w:hint="default"/>
        <w:lang w:val="en-US" w:eastAsia="en-US" w:bidi="en-US"/>
      </w:rPr>
    </w:lvl>
    <w:lvl w:ilvl="2" w:tplc="DA7EBE50">
      <w:numFmt w:val="bullet"/>
      <w:lvlText w:val="•"/>
      <w:lvlJc w:val="left"/>
      <w:pPr>
        <w:ind w:left="1277" w:hanging="184"/>
      </w:pPr>
      <w:rPr>
        <w:rFonts w:hint="default"/>
        <w:lang w:val="en-US" w:eastAsia="en-US" w:bidi="en-US"/>
      </w:rPr>
    </w:lvl>
    <w:lvl w:ilvl="3" w:tplc="98CE84BE">
      <w:numFmt w:val="bullet"/>
      <w:lvlText w:val="•"/>
      <w:lvlJc w:val="left"/>
      <w:pPr>
        <w:ind w:left="1765" w:hanging="184"/>
      </w:pPr>
      <w:rPr>
        <w:rFonts w:hint="default"/>
        <w:lang w:val="en-US" w:eastAsia="en-US" w:bidi="en-US"/>
      </w:rPr>
    </w:lvl>
    <w:lvl w:ilvl="4" w:tplc="DA92A5A8">
      <w:numFmt w:val="bullet"/>
      <w:lvlText w:val="•"/>
      <w:lvlJc w:val="left"/>
      <w:pPr>
        <w:ind w:left="2254" w:hanging="184"/>
      </w:pPr>
      <w:rPr>
        <w:rFonts w:hint="default"/>
        <w:lang w:val="en-US" w:eastAsia="en-US" w:bidi="en-US"/>
      </w:rPr>
    </w:lvl>
    <w:lvl w:ilvl="5" w:tplc="98A0C516">
      <w:numFmt w:val="bullet"/>
      <w:lvlText w:val="•"/>
      <w:lvlJc w:val="left"/>
      <w:pPr>
        <w:ind w:left="2742" w:hanging="184"/>
      </w:pPr>
      <w:rPr>
        <w:rFonts w:hint="default"/>
        <w:lang w:val="en-US" w:eastAsia="en-US" w:bidi="en-US"/>
      </w:rPr>
    </w:lvl>
    <w:lvl w:ilvl="6" w:tplc="70EA1966">
      <w:numFmt w:val="bullet"/>
      <w:lvlText w:val="•"/>
      <w:lvlJc w:val="left"/>
      <w:pPr>
        <w:ind w:left="3231" w:hanging="184"/>
      </w:pPr>
      <w:rPr>
        <w:rFonts w:hint="default"/>
        <w:lang w:val="en-US" w:eastAsia="en-US" w:bidi="en-US"/>
      </w:rPr>
    </w:lvl>
    <w:lvl w:ilvl="7" w:tplc="C33C5A52">
      <w:numFmt w:val="bullet"/>
      <w:lvlText w:val="•"/>
      <w:lvlJc w:val="left"/>
      <w:pPr>
        <w:ind w:left="3719" w:hanging="184"/>
      </w:pPr>
      <w:rPr>
        <w:rFonts w:hint="default"/>
        <w:lang w:val="en-US" w:eastAsia="en-US" w:bidi="en-US"/>
      </w:rPr>
    </w:lvl>
    <w:lvl w:ilvl="8" w:tplc="7CF2D8F2">
      <w:numFmt w:val="bullet"/>
      <w:lvlText w:val="•"/>
      <w:lvlJc w:val="left"/>
      <w:pPr>
        <w:ind w:left="4208" w:hanging="184"/>
      </w:pPr>
      <w:rPr>
        <w:rFonts w:hint="default"/>
        <w:lang w:val="en-US" w:eastAsia="en-US" w:bidi="en-US"/>
      </w:rPr>
    </w:lvl>
  </w:abstractNum>
  <w:abstractNum w:abstractNumId="62">
    <w:nsid w:val="29991E7A"/>
    <w:multiLevelType w:val="hybridMultilevel"/>
    <w:tmpl w:val="BF48DE76"/>
    <w:lvl w:ilvl="0" w:tplc="705E696A">
      <w:start w:val="1"/>
      <w:numFmt w:val="bullet"/>
      <w:lvlText w:val=""/>
      <w:lvlJc w:val="left"/>
      <w:pPr>
        <w:ind w:left="1071" w:hanging="360"/>
      </w:pPr>
      <w:rPr>
        <w:rFonts w:ascii="Symbol" w:hAnsi="Symbol" w:hint="default"/>
        <w:b w:val="0"/>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63">
    <w:nsid w:val="2B0D5E05"/>
    <w:multiLevelType w:val="hybridMultilevel"/>
    <w:tmpl w:val="6FC44952"/>
    <w:lvl w:ilvl="0" w:tplc="48F6955A">
      <w:numFmt w:val="bullet"/>
      <w:lvlText w:val="☐"/>
      <w:lvlJc w:val="left"/>
      <w:pPr>
        <w:ind w:left="317" w:hanging="208"/>
      </w:pPr>
      <w:rPr>
        <w:rFonts w:ascii="Segoe UI Symbol" w:eastAsia="Segoe UI Symbol" w:hAnsi="Segoe UI Symbol" w:cs="Segoe UI Symbol" w:hint="default"/>
        <w:spacing w:val="-1"/>
        <w:w w:val="100"/>
        <w:sz w:val="22"/>
        <w:szCs w:val="22"/>
        <w:lang w:val="en-US" w:eastAsia="en-US" w:bidi="en-US"/>
      </w:rPr>
    </w:lvl>
    <w:lvl w:ilvl="1" w:tplc="299EE3D0">
      <w:numFmt w:val="bullet"/>
      <w:lvlText w:val="•"/>
      <w:lvlJc w:val="left"/>
      <w:pPr>
        <w:ind w:left="736" w:hanging="208"/>
      </w:pPr>
      <w:rPr>
        <w:rFonts w:hint="default"/>
        <w:lang w:val="en-US" w:eastAsia="en-US" w:bidi="en-US"/>
      </w:rPr>
    </w:lvl>
    <w:lvl w:ilvl="2" w:tplc="63E476B6">
      <w:numFmt w:val="bullet"/>
      <w:lvlText w:val="•"/>
      <w:lvlJc w:val="left"/>
      <w:pPr>
        <w:ind w:left="1153" w:hanging="208"/>
      </w:pPr>
      <w:rPr>
        <w:rFonts w:hint="default"/>
        <w:lang w:val="en-US" w:eastAsia="en-US" w:bidi="en-US"/>
      </w:rPr>
    </w:lvl>
    <w:lvl w:ilvl="3" w:tplc="86EED652">
      <w:numFmt w:val="bullet"/>
      <w:lvlText w:val="•"/>
      <w:lvlJc w:val="left"/>
      <w:pPr>
        <w:ind w:left="1570" w:hanging="208"/>
      </w:pPr>
      <w:rPr>
        <w:rFonts w:hint="default"/>
        <w:lang w:val="en-US" w:eastAsia="en-US" w:bidi="en-US"/>
      </w:rPr>
    </w:lvl>
    <w:lvl w:ilvl="4" w:tplc="B1244852">
      <w:numFmt w:val="bullet"/>
      <w:lvlText w:val="•"/>
      <w:lvlJc w:val="left"/>
      <w:pPr>
        <w:ind w:left="1987" w:hanging="208"/>
      </w:pPr>
      <w:rPr>
        <w:rFonts w:hint="default"/>
        <w:lang w:val="en-US" w:eastAsia="en-US" w:bidi="en-US"/>
      </w:rPr>
    </w:lvl>
    <w:lvl w:ilvl="5" w:tplc="DCFC5E18">
      <w:numFmt w:val="bullet"/>
      <w:lvlText w:val="•"/>
      <w:lvlJc w:val="left"/>
      <w:pPr>
        <w:ind w:left="2404" w:hanging="208"/>
      </w:pPr>
      <w:rPr>
        <w:rFonts w:hint="default"/>
        <w:lang w:val="en-US" w:eastAsia="en-US" w:bidi="en-US"/>
      </w:rPr>
    </w:lvl>
    <w:lvl w:ilvl="6" w:tplc="3AF4F4CA">
      <w:numFmt w:val="bullet"/>
      <w:lvlText w:val="•"/>
      <w:lvlJc w:val="left"/>
      <w:pPr>
        <w:ind w:left="2821" w:hanging="208"/>
      </w:pPr>
      <w:rPr>
        <w:rFonts w:hint="default"/>
        <w:lang w:val="en-US" w:eastAsia="en-US" w:bidi="en-US"/>
      </w:rPr>
    </w:lvl>
    <w:lvl w:ilvl="7" w:tplc="7D3867A2">
      <w:numFmt w:val="bullet"/>
      <w:lvlText w:val="•"/>
      <w:lvlJc w:val="left"/>
      <w:pPr>
        <w:ind w:left="3238" w:hanging="208"/>
      </w:pPr>
      <w:rPr>
        <w:rFonts w:hint="default"/>
        <w:lang w:val="en-US" w:eastAsia="en-US" w:bidi="en-US"/>
      </w:rPr>
    </w:lvl>
    <w:lvl w:ilvl="8" w:tplc="3DB0D3C4">
      <w:numFmt w:val="bullet"/>
      <w:lvlText w:val="•"/>
      <w:lvlJc w:val="left"/>
      <w:pPr>
        <w:ind w:left="3655" w:hanging="208"/>
      </w:pPr>
      <w:rPr>
        <w:rFonts w:hint="default"/>
        <w:lang w:val="en-US" w:eastAsia="en-US" w:bidi="en-US"/>
      </w:rPr>
    </w:lvl>
  </w:abstractNum>
  <w:abstractNum w:abstractNumId="64">
    <w:nsid w:val="2B1A391F"/>
    <w:multiLevelType w:val="hybridMultilevel"/>
    <w:tmpl w:val="23CEF5EA"/>
    <w:lvl w:ilvl="0" w:tplc="B9F09E14">
      <w:numFmt w:val="bullet"/>
      <w:lvlText w:val="☐"/>
      <w:lvlJc w:val="left"/>
      <w:pPr>
        <w:ind w:left="294" w:hanging="184"/>
      </w:pPr>
      <w:rPr>
        <w:rFonts w:ascii="MS Gothic" w:eastAsia="MS Gothic" w:hAnsi="MS Gothic" w:cs="MS Gothic" w:hint="default"/>
        <w:w w:val="101"/>
        <w:sz w:val="16"/>
        <w:szCs w:val="16"/>
        <w:lang w:val="en-US" w:eastAsia="en-US" w:bidi="en-US"/>
      </w:rPr>
    </w:lvl>
    <w:lvl w:ilvl="1" w:tplc="CC8A83C2">
      <w:numFmt w:val="bullet"/>
      <w:lvlText w:val="•"/>
      <w:lvlJc w:val="left"/>
      <w:pPr>
        <w:ind w:left="788" w:hanging="184"/>
      </w:pPr>
      <w:rPr>
        <w:rFonts w:hint="default"/>
        <w:lang w:val="en-US" w:eastAsia="en-US" w:bidi="en-US"/>
      </w:rPr>
    </w:lvl>
    <w:lvl w:ilvl="2" w:tplc="3516EDE8">
      <w:numFmt w:val="bullet"/>
      <w:lvlText w:val="•"/>
      <w:lvlJc w:val="left"/>
      <w:pPr>
        <w:ind w:left="1277" w:hanging="184"/>
      </w:pPr>
      <w:rPr>
        <w:rFonts w:hint="default"/>
        <w:lang w:val="en-US" w:eastAsia="en-US" w:bidi="en-US"/>
      </w:rPr>
    </w:lvl>
    <w:lvl w:ilvl="3" w:tplc="73BC623E">
      <w:numFmt w:val="bullet"/>
      <w:lvlText w:val="•"/>
      <w:lvlJc w:val="left"/>
      <w:pPr>
        <w:ind w:left="1765" w:hanging="184"/>
      </w:pPr>
      <w:rPr>
        <w:rFonts w:hint="default"/>
        <w:lang w:val="en-US" w:eastAsia="en-US" w:bidi="en-US"/>
      </w:rPr>
    </w:lvl>
    <w:lvl w:ilvl="4" w:tplc="6804E690">
      <w:numFmt w:val="bullet"/>
      <w:lvlText w:val="•"/>
      <w:lvlJc w:val="left"/>
      <w:pPr>
        <w:ind w:left="2254" w:hanging="184"/>
      </w:pPr>
      <w:rPr>
        <w:rFonts w:hint="default"/>
        <w:lang w:val="en-US" w:eastAsia="en-US" w:bidi="en-US"/>
      </w:rPr>
    </w:lvl>
    <w:lvl w:ilvl="5" w:tplc="B85EA7B6">
      <w:numFmt w:val="bullet"/>
      <w:lvlText w:val="•"/>
      <w:lvlJc w:val="left"/>
      <w:pPr>
        <w:ind w:left="2742" w:hanging="184"/>
      </w:pPr>
      <w:rPr>
        <w:rFonts w:hint="default"/>
        <w:lang w:val="en-US" w:eastAsia="en-US" w:bidi="en-US"/>
      </w:rPr>
    </w:lvl>
    <w:lvl w:ilvl="6" w:tplc="68E4673E">
      <w:numFmt w:val="bullet"/>
      <w:lvlText w:val="•"/>
      <w:lvlJc w:val="left"/>
      <w:pPr>
        <w:ind w:left="3231" w:hanging="184"/>
      </w:pPr>
      <w:rPr>
        <w:rFonts w:hint="default"/>
        <w:lang w:val="en-US" w:eastAsia="en-US" w:bidi="en-US"/>
      </w:rPr>
    </w:lvl>
    <w:lvl w:ilvl="7" w:tplc="41804610">
      <w:numFmt w:val="bullet"/>
      <w:lvlText w:val="•"/>
      <w:lvlJc w:val="left"/>
      <w:pPr>
        <w:ind w:left="3719" w:hanging="184"/>
      </w:pPr>
      <w:rPr>
        <w:rFonts w:hint="default"/>
        <w:lang w:val="en-US" w:eastAsia="en-US" w:bidi="en-US"/>
      </w:rPr>
    </w:lvl>
    <w:lvl w:ilvl="8" w:tplc="217CFCBE">
      <w:numFmt w:val="bullet"/>
      <w:lvlText w:val="•"/>
      <w:lvlJc w:val="left"/>
      <w:pPr>
        <w:ind w:left="4208" w:hanging="184"/>
      </w:pPr>
      <w:rPr>
        <w:rFonts w:hint="default"/>
        <w:lang w:val="en-US" w:eastAsia="en-US" w:bidi="en-US"/>
      </w:rPr>
    </w:lvl>
  </w:abstractNum>
  <w:abstractNum w:abstractNumId="65">
    <w:nsid w:val="2B6871E5"/>
    <w:multiLevelType w:val="hybridMultilevel"/>
    <w:tmpl w:val="A1C0A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nsid w:val="2C2D7FEA"/>
    <w:multiLevelType w:val="hybridMultilevel"/>
    <w:tmpl w:val="27C8A900"/>
    <w:lvl w:ilvl="0" w:tplc="E3583A72">
      <w:numFmt w:val="bullet"/>
      <w:lvlText w:val="☐"/>
      <w:lvlJc w:val="left"/>
      <w:pPr>
        <w:ind w:left="329" w:hanging="222"/>
      </w:pPr>
      <w:rPr>
        <w:rFonts w:ascii="MS Gothic" w:eastAsia="MS Gothic" w:hAnsi="MS Gothic" w:cs="MS Gothic" w:hint="default"/>
        <w:w w:val="100"/>
        <w:sz w:val="20"/>
        <w:szCs w:val="20"/>
        <w:lang w:val="en-US" w:eastAsia="en-US" w:bidi="en-US"/>
      </w:rPr>
    </w:lvl>
    <w:lvl w:ilvl="1" w:tplc="9F62E4F2">
      <w:numFmt w:val="bullet"/>
      <w:lvlText w:val="•"/>
      <w:lvlJc w:val="left"/>
      <w:pPr>
        <w:ind w:left="806" w:hanging="222"/>
      </w:pPr>
      <w:rPr>
        <w:rFonts w:hint="default"/>
        <w:lang w:val="en-US" w:eastAsia="en-US" w:bidi="en-US"/>
      </w:rPr>
    </w:lvl>
    <w:lvl w:ilvl="2" w:tplc="CBE82CEA">
      <w:numFmt w:val="bullet"/>
      <w:lvlText w:val="•"/>
      <w:lvlJc w:val="left"/>
      <w:pPr>
        <w:ind w:left="1293" w:hanging="222"/>
      </w:pPr>
      <w:rPr>
        <w:rFonts w:hint="default"/>
        <w:lang w:val="en-US" w:eastAsia="en-US" w:bidi="en-US"/>
      </w:rPr>
    </w:lvl>
    <w:lvl w:ilvl="3" w:tplc="5C1863A2">
      <w:numFmt w:val="bullet"/>
      <w:lvlText w:val="•"/>
      <w:lvlJc w:val="left"/>
      <w:pPr>
        <w:ind w:left="1779" w:hanging="222"/>
      </w:pPr>
      <w:rPr>
        <w:rFonts w:hint="default"/>
        <w:lang w:val="en-US" w:eastAsia="en-US" w:bidi="en-US"/>
      </w:rPr>
    </w:lvl>
    <w:lvl w:ilvl="4" w:tplc="C750E8A4">
      <w:numFmt w:val="bullet"/>
      <w:lvlText w:val="•"/>
      <w:lvlJc w:val="left"/>
      <w:pPr>
        <w:ind w:left="2266" w:hanging="222"/>
      </w:pPr>
      <w:rPr>
        <w:rFonts w:hint="default"/>
        <w:lang w:val="en-US" w:eastAsia="en-US" w:bidi="en-US"/>
      </w:rPr>
    </w:lvl>
    <w:lvl w:ilvl="5" w:tplc="95D21FF2">
      <w:numFmt w:val="bullet"/>
      <w:lvlText w:val="•"/>
      <w:lvlJc w:val="left"/>
      <w:pPr>
        <w:ind w:left="2752" w:hanging="222"/>
      </w:pPr>
      <w:rPr>
        <w:rFonts w:hint="default"/>
        <w:lang w:val="en-US" w:eastAsia="en-US" w:bidi="en-US"/>
      </w:rPr>
    </w:lvl>
    <w:lvl w:ilvl="6" w:tplc="0532D214">
      <w:numFmt w:val="bullet"/>
      <w:lvlText w:val="•"/>
      <w:lvlJc w:val="left"/>
      <w:pPr>
        <w:ind w:left="3239" w:hanging="222"/>
      </w:pPr>
      <w:rPr>
        <w:rFonts w:hint="default"/>
        <w:lang w:val="en-US" w:eastAsia="en-US" w:bidi="en-US"/>
      </w:rPr>
    </w:lvl>
    <w:lvl w:ilvl="7" w:tplc="08A01B3C">
      <w:numFmt w:val="bullet"/>
      <w:lvlText w:val="•"/>
      <w:lvlJc w:val="left"/>
      <w:pPr>
        <w:ind w:left="3725" w:hanging="222"/>
      </w:pPr>
      <w:rPr>
        <w:rFonts w:hint="default"/>
        <w:lang w:val="en-US" w:eastAsia="en-US" w:bidi="en-US"/>
      </w:rPr>
    </w:lvl>
    <w:lvl w:ilvl="8" w:tplc="3C4EE73A">
      <w:numFmt w:val="bullet"/>
      <w:lvlText w:val="•"/>
      <w:lvlJc w:val="left"/>
      <w:pPr>
        <w:ind w:left="4212" w:hanging="222"/>
      </w:pPr>
      <w:rPr>
        <w:rFonts w:hint="default"/>
        <w:lang w:val="en-US" w:eastAsia="en-US" w:bidi="en-US"/>
      </w:rPr>
    </w:lvl>
  </w:abstractNum>
  <w:abstractNum w:abstractNumId="67">
    <w:nsid w:val="2C515F3B"/>
    <w:multiLevelType w:val="hybridMultilevel"/>
    <w:tmpl w:val="70B89C8C"/>
    <w:lvl w:ilvl="0" w:tplc="34F632BC">
      <w:numFmt w:val="bullet"/>
      <w:lvlText w:val="☐"/>
      <w:lvlJc w:val="left"/>
      <w:pPr>
        <w:ind w:left="294" w:hanging="184"/>
      </w:pPr>
      <w:rPr>
        <w:rFonts w:ascii="MS Gothic" w:eastAsia="MS Gothic" w:hAnsi="MS Gothic" w:cs="MS Gothic" w:hint="default"/>
        <w:w w:val="101"/>
        <w:sz w:val="16"/>
        <w:szCs w:val="16"/>
        <w:lang w:val="en-US" w:eastAsia="en-US" w:bidi="en-US"/>
      </w:rPr>
    </w:lvl>
    <w:lvl w:ilvl="1" w:tplc="C94272F2">
      <w:numFmt w:val="bullet"/>
      <w:lvlText w:val="•"/>
      <w:lvlJc w:val="left"/>
      <w:pPr>
        <w:ind w:left="788" w:hanging="184"/>
      </w:pPr>
      <w:rPr>
        <w:rFonts w:hint="default"/>
        <w:lang w:val="en-US" w:eastAsia="en-US" w:bidi="en-US"/>
      </w:rPr>
    </w:lvl>
    <w:lvl w:ilvl="2" w:tplc="38384B5A">
      <w:numFmt w:val="bullet"/>
      <w:lvlText w:val="•"/>
      <w:lvlJc w:val="left"/>
      <w:pPr>
        <w:ind w:left="1277" w:hanging="184"/>
      </w:pPr>
      <w:rPr>
        <w:rFonts w:hint="default"/>
        <w:lang w:val="en-US" w:eastAsia="en-US" w:bidi="en-US"/>
      </w:rPr>
    </w:lvl>
    <w:lvl w:ilvl="3" w:tplc="151C422C">
      <w:numFmt w:val="bullet"/>
      <w:lvlText w:val="•"/>
      <w:lvlJc w:val="left"/>
      <w:pPr>
        <w:ind w:left="1765" w:hanging="184"/>
      </w:pPr>
      <w:rPr>
        <w:rFonts w:hint="default"/>
        <w:lang w:val="en-US" w:eastAsia="en-US" w:bidi="en-US"/>
      </w:rPr>
    </w:lvl>
    <w:lvl w:ilvl="4" w:tplc="24D68A10">
      <w:numFmt w:val="bullet"/>
      <w:lvlText w:val="•"/>
      <w:lvlJc w:val="left"/>
      <w:pPr>
        <w:ind w:left="2254" w:hanging="184"/>
      </w:pPr>
      <w:rPr>
        <w:rFonts w:hint="default"/>
        <w:lang w:val="en-US" w:eastAsia="en-US" w:bidi="en-US"/>
      </w:rPr>
    </w:lvl>
    <w:lvl w:ilvl="5" w:tplc="F2346D46">
      <w:numFmt w:val="bullet"/>
      <w:lvlText w:val="•"/>
      <w:lvlJc w:val="left"/>
      <w:pPr>
        <w:ind w:left="2742" w:hanging="184"/>
      </w:pPr>
      <w:rPr>
        <w:rFonts w:hint="default"/>
        <w:lang w:val="en-US" w:eastAsia="en-US" w:bidi="en-US"/>
      </w:rPr>
    </w:lvl>
    <w:lvl w:ilvl="6" w:tplc="709EE824">
      <w:numFmt w:val="bullet"/>
      <w:lvlText w:val="•"/>
      <w:lvlJc w:val="left"/>
      <w:pPr>
        <w:ind w:left="3231" w:hanging="184"/>
      </w:pPr>
      <w:rPr>
        <w:rFonts w:hint="default"/>
        <w:lang w:val="en-US" w:eastAsia="en-US" w:bidi="en-US"/>
      </w:rPr>
    </w:lvl>
    <w:lvl w:ilvl="7" w:tplc="700E564C">
      <w:numFmt w:val="bullet"/>
      <w:lvlText w:val="•"/>
      <w:lvlJc w:val="left"/>
      <w:pPr>
        <w:ind w:left="3719" w:hanging="184"/>
      </w:pPr>
      <w:rPr>
        <w:rFonts w:hint="default"/>
        <w:lang w:val="en-US" w:eastAsia="en-US" w:bidi="en-US"/>
      </w:rPr>
    </w:lvl>
    <w:lvl w:ilvl="8" w:tplc="11B6B95A">
      <w:numFmt w:val="bullet"/>
      <w:lvlText w:val="•"/>
      <w:lvlJc w:val="left"/>
      <w:pPr>
        <w:ind w:left="4208" w:hanging="184"/>
      </w:pPr>
      <w:rPr>
        <w:rFonts w:hint="default"/>
        <w:lang w:val="en-US" w:eastAsia="en-US" w:bidi="en-US"/>
      </w:rPr>
    </w:lvl>
  </w:abstractNum>
  <w:abstractNum w:abstractNumId="68">
    <w:nsid w:val="2E941455"/>
    <w:multiLevelType w:val="hybridMultilevel"/>
    <w:tmpl w:val="7FD827AC"/>
    <w:lvl w:ilvl="0" w:tplc="5914E5DC">
      <w:numFmt w:val="bullet"/>
      <w:lvlText w:val="☐"/>
      <w:lvlJc w:val="left"/>
      <w:pPr>
        <w:ind w:left="329" w:hanging="222"/>
      </w:pPr>
      <w:rPr>
        <w:rFonts w:ascii="MS Gothic" w:eastAsia="MS Gothic" w:hAnsi="MS Gothic" w:cs="MS Gothic" w:hint="default"/>
        <w:w w:val="100"/>
        <w:sz w:val="20"/>
        <w:szCs w:val="20"/>
        <w:lang w:val="en-US" w:eastAsia="en-US" w:bidi="en-US"/>
      </w:rPr>
    </w:lvl>
    <w:lvl w:ilvl="1" w:tplc="ABAEDBF0">
      <w:numFmt w:val="bullet"/>
      <w:lvlText w:val="•"/>
      <w:lvlJc w:val="left"/>
      <w:pPr>
        <w:ind w:left="806" w:hanging="222"/>
      </w:pPr>
      <w:rPr>
        <w:rFonts w:hint="default"/>
        <w:lang w:val="en-US" w:eastAsia="en-US" w:bidi="en-US"/>
      </w:rPr>
    </w:lvl>
    <w:lvl w:ilvl="2" w:tplc="02EC8AB0">
      <w:numFmt w:val="bullet"/>
      <w:lvlText w:val="•"/>
      <w:lvlJc w:val="left"/>
      <w:pPr>
        <w:ind w:left="1293" w:hanging="222"/>
      </w:pPr>
      <w:rPr>
        <w:rFonts w:hint="default"/>
        <w:lang w:val="en-US" w:eastAsia="en-US" w:bidi="en-US"/>
      </w:rPr>
    </w:lvl>
    <w:lvl w:ilvl="3" w:tplc="E98AD3C8">
      <w:numFmt w:val="bullet"/>
      <w:lvlText w:val="•"/>
      <w:lvlJc w:val="left"/>
      <w:pPr>
        <w:ind w:left="1779" w:hanging="222"/>
      </w:pPr>
      <w:rPr>
        <w:rFonts w:hint="default"/>
        <w:lang w:val="en-US" w:eastAsia="en-US" w:bidi="en-US"/>
      </w:rPr>
    </w:lvl>
    <w:lvl w:ilvl="4" w:tplc="1E96B572">
      <w:numFmt w:val="bullet"/>
      <w:lvlText w:val="•"/>
      <w:lvlJc w:val="left"/>
      <w:pPr>
        <w:ind w:left="2266" w:hanging="222"/>
      </w:pPr>
      <w:rPr>
        <w:rFonts w:hint="default"/>
        <w:lang w:val="en-US" w:eastAsia="en-US" w:bidi="en-US"/>
      </w:rPr>
    </w:lvl>
    <w:lvl w:ilvl="5" w:tplc="67D6110E">
      <w:numFmt w:val="bullet"/>
      <w:lvlText w:val="•"/>
      <w:lvlJc w:val="left"/>
      <w:pPr>
        <w:ind w:left="2752" w:hanging="222"/>
      </w:pPr>
      <w:rPr>
        <w:rFonts w:hint="default"/>
        <w:lang w:val="en-US" w:eastAsia="en-US" w:bidi="en-US"/>
      </w:rPr>
    </w:lvl>
    <w:lvl w:ilvl="6" w:tplc="82A6A21A">
      <w:numFmt w:val="bullet"/>
      <w:lvlText w:val="•"/>
      <w:lvlJc w:val="left"/>
      <w:pPr>
        <w:ind w:left="3239" w:hanging="222"/>
      </w:pPr>
      <w:rPr>
        <w:rFonts w:hint="default"/>
        <w:lang w:val="en-US" w:eastAsia="en-US" w:bidi="en-US"/>
      </w:rPr>
    </w:lvl>
    <w:lvl w:ilvl="7" w:tplc="38D22C18">
      <w:numFmt w:val="bullet"/>
      <w:lvlText w:val="•"/>
      <w:lvlJc w:val="left"/>
      <w:pPr>
        <w:ind w:left="3725" w:hanging="222"/>
      </w:pPr>
      <w:rPr>
        <w:rFonts w:hint="default"/>
        <w:lang w:val="en-US" w:eastAsia="en-US" w:bidi="en-US"/>
      </w:rPr>
    </w:lvl>
    <w:lvl w:ilvl="8" w:tplc="EECC8CDA">
      <w:numFmt w:val="bullet"/>
      <w:lvlText w:val="•"/>
      <w:lvlJc w:val="left"/>
      <w:pPr>
        <w:ind w:left="4212" w:hanging="222"/>
      </w:pPr>
      <w:rPr>
        <w:rFonts w:hint="default"/>
        <w:lang w:val="en-US" w:eastAsia="en-US" w:bidi="en-US"/>
      </w:rPr>
    </w:lvl>
  </w:abstractNum>
  <w:abstractNum w:abstractNumId="69">
    <w:nsid w:val="2EE42DB0"/>
    <w:multiLevelType w:val="hybridMultilevel"/>
    <w:tmpl w:val="FE1AD550"/>
    <w:lvl w:ilvl="0" w:tplc="F4EA5598">
      <w:numFmt w:val="bullet"/>
      <w:lvlText w:val="☐"/>
      <w:lvlJc w:val="left"/>
      <w:pPr>
        <w:ind w:left="318" w:hanging="208"/>
      </w:pPr>
      <w:rPr>
        <w:rFonts w:ascii="Segoe UI Symbol" w:eastAsia="Segoe UI Symbol" w:hAnsi="Segoe UI Symbol" w:cs="Segoe UI Symbol" w:hint="default"/>
        <w:spacing w:val="-1"/>
        <w:w w:val="100"/>
        <w:sz w:val="22"/>
        <w:szCs w:val="22"/>
        <w:lang w:val="en-US" w:eastAsia="en-US" w:bidi="en-US"/>
      </w:rPr>
    </w:lvl>
    <w:lvl w:ilvl="1" w:tplc="173253B6">
      <w:numFmt w:val="bullet"/>
      <w:lvlText w:val="•"/>
      <w:lvlJc w:val="left"/>
      <w:pPr>
        <w:ind w:left="779" w:hanging="208"/>
      </w:pPr>
      <w:rPr>
        <w:rFonts w:hint="default"/>
        <w:lang w:val="en-US" w:eastAsia="en-US" w:bidi="en-US"/>
      </w:rPr>
    </w:lvl>
    <w:lvl w:ilvl="2" w:tplc="E2AC7F54">
      <w:numFmt w:val="bullet"/>
      <w:lvlText w:val="•"/>
      <w:lvlJc w:val="left"/>
      <w:pPr>
        <w:ind w:left="1238" w:hanging="208"/>
      </w:pPr>
      <w:rPr>
        <w:rFonts w:hint="default"/>
        <w:lang w:val="en-US" w:eastAsia="en-US" w:bidi="en-US"/>
      </w:rPr>
    </w:lvl>
    <w:lvl w:ilvl="3" w:tplc="6096DF66">
      <w:numFmt w:val="bullet"/>
      <w:lvlText w:val="•"/>
      <w:lvlJc w:val="left"/>
      <w:pPr>
        <w:ind w:left="1697" w:hanging="208"/>
      </w:pPr>
      <w:rPr>
        <w:rFonts w:hint="default"/>
        <w:lang w:val="en-US" w:eastAsia="en-US" w:bidi="en-US"/>
      </w:rPr>
    </w:lvl>
    <w:lvl w:ilvl="4" w:tplc="F1387DB8">
      <w:numFmt w:val="bullet"/>
      <w:lvlText w:val="•"/>
      <w:lvlJc w:val="left"/>
      <w:pPr>
        <w:ind w:left="2156" w:hanging="208"/>
      </w:pPr>
      <w:rPr>
        <w:rFonts w:hint="default"/>
        <w:lang w:val="en-US" w:eastAsia="en-US" w:bidi="en-US"/>
      </w:rPr>
    </w:lvl>
    <w:lvl w:ilvl="5" w:tplc="8BEC6CCE">
      <w:numFmt w:val="bullet"/>
      <w:lvlText w:val="•"/>
      <w:lvlJc w:val="left"/>
      <w:pPr>
        <w:ind w:left="2616" w:hanging="208"/>
      </w:pPr>
      <w:rPr>
        <w:rFonts w:hint="default"/>
        <w:lang w:val="en-US" w:eastAsia="en-US" w:bidi="en-US"/>
      </w:rPr>
    </w:lvl>
    <w:lvl w:ilvl="6" w:tplc="7B32AE12">
      <w:numFmt w:val="bullet"/>
      <w:lvlText w:val="•"/>
      <w:lvlJc w:val="left"/>
      <w:pPr>
        <w:ind w:left="3075" w:hanging="208"/>
      </w:pPr>
      <w:rPr>
        <w:rFonts w:hint="default"/>
        <w:lang w:val="en-US" w:eastAsia="en-US" w:bidi="en-US"/>
      </w:rPr>
    </w:lvl>
    <w:lvl w:ilvl="7" w:tplc="6CFED476">
      <w:numFmt w:val="bullet"/>
      <w:lvlText w:val="•"/>
      <w:lvlJc w:val="left"/>
      <w:pPr>
        <w:ind w:left="3534" w:hanging="208"/>
      </w:pPr>
      <w:rPr>
        <w:rFonts w:hint="default"/>
        <w:lang w:val="en-US" w:eastAsia="en-US" w:bidi="en-US"/>
      </w:rPr>
    </w:lvl>
    <w:lvl w:ilvl="8" w:tplc="5CBE82BC">
      <w:numFmt w:val="bullet"/>
      <w:lvlText w:val="•"/>
      <w:lvlJc w:val="left"/>
      <w:pPr>
        <w:ind w:left="3993" w:hanging="208"/>
      </w:pPr>
      <w:rPr>
        <w:rFonts w:hint="default"/>
        <w:lang w:val="en-US" w:eastAsia="en-US" w:bidi="en-US"/>
      </w:rPr>
    </w:lvl>
  </w:abstractNum>
  <w:abstractNum w:abstractNumId="70">
    <w:nsid w:val="310F4F5F"/>
    <w:multiLevelType w:val="hybridMultilevel"/>
    <w:tmpl w:val="4EB85EDA"/>
    <w:lvl w:ilvl="0" w:tplc="2EA25FEC">
      <w:start w:val="2"/>
      <w:numFmt w:val="lowerRoman"/>
      <w:lvlText w:val="%1."/>
      <w:lvlJc w:val="right"/>
      <w:pPr>
        <w:tabs>
          <w:tab w:val="num" w:pos="720"/>
        </w:tabs>
        <w:ind w:left="720" w:hanging="360"/>
      </w:pPr>
    </w:lvl>
    <w:lvl w:ilvl="1" w:tplc="7D9E83DC" w:tentative="1">
      <w:start w:val="1"/>
      <w:numFmt w:val="decimal"/>
      <w:lvlText w:val="%2."/>
      <w:lvlJc w:val="left"/>
      <w:pPr>
        <w:tabs>
          <w:tab w:val="num" w:pos="1440"/>
        </w:tabs>
        <w:ind w:left="1440" w:hanging="360"/>
      </w:pPr>
    </w:lvl>
    <w:lvl w:ilvl="2" w:tplc="156E71D8" w:tentative="1">
      <w:start w:val="1"/>
      <w:numFmt w:val="decimal"/>
      <w:lvlText w:val="%3."/>
      <w:lvlJc w:val="left"/>
      <w:pPr>
        <w:tabs>
          <w:tab w:val="num" w:pos="2160"/>
        </w:tabs>
        <w:ind w:left="2160" w:hanging="360"/>
      </w:pPr>
    </w:lvl>
    <w:lvl w:ilvl="3" w:tplc="CFB8413A" w:tentative="1">
      <w:start w:val="1"/>
      <w:numFmt w:val="decimal"/>
      <w:lvlText w:val="%4."/>
      <w:lvlJc w:val="left"/>
      <w:pPr>
        <w:tabs>
          <w:tab w:val="num" w:pos="2880"/>
        </w:tabs>
        <w:ind w:left="2880" w:hanging="360"/>
      </w:pPr>
    </w:lvl>
    <w:lvl w:ilvl="4" w:tplc="CEF64D80" w:tentative="1">
      <w:start w:val="1"/>
      <w:numFmt w:val="decimal"/>
      <w:lvlText w:val="%5."/>
      <w:lvlJc w:val="left"/>
      <w:pPr>
        <w:tabs>
          <w:tab w:val="num" w:pos="3600"/>
        </w:tabs>
        <w:ind w:left="3600" w:hanging="360"/>
      </w:pPr>
    </w:lvl>
    <w:lvl w:ilvl="5" w:tplc="86980ECA" w:tentative="1">
      <w:start w:val="1"/>
      <w:numFmt w:val="decimal"/>
      <w:lvlText w:val="%6."/>
      <w:lvlJc w:val="left"/>
      <w:pPr>
        <w:tabs>
          <w:tab w:val="num" w:pos="4320"/>
        </w:tabs>
        <w:ind w:left="4320" w:hanging="360"/>
      </w:pPr>
    </w:lvl>
    <w:lvl w:ilvl="6" w:tplc="DA92C39A" w:tentative="1">
      <w:start w:val="1"/>
      <w:numFmt w:val="decimal"/>
      <w:lvlText w:val="%7."/>
      <w:lvlJc w:val="left"/>
      <w:pPr>
        <w:tabs>
          <w:tab w:val="num" w:pos="5040"/>
        </w:tabs>
        <w:ind w:left="5040" w:hanging="360"/>
      </w:pPr>
    </w:lvl>
    <w:lvl w:ilvl="7" w:tplc="5E2C41AE" w:tentative="1">
      <w:start w:val="1"/>
      <w:numFmt w:val="decimal"/>
      <w:lvlText w:val="%8."/>
      <w:lvlJc w:val="left"/>
      <w:pPr>
        <w:tabs>
          <w:tab w:val="num" w:pos="5760"/>
        </w:tabs>
        <w:ind w:left="5760" w:hanging="360"/>
      </w:pPr>
    </w:lvl>
    <w:lvl w:ilvl="8" w:tplc="2DA8D2F2" w:tentative="1">
      <w:start w:val="1"/>
      <w:numFmt w:val="decimal"/>
      <w:lvlText w:val="%9."/>
      <w:lvlJc w:val="left"/>
      <w:pPr>
        <w:tabs>
          <w:tab w:val="num" w:pos="6480"/>
        </w:tabs>
        <w:ind w:left="6480" w:hanging="360"/>
      </w:pPr>
    </w:lvl>
  </w:abstractNum>
  <w:abstractNum w:abstractNumId="71">
    <w:nsid w:val="31293A95"/>
    <w:multiLevelType w:val="hybridMultilevel"/>
    <w:tmpl w:val="54521E08"/>
    <w:lvl w:ilvl="0" w:tplc="A400FB9E">
      <w:numFmt w:val="bullet"/>
      <w:lvlText w:val="•"/>
      <w:lvlJc w:val="left"/>
      <w:pPr>
        <w:ind w:left="115" w:hanging="135"/>
      </w:pPr>
      <w:rPr>
        <w:rFonts w:ascii="Times New Roman" w:eastAsia="Times New Roman" w:hAnsi="Times New Roman" w:cs="Times New Roman" w:hint="default"/>
        <w:w w:val="100"/>
        <w:sz w:val="23"/>
        <w:szCs w:val="23"/>
        <w:lang w:val="en-US" w:eastAsia="en-US" w:bidi="en-US"/>
      </w:rPr>
    </w:lvl>
    <w:lvl w:ilvl="1" w:tplc="90C2FB7A">
      <w:numFmt w:val="bullet"/>
      <w:lvlText w:val="•"/>
      <w:lvlJc w:val="left"/>
      <w:pPr>
        <w:ind w:left="1043" w:hanging="135"/>
      </w:pPr>
      <w:rPr>
        <w:rFonts w:hint="default"/>
        <w:lang w:val="en-US" w:eastAsia="en-US" w:bidi="en-US"/>
      </w:rPr>
    </w:lvl>
    <w:lvl w:ilvl="2" w:tplc="267A9A48">
      <w:numFmt w:val="bullet"/>
      <w:lvlText w:val="•"/>
      <w:lvlJc w:val="left"/>
      <w:pPr>
        <w:ind w:left="1966" w:hanging="135"/>
      </w:pPr>
      <w:rPr>
        <w:rFonts w:hint="default"/>
        <w:lang w:val="en-US" w:eastAsia="en-US" w:bidi="en-US"/>
      </w:rPr>
    </w:lvl>
    <w:lvl w:ilvl="3" w:tplc="27286B68">
      <w:numFmt w:val="bullet"/>
      <w:lvlText w:val="•"/>
      <w:lvlJc w:val="left"/>
      <w:pPr>
        <w:ind w:left="2890" w:hanging="135"/>
      </w:pPr>
      <w:rPr>
        <w:rFonts w:hint="default"/>
        <w:lang w:val="en-US" w:eastAsia="en-US" w:bidi="en-US"/>
      </w:rPr>
    </w:lvl>
    <w:lvl w:ilvl="4" w:tplc="0B725364">
      <w:numFmt w:val="bullet"/>
      <w:lvlText w:val="•"/>
      <w:lvlJc w:val="left"/>
      <w:pPr>
        <w:ind w:left="3813" w:hanging="135"/>
      </w:pPr>
      <w:rPr>
        <w:rFonts w:hint="default"/>
        <w:lang w:val="en-US" w:eastAsia="en-US" w:bidi="en-US"/>
      </w:rPr>
    </w:lvl>
    <w:lvl w:ilvl="5" w:tplc="7EB8B89E">
      <w:numFmt w:val="bullet"/>
      <w:lvlText w:val="•"/>
      <w:lvlJc w:val="left"/>
      <w:pPr>
        <w:ind w:left="4737" w:hanging="135"/>
      </w:pPr>
      <w:rPr>
        <w:rFonts w:hint="default"/>
        <w:lang w:val="en-US" w:eastAsia="en-US" w:bidi="en-US"/>
      </w:rPr>
    </w:lvl>
    <w:lvl w:ilvl="6" w:tplc="38242134">
      <w:numFmt w:val="bullet"/>
      <w:lvlText w:val="•"/>
      <w:lvlJc w:val="left"/>
      <w:pPr>
        <w:ind w:left="5660" w:hanging="135"/>
      </w:pPr>
      <w:rPr>
        <w:rFonts w:hint="default"/>
        <w:lang w:val="en-US" w:eastAsia="en-US" w:bidi="en-US"/>
      </w:rPr>
    </w:lvl>
    <w:lvl w:ilvl="7" w:tplc="44D07048">
      <w:numFmt w:val="bullet"/>
      <w:lvlText w:val="•"/>
      <w:lvlJc w:val="left"/>
      <w:pPr>
        <w:ind w:left="6583" w:hanging="135"/>
      </w:pPr>
      <w:rPr>
        <w:rFonts w:hint="default"/>
        <w:lang w:val="en-US" w:eastAsia="en-US" w:bidi="en-US"/>
      </w:rPr>
    </w:lvl>
    <w:lvl w:ilvl="8" w:tplc="00F2B1DC">
      <w:numFmt w:val="bullet"/>
      <w:lvlText w:val="•"/>
      <w:lvlJc w:val="left"/>
      <w:pPr>
        <w:ind w:left="7507" w:hanging="135"/>
      </w:pPr>
      <w:rPr>
        <w:rFonts w:hint="default"/>
        <w:lang w:val="en-US" w:eastAsia="en-US" w:bidi="en-US"/>
      </w:rPr>
    </w:lvl>
  </w:abstractNum>
  <w:abstractNum w:abstractNumId="72">
    <w:nsid w:val="31333802"/>
    <w:multiLevelType w:val="hybridMultilevel"/>
    <w:tmpl w:val="D1F08ECA"/>
    <w:lvl w:ilvl="0" w:tplc="08090001">
      <w:start w:val="1"/>
      <w:numFmt w:val="bullet"/>
      <w:lvlText w:val=""/>
      <w:lvlJc w:val="left"/>
      <w:pPr>
        <w:ind w:left="857" w:hanging="360"/>
      </w:pPr>
      <w:rPr>
        <w:rFonts w:ascii="Symbol" w:hAnsi="Symbol" w:hint="default"/>
      </w:rPr>
    </w:lvl>
    <w:lvl w:ilvl="1" w:tplc="08090003" w:tentative="1">
      <w:start w:val="1"/>
      <w:numFmt w:val="bullet"/>
      <w:lvlText w:val="o"/>
      <w:lvlJc w:val="left"/>
      <w:pPr>
        <w:ind w:left="1577" w:hanging="360"/>
      </w:pPr>
      <w:rPr>
        <w:rFonts w:ascii="Courier New" w:hAnsi="Courier New" w:cs="Courier New" w:hint="default"/>
      </w:rPr>
    </w:lvl>
    <w:lvl w:ilvl="2" w:tplc="08090005" w:tentative="1">
      <w:start w:val="1"/>
      <w:numFmt w:val="bullet"/>
      <w:lvlText w:val=""/>
      <w:lvlJc w:val="left"/>
      <w:pPr>
        <w:ind w:left="2297" w:hanging="360"/>
      </w:pPr>
      <w:rPr>
        <w:rFonts w:ascii="Wingdings" w:hAnsi="Wingdings" w:hint="default"/>
      </w:rPr>
    </w:lvl>
    <w:lvl w:ilvl="3" w:tplc="08090001" w:tentative="1">
      <w:start w:val="1"/>
      <w:numFmt w:val="bullet"/>
      <w:lvlText w:val=""/>
      <w:lvlJc w:val="left"/>
      <w:pPr>
        <w:ind w:left="3017" w:hanging="360"/>
      </w:pPr>
      <w:rPr>
        <w:rFonts w:ascii="Symbol" w:hAnsi="Symbol" w:hint="default"/>
      </w:rPr>
    </w:lvl>
    <w:lvl w:ilvl="4" w:tplc="08090003" w:tentative="1">
      <w:start w:val="1"/>
      <w:numFmt w:val="bullet"/>
      <w:lvlText w:val="o"/>
      <w:lvlJc w:val="left"/>
      <w:pPr>
        <w:ind w:left="3737" w:hanging="360"/>
      </w:pPr>
      <w:rPr>
        <w:rFonts w:ascii="Courier New" w:hAnsi="Courier New" w:cs="Courier New" w:hint="default"/>
      </w:rPr>
    </w:lvl>
    <w:lvl w:ilvl="5" w:tplc="08090005" w:tentative="1">
      <w:start w:val="1"/>
      <w:numFmt w:val="bullet"/>
      <w:lvlText w:val=""/>
      <w:lvlJc w:val="left"/>
      <w:pPr>
        <w:ind w:left="4457" w:hanging="360"/>
      </w:pPr>
      <w:rPr>
        <w:rFonts w:ascii="Wingdings" w:hAnsi="Wingdings" w:hint="default"/>
      </w:rPr>
    </w:lvl>
    <w:lvl w:ilvl="6" w:tplc="08090001" w:tentative="1">
      <w:start w:val="1"/>
      <w:numFmt w:val="bullet"/>
      <w:lvlText w:val=""/>
      <w:lvlJc w:val="left"/>
      <w:pPr>
        <w:ind w:left="5177" w:hanging="360"/>
      </w:pPr>
      <w:rPr>
        <w:rFonts w:ascii="Symbol" w:hAnsi="Symbol" w:hint="default"/>
      </w:rPr>
    </w:lvl>
    <w:lvl w:ilvl="7" w:tplc="08090003" w:tentative="1">
      <w:start w:val="1"/>
      <w:numFmt w:val="bullet"/>
      <w:lvlText w:val="o"/>
      <w:lvlJc w:val="left"/>
      <w:pPr>
        <w:ind w:left="5897" w:hanging="360"/>
      </w:pPr>
      <w:rPr>
        <w:rFonts w:ascii="Courier New" w:hAnsi="Courier New" w:cs="Courier New" w:hint="default"/>
      </w:rPr>
    </w:lvl>
    <w:lvl w:ilvl="8" w:tplc="08090005" w:tentative="1">
      <w:start w:val="1"/>
      <w:numFmt w:val="bullet"/>
      <w:lvlText w:val=""/>
      <w:lvlJc w:val="left"/>
      <w:pPr>
        <w:ind w:left="6617" w:hanging="360"/>
      </w:pPr>
      <w:rPr>
        <w:rFonts w:ascii="Wingdings" w:hAnsi="Wingdings" w:hint="default"/>
      </w:rPr>
    </w:lvl>
  </w:abstractNum>
  <w:abstractNum w:abstractNumId="73">
    <w:nsid w:val="345152F9"/>
    <w:multiLevelType w:val="hybridMultilevel"/>
    <w:tmpl w:val="A0E4C76E"/>
    <w:lvl w:ilvl="0" w:tplc="4508CF52">
      <w:numFmt w:val="bullet"/>
      <w:lvlText w:val="●"/>
      <w:lvlJc w:val="left"/>
      <w:pPr>
        <w:ind w:left="811" w:hanging="360"/>
      </w:pPr>
      <w:rPr>
        <w:rFonts w:ascii="Calibri" w:eastAsia="Calibri" w:hAnsi="Calibri" w:cs="Calibri" w:hint="default"/>
        <w:w w:val="100"/>
        <w:sz w:val="22"/>
        <w:szCs w:val="22"/>
        <w:lang w:val="en-US" w:eastAsia="en-US" w:bidi="en-US"/>
      </w:rPr>
    </w:lvl>
    <w:lvl w:ilvl="1" w:tplc="FBC092CA">
      <w:numFmt w:val="bullet"/>
      <w:lvlText w:val="•"/>
      <w:lvlJc w:val="left"/>
      <w:pPr>
        <w:ind w:left="1883" w:hanging="360"/>
      </w:pPr>
      <w:rPr>
        <w:rFonts w:hint="default"/>
        <w:lang w:val="en-US" w:eastAsia="en-US" w:bidi="en-US"/>
      </w:rPr>
    </w:lvl>
    <w:lvl w:ilvl="2" w:tplc="F9E2F0FE">
      <w:numFmt w:val="bullet"/>
      <w:lvlText w:val="•"/>
      <w:lvlJc w:val="left"/>
      <w:pPr>
        <w:ind w:left="2947" w:hanging="360"/>
      </w:pPr>
      <w:rPr>
        <w:rFonts w:hint="default"/>
        <w:lang w:val="en-US" w:eastAsia="en-US" w:bidi="en-US"/>
      </w:rPr>
    </w:lvl>
    <w:lvl w:ilvl="3" w:tplc="D06C37A6">
      <w:numFmt w:val="bullet"/>
      <w:lvlText w:val="•"/>
      <w:lvlJc w:val="left"/>
      <w:pPr>
        <w:ind w:left="4011" w:hanging="360"/>
      </w:pPr>
      <w:rPr>
        <w:rFonts w:hint="default"/>
        <w:lang w:val="en-US" w:eastAsia="en-US" w:bidi="en-US"/>
      </w:rPr>
    </w:lvl>
    <w:lvl w:ilvl="4" w:tplc="3B8CF972">
      <w:numFmt w:val="bullet"/>
      <w:lvlText w:val="•"/>
      <w:lvlJc w:val="left"/>
      <w:pPr>
        <w:ind w:left="5074" w:hanging="360"/>
      </w:pPr>
      <w:rPr>
        <w:rFonts w:hint="default"/>
        <w:lang w:val="en-US" w:eastAsia="en-US" w:bidi="en-US"/>
      </w:rPr>
    </w:lvl>
    <w:lvl w:ilvl="5" w:tplc="5692B030">
      <w:numFmt w:val="bullet"/>
      <w:lvlText w:val="•"/>
      <w:lvlJc w:val="left"/>
      <w:pPr>
        <w:ind w:left="6138" w:hanging="360"/>
      </w:pPr>
      <w:rPr>
        <w:rFonts w:hint="default"/>
        <w:lang w:val="en-US" w:eastAsia="en-US" w:bidi="en-US"/>
      </w:rPr>
    </w:lvl>
    <w:lvl w:ilvl="6" w:tplc="CA6C3CA2">
      <w:numFmt w:val="bullet"/>
      <w:lvlText w:val="•"/>
      <w:lvlJc w:val="left"/>
      <w:pPr>
        <w:ind w:left="7202" w:hanging="360"/>
      </w:pPr>
      <w:rPr>
        <w:rFonts w:hint="default"/>
        <w:lang w:val="en-US" w:eastAsia="en-US" w:bidi="en-US"/>
      </w:rPr>
    </w:lvl>
    <w:lvl w:ilvl="7" w:tplc="9C6C428C">
      <w:numFmt w:val="bullet"/>
      <w:lvlText w:val="•"/>
      <w:lvlJc w:val="left"/>
      <w:pPr>
        <w:ind w:left="8266" w:hanging="360"/>
      </w:pPr>
      <w:rPr>
        <w:rFonts w:hint="default"/>
        <w:lang w:val="en-US" w:eastAsia="en-US" w:bidi="en-US"/>
      </w:rPr>
    </w:lvl>
    <w:lvl w:ilvl="8" w:tplc="58BE09F8">
      <w:numFmt w:val="bullet"/>
      <w:lvlText w:val="•"/>
      <w:lvlJc w:val="left"/>
      <w:pPr>
        <w:ind w:left="9329" w:hanging="360"/>
      </w:pPr>
      <w:rPr>
        <w:rFonts w:hint="default"/>
        <w:lang w:val="en-US" w:eastAsia="en-US" w:bidi="en-US"/>
      </w:rPr>
    </w:lvl>
  </w:abstractNum>
  <w:abstractNum w:abstractNumId="74">
    <w:nsid w:val="34C82BE3"/>
    <w:multiLevelType w:val="hybridMultilevel"/>
    <w:tmpl w:val="AF7CDB60"/>
    <w:lvl w:ilvl="0" w:tplc="705269EC">
      <w:numFmt w:val="bullet"/>
      <w:lvlText w:val="☐"/>
      <w:lvlJc w:val="left"/>
      <w:pPr>
        <w:ind w:left="318" w:hanging="208"/>
      </w:pPr>
      <w:rPr>
        <w:rFonts w:ascii="Segoe UI Symbol" w:eastAsia="Segoe UI Symbol" w:hAnsi="Segoe UI Symbol" w:cs="Segoe UI Symbol" w:hint="default"/>
        <w:spacing w:val="-1"/>
        <w:w w:val="100"/>
        <w:sz w:val="22"/>
        <w:szCs w:val="22"/>
        <w:lang w:val="en-US" w:eastAsia="en-US" w:bidi="en-US"/>
      </w:rPr>
    </w:lvl>
    <w:lvl w:ilvl="1" w:tplc="02EC879A">
      <w:numFmt w:val="bullet"/>
      <w:lvlText w:val="•"/>
      <w:lvlJc w:val="left"/>
      <w:pPr>
        <w:ind w:left="779" w:hanging="208"/>
      </w:pPr>
      <w:rPr>
        <w:rFonts w:hint="default"/>
        <w:lang w:val="en-US" w:eastAsia="en-US" w:bidi="en-US"/>
      </w:rPr>
    </w:lvl>
    <w:lvl w:ilvl="2" w:tplc="945064E2">
      <w:numFmt w:val="bullet"/>
      <w:lvlText w:val="•"/>
      <w:lvlJc w:val="left"/>
      <w:pPr>
        <w:ind w:left="1238" w:hanging="208"/>
      </w:pPr>
      <w:rPr>
        <w:rFonts w:hint="default"/>
        <w:lang w:val="en-US" w:eastAsia="en-US" w:bidi="en-US"/>
      </w:rPr>
    </w:lvl>
    <w:lvl w:ilvl="3" w:tplc="B16AAF74">
      <w:numFmt w:val="bullet"/>
      <w:lvlText w:val="•"/>
      <w:lvlJc w:val="left"/>
      <w:pPr>
        <w:ind w:left="1697" w:hanging="208"/>
      </w:pPr>
      <w:rPr>
        <w:rFonts w:hint="default"/>
        <w:lang w:val="en-US" w:eastAsia="en-US" w:bidi="en-US"/>
      </w:rPr>
    </w:lvl>
    <w:lvl w:ilvl="4" w:tplc="A9C8F638">
      <w:numFmt w:val="bullet"/>
      <w:lvlText w:val="•"/>
      <w:lvlJc w:val="left"/>
      <w:pPr>
        <w:ind w:left="2156" w:hanging="208"/>
      </w:pPr>
      <w:rPr>
        <w:rFonts w:hint="default"/>
        <w:lang w:val="en-US" w:eastAsia="en-US" w:bidi="en-US"/>
      </w:rPr>
    </w:lvl>
    <w:lvl w:ilvl="5" w:tplc="54A25CA0">
      <w:numFmt w:val="bullet"/>
      <w:lvlText w:val="•"/>
      <w:lvlJc w:val="left"/>
      <w:pPr>
        <w:ind w:left="2616" w:hanging="208"/>
      </w:pPr>
      <w:rPr>
        <w:rFonts w:hint="default"/>
        <w:lang w:val="en-US" w:eastAsia="en-US" w:bidi="en-US"/>
      </w:rPr>
    </w:lvl>
    <w:lvl w:ilvl="6" w:tplc="006EDAB0">
      <w:numFmt w:val="bullet"/>
      <w:lvlText w:val="•"/>
      <w:lvlJc w:val="left"/>
      <w:pPr>
        <w:ind w:left="3075" w:hanging="208"/>
      </w:pPr>
      <w:rPr>
        <w:rFonts w:hint="default"/>
        <w:lang w:val="en-US" w:eastAsia="en-US" w:bidi="en-US"/>
      </w:rPr>
    </w:lvl>
    <w:lvl w:ilvl="7" w:tplc="4B103A06">
      <w:numFmt w:val="bullet"/>
      <w:lvlText w:val="•"/>
      <w:lvlJc w:val="left"/>
      <w:pPr>
        <w:ind w:left="3534" w:hanging="208"/>
      </w:pPr>
      <w:rPr>
        <w:rFonts w:hint="default"/>
        <w:lang w:val="en-US" w:eastAsia="en-US" w:bidi="en-US"/>
      </w:rPr>
    </w:lvl>
    <w:lvl w:ilvl="8" w:tplc="40789332">
      <w:numFmt w:val="bullet"/>
      <w:lvlText w:val="•"/>
      <w:lvlJc w:val="left"/>
      <w:pPr>
        <w:ind w:left="3993" w:hanging="208"/>
      </w:pPr>
      <w:rPr>
        <w:rFonts w:hint="default"/>
        <w:lang w:val="en-US" w:eastAsia="en-US" w:bidi="en-US"/>
      </w:rPr>
    </w:lvl>
  </w:abstractNum>
  <w:abstractNum w:abstractNumId="75">
    <w:nsid w:val="352B5EAA"/>
    <w:multiLevelType w:val="multilevel"/>
    <w:tmpl w:val="BFBE6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357F7E9B"/>
    <w:multiLevelType w:val="hybridMultilevel"/>
    <w:tmpl w:val="CD62CD56"/>
    <w:lvl w:ilvl="0" w:tplc="099C1DC4">
      <w:start w:val="5"/>
      <w:numFmt w:val="lowerRoman"/>
      <w:lvlText w:val="%1."/>
      <w:lvlJc w:val="right"/>
      <w:pPr>
        <w:tabs>
          <w:tab w:val="num" w:pos="720"/>
        </w:tabs>
        <w:ind w:left="720" w:hanging="360"/>
      </w:pPr>
    </w:lvl>
    <w:lvl w:ilvl="1" w:tplc="418041F0" w:tentative="1">
      <w:start w:val="1"/>
      <w:numFmt w:val="decimal"/>
      <w:lvlText w:val="%2."/>
      <w:lvlJc w:val="left"/>
      <w:pPr>
        <w:tabs>
          <w:tab w:val="num" w:pos="1440"/>
        </w:tabs>
        <w:ind w:left="1440" w:hanging="360"/>
      </w:pPr>
    </w:lvl>
    <w:lvl w:ilvl="2" w:tplc="FE94FF68" w:tentative="1">
      <w:start w:val="1"/>
      <w:numFmt w:val="decimal"/>
      <w:lvlText w:val="%3."/>
      <w:lvlJc w:val="left"/>
      <w:pPr>
        <w:tabs>
          <w:tab w:val="num" w:pos="2160"/>
        </w:tabs>
        <w:ind w:left="2160" w:hanging="360"/>
      </w:pPr>
    </w:lvl>
    <w:lvl w:ilvl="3" w:tplc="E02ED264" w:tentative="1">
      <w:start w:val="1"/>
      <w:numFmt w:val="decimal"/>
      <w:lvlText w:val="%4."/>
      <w:lvlJc w:val="left"/>
      <w:pPr>
        <w:tabs>
          <w:tab w:val="num" w:pos="2880"/>
        </w:tabs>
        <w:ind w:left="2880" w:hanging="360"/>
      </w:pPr>
    </w:lvl>
    <w:lvl w:ilvl="4" w:tplc="035E704C" w:tentative="1">
      <w:start w:val="1"/>
      <w:numFmt w:val="decimal"/>
      <w:lvlText w:val="%5."/>
      <w:lvlJc w:val="left"/>
      <w:pPr>
        <w:tabs>
          <w:tab w:val="num" w:pos="3600"/>
        </w:tabs>
        <w:ind w:left="3600" w:hanging="360"/>
      </w:pPr>
    </w:lvl>
    <w:lvl w:ilvl="5" w:tplc="B7467094" w:tentative="1">
      <w:start w:val="1"/>
      <w:numFmt w:val="decimal"/>
      <w:lvlText w:val="%6."/>
      <w:lvlJc w:val="left"/>
      <w:pPr>
        <w:tabs>
          <w:tab w:val="num" w:pos="4320"/>
        </w:tabs>
        <w:ind w:left="4320" w:hanging="360"/>
      </w:pPr>
    </w:lvl>
    <w:lvl w:ilvl="6" w:tplc="68EA3FD8" w:tentative="1">
      <w:start w:val="1"/>
      <w:numFmt w:val="decimal"/>
      <w:lvlText w:val="%7."/>
      <w:lvlJc w:val="left"/>
      <w:pPr>
        <w:tabs>
          <w:tab w:val="num" w:pos="5040"/>
        </w:tabs>
        <w:ind w:left="5040" w:hanging="360"/>
      </w:pPr>
    </w:lvl>
    <w:lvl w:ilvl="7" w:tplc="9A960794" w:tentative="1">
      <w:start w:val="1"/>
      <w:numFmt w:val="decimal"/>
      <w:lvlText w:val="%8."/>
      <w:lvlJc w:val="left"/>
      <w:pPr>
        <w:tabs>
          <w:tab w:val="num" w:pos="5760"/>
        </w:tabs>
        <w:ind w:left="5760" w:hanging="360"/>
      </w:pPr>
    </w:lvl>
    <w:lvl w:ilvl="8" w:tplc="06462456" w:tentative="1">
      <w:start w:val="1"/>
      <w:numFmt w:val="decimal"/>
      <w:lvlText w:val="%9."/>
      <w:lvlJc w:val="left"/>
      <w:pPr>
        <w:tabs>
          <w:tab w:val="num" w:pos="6480"/>
        </w:tabs>
        <w:ind w:left="6480" w:hanging="360"/>
      </w:pPr>
    </w:lvl>
  </w:abstractNum>
  <w:abstractNum w:abstractNumId="77">
    <w:nsid w:val="36853CC3"/>
    <w:multiLevelType w:val="hybridMultilevel"/>
    <w:tmpl w:val="A4FA923E"/>
    <w:lvl w:ilvl="0" w:tplc="B7F84B02">
      <w:numFmt w:val="bullet"/>
      <w:lvlText w:val="☐"/>
      <w:lvlJc w:val="left"/>
      <w:pPr>
        <w:ind w:left="318" w:hanging="208"/>
      </w:pPr>
      <w:rPr>
        <w:rFonts w:ascii="Segoe UI Symbol" w:eastAsia="Segoe UI Symbol" w:hAnsi="Segoe UI Symbol" w:cs="Segoe UI Symbol" w:hint="default"/>
        <w:spacing w:val="-1"/>
        <w:w w:val="100"/>
        <w:sz w:val="22"/>
        <w:szCs w:val="22"/>
        <w:lang w:val="en-US" w:eastAsia="en-US" w:bidi="en-US"/>
      </w:rPr>
    </w:lvl>
    <w:lvl w:ilvl="1" w:tplc="FEDE2414">
      <w:numFmt w:val="bullet"/>
      <w:lvlText w:val="•"/>
      <w:lvlJc w:val="left"/>
      <w:pPr>
        <w:ind w:left="779" w:hanging="208"/>
      </w:pPr>
      <w:rPr>
        <w:rFonts w:hint="default"/>
        <w:lang w:val="en-US" w:eastAsia="en-US" w:bidi="en-US"/>
      </w:rPr>
    </w:lvl>
    <w:lvl w:ilvl="2" w:tplc="6088C71A">
      <w:numFmt w:val="bullet"/>
      <w:lvlText w:val="•"/>
      <w:lvlJc w:val="left"/>
      <w:pPr>
        <w:ind w:left="1238" w:hanging="208"/>
      </w:pPr>
      <w:rPr>
        <w:rFonts w:hint="default"/>
        <w:lang w:val="en-US" w:eastAsia="en-US" w:bidi="en-US"/>
      </w:rPr>
    </w:lvl>
    <w:lvl w:ilvl="3" w:tplc="B2F849BE">
      <w:numFmt w:val="bullet"/>
      <w:lvlText w:val="•"/>
      <w:lvlJc w:val="left"/>
      <w:pPr>
        <w:ind w:left="1697" w:hanging="208"/>
      </w:pPr>
      <w:rPr>
        <w:rFonts w:hint="default"/>
        <w:lang w:val="en-US" w:eastAsia="en-US" w:bidi="en-US"/>
      </w:rPr>
    </w:lvl>
    <w:lvl w:ilvl="4" w:tplc="809E9EA8">
      <w:numFmt w:val="bullet"/>
      <w:lvlText w:val="•"/>
      <w:lvlJc w:val="left"/>
      <w:pPr>
        <w:ind w:left="2156" w:hanging="208"/>
      </w:pPr>
      <w:rPr>
        <w:rFonts w:hint="default"/>
        <w:lang w:val="en-US" w:eastAsia="en-US" w:bidi="en-US"/>
      </w:rPr>
    </w:lvl>
    <w:lvl w:ilvl="5" w:tplc="2DC686C6">
      <w:numFmt w:val="bullet"/>
      <w:lvlText w:val="•"/>
      <w:lvlJc w:val="left"/>
      <w:pPr>
        <w:ind w:left="2616" w:hanging="208"/>
      </w:pPr>
      <w:rPr>
        <w:rFonts w:hint="default"/>
        <w:lang w:val="en-US" w:eastAsia="en-US" w:bidi="en-US"/>
      </w:rPr>
    </w:lvl>
    <w:lvl w:ilvl="6" w:tplc="C0EA82E4">
      <w:numFmt w:val="bullet"/>
      <w:lvlText w:val="•"/>
      <w:lvlJc w:val="left"/>
      <w:pPr>
        <w:ind w:left="3075" w:hanging="208"/>
      </w:pPr>
      <w:rPr>
        <w:rFonts w:hint="default"/>
        <w:lang w:val="en-US" w:eastAsia="en-US" w:bidi="en-US"/>
      </w:rPr>
    </w:lvl>
    <w:lvl w:ilvl="7" w:tplc="E99A65D2">
      <w:numFmt w:val="bullet"/>
      <w:lvlText w:val="•"/>
      <w:lvlJc w:val="left"/>
      <w:pPr>
        <w:ind w:left="3534" w:hanging="208"/>
      </w:pPr>
      <w:rPr>
        <w:rFonts w:hint="default"/>
        <w:lang w:val="en-US" w:eastAsia="en-US" w:bidi="en-US"/>
      </w:rPr>
    </w:lvl>
    <w:lvl w:ilvl="8" w:tplc="92A435BA">
      <w:numFmt w:val="bullet"/>
      <w:lvlText w:val="•"/>
      <w:lvlJc w:val="left"/>
      <w:pPr>
        <w:ind w:left="3993" w:hanging="208"/>
      </w:pPr>
      <w:rPr>
        <w:rFonts w:hint="default"/>
        <w:lang w:val="en-US" w:eastAsia="en-US" w:bidi="en-US"/>
      </w:rPr>
    </w:lvl>
  </w:abstractNum>
  <w:abstractNum w:abstractNumId="78">
    <w:nsid w:val="36A52587"/>
    <w:multiLevelType w:val="hybridMultilevel"/>
    <w:tmpl w:val="21CAC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nsid w:val="37310976"/>
    <w:multiLevelType w:val="hybridMultilevel"/>
    <w:tmpl w:val="4D2287D0"/>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80">
    <w:nsid w:val="3AFF7D6C"/>
    <w:multiLevelType w:val="multilevel"/>
    <w:tmpl w:val="D3A03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3B210F02"/>
    <w:multiLevelType w:val="hybridMultilevel"/>
    <w:tmpl w:val="D2D02060"/>
    <w:lvl w:ilvl="0" w:tplc="734499C8">
      <w:start w:val="5"/>
      <w:numFmt w:val="lowerRoman"/>
      <w:lvlText w:val="%1."/>
      <w:lvlJc w:val="right"/>
      <w:pPr>
        <w:tabs>
          <w:tab w:val="num" w:pos="720"/>
        </w:tabs>
        <w:ind w:left="720" w:hanging="360"/>
      </w:pPr>
    </w:lvl>
    <w:lvl w:ilvl="1" w:tplc="0966EF7E" w:tentative="1">
      <w:start w:val="1"/>
      <w:numFmt w:val="decimal"/>
      <w:lvlText w:val="%2."/>
      <w:lvlJc w:val="left"/>
      <w:pPr>
        <w:tabs>
          <w:tab w:val="num" w:pos="1440"/>
        </w:tabs>
        <w:ind w:left="1440" w:hanging="360"/>
      </w:pPr>
    </w:lvl>
    <w:lvl w:ilvl="2" w:tplc="4A0E6130" w:tentative="1">
      <w:start w:val="1"/>
      <w:numFmt w:val="decimal"/>
      <w:lvlText w:val="%3."/>
      <w:lvlJc w:val="left"/>
      <w:pPr>
        <w:tabs>
          <w:tab w:val="num" w:pos="2160"/>
        </w:tabs>
        <w:ind w:left="2160" w:hanging="360"/>
      </w:pPr>
    </w:lvl>
    <w:lvl w:ilvl="3" w:tplc="D31C5FD2" w:tentative="1">
      <w:start w:val="1"/>
      <w:numFmt w:val="decimal"/>
      <w:lvlText w:val="%4."/>
      <w:lvlJc w:val="left"/>
      <w:pPr>
        <w:tabs>
          <w:tab w:val="num" w:pos="2880"/>
        </w:tabs>
        <w:ind w:left="2880" w:hanging="360"/>
      </w:pPr>
    </w:lvl>
    <w:lvl w:ilvl="4" w:tplc="6C4AD7B4" w:tentative="1">
      <w:start w:val="1"/>
      <w:numFmt w:val="decimal"/>
      <w:lvlText w:val="%5."/>
      <w:lvlJc w:val="left"/>
      <w:pPr>
        <w:tabs>
          <w:tab w:val="num" w:pos="3600"/>
        </w:tabs>
        <w:ind w:left="3600" w:hanging="360"/>
      </w:pPr>
    </w:lvl>
    <w:lvl w:ilvl="5" w:tplc="9278A466" w:tentative="1">
      <w:start w:val="1"/>
      <w:numFmt w:val="decimal"/>
      <w:lvlText w:val="%6."/>
      <w:lvlJc w:val="left"/>
      <w:pPr>
        <w:tabs>
          <w:tab w:val="num" w:pos="4320"/>
        </w:tabs>
        <w:ind w:left="4320" w:hanging="360"/>
      </w:pPr>
    </w:lvl>
    <w:lvl w:ilvl="6" w:tplc="4F944DAC" w:tentative="1">
      <w:start w:val="1"/>
      <w:numFmt w:val="decimal"/>
      <w:lvlText w:val="%7."/>
      <w:lvlJc w:val="left"/>
      <w:pPr>
        <w:tabs>
          <w:tab w:val="num" w:pos="5040"/>
        </w:tabs>
        <w:ind w:left="5040" w:hanging="360"/>
      </w:pPr>
    </w:lvl>
    <w:lvl w:ilvl="7" w:tplc="14D2432C" w:tentative="1">
      <w:start w:val="1"/>
      <w:numFmt w:val="decimal"/>
      <w:lvlText w:val="%8."/>
      <w:lvlJc w:val="left"/>
      <w:pPr>
        <w:tabs>
          <w:tab w:val="num" w:pos="5760"/>
        </w:tabs>
        <w:ind w:left="5760" w:hanging="360"/>
      </w:pPr>
    </w:lvl>
    <w:lvl w:ilvl="8" w:tplc="69765938" w:tentative="1">
      <w:start w:val="1"/>
      <w:numFmt w:val="decimal"/>
      <w:lvlText w:val="%9."/>
      <w:lvlJc w:val="left"/>
      <w:pPr>
        <w:tabs>
          <w:tab w:val="num" w:pos="6480"/>
        </w:tabs>
        <w:ind w:left="6480" w:hanging="360"/>
      </w:pPr>
    </w:lvl>
  </w:abstractNum>
  <w:abstractNum w:abstractNumId="82">
    <w:nsid w:val="3B5270C5"/>
    <w:multiLevelType w:val="hybridMultilevel"/>
    <w:tmpl w:val="F004556C"/>
    <w:lvl w:ilvl="0" w:tplc="62ACFB2A">
      <w:numFmt w:val="bullet"/>
      <w:lvlText w:val="☐"/>
      <w:lvlJc w:val="left"/>
      <w:pPr>
        <w:ind w:left="294" w:hanging="184"/>
      </w:pPr>
      <w:rPr>
        <w:rFonts w:ascii="MS Gothic" w:eastAsia="MS Gothic" w:hAnsi="MS Gothic" w:cs="MS Gothic" w:hint="default"/>
        <w:w w:val="101"/>
        <w:sz w:val="16"/>
        <w:szCs w:val="16"/>
        <w:lang w:val="en-US" w:eastAsia="en-US" w:bidi="en-US"/>
      </w:rPr>
    </w:lvl>
    <w:lvl w:ilvl="1" w:tplc="1CEE3932">
      <w:numFmt w:val="bullet"/>
      <w:lvlText w:val="•"/>
      <w:lvlJc w:val="left"/>
      <w:pPr>
        <w:ind w:left="788" w:hanging="184"/>
      </w:pPr>
      <w:rPr>
        <w:rFonts w:hint="default"/>
        <w:lang w:val="en-US" w:eastAsia="en-US" w:bidi="en-US"/>
      </w:rPr>
    </w:lvl>
    <w:lvl w:ilvl="2" w:tplc="8BF47D12">
      <w:numFmt w:val="bullet"/>
      <w:lvlText w:val="•"/>
      <w:lvlJc w:val="left"/>
      <w:pPr>
        <w:ind w:left="1277" w:hanging="184"/>
      </w:pPr>
      <w:rPr>
        <w:rFonts w:hint="default"/>
        <w:lang w:val="en-US" w:eastAsia="en-US" w:bidi="en-US"/>
      </w:rPr>
    </w:lvl>
    <w:lvl w:ilvl="3" w:tplc="A406242E">
      <w:numFmt w:val="bullet"/>
      <w:lvlText w:val="•"/>
      <w:lvlJc w:val="left"/>
      <w:pPr>
        <w:ind w:left="1765" w:hanging="184"/>
      </w:pPr>
      <w:rPr>
        <w:rFonts w:hint="default"/>
        <w:lang w:val="en-US" w:eastAsia="en-US" w:bidi="en-US"/>
      </w:rPr>
    </w:lvl>
    <w:lvl w:ilvl="4" w:tplc="42C2911A">
      <w:numFmt w:val="bullet"/>
      <w:lvlText w:val="•"/>
      <w:lvlJc w:val="left"/>
      <w:pPr>
        <w:ind w:left="2254" w:hanging="184"/>
      </w:pPr>
      <w:rPr>
        <w:rFonts w:hint="default"/>
        <w:lang w:val="en-US" w:eastAsia="en-US" w:bidi="en-US"/>
      </w:rPr>
    </w:lvl>
    <w:lvl w:ilvl="5" w:tplc="15ACCF5E">
      <w:numFmt w:val="bullet"/>
      <w:lvlText w:val="•"/>
      <w:lvlJc w:val="left"/>
      <w:pPr>
        <w:ind w:left="2742" w:hanging="184"/>
      </w:pPr>
      <w:rPr>
        <w:rFonts w:hint="default"/>
        <w:lang w:val="en-US" w:eastAsia="en-US" w:bidi="en-US"/>
      </w:rPr>
    </w:lvl>
    <w:lvl w:ilvl="6" w:tplc="BFDAC05E">
      <w:numFmt w:val="bullet"/>
      <w:lvlText w:val="•"/>
      <w:lvlJc w:val="left"/>
      <w:pPr>
        <w:ind w:left="3231" w:hanging="184"/>
      </w:pPr>
      <w:rPr>
        <w:rFonts w:hint="default"/>
        <w:lang w:val="en-US" w:eastAsia="en-US" w:bidi="en-US"/>
      </w:rPr>
    </w:lvl>
    <w:lvl w:ilvl="7" w:tplc="8E02852A">
      <w:numFmt w:val="bullet"/>
      <w:lvlText w:val="•"/>
      <w:lvlJc w:val="left"/>
      <w:pPr>
        <w:ind w:left="3719" w:hanging="184"/>
      </w:pPr>
      <w:rPr>
        <w:rFonts w:hint="default"/>
        <w:lang w:val="en-US" w:eastAsia="en-US" w:bidi="en-US"/>
      </w:rPr>
    </w:lvl>
    <w:lvl w:ilvl="8" w:tplc="1EA870FA">
      <w:numFmt w:val="bullet"/>
      <w:lvlText w:val="•"/>
      <w:lvlJc w:val="left"/>
      <w:pPr>
        <w:ind w:left="4208" w:hanging="184"/>
      </w:pPr>
      <w:rPr>
        <w:rFonts w:hint="default"/>
        <w:lang w:val="en-US" w:eastAsia="en-US" w:bidi="en-US"/>
      </w:rPr>
    </w:lvl>
  </w:abstractNum>
  <w:abstractNum w:abstractNumId="83">
    <w:nsid w:val="3BD219BA"/>
    <w:multiLevelType w:val="hybridMultilevel"/>
    <w:tmpl w:val="486842BC"/>
    <w:lvl w:ilvl="0" w:tplc="881ABFB0">
      <w:start w:val="3"/>
      <w:numFmt w:val="lowerRoman"/>
      <w:lvlText w:val="%1."/>
      <w:lvlJc w:val="right"/>
      <w:pPr>
        <w:tabs>
          <w:tab w:val="num" w:pos="720"/>
        </w:tabs>
        <w:ind w:left="720" w:hanging="360"/>
      </w:pPr>
    </w:lvl>
    <w:lvl w:ilvl="1" w:tplc="35CE9BAA" w:tentative="1">
      <w:start w:val="1"/>
      <w:numFmt w:val="decimal"/>
      <w:lvlText w:val="%2."/>
      <w:lvlJc w:val="left"/>
      <w:pPr>
        <w:tabs>
          <w:tab w:val="num" w:pos="1440"/>
        </w:tabs>
        <w:ind w:left="1440" w:hanging="360"/>
      </w:pPr>
    </w:lvl>
    <w:lvl w:ilvl="2" w:tplc="389AE970" w:tentative="1">
      <w:start w:val="1"/>
      <w:numFmt w:val="decimal"/>
      <w:lvlText w:val="%3."/>
      <w:lvlJc w:val="left"/>
      <w:pPr>
        <w:tabs>
          <w:tab w:val="num" w:pos="2160"/>
        </w:tabs>
        <w:ind w:left="2160" w:hanging="360"/>
      </w:pPr>
    </w:lvl>
    <w:lvl w:ilvl="3" w:tplc="11240BE6" w:tentative="1">
      <w:start w:val="1"/>
      <w:numFmt w:val="decimal"/>
      <w:lvlText w:val="%4."/>
      <w:lvlJc w:val="left"/>
      <w:pPr>
        <w:tabs>
          <w:tab w:val="num" w:pos="2880"/>
        </w:tabs>
        <w:ind w:left="2880" w:hanging="360"/>
      </w:pPr>
    </w:lvl>
    <w:lvl w:ilvl="4" w:tplc="C63803FC" w:tentative="1">
      <w:start w:val="1"/>
      <w:numFmt w:val="decimal"/>
      <w:lvlText w:val="%5."/>
      <w:lvlJc w:val="left"/>
      <w:pPr>
        <w:tabs>
          <w:tab w:val="num" w:pos="3600"/>
        </w:tabs>
        <w:ind w:left="3600" w:hanging="360"/>
      </w:pPr>
    </w:lvl>
    <w:lvl w:ilvl="5" w:tplc="372ABC38" w:tentative="1">
      <w:start w:val="1"/>
      <w:numFmt w:val="decimal"/>
      <w:lvlText w:val="%6."/>
      <w:lvlJc w:val="left"/>
      <w:pPr>
        <w:tabs>
          <w:tab w:val="num" w:pos="4320"/>
        </w:tabs>
        <w:ind w:left="4320" w:hanging="360"/>
      </w:pPr>
    </w:lvl>
    <w:lvl w:ilvl="6" w:tplc="2B0E3134" w:tentative="1">
      <w:start w:val="1"/>
      <w:numFmt w:val="decimal"/>
      <w:lvlText w:val="%7."/>
      <w:lvlJc w:val="left"/>
      <w:pPr>
        <w:tabs>
          <w:tab w:val="num" w:pos="5040"/>
        </w:tabs>
        <w:ind w:left="5040" w:hanging="360"/>
      </w:pPr>
    </w:lvl>
    <w:lvl w:ilvl="7" w:tplc="00F64D44" w:tentative="1">
      <w:start w:val="1"/>
      <w:numFmt w:val="decimal"/>
      <w:lvlText w:val="%8."/>
      <w:lvlJc w:val="left"/>
      <w:pPr>
        <w:tabs>
          <w:tab w:val="num" w:pos="5760"/>
        </w:tabs>
        <w:ind w:left="5760" w:hanging="360"/>
      </w:pPr>
    </w:lvl>
    <w:lvl w:ilvl="8" w:tplc="A6520686" w:tentative="1">
      <w:start w:val="1"/>
      <w:numFmt w:val="decimal"/>
      <w:lvlText w:val="%9."/>
      <w:lvlJc w:val="left"/>
      <w:pPr>
        <w:tabs>
          <w:tab w:val="num" w:pos="6480"/>
        </w:tabs>
        <w:ind w:left="6480" w:hanging="360"/>
      </w:pPr>
    </w:lvl>
  </w:abstractNum>
  <w:abstractNum w:abstractNumId="84">
    <w:nsid w:val="3BFF5F5C"/>
    <w:multiLevelType w:val="hybridMultilevel"/>
    <w:tmpl w:val="4A94A144"/>
    <w:lvl w:ilvl="0" w:tplc="180A9F1A">
      <w:start w:val="1"/>
      <w:numFmt w:val="decimal"/>
      <w:lvlText w:val="%1."/>
      <w:lvlJc w:val="left"/>
      <w:pPr>
        <w:ind w:left="110" w:hanging="245"/>
      </w:pPr>
      <w:rPr>
        <w:rFonts w:ascii="Times New Roman" w:eastAsia="Times New Roman" w:hAnsi="Times New Roman" w:cs="Times New Roman" w:hint="default"/>
        <w:w w:val="100"/>
        <w:sz w:val="24"/>
        <w:szCs w:val="24"/>
        <w:lang w:val="en-US" w:eastAsia="en-US" w:bidi="en-US"/>
      </w:rPr>
    </w:lvl>
    <w:lvl w:ilvl="1" w:tplc="3E42B4D0">
      <w:numFmt w:val="bullet"/>
      <w:lvlText w:val="•"/>
      <w:lvlJc w:val="left"/>
      <w:pPr>
        <w:ind w:left="626" w:hanging="245"/>
      </w:pPr>
      <w:rPr>
        <w:rFonts w:hint="default"/>
        <w:lang w:val="en-US" w:eastAsia="en-US" w:bidi="en-US"/>
      </w:rPr>
    </w:lvl>
    <w:lvl w:ilvl="2" w:tplc="37088262">
      <w:numFmt w:val="bullet"/>
      <w:lvlText w:val="•"/>
      <w:lvlJc w:val="left"/>
      <w:pPr>
        <w:ind w:left="1133" w:hanging="245"/>
      </w:pPr>
      <w:rPr>
        <w:rFonts w:hint="default"/>
        <w:lang w:val="en-US" w:eastAsia="en-US" w:bidi="en-US"/>
      </w:rPr>
    </w:lvl>
    <w:lvl w:ilvl="3" w:tplc="807A2F9A">
      <w:numFmt w:val="bullet"/>
      <w:lvlText w:val="•"/>
      <w:lvlJc w:val="left"/>
      <w:pPr>
        <w:ind w:left="1639" w:hanging="245"/>
      </w:pPr>
      <w:rPr>
        <w:rFonts w:hint="default"/>
        <w:lang w:val="en-US" w:eastAsia="en-US" w:bidi="en-US"/>
      </w:rPr>
    </w:lvl>
    <w:lvl w:ilvl="4" w:tplc="8B4436F0">
      <w:numFmt w:val="bullet"/>
      <w:lvlText w:val="•"/>
      <w:lvlJc w:val="left"/>
      <w:pPr>
        <w:ind w:left="2146" w:hanging="245"/>
      </w:pPr>
      <w:rPr>
        <w:rFonts w:hint="default"/>
        <w:lang w:val="en-US" w:eastAsia="en-US" w:bidi="en-US"/>
      </w:rPr>
    </w:lvl>
    <w:lvl w:ilvl="5" w:tplc="F56E2C28">
      <w:numFmt w:val="bullet"/>
      <w:lvlText w:val="•"/>
      <w:lvlJc w:val="left"/>
      <w:pPr>
        <w:ind w:left="2652" w:hanging="245"/>
      </w:pPr>
      <w:rPr>
        <w:rFonts w:hint="default"/>
        <w:lang w:val="en-US" w:eastAsia="en-US" w:bidi="en-US"/>
      </w:rPr>
    </w:lvl>
    <w:lvl w:ilvl="6" w:tplc="4D042276">
      <w:numFmt w:val="bullet"/>
      <w:lvlText w:val="•"/>
      <w:lvlJc w:val="left"/>
      <w:pPr>
        <w:ind w:left="3159" w:hanging="245"/>
      </w:pPr>
      <w:rPr>
        <w:rFonts w:hint="default"/>
        <w:lang w:val="en-US" w:eastAsia="en-US" w:bidi="en-US"/>
      </w:rPr>
    </w:lvl>
    <w:lvl w:ilvl="7" w:tplc="55EE1EF0">
      <w:numFmt w:val="bullet"/>
      <w:lvlText w:val="•"/>
      <w:lvlJc w:val="left"/>
      <w:pPr>
        <w:ind w:left="3665" w:hanging="245"/>
      </w:pPr>
      <w:rPr>
        <w:rFonts w:hint="default"/>
        <w:lang w:val="en-US" w:eastAsia="en-US" w:bidi="en-US"/>
      </w:rPr>
    </w:lvl>
    <w:lvl w:ilvl="8" w:tplc="51965664">
      <w:numFmt w:val="bullet"/>
      <w:lvlText w:val="•"/>
      <w:lvlJc w:val="left"/>
      <w:pPr>
        <w:ind w:left="4172" w:hanging="245"/>
      </w:pPr>
      <w:rPr>
        <w:rFonts w:hint="default"/>
        <w:lang w:val="en-US" w:eastAsia="en-US" w:bidi="en-US"/>
      </w:rPr>
    </w:lvl>
  </w:abstractNum>
  <w:abstractNum w:abstractNumId="85">
    <w:nsid w:val="3C5F48B0"/>
    <w:multiLevelType w:val="hybridMultilevel"/>
    <w:tmpl w:val="9CFC1C40"/>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86">
    <w:nsid w:val="3D151823"/>
    <w:multiLevelType w:val="multilevel"/>
    <w:tmpl w:val="67907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3DDE34F2"/>
    <w:multiLevelType w:val="hybridMultilevel"/>
    <w:tmpl w:val="80EE8ADA"/>
    <w:lvl w:ilvl="0" w:tplc="48EE2CB4">
      <w:start w:val="1"/>
      <w:numFmt w:val="bullet"/>
      <w:lvlText w:val="•"/>
      <w:lvlJc w:val="left"/>
      <w:pPr>
        <w:tabs>
          <w:tab w:val="num" w:pos="720"/>
        </w:tabs>
        <w:ind w:left="720" w:hanging="360"/>
      </w:pPr>
      <w:rPr>
        <w:rFonts w:ascii="Arial" w:hAnsi="Arial" w:hint="default"/>
      </w:rPr>
    </w:lvl>
    <w:lvl w:ilvl="1" w:tplc="72AE212C" w:tentative="1">
      <w:start w:val="1"/>
      <w:numFmt w:val="bullet"/>
      <w:lvlText w:val="•"/>
      <w:lvlJc w:val="left"/>
      <w:pPr>
        <w:tabs>
          <w:tab w:val="num" w:pos="1440"/>
        </w:tabs>
        <w:ind w:left="1440" w:hanging="360"/>
      </w:pPr>
      <w:rPr>
        <w:rFonts w:ascii="Arial" w:hAnsi="Arial" w:hint="default"/>
      </w:rPr>
    </w:lvl>
    <w:lvl w:ilvl="2" w:tplc="0DFE3BB8" w:tentative="1">
      <w:start w:val="1"/>
      <w:numFmt w:val="bullet"/>
      <w:lvlText w:val="•"/>
      <w:lvlJc w:val="left"/>
      <w:pPr>
        <w:tabs>
          <w:tab w:val="num" w:pos="2160"/>
        </w:tabs>
        <w:ind w:left="2160" w:hanging="360"/>
      </w:pPr>
      <w:rPr>
        <w:rFonts w:ascii="Arial" w:hAnsi="Arial" w:hint="default"/>
      </w:rPr>
    </w:lvl>
    <w:lvl w:ilvl="3" w:tplc="648EF01A" w:tentative="1">
      <w:start w:val="1"/>
      <w:numFmt w:val="bullet"/>
      <w:lvlText w:val="•"/>
      <w:lvlJc w:val="left"/>
      <w:pPr>
        <w:tabs>
          <w:tab w:val="num" w:pos="2880"/>
        </w:tabs>
        <w:ind w:left="2880" w:hanging="360"/>
      </w:pPr>
      <w:rPr>
        <w:rFonts w:ascii="Arial" w:hAnsi="Arial" w:hint="default"/>
      </w:rPr>
    </w:lvl>
    <w:lvl w:ilvl="4" w:tplc="97E80CA4" w:tentative="1">
      <w:start w:val="1"/>
      <w:numFmt w:val="bullet"/>
      <w:lvlText w:val="•"/>
      <w:lvlJc w:val="left"/>
      <w:pPr>
        <w:tabs>
          <w:tab w:val="num" w:pos="3600"/>
        </w:tabs>
        <w:ind w:left="3600" w:hanging="360"/>
      </w:pPr>
      <w:rPr>
        <w:rFonts w:ascii="Arial" w:hAnsi="Arial" w:hint="default"/>
      </w:rPr>
    </w:lvl>
    <w:lvl w:ilvl="5" w:tplc="5E962C58" w:tentative="1">
      <w:start w:val="1"/>
      <w:numFmt w:val="bullet"/>
      <w:lvlText w:val="•"/>
      <w:lvlJc w:val="left"/>
      <w:pPr>
        <w:tabs>
          <w:tab w:val="num" w:pos="4320"/>
        </w:tabs>
        <w:ind w:left="4320" w:hanging="360"/>
      </w:pPr>
      <w:rPr>
        <w:rFonts w:ascii="Arial" w:hAnsi="Arial" w:hint="default"/>
      </w:rPr>
    </w:lvl>
    <w:lvl w:ilvl="6" w:tplc="A7CCC16E" w:tentative="1">
      <w:start w:val="1"/>
      <w:numFmt w:val="bullet"/>
      <w:lvlText w:val="•"/>
      <w:lvlJc w:val="left"/>
      <w:pPr>
        <w:tabs>
          <w:tab w:val="num" w:pos="5040"/>
        </w:tabs>
        <w:ind w:left="5040" w:hanging="360"/>
      </w:pPr>
      <w:rPr>
        <w:rFonts w:ascii="Arial" w:hAnsi="Arial" w:hint="default"/>
      </w:rPr>
    </w:lvl>
    <w:lvl w:ilvl="7" w:tplc="3FD65D8A" w:tentative="1">
      <w:start w:val="1"/>
      <w:numFmt w:val="bullet"/>
      <w:lvlText w:val="•"/>
      <w:lvlJc w:val="left"/>
      <w:pPr>
        <w:tabs>
          <w:tab w:val="num" w:pos="5760"/>
        </w:tabs>
        <w:ind w:left="5760" w:hanging="360"/>
      </w:pPr>
      <w:rPr>
        <w:rFonts w:ascii="Arial" w:hAnsi="Arial" w:hint="default"/>
      </w:rPr>
    </w:lvl>
    <w:lvl w:ilvl="8" w:tplc="DBA4D24A" w:tentative="1">
      <w:start w:val="1"/>
      <w:numFmt w:val="bullet"/>
      <w:lvlText w:val="•"/>
      <w:lvlJc w:val="left"/>
      <w:pPr>
        <w:tabs>
          <w:tab w:val="num" w:pos="6480"/>
        </w:tabs>
        <w:ind w:left="6480" w:hanging="360"/>
      </w:pPr>
      <w:rPr>
        <w:rFonts w:ascii="Arial" w:hAnsi="Arial" w:hint="default"/>
      </w:rPr>
    </w:lvl>
  </w:abstractNum>
  <w:abstractNum w:abstractNumId="88">
    <w:nsid w:val="3EBD16FC"/>
    <w:multiLevelType w:val="hybridMultilevel"/>
    <w:tmpl w:val="054A341A"/>
    <w:lvl w:ilvl="0" w:tplc="595EFB58">
      <w:start w:val="3"/>
      <w:numFmt w:val="lowerRoman"/>
      <w:lvlText w:val="%1."/>
      <w:lvlJc w:val="right"/>
      <w:pPr>
        <w:tabs>
          <w:tab w:val="num" w:pos="720"/>
        </w:tabs>
        <w:ind w:left="720" w:hanging="360"/>
      </w:pPr>
    </w:lvl>
    <w:lvl w:ilvl="1" w:tplc="276EFB2A" w:tentative="1">
      <w:start w:val="1"/>
      <w:numFmt w:val="decimal"/>
      <w:lvlText w:val="%2."/>
      <w:lvlJc w:val="left"/>
      <w:pPr>
        <w:tabs>
          <w:tab w:val="num" w:pos="1440"/>
        </w:tabs>
        <w:ind w:left="1440" w:hanging="360"/>
      </w:pPr>
    </w:lvl>
    <w:lvl w:ilvl="2" w:tplc="FE2C8F04" w:tentative="1">
      <w:start w:val="1"/>
      <w:numFmt w:val="decimal"/>
      <w:lvlText w:val="%3."/>
      <w:lvlJc w:val="left"/>
      <w:pPr>
        <w:tabs>
          <w:tab w:val="num" w:pos="2160"/>
        </w:tabs>
        <w:ind w:left="2160" w:hanging="360"/>
      </w:pPr>
    </w:lvl>
    <w:lvl w:ilvl="3" w:tplc="ED70A6A4" w:tentative="1">
      <w:start w:val="1"/>
      <w:numFmt w:val="decimal"/>
      <w:lvlText w:val="%4."/>
      <w:lvlJc w:val="left"/>
      <w:pPr>
        <w:tabs>
          <w:tab w:val="num" w:pos="2880"/>
        </w:tabs>
        <w:ind w:left="2880" w:hanging="360"/>
      </w:pPr>
    </w:lvl>
    <w:lvl w:ilvl="4" w:tplc="4A643C88" w:tentative="1">
      <w:start w:val="1"/>
      <w:numFmt w:val="decimal"/>
      <w:lvlText w:val="%5."/>
      <w:lvlJc w:val="left"/>
      <w:pPr>
        <w:tabs>
          <w:tab w:val="num" w:pos="3600"/>
        </w:tabs>
        <w:ind w:left="3600" w:hanging="360"/>
      </w:pPr>
    </w:lvl>
    <w:lvl w:ilvl="5" w:tplc="789C8D10" w:tentative="1">
      <w:start w:val="1"/>
      <w:numFmt w:val="decimal"/>
      <w:lvlText w:val="%6."/>
      <w:lvlJc w:val="left"/>
      <w:pPr>
        <w:tabs>
          <w:tab w:val="num" w:pos="4320"/>
        </w:tabs>
        <w:ind w:left="4320" w:hanging="360"/>
      </w:pPr>
    </w:lvl>
    <w:lvl w:ilvl="6" w:tplc="3AD2F2DC" w:tentative="1">
      <w:start w:val="1"/>
      <w:numFmt w:val="decimal"/>
      <w:lvlText w:val="%7."/>
      <w:lvlJc w:val="left"/>
      <w:pPr>
        <w:tabs>
          <w:tab w:val="num" w:pos="5040"/>
        </w:tabs>
        <w:ind w:left="5040" w:hanging="360"/>
      </w:pPr>
    </w:lvl>
    <w:lvl w:ilvl="7" w:tplc="6BFE6BE2" w:tentative="1">
      <w:start w:val="1"/>
      <w:numFmt w:val="decimal"/>
      <w:lvlText w:val="%8."/>
      <w:lvlJc w:val="left"/>
      <w:pPr>
        <w:tabs>
          <w:tab w:val="num" w:pos="5760"/>
        </w:tabs>
        <w:ind w:left="5760" w:hanging="360"/>
      </w:pPr>
    </w:lvl>
    <w:lvl w:ilvl="8" w:tplc="5558976A" w:tentative="1">
      <w:start w:val="1"/>
      <w:numFmt w:val="decimal"/>
      <w:lvlText w:val="%9."/>
      <w:lvlJc w:val="left"/>
      <w:pPr>
        <w:tabs>
          <w:tab w:val="num" w:pos="6480"/>
        </w:tabs>
        <w:ind w:left="6480" w:hanging="360"/>
      </w:pPr>
    </w:lvl>
  </w:abstractNum>
  <w:abstractNum w:abstractNumId="89">
    <w:nsid w:val="3EC83B9D"/>
    <w:multiLevelType w:val="hybridMultilevel"/>
    <w:tmpl w:val="71F8B46A"/>
    <w:lvl w:ilvl="0" w:tplc="CEA88D0A">
      <w:start w:val="2"/>
      <w:numFmt w:val="lowerRoman"/>
      <w:lvlText w:val="%1."/>
      <w:lvlJc w:val="right"/>
      <w:pPr>
        <w:tabs>
          <w:tab w:val="num" w:pos="720"/>
        </w:tabs>
        <w:ind w:left="720" w:hanging="360"/>
      </w:pPr>
    </w:lvl>
    <w:lvl w:ilvl="1" w:tplc="5DC60530" w:tentative="1">
      <w:start w:val="1"/>
      <w:numFmt w:val="decimal"/>
      <w:lvlText w:val="%2."/>
      <w:lvlJc w:val="left"/>
      <w:pPr>
        <w:tabs>
          <w:tab w:val="num" w:pos="1440"/>
        </w:tabs>
        <w:ind w:left="1440" w:hanging="360"/>
      </w:pPr>
    </w:lvl>
    <w:lvl w:ilvl="2" w:tplc="7CAEA93C" w:tentative="1">
      <w:start w:val="1"/>
      <w:numFmt w:val="decimal"/>
      <w:lvlText w:val="%3."/>
      <w:lvlJc w:val="left"/>
      <w:pPr>
        <w:tabs>
          <w:tab w:val="num" w:pos="2160"/>
        </w:tabs>
        <w:ind w:left="2160" w:hanging="360"/>
      </w:pPr>
    </w:lvl>
    <w:lvl w:ilvl="3" w:tplc="F6641372" w:tentative="1">
      <w:start w:val="1"/>
      <w:numFmt w:val="decimal"/>
      <w:lvlText w:val="%4."/>
      <w:lvlJc w:val="left"/>
      <w:pPr>
        <w:tabs>
          <w:tab w:val="num" w:pos="2880"/>
        </w:tabs>
        <w:ind w:left="2880" w:hanging="360"/>
      </w:pPr>
    </w:lvl>
    <w:lvl w:ilvl="4" w:tplc="66A67A9A" w:tentative="1">
      <w:start w:val="1"/>
      <w:numFmt w:val="decimal"/>
      <w:lvlText w:val="%5."/>
      <w:lvlJc w:val="left"/>
      <w:pPr>
        <w:tabs>
          <w:tab w:val="num" w:pos="3600"/>
        </w:tabs>
        <w:ind w:left="3600" w:hanging="360"/>
      </w:pPr>
    </w:lvl>
    <w:lvl w:ilvl="5" w:tplc="DDCA3F6C" w:tentative="1">
      <w:start w:val="1"/>
      <w:numFmt w:val="decimal"/>
      <w:lvlText w:val="%6."/>
      <w:lvlJc w:val="left"/>
      <w:pPr>
        <w:tabs>
          <w:tab w:val="num" w:pos="4320"/>
        </w:tabs>
        <w:ind w:left="4320" w:hanging="360"/>
      </w:pPr>
    </w:lvl>
    <w:lvl w:ilvl="6" w:tplc="9C760A6A" w:tentative="1">
      <w:start w:val="1"/>
      <w:numFmt w:val="decimal"/>
      <w:lvlText w:val="%7."/>
      <w:lvlJc w:val="left"/>
      <w:pPr>
        <w:tabs>
          <w:tab w:val="num" w:pos="5040"/>
        </w:tabs>
        <w:ind w:left="5040" w:hanging="360"/>
      </w:pPr>
    </w:lvl>
    <w:lvl w:ilvl="7" w:tplc="E9A647FA" w:tentative="1">
      <w:start w:val="1"/>
      <w:numFmt w:val="decimal"/>
      <w:lvlText w:val="%8."/>
      <w:lvlJc w:val="left"/>
      <w:pPr>
        <w:tabs>
          <w:tab w:val="num" w:pos="5760"/>
        </w:tabs>
        <w:ind w:left="5760" w:hanging="360"/>
      </w:pPr>
    </w:lvl>
    <w:lvl w:ilvl="8" w:tplc="D67E37D0" w:tentative="1">
      <w:start w:val="1"/>
      <w:numFmt w:val="decimal"/>
      <w:lvlText w:val="%9."/>
      <w:lvlJc w:val="left"/>
      <w:pPr>
        <w:tabs>
          <w:tab w:val="num" w:pos="6480"/>
        </w:tabs>
        <w:ind w:left="6480" w:hanging="360"/>
      </w:pPr>
    </w:lvl>
  </w:abstractNum>
  <w:abstractNum w:abstractNumId="90">
    <w:nsid w:val="3F543617"/>
    <w:multiLevelType w:val="hybridMultilevel"/>
    <w:tmpl w:val="2E4C8E8E"/>
    <w:lvl w:ilvl="0" w:tplc="08090001">
      <w:start w:val="1"/>
      <w:numFmt w:val="bullet"/>
      <w:lvlText w:val=""/>
      <w:lvlJc w:val="left"/>
      <w:pPr>
        <w:ind w:left="823" w:hanging="360"/>
      </w:pPr>
      <w:rPr>
        <w:rFonts w:ascii="Symbol" w:hAnsi="Symbol" w:hint="default"/>
      </w:rPr>
    </w:lvl>
    <w:lvl w:ilvl="1" w:tplc="08090003">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91">
    <w:nsid w:val="3FD87B3A"/>
    <w:multiLevelType w:val="hybridMultilevel"/>
    <w:tmpl w:val="6A14E414"/>
    <w:lvl w:ilvl="0" w:tplc="57FAA5C2">
      <w:numFmt w:val="bullet"/>
      <w:lvlText w:val="☐"/>
      <w:lvlJc w:val="left"/>
      <w:pPr>
        <w:ind w:left="294" w:hanging="184"/>
      </w:pPr>
      <w:rPr>
        <w:rFonts w:ascii="MS Gothic" w:eastAsia="MS Gothic" w:hAnsi="MS Gothic" w:cs="MS Gothic" w:hint="default"/>
        <w:w w:val="101"/>
        <w:sz w:val="16"/>
        <w:szCs w:val="16"/>
        <w:lang w:val="en-US" w:eastAsia="en-US" w:bidi="en-US"/>
      </w:rPr>
    </w:lvl>
    <w:lvl w:ilvl="1" w:tplc="A5E6FE44">
      <w:numFmt w:val="bullet"/>
      <w:lvlText w:val="•"/>
      <w:lvlJc w:val="left"/>
      <w:pPr>
        <w:ind w:left="788" w:hanging="184"/>
      </w:pPr>
      <w:rPr>
        <w:rFonts w:hint="default"/>
        <w:lang w:val="en-US" w:eastAsia="en-US" w:bidi="en-US"/>
      </w:rPr>
    </w:lvl>
    <w:lvl w:ilvl="2" w:tplc="05F27B1A">
      <w:numFmt w:val="bullet"/>
      <w:lvlText w:val="•"/>
      <w:lvlJc w:val="left"/>
      <w:pPr>
        <w:ind w:left="1277" w:hanging="184"/>
      </w:pPr>
      <w:rPr>
        <w:rFonts w:hint="default"/>
        <w:lang w:val="en-US" w:eastAsia="en-US" w:bidi="en-US"/>
      </w:rPr>
    </w:lvl>
    <w:lvl w:ilvl="3" w:tplc="2E3E52EE">
      <w:numFmt w:val="bullet"/>
      <w:lvlText w:val="•"/>
      <w:lvlJc w:val="left"/>
      <w:pPr>
        <w:ind w:left="1765" w:hanging="184"/>
      </w:pPr>
      <w:rPr>
        <w:rFonts w:hint="default"/>
        <w:lang w:val="en-US" w:eastAsia="en-US" w:bidi="en-US"/>
      </w:rPr>
    </w:lvl>
    <w:lvl w:ilvl="4" w:tplc="E5385C3A">
      <w:numFmt w:val="bullet"/>
      <w:lvlText w:val="•"/>
      <w:lvlJc w:val="left"/>
      <w:pPr>
        <w:ind w:left="2254" w:hanging="184"/>
      </w:pPr>
      <w:rPr>
        <w:rFonts w:hint="default"/>
        <w:lang w:val="en-US" w:eastAsia="en-US" w:bidi="en-US"/>
      </w:rPr>
    </w:lvl>
    <w:lvl w:ilvl="5" w:tplc="7FE62402">
      <w:numFmt w:val="bullet"/>
      <w:lvlText w:val="•"/>
      <w:lvlJc w:val="left"/>
      <w:pPr>
        <w:ind w:left="2742" w:hanging="184"/>
      </w:pPr>
      <w:rPr>
        <w:rFonts w:hint="default"/>
        <w:lang w:val="en-US" w:eastAsia="en-US" w:bidi="en-US"/>
      </w:rPr>
    </w:lvl>
    <w:lvl w:ilvl="6" w:tplc="A374208A">
      <w:numFmt w:val="bullet"/>
      <w:lvlText w:val="•"/>
      <w:lvlJc w:val="left"/>
      <w:pPr>
        <w:ind w:left="3231" w:hanging="184"/>
      </w:pPr>
      <w:rPr>
        <w:rFonts w:hint="default"/>
        <w:lang w:val="en-US" w:eastAsia="en-US" w:bidi="en-US"/>
      </w:rPr>
    </w:lvl>
    <w:lvl w:ilvl="7" w:tplc="D6BEC738">
      <w:numFmt w:val="bullet"/>
      <w:lvlText w:val="•"/>
      <w:lvlJc w:val="left"/>
      <w:pPr>
        <w:ind w:left="3719" w:hanging="184"/>
      </w:pPr>
      <w:rPr>
        <w:rFonts w:hint="default"/>
        <w:lang w:val="en-US" w:eastAsia="en-US" w:bidi="en-US"/>
      </w:rPr>
    </w:lvl>
    <w:lvl w:ilvl="8" w:tplc="60283EC8">
      <w:numFmt w:val="bullet"/>
      <w:lvlText w:val="•"/>
      <w:lvlJc w:val="left"/>
      <w:pPr>
        <w:ind w:left="4208" w:hanging="184"/>
      </w:pPr>
      <w:rPr>
        <w:rFonts w:hint="default"/>
        <w:lang w:val="en-US" w:eastAsia="en-US" w:bidi="en-US"/>
      </w:rPr>
    </w:lvl>
  </w:abstractNum>
  <w:abstractNum w:abstractNumId="92">
    <w:nsid w:val="4011190F"/>
    <w:multiLevelType w:val="hybridMultilevel"/>
    <w:tmpl w:val="F6A84BD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nsid w:val="402049E2"/>
    <w:multiLevelType w:val="hybridMultilevel"/>
    <w:tmpl w:val="66A08720"/>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94">
    <w:nsid w:val="40320BBE"/>
    <w:multiLevelType w:val="hybridMultilevel"/>
    <w:tmpl w:val="6B1C98C0"/>
    <w:lvl w:ilvl="0" w:tplc="70C84554">
      <w:start w:val="2"/>
      <w:numFmt w:val="lowerRoman"/>
      <w:lvlText w:val="%1."/>
      <w:lvlJc w:val="right"/>
      <w:pPr>
        <w:tabs>
          <w:tab w:val="num" w:pos="720"/>
        </w:tabs>
        <w:ind w:left="720" w:hanging="360"/>
      </w:pPr>
    </w:lvl>
    <w:lvl w:ilvl="1" w:tplc="FBC2F1B8" w:tentative="1">
      <w:start w:val="1"/>
      <w:numFmt w:val="decimal"/>
      <w:lvlText w:val="%2."/>
      <w:lvlJc w:val="left"/>
      <w:pPr>
        <w:tabs>
          <w:tab w:val="num" w:pos="1440"/>
        </w:tabs>
        <w:ind w:left="1440" w:hanging="360"/>
      </w:pPr>
    </w:lvl>
    <w:lvl w:ilvl="2" w:tplc="E3E2E7FA" w:tentative="1">
      <w:start w:val="1"/>
      <w:numFmt w:val="decimal"/>
      <w:lvlText w:val="%3."/>
      <w:lvlJc w:val="left"/>
      <w:pPr>
        <w:tabs>
          <w:tab w:val="num" w:pos="2160"/>
        </w:tabs>
        <w:ind w:left="2160" w:hanging="360"/>
      </w:pPr>
    </w:lvl>
    <w:lvl w:ilvl="3" w:tplc="EF9E256E" w:tentative="1">
      <w:start w:val="1"/>
      <w:numFmt w:val="decimal"/>
      <w:lvlText w:val="%4."/>
      <w:lvlJc w:val="left"/>
      <w:pPr>
        <w:tabs>
          <w:tab w:val="num" w:pos="2880"/>
        </w:tabs>
        <w:ind w:left="2880" w:hanging="360"/>
      </w:pPr>
    </w:lvl>
    <w:lvl w:ilvl="4" w:tplc="3BA21E0A" w:tentative="1">
      <w:start w:val="1"/>
      <w:numFmt w:val="decimal"/>
      <w:lvlText w:val="%5."/>
      <w:lvlJc w:val="left"/>
      <w:pPr>
        <w:tabs>
          <w:tab w:val="num" w:pos="3600"/>
        </w:tabs>
        <w:ind w:left="3600" w:hanging="360"/>
      </w:pPr>
    </w:lvl>
    <w:lvl w:ilvl="5" w:tplc="D3CCC52E" w:tentative="1">
      <w:start w:val="1"/>
      <w:numFmt w:val="decimal"/>
      <w:lvlText w:val="%6."/>
      <w:lvlJc w:val="left"/>
      <w:pPr>
        <w:tabs>
          <w:tab w:val="num" w:pos="4320"/>
        </w:tabs>
        <w:ind w:left="4320" w:hanging="360"/>
      </w:pPr>
    </w:lvl>
    <w:lvl w:ilvl="6" w:tplc="06D6A2EE" w:tentative="1">
      <w:start w:val="1"/>
      <w:numFmt w:val="decimal"/>
      <w:lvlText w:val="%7."/>
      <w:lvlJc w:val="left"/>
      <w:pPr>
        <w:tabs>
          <w:tab w:val="num" w:pos="5040"/>
        </w:tabs>
        <w:ind w:left="5040" w:hanging="360"/>
      </w:pPr>
    </w:lvl>
    <w:lvl w:ilvl="7" w:tplc="095C7DC6" w:tentative="1">
      <w:start w:val="1"/>
      <w:numFmt w:val="decimal"/>
      <w:lvlText w:val="%8."/>
      <w:lvlJc w:val="left"/>
      <w:pPr>
        <w:tabs>
          <w:tab w:val="num" w:pos="5760"/>
        </w:tabs>
        <w:ind w:left="5760" w:hanging="360"/>
      </w:pPr>
    </w:lvl>
    <w:lvl w:ilvl="8" w:tplc="7FAC560C" w:tentative="1">
      <w:start w:val="1"/>
      <w:numFmt w:val="decimal"/>
      <w:lvlText w:val="%9."/>
      <w:lvlJc w:val="left"/>
      <w:pPr>
        <w:tabs>
          <w:tab w:val="num" w:pos="6480"/>
        </w:tabs>
        <w:ind w:left="6480" w:hanging="360"/>
      </w:pPr>
    </w:lvl>
  </w:abstractNum>
  <w:abstractNum w:abstractNumId="95">
    <w:nsid w:val="40B80985"/>
    <w:multiLevelType w:val="hybridMultilevel"/>
    <w:tmpl w:val="FB30F02E"/>
    <w:lvl w:ilvl="0" w:tplc="C66477B2">
      <w:start w:val="1"/>
      <w:numFmt w:val="bullet"/>
      <w:lvlText w:val=""/>
      <w:lvlJc w:val="left"/>
      <w:pPr>
        <w:ind w:left="823" w:hanging="360"/>
      </w:pPr>
      <w:rPr>
        <w:rFonts w:ascii="Symbol" w:hAnsi="Symbol" w:hint="default"/>
        <w:sz w:val="18"/>
        <w:szCs w:val="18"/>
      </w:rPr>
    </w:lvl>
    <w:lvl w:ilvl="1" w:tplc="08090003">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96">
    <w:nsid w:val="418004D6"/>
    <w:multiLevelType w:val="hybridMultilevel"/>
    <w:tmpl w:val="6C00DCE2"/>
    <w:lvl w:ilvl="0" w:tplc="62909410">
      <w:start w:val="1"/>
      <w:numFmt w:val="bullet"/>
      <w:lvlText w:val="•"/>
      <w:lvlJc w:val="left"/>
      <w:pPr>
        <w:tabs>
          <w:tab w:val="num" w:pos="720"/>
        </w:tabs>
        <w:ind w:left="720" w:hanging="360"/>
      </w:pPr>
      <w:rPr>
        <w:rFonts w:ascii="Arial" w:hAnsi="Arial" w:hint="default"/>
      </w:rPr>
    </w:lvl>
    <w:lvl w:ilvl="1" w:tplc="D3C48236" w:tentative="1">
      <w:start w:val="1"/>
      <w:numFmt w:val="bullet"/>
      <w:lvlText w:val="•"/>
      <w:lvlJc w:val="left"/>
      <w:pPr>
        <w:tabs>
          <w:tab w:val="num" w:pos="1440"/>
        </w:tabs>
        <w:ind w:left="1440" w:hanging="360"/>
      </w:pPr>
      <w:rPr>
        <w:rFonts w:ascii="Arial" w:hAnsi="Arial" w:hint="default"/>
      </w:rPr>
    </w:lvl>
    <w:lvl w:ilvl="2" w:tplc="B81A3254" w:tentative="1">
      <w:start w:val="1"/>
      <w:numFmt w:val="bullet"/>
      <w:lvlText w:val="•"/>
      <w:lvlJc w:val="left"/>
      <w:pPr>
        <w:tabs>
          <w:tab w:val="num" w:pos="2160"/>
        </w:tabs>
        <w:ind w:left="2160" w:hanging="360"/>
      </w:pPr>
      <w:rPr>
        <w:rFonts w:ascii="Arial" w:hAnsi="Arial" w:hint="default"/>
      </w:rPr>
    </w:lvl>
    <w:lvl w:ilvl="3" w:tplc="08C498A0" w:tentative="1">
      <w:start w:val="1"/>
      <w:numFmt w:val="bullet"/>
      <w:lvlText w:val="•"/>
      <w:lvlJc w:val="left"/>
      <w:pPr>
        <w:tabs>
          <w:tab w:val="num" w:pos="2880"/>
        </w:tabs>
        <w:ind w:left="2880" w:hanging="360"/>
      </w:pPr>
      <w:rPr>
        <w:rFonts w:ascii="Arial" w:hAnsi="Arial" w:hint="default"/>
      </w:rPr>
    </w:lvl>
    <w:lvl w:ilvl="4" w:tplc="D28E3442" w:tentative="1">
      <w:start w:val="1"/>
      <w:numFmt w:val="bullet"/>
      <w:lvlText w:val="•"/>
      <w:lvlJc w:val="left"/>
      <w:pPr>
        <w:tabs>
          <w:tab w:val="num" w:pos="3600"/>
        </w:tabs>
        <w:ind w:left="3600" w:hanging="360"/>
      </w:pPr>
      <w:rPr>
        <w:rFonts w:ascii="Arial" w:hAnsi="Arial" w:hint="default"/>
      </w:rPr>
    </w:lvl>
    <w:lvl w:ilvl="5" w:tplc="4ABC6956" w:tentative="1">
      <w:start w:val="1"/>
      <w:numFmt w:val="bullet"/>
      <w:lvlText w:val="•"/>
      <w:lvlJc w:val="left"/>
      <w:pPr>
        <w:tabs>
          <w:tab w:val="num" w:pos="4320"/>
        </w:tabs>
        <w:ind w:left="4320" w:hanging="360"/>
      </w:pPr>
      <w:rPr>
        <w:rFonts w:ascii="Arial" w:hAnsi="Arial" w:hint="default"/>
      </w:rPr>
    </w:lvl>
    <w:lvl w:ilvl="6" w:tplc="73564CE2" w:tentative="1">
      <w:start w:val="1"/>
      <w:numFmt w:val="bullet"/>
      <w:lvlText w:val="•"/>
      <w:lvlJc w:val="left"/>
      <w:pPr>
        <w:tabs>
          <w:tab w:val="num" w:pos="5040"/>
        </w:tabs>
        <w:ind w:left="5040" w:hanging="360"/>
      </w:pPr>
      <w:rPr>
        <w:rFonts w:ascii="Arial" w:hAnsi="Arial" w:hint="default"/>
      </w:rPr>
    </w:lvl>
    <w:lvl w:ilvl="7" w:tplc="F2F06C56" w:tentative="1">
      <w:start w:val="1"/>
      <w:numFmt w:val="bullet"/>
      <w:lvlText w:val="•"/>
      <w:lvlJc w:val="left"/>
      <w:pPr>
        <w:tabs>
          <w:tab w:val="num" w:pos="5760"/>
        </w:tabs>
        <w:ind w:left="5760" w:hanging="360"/>
      </w:pPr>
      <w:rPr>
        <w:rFonts w:ascii="Arial" w:hAnsi="Arial" w:hint="default"/>
      </w:rPr>
    </w:lvl>
    <w:lvl w:ilvl="8" w:tplc="AB767656" w:tentative="1">
      <w:start w:val="1"/>
      <w:numFmt w:val="bullet"/>
      <w:lvlText w:val="•"/>
      <w:lvlJc w:val="left"/>
      <w:pPr>
        <w:tabs>
          <w:tab w:val="num" w:pos="6480"/>
        </w:tabs>
        <w:ind w:left="6480" w:hanging="360"/>
      </w:pPr>
      <w:rPr>
        <w:rFonts w:ascii="Arial" w:hAnsi="Arial" w:hint="default"/>
      </w:rPr>
    </w:lvl>
  </w:abstractNum>
  <w:abstractNum w:abstractNumId="97">
    <w:nsid w:val="41E41C43"/>
    <w:multiLevelType w:val="hybridMultilevel"/>
    <w:tmpl w:val="BEBE1DA8"/>
    <w:lvl w:ilvl="0" w:tplc="297003BC">
      <w:start w:val="1"/>
      <w:numFmt w:val="decimal"/>
      <w:lvlText w:val="%1."/>
      <w:lvlJc w:val="left"/>
      <w:pPr>
        <w:ind w:left="107" w:hanging="279"/>
      </w:pPr>
      <w:rPr>
        <w:rFonts w:ascii="Cambria" w:eastAsia="Cambria" w:hAnsi="Cambria" w:cs="Cambria" w:hint="default"/>
        <w:w w:val="100"/>
        <w:sz w:val="22"/>
        <w:szCs w:val="22"/>
        <w:lang w:val="en-US" w:eastAsia="en-US" w:bidi="en-US"/>
      </w:rPr>
    </w:lvl>
    <w:lvl w:ilvl="1" w:tplc="AA085EB6">
      <w:numFmt w:val="bullet"/>
      <w:lvlText w:val="•"/>
      <w:lvlJc w:val="left"/>
      <w:pPr>
        <w:ind w:left="608" w:hanging="279"/>
      </w:pPr>
      <w:rPr>
        <w:rFonts w:hint="default"/>
        <w:lang w:val="en-US" w:eastAsia="en-US" w:bidi="en-US"/>
      </w:rPr>
    </w:lvl>
    <w:lvl w:ilvl="2" w:tplc="C8DEA4E0">
      <w:numFmt w:val="bullet"/>
      <w:lvlText w:val="•"/>
      <w:lvlJc w:val="left"/>
      <w:pPr>
        <w:ind w:left="1117" w:hanging="279"/>
      </w:pPr>
      <w:rPr>
        <w:rFonts w:hint="default"/>
        <w:lang w:val="en-US" w:eastAsia="en-US" w:bidi="en-US"/>
      </w:rPr>
    </w:lvl>
    <w:lvl w:ilvl="3" w:tplc="A356ABE2">
      <w:numFmt w:val="bullet"/>
      <w:lvlText w:val="•"/>
      <w:lvlJc w:val="left"/>
      <w:pPr>
        <w:ind w:left="1625" w:hanging="279"/>
      </w:pPr>
      <w:rPr>
        <w:rFonts w:hint="default"/>
        <w:lang w:val="en-US" w:eastAsia="en-US" w:bidi="en-US"/>
      </w:rPr>
    </w:lvl>
    <w:lvl w:ilvl="4" w:tplc="9AAAE8B0">
      <w:numFmt w:val="bullet"/>
      <w:lvlText w:val="•"/>
      <w:lvlJc w:val="left"/>
      <w:pPr>
        <w:ind w:left="2134" w:hanging="279"/>
      </w:pPr>
      <w:rPr>
        <w:rFonts w:hint="default"/>
        <w:lang w:val="en-US" w:eastAsia="en-US" w:bidi="en-US"/>
      </w:rPr>
    </w:lvl>
    <w:lvl w:ilvl="5" w:tplc="241E189E">
      <w:numFmt w:val="bullet"/>
      <w:lvlText w:val="•"/>
      <w:lvlJc w:val="left"/>
      <w:pPr>
        <w:ind w:left="2642" w:hanging="279"/>
      </w:pPr>
      <w:rPr>
        <w:rFonts w:hint="default"/>
        <w:lang w:val="en-US" w:eastAsia="en-US" w:bidi="en-US"/>
      </w:rPr>
    </w:lvl>
    <w:lvl w:ilvl="6" w:tplc="CCE8807C">
      <w:numFmt w:val="bullet"/>
      <w:lvlText w:val="•"/>
      <w:lvlJc w:val="left"/>
      <w:pPr>
        <w:ind w:left="3151" w:hanging="279"/>
      </w:pPr>
      <w:rPr>
        <w:rFonts w:hint="default"/>
        <w:lang w:val="en-US" w:eastAsia="en-US" w:bidi="en-US"/>
      </w:rPr>
    </w:lvl>
    <w:lvl w:ilvl="7" w:tplc="A3E054BE">
      <w:numFmt w:val="bullet"/>
      <w:lvlText w:val="•"/>
      <w:lvlJc w:val="left"/>
      <w:pPr>
        <w:ind w:left="3659" w:hanging="279"/>
      </w:pPr>
      <w:rPr>
        <w:rFonts w:hint="default"/>
        <w:lang w:val="en-US" w:eastAsia="en-US" w:bidi="en-US"/>
      </w:rPr>
    </w:lvl>
    <w:lvl w:ilvl="8" w:tplc="533A30BA">
      <w:numFmt w:val="bullet"/>
      <w:lvlText w:val="•"/>
      <w:lvlJc w:val="left"/>
      <w:pPr>
        <w:ind w:left="4168" w:hanging="279"/>
      </w:pPr>
      <w:rPr>
        <w:rFonts w:hint="default"/>
        <w:lang w:val="en-US" w:eastAsia="en-US" w:bidi="en-US"/>
      </w:rPr>
    </w:lvl>
  </w:abstractNum>
  <w:abstractNum w:abstractNumId="98">
    <w:nsid w:val="422C48C4"/>
    <w:multiLevelType w:val="hybridMultilevel"/>
    <w:tmpl w:val="A90841E6"/>
    <w:lvl w:ilvl="0" w:tplc="AA7A7D3C">
      <w:start w:val="1"/>
      <w:numFmt w:val="decimal"/>
      <w:lvlText w:val="%1."/>
      <w:lvlJc w:val="left"/>
      <w:pPr>
        <w:ind w:left="111" w:hanging="252"/>
      </w:pPr>
      <w:rPr>
        <w:rFonts w:ascii="Cambria" w:eastAsia="Cambria" w:hAnsi="Cambria" w:cs="Cambria" w:hint="default"/>
        <w:w w:val="100"/>
        <w:sz w:val="22"/>
        <w:szCs w:val="22"/>
        <w:lang w:val="en-US" w:eastAsia="en-US" w:bidi="en-US"/>
      </w:rPr>
    </w:lvl>
    <w:lvl w:ilvl="1" w:tplc="FFA4F276">
      <w:numFmt w:val="bullet"/>
      <w:lvlText w:val="•"/>
      <w:lvlJc w:val="left"/>
      <w:pPr>
        <w:ind w:left="1043" w:hanging="252"/>
      </w:pPr>
      <w:rPr>
        <w:rFonts w:hint="default"/>
        <w:lang w:val="en-US" w:eastAsia="en-US" w:bidi="en-US"/>
      </w:rPr>
    </w:lvl>
    <w:lvl w:ilvl="2" w:tplc="5EB23D66">
      <w:numFmt w:val="bullet"/>
      <w:lvlText w:val="•"/>
      <w:lvlJc w:val="left"/>
      <w:pPr>
        <w:ind w:left="1966" w:hanging="252"/>
      </w:pPr>
      <w:rPr>
        <w:rFonts w:hint="default"/>
        <w:lang w:val="en-US" w:eastAsia="en-US" w:bidi="en-US"/>
      </w:rPr>
    </w:lvl>
    <w:lvl w:ilvl="3" w:tplc="F830CEB4">
      <w:numFmt w:val="bullet"/>
      <w:lvlText w:val="•"/>
      <w:lvlJc w:val="left"/>
      <w:pPr>
        <w:ind w:left="2889" w:hanging="252"/>
      </w:pPr>
      <w:rPr>
        <w:rFonts w:hint="default"/>
        <w:lang w:val="en-US" w:eastAsia="en-US" w:bidi="en-US"/>
      </w:rPr>
    </w:lvl>
    <w:lvl w:ilvl="4" w:tplc="81122B1A">
      <w:numFmt w:val="bullet"/>
      <w:lvlText w:val="•"/>
      <w:lvlJc w:val="left"/>
      <w:pPr>
        <w:ind w:left="3813" w:hanging="252"/>
      </w:pPr>
      <w:rPr>
        <w:rFonts w:hint="default"/>
        <w:lang w:val="en-US" w:eastAsia="en-US" w:bidi="en-US"/>
      </w:rPr>
    </w:lvl>
    <w:lvl w:ilvl="5" w:tplc="0A106046">
      <w:numFmt w:val="bullet"/>
      <w:lvlText w:val="•"/>
      <w:lvlJc w:val="left"/>
      <w:pPr>
        <w:ind w:left="4736" w:hanging="252"/>
      </w:pPr>
      <w:rPr>
        <w:rFonts w:hint="default"/>
        <w:lang w:val="en-US" w:eastAsia="en-US" w:bidi="en-US"/>
      </w:rPr>
    </w:lvl>
    <w:lvl w:ilvl="6" w:tplc="D94E0774">
      <w:numFmt w:val="bullet"/>
      <w:lvlText w:val="•"/>
      <w:lvlJc w:val="left"/>
      <w:pPr>
        <w:ind w:left="5659" w:hanging="252"/>
      </w:pPr>
      <w:rPr>
        <w:rFonts w:hint="default"/>
        <w:lang w:val="en-US" w:eastAsia="en-US" w:bidi="en-US"/>
      </w:rPr>
    </w:lvl>
    <w:lvl w:ilvl="7" w:tplc="26362DDE">
      <w:numFmt w:val="bullet"/>
      <w:lvlText w:val="•"/>
      <w:lvlJc w:val="left"/>
      <w:pPr>
        <w:ind w:left="6583" w:hanging="252"/>
      </w:pPr>
      <w:rPr>
        <w:rFonts w:hint="default"/>
        <w:lang w:val="en-US" w:eastAsia="en-US" w:bidi="en-US"/>
      </w:rPr>
    </w:lvl>
    <w:lvl w:ilvl="8" w:tplc="26527F3C">
      <w:numFmt w:val="bullet"/>
      <w:lvlText w:val="•"/>
      <w:lvlJc w:val="left"/>
      <w:pPr>
        <w:ind w:left="7506" w:hanging="252"/>
      </w:pPr>
      <w:rPr>
        <w:rFonts w:hint="default"/>
        <w:lang w:val="en-US" w:eastAsia="en-US" w:bidi="en-US"/>
      </w:rPr>
    </w:lvl>
  </w:abstractNum>
  <w:abstractNum w:abstractNumId="99">
    <w:nsid w:val="422D6A50"/>
    <w:multiLevelType w:val="hybridMultilevel"/>
    <w:tmpl w:val="84482416"/>
    <w:lvl w:ilvl="0" w:tplc="B3D81A2A">
      <w:numFmt w:val="bullet"/>
      <w:lvlText w:val="☐"/>
      <w:lvlJc w:val="left"/>
      <w:pPr>
        <w:ind w:left="294" w:hanging="184"/>
      </w:pPr>
      <w:rPr>
        <w:rFonts w:ascii="MS Gothic" w:eastAsia="MS Gothic" w:hAnsi="MS Gothic" w:cs="MS Gothic" w:hint="default"/>
        <w:w w:val="101"/>
        <w:sz w:val="16"/>
        <w:szCs w:val="16"/>
        <w:lang w:val="en-US" w:eastAsia="en-US" w:bidi="en-US"/>
      </w:rPr>
    </w:lvl>
    <w:lvl w:ilvl="1" w:tplc="43E63FF4">
      <w:numFmt w:val="bullet"/>
      <w:lvlText w:val="•"/>
      <w:lvlJc w:val="left"/>
      <w:pPr>
        <w:ind w:left="788" w:hanging="184"/>
      </w:pPr>
      <w:rPr>
        <w:rFonts w:hint="default"/>
        <w:lang w:val="en-US" w:eastAsia="en-US" w:bidi="en-US"/>
      </w:rPr>
    </w:lvl>
    <w:lvl w:ilvl="2" w:tplc="D92AA26C">
      <w:numFmt w:val="bullet"/>
      <w:lvlText w:val="•"/>
      <w:lvlJc w:val="left"/>
      <w:pPr>
        <w:ind w:left="1277" w:hanging="184"/>
      </w:pPr>
      <w:rPr>
        <w:rFonts w:hint="default"/>
        <w:lang w:val="en-US" w:eastAsia="en-US" w:bidi="en-US"/>
      </w:rPr>
    </w:lvl>
    <w:lvl w:ilvl="3" w:tplc="B1441474">
      <w:numFmt w:val="bullet"/>
      <w:lvlText w:val="•"/>
      <w:lvlJc w:val="left"/>
      <w:pPr>
        <w:ind w:left="1765" w:hanging="184"/>
      </w:pPr>
      <w:rPr>
        <w:rFonts w:hint="default"/>
        <w:lang w:val="en-US" w:eastAsia="en-US" w:bidi="en-US"/>
      </w:rPr>
    </w:lvl>
    <w:lvl w:ilvl="4" w:tplc="EF5660F8">
      <w:numFmt w:val="bullet"/>
      <w:lvlText w:val="•"/>
      <w:lvlJc w:val="left"/>
      <w:pPr>
        <w:ind w:left="2254" w:hanging="184"/>
      </w:pPr>
      <w:rPr>
        <w:rFonts w:hint="default"/>
        <w:lang w:val="en-US" w:eastAsia="en-US" w:bidi="en-US"/>
      </w:rPr>
    </w:lvl>
    <w:lvl w:ilvl="5" w:tplc="5F663252">
      <w:numFmt w:val="bullet"/>
      <w:lvlText w:val="•"/>
      <w:lvlJc w:val="left"/>
      <w:pPr>
        <w:ind w:left="2742" w:hanging="184"/>
      </w:pPr>
      <w:rPr>
        <w:rFonts w:hint="default"/>
        <w:lang w:val="en-US" w:eastAsia="en-US" w:bidi="en-US"/>
      </w:rPr>
    </w:lvl>
    <w:lvl w:ilvl="6" w:tplc="C8E21E5C">
      <w:numFmt w:val="bullet"/>
      <w:lvlText w:val="•"/>
      <w:lvlJc w:val="left"/>
      <w:pPr>
        <w:ind w:left="3231" w:hanging="184"/>
      </w:pPr>
      <w:rPr>
        <w:rFonts w:hint="default"/>
        <w:lang w:val="en-US" w:eastAsia="en-US" w:bidi="en-US"/>
      </w:rPr>
    </w:lvl>
    <w:lvl w:ilvl="7" w:tplc="15F4B3EE">
      <w:numFmt w:val="bullet"/>
      <w:lvlText w:val="•"/>
      <w:lvlJc w:val="left"/>
      <w:pPr>
        <w:ind w:left="3719" w:hanging="184"/>
      </w:pPr>
      <w:rPr>
        <w:rFonts w:hint="default"/>
        <w:lang w:val="en-US" w:eastAsia="en-US" w:bidi="en-US"/>
      </w:rPr>
    </w:lvl>
    <w:lvl w:ilvl="8" w:tplc="571AF5A0">
      <w:numFmt w:val="bullet"/>
      <w:lvlText w:val="•"/>
      <w:lvlJc w:val="left"/>
      <w:pPr>
        <w:ind w:left="4208" w:hanging="184"/>
      </w:pPr>
      <w:rPr>
        <w:rFonts w:hint="default"/>
        <w:lang w:val="en-US" w:eastAsia="en-US" w:bidi="en-US"/>
      </w:rPr>
    </w:lvl>
  </w:abstractNum>
  <w:abstractNum w:abstractNumId="100">
    <w:nsid w:val="42463B16"/>
    <w:multiLevelType w:val="hybridMultilevel"/>
    <w:tmpl w:val="FD38DD82"/>
    <w:lvl w:ilvl="0" w:tplc="06C037A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nsid w:val="42877A47"/>
    <w:multiLevelType w:val="hybridMultilevel"/>
    <w:tmpl w:val="8A9630EC"/>
    <w:lvl w:ilvl="0" w:tplc="5E1CC142">
      <w:numFmt w:val="bullet"/>
      <w:lvlText w:val="☐"/>
      <w:lvlJc w:val="left"/>
      <w:pPr>
        <w:ind w:left="318" w:hanging="208"/>
      </w:pPr>
      <w:rPr>
        <w:rFonts w:ascii="Segoe UI Symbol" w:eastAsia="Segoe UI Symbol" w:hAnsi="Segoe UI Symbol" w:cs="Segoe UI Symbol" w:hint="default"/>
        <w:spacing w:val="-1"/>
        <w:w w:val="100"/>
        <w:sz w:val="22"/>
        <w:szCs w:val="22"/>
        <w:lang w:val="en-US" w:eastAsia="en-US" w:bidi="en-US"/>
      </w:rPr>
    </w:lvl>
    <w:lvl w:ilvl="1" w:tplc="811C7374">
      <w:numFmt w:val="bullet"/>
      <w:lvlText w:val="•"/>
      <w:lvlJc w:val="left"/>
      <w:pPr>
        <w:ind w:left="779" w:hanging="208"/>
      </w:pPr>
      <w:rPr>
        <w:rFonts w:hint="default"/>
        <w:lang w:val="en-US" w:eastAsia="en-US" w:bidi="en-US"/>
      </w:rPr>
    </w:lvl>
    <w:lvl w:ilvl="2" w:tplc="B8CAC5CA">
      <w:numFmt w:val="bullet"/>
      <w:lvlText w:val="•"/>
      <w:lvlJc w:val="left"/>
      <w:pPr>
        <w:ind w:left="1238" w:hanging="208"/>
      </w:pPr>
      <w:rPr>
        <w:rFonts w:hint="default"/>
        <w:lang w:val="en-US" w:eastAsia="en-US" w:bidi="en-US"/>
      </w:rPr>
    </w:lvl>
    <w:lvl w:ilvl="3" w:tplc="8404078E">
      <w:numFmt w:val="bullet"/>
      <w:lvlText w:val="•"/>
      <w:lvlJc w:val="left"/>
      <w:pPr>
        <w:ind w:left="1697" w:hanging="208"/>
      </w:pPr>
      <w:rPr>
        <w:rFonts w:hint="default"/>
        <w:lang w:val="en-US" w:eastAsia="en-US" w:bidi="en-US"/>
      </w:rPr>
    </w:lvl>
    <w:lvl w:ilvl="4" w:tplc="53DA36FE">
      <w:numFmt w:val="bullet"/>
      <w:lvlText w:val="•"/>
      <w:lvlJc w:val="left"/>
      <w:pPr>
        <w:ind w:left="2156" w:hanging="208"/>
      </w:pPr>
      <w:rPr>
        <w:rFonts w:hint="default"/>
        <w:lang w:val="en-US" w:eastAsia="en-US" w:bidi="en-US"/>
      </w:rPr>
    </w:lvl>
    <w:lvl w:ilvl="5" w:tplc="3B8E3004">
      <w:numFmt w:val="bullet"/>
      <w:lvlText w:val="•"/>
      <w:lvlJc w:val="left"/>
      <w:pPr>
        <w:ind w:left="2616" w:hanging="208"/>
      </w:pPr>
      <w:rPr>
        <w:rFonts w:hint="default"/>
        <w:lang w:val="en-US" w:eastAsia="en-US" w:bidi="en-US"/>
      </w:rPr>
    </w:lvl>
    <w:lvl w:ilvl="6" w:tplc="801C2458">
      <w:numFmt w:val="bullet"/>
      <w:lvlText w:val="•"/>
      <w:lvlJc w:val="left"/>
      <w:pPr>
        <w:ind w:left="3075" w:hanging="208"/>
      </w:pPr>
      <w:rPr>
        <w:rFonts w:hint="default"/>
        <w:lang w:val="en-US" w:eastAsia="en-US" w:bidi="en-US"/>
      </w:rPr>
    </w:lvl>
    <w:lvl w:ilvl="7" w:tplc="8C44917A">
      <w:numFmt w:val="bullet"/>
      <w:lvlText w:val="•"/>
      <w:lvlJc w:val="left"/>
      <w:pPr>
        <w:ind w:left="3534" w:hanging="208"/>
      </w:pPr>
      <w:rPr>
        <w:rFonts w:hint="default"/>
        <w:lang w:val="en-US" w:eastAsia="en-US" w:bidi="en-US"/>
      </w:rPr>
    </w:lvl>
    <w:lvl w:ilvl="8" w:tplc="5B5E827C">
      <w:numFmt w:val="bullet"/>
      <w:lvlText w:val="•"/>
      <w:lvlJc w:val="left"/>
      <w:pPr>
        <w:ind w:left="3993" w:hanging="208"/>
      </w:pPr>
      <w:rPr>
        <w:rFonts w:hint="default"/>
        <w:lang w:val="en-US" w:eastAsia="en-US" w:bidi="en-US"/>
      </w:rPr>
    </w:lvl>
  </w:abstractNum>
  <w:abstractNum w:abstractNumId="102">
    <w:nsid w:val="42EF1EB5"/>
    <w:multiLevelType w:val="hybridMultilevel"/>
    <w:tmpl w:val="65000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435140DA"/>
    <w:multiLevelType w:val="hybridMultilevel"/>
    <w:tmpl w:val="3DB842C2"/>
    <w:lvl w:ilvl="0" w:tplc="08090001">
      <w:start w:val="1"/>
      <w:numFmt w:val="bullet"/>
      <w:lvlText w:val=""/>
      <w:lvlJc w:val="left"/>
      <w:pPr>
        <w:tabs>
          <w:tab w:val="num" w:pos="720"/>
        </w:tabs>
        <w:ind w:left="720" w:hanging="360"/>
      </w:pPr>
      <w:rPr>
        <w:rFonts w:ascii="Symbol" w:hAnsi="Symbol" w:hint="default"/>
      </w:rPr>
    </w:lvl>
    <w:lvl w:ilvl="1" w:tplc="ACF0076E" w:tentative="1">
      <w:start w:val="1"/>
      <w:numFmt w:val="decimal"/>
      <w:lvlText w:val="%2."/>
      <w:lvlJc w:val="left"/>
      <w:pPr>
        <w:tabs>
          <w:tab w:val="num" w:pos="1440"/>
        </w:tabs>
        <w:ind w:left="1440" w:hanging="360"/>
      </w:pPr>
    </w:lvl>
    <w:lvl w:ilvl="2" w:tplc="6F86060C" w:tentative="1">
      <w:start w:val="1"/>
      <w:numFmt w:val="decimal"/>
      <w:lvlText w:val="%3."/>
      <w:lvlJc w:val="left"/>
      <w:pPr>
        <w:tabs>
          <w:tab w:val="num" w:pos="2160"/>
        </w:tabs>
        <w:ind w:left="2160" w:hanging="360"/>
      </w:pPr>
    </w:lvl>
    <w:lvl w:ilvl="3" w:tplc="48846470" w:tentative="1">
      <w:start w:val="1"/>
      <w:numFmt w:val="decimal"/>
      <w:lvlText w:val="%4."/>
      <w:lvlJc w:val="left"/>
      <w:pPr>
        <w:tabs>
          <w:tab w:val="num" w:pos="2880"/>
        </w:tabs>
        <w:ind w:left="2880" w:hanging="360"/>
      </w:pPr>
    </w:lvl>
    <w:lvl w:ilvl="4" w:tplc="9586A59C" w:tentative="1">
      <w:start w:val="1"/>
      <w:numFmt w:val="decimal"/>
      <w:lvlText w:val="%5."/>
      <w:lvlJc w:val="left"/>
      <w:pPr>
        <w:tabs>
          <w:tab w:val="num" w:pos="3600"/>
        </w:tabs>
        <w:ind w:left="3600" w:hanging="360"/>
      </w:pPr>
    </w:lvl>
    <w:lvl w:ilvl="5" w:tplc="E68298A6" w:tentative="1">
      <w:start w:val="1"/>
      <w:numFmt w:val="decimal"/>
      <w:lvlText w:val="%6."/>
      <w:lvlJc w:val="left"/>
      <w:pPr>
        <w:tabs>
          <w:tab w:val="num" w:pos="4320"/>
        </w:tabs>
        <w:ind w:left="4320" w:hanging="360"/>
      </w:pPr>
    </w:lvl>
    <w:lvl w:ilvl="6" w:tplc="B2D8A23E" w:tentative="1">
      <w:start w:val="1"/>
      <w:numFmt w:val="decimal"/>
      <w:lvlText w:val="%7."/>
      <w:lvlJc w:val="left"/>
      <w:pPr>
        <w:tabs>
          <w:tab w:val="num" w:pos="5040"/>
        </w:tabs>
        <w:ind w:left="5040" w:hanging="360"/>
      </w:pPr>
    </w:lvl>
    <w:lvl w:ilvl="7" w:tplc="923A6362" w:tentative="1">
      <w:start w:val="1"/>
      <w:numFmt w:val="decimal"/>
      <w:lvlText w:val="%8."/>
      <w:lvlJc w:val="left"/>
      <w:pPr>
        <w:tabs>
          <w:tab w:val="num" w:pos="5760"/>
        </w:tabs>
        <w:ind w:left="5760" w:hanging="360"/>
      </w:pPr>
    </w:lvl>
    <w:lvl w:ilvl="8" w:tplc="0D6AE9E2" w:tentative="1">
      <w:start w:val="1"/>
      <w:numFmt w:val="decimal"/>
      <w:lvlText w:val="%9."/>
      <w:lvlJc w:val="left"/>
      <w:pPr>
        <w:tabs>
          <w:tab w:val="num" w:pos="6480"/>
        </w:tabs>
        <w:ind w:left="6480" w:hanging="360"/>
      </w:pPr>
    </w:lvl>
  </w:abstractNum>
  <w:abstractNum w:abstractNumId="104">
    <w:nsid w:val="43CE094D"/>
    <w:multiLevelType w:val="hybridMultilevel"/>
    <w:tmpl w:val="18BAF386"/>
    <w:lvl w:ilvl="0" w:tplc="FE0E19E4">
      <w:start w:val="3"/>
      <w:numFmt w:val="lowerRoman"/>
      <w:lvlText w:val="%1."/>
      <w:lvlJc w:val="right"/>
      <w:pPr>
        <w:tabs>
          <w:tab w:val="num" w:pos="720"/>
        </w:tabs>
        <w:ind w:left="720" w:hanging="360"/>
      </w:pPr>
    </w:lvl>
    <w:lvl w:ilvl="1" w:tplc="AA5C2F04" w:tentative="1">
      <w:start w:val="1"/>
      <w:numFmt w:val="decimal"/>
      <w:lvlText w:val="%2."/>
      <w:lvlJc w:val="left"/>
      <w:pPr>
        <w:tabs>
          <w:tab w:val="num" w:pos="1440"/>
        </w:tabs>
        <w:ind w:left="1440" w:hanging="360"/>
      </w:pPr>
    </w:lvl>
    <w:lvl w:ilvl="2" w:tplc="F55C5FAE" w:tentative="1">
      <w:start w:val="1"/>
      <w:numFmt w:val="decimal"/>
      <w:lvlText w:val="%3."/>
      <w:lvlJc w:val="left"/>
      <w:pPr>
        <w:tabs>
          <w:tab w:val="num" w:pos="2160"/>
        </w:tabs>
        <w:ind w:left="2160" w:hanging="360"/>
      </w:pPr>
    </w:lvl>
    <w:lvl w:ilvl="3" w:tplc="1924F430" w:tentative="1">
      <w:start w:val="1"/>
      <w:numFmt w:val="decimal"/>
      <w:lvlText w:val="%4."/>
      <w:lvlJc w:val="left"/>
      <w:pPr>
        <w:tabs>
          <w:tab w:val="num" w:pos="2880"/>
        </w:tabs>
        <w:ind w:left="2880" w:hanging="360"/>
      </w:pPr>
    </w:lvl>
    <w:lvl w:ilvl="4" w:tplc="768E9862" w:tentative="1">
      <w:start w:val="1"/>
      <w:numFmt w:val="decimal"/>
      <w:lvlText w:val="%5."/>
      <w:lvlJc w:val="left"/>
      <w:pPr>
        <w:tabs>
          <w:tab w:val="num" w:pos="3600"/>
        </w:tabs>
        <w:ind w:left="3600" w:hanging="360"/>
      </w:pPr>
    </w:lvl>
    <w:lvl w:ilvl="5" w:tplc="6F52FAB6" w:tentative="1">
      <w:start w:val="1"/>
      <w:numFmt w:val="decimal"/>
      <w:lvlText w:val="%6."/>
      <w:lvlJc w:val="left"/>
      <w:pPr>
        <w:tabs>
          <w:tab w:val="num" w:pos="4320"/>
        </w:tabs>
        <w:ind w:left="4320" w:hanging="360"/>
      </w:pPr>
    </w:lvl>
    <w:lvl w:ilvl="6" w:tplc="DD967F0A" w:tentative="1">
      <w:start w:val="1"/>
      <w:numFmt w:val="decimal"/>
      <w:lvlText w:val="%7."/>
      <w:lvlJc w:val="left"/>
      <w:pPr>
        <w:tabs>
          <w:tab w:val="num" w:pos="5040"/>
        </w:tabs>
        <w:ind w:left="5040" w:hanging="360"/>
      </w:pPr>
    </w:lvl>
    <w:lvl w:ilvl="7" w:tplc="38509D58" w:tentative="1">
      <w:start w:val="1"/>
      <w:numFmt w:val="decimal"/>
      <w:lvlText w:val="%8."/>
      <w:lvlJc w:val="left"/>
      <w:pPr>
        <w:tabs>
          <w:tab w:val="num" w:pos="5760"/>
        </w:tabs>
        <w:ind w:left="5760" w:hanging="360"/>
      </w:pPr>
    </w:lvl>
    <w:lvl w:ilvl="8" w:tplc="D8B66502" w:tentative="1">
      <w:start w:val="1"/>
      <w:numFmt w:val="decimal"/>
      <w:lvlText w:val="%9."/>
      <w:lvlJc w:val="left"/>
      <w:pPr>
        <w:tabs>
          <w:tab w:val="num" w:pos="6480"/>
        </w:tabs>
        <w:ind w:left="6480" w:hanging="360"/>
      </w:pPr>
    </w:lvl>
  </w:abstractNum>
  <w:abstractNum w:abstractNumId="105">
    <w:nsid w:val="43D867CB"/>
    <w:multiLevelType w:val="hybridMultilevel"/>
    <w:tmpl w:val="6442CD12"/>
    <w:lvl w:ilvl="0" w:tplc="E2D467F0">
      <w:numFmt w:val="bullet"/>
      <w:lvlText w:val="☐"/>
      <w:lvlJc w:val="left"/>
      <w:pPr>
        <w:ind w:left="294" w:hanging="184"/>
      </w:pPr>
      <w:rPr>
        <w:rFonts w:ascii="MS Gothic" w:eastAsia="MS Gothic" w:hAnsi="MS Gothic" w:cs="MS Gothic" w:hint="default"/>
        <w:w w:val="101"/>
        <w:sz w:val="16"/>
        <w:szCs w:val="16"/>
        <w:lang w:val="en-US" w:eastAsia="en-US" w:bidi="en-US"/>
      </w:rPr>
    </w:lvl>
    <w:lvl w:ilvl="1" w:tplc="EA1483D6">
      <w:numFmt w:val="bullet"/>
      <w:lvlText w:val="•"/>
      <w:lvlJc w:val="left"/>
      <w:pPr>
        <w:ind w:left="788" w:hanging="184"/>
      </w:pPr>
      <w:rPr>
        <w:rFonts w:hint="default"/>
        <w:lang w:val="en-US" w:eastAsia="en-US" w:bidi="en-US"/>
      </w:rPr>
    </w:lvl>
    <w:lvl w:ilvl="2" w:tplc="4DE6DC28">
      <w:numFmt w:val="bullet"/>
      <w:lvlText w:val="•"/>
      <w:lvlJc w:val="left"/>
      <w:pPr>
        <w:ind w:left="1277" w:hanging="184"/>
      </w:pPr>
      <w:rPr>
        <w:rFonts w:hint="default"/>
        <w:lang w:val="en-US" w:eastAsia="en-US" w:bidi="en-US"/>
      </w:rPr>
    </w:lvl>
    <w:lvl w:ilvl="3" w:tplc="77C43C9C">
      <w:numFmt w:val="bullet"/>
      <w:lvlText w:val="•"/>
      <w:lvlJc w:val="left"/>
      <w:pPr>
        <w:ind w:left="1765" w:hanging="184"/>
      </w:pPr>
      <w:rPr>
        <w:rFonts w:hint="default"/>
        <w:lang w:val="en-US" w:eastAsia="en-US" w:bidi="en-US"/>
      </w:rPr>
    </w:lvl>
    <w:lvl w:ilvl="4" w:tplc="94B68E30">
      <w:numFmt w:val="bullet"/>
      <w:lvlText w:val="•"/>
      <w:lvlJc w:val="left"/>
      <w:pPr>
        <w:ind w:left="2254" w:hanging="184"/>
      </w:pPr>
      <w:rPr>
        <w:rFonts w:hint="default"/>
        <w:lang w:val="en-US" w:eastAsia="en-US" w:bidi="en-US"/>
      </w:rPr>
    </w:lvl>
    <w:lvl w:ilvl="5" w:tplc="4442E80E">
      <w:numFmt w:val="bullet"/>
      <w:lvlText w:val="•"/>
      <w:lvlJc w:val="left"/>
      <w:pPr>
        <w:ind w:left="2742" w:hanging="184"/>
      </w:pPr>
      <w:rPr>
        <w:rFonts w:hint="default"/>
        <w:lang w:val="en-US" w:eastAsia="en-US" w:bidi="en-US"/>
      </w:rPr>
    </w:lvl>
    <w:lvl w:ilvl="6" w:tplc="19227708">
      <w:numFmt w:val="bullet"/>
      <w:lvlText w:val="•"/>
      <w:lvlJc w:val="left"/>
      <w:pPr>
        <w:ind w:left="3231" w:hanging="184"/>
      </w:pPr>
      <w:rPr>
        <w:rFonts w:hint="default"/>
        <w:lang w:val="en-US" w:eastAsia="en-US" w:bidi="en-US"/>
      </w:rPr>
    </w:lvl>
    <w:lvl w:ilvl="7" w:tplc="E2B49E80">
      <w:numFmt w:val="bullet"/>
      <w:lvlText w:val="•"/>
      <w:lvlJc w:val="left"/>
      <w:pPr>
        <w:ind w:left="3719" w:hanging="184"/>
      </w:pPr>
      <w:rPr>
        <w:rFonts w:hint="default"/>
        <w:lang w:val="en-US" w:eastAsia="en-US" w:bidi="en-US"/>
      </w:rPr>
    </w:lvl>
    <w:lvl w:ilvl="8" w:tplc="3AD8CF78">
      <w:numFmt w:val="bullet"/>
      <w:lvlText w:val="•"/>
      <w:lvlJc w:val="left"/>
      <w:pPr>
        <w:ind w:left="4208" w:hanging="184"/>
      </w:pPr>
      <w:rPr>
        <w:rFonts w:hint="default"/>
        <w:lang w:val="en-US" w:eastAsia="en-US" w:bidi="en-US"/>
      </w:rPr>
    </w:lvl>
  </w:abstractNum>
  <w:abstractNum w:abstractNumId="106">
    <w:nsid w:val="44E970F9"/>
    <w:multiLevelType w:val="hybridMultilevel"/>
    <w:tmpl w:val="93663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nsid w:val="44F40CA7"/>
    <w:multiLevelType w:val="hybridMultilevel"/>
    <w:tmpl w:val="2D5231D8"/>
    <w:lvl w:ilvl="0" w:tplc="B8621244">
      <w:numFmt w:val="bullet"/>
      <w:lvlText w:val="☐"/>
      <w:lvlJc w:val="left"/>
      <w:pPr>
        <w:ind w:left="294" w:hanging="184"/>
      </w:pPr>
      <w:rPr>
        <w:rFonts w:ascii="MS Gothic" w:eastAsia="MS Gothic" w:hAnsi="MS Gothic" w:cs="MS Gothic" w:hint="default"/>
        <w:w w:val="101"/>
        <w:sz w:val="16"/>
        <w:szCs w:val="16"/>
        <w:lang w:val="en-US" w:eastAsia="en-US" w:bidi="en-US"/>
      </w:rPr>
    </w:lvl>
    <w:lvl w:ilvl="1" w:tplc="0032D830">
      <w:numFmt w:val="bullet"/>
      <w:lvlText w:val="•"/>
      <w:lvlJc w:val="left"/>
      <w:pPr>
        <w:ind w:left="840" w:hanging="184"/>
      </w:pPr>
      <w:rPr>
        <w:rFonts w:hint="default"/>
        <w:lang w:val="en-US" w:eastAsia="en-US" w:bidi="en-US"/>
      </w:rPr>
    </w:lvl>
    <w:lvl w:ilvl="2" w:tplc="3376A378">
      <w:numFmt w:val="bullet"/>
      <w:lvlText w:val="•"/>
      <w:lvlJc w:val="left"/>
      <w:pPr>
        <w:ind w:left="1322" w:hanging="184"/>
      </w:pPr>
      <w:rPr>
        <w:rFonts w:hint="default"/>
        <w:lang w:val="en-US" w:eastAsia="en-US" w:bidi="en-US"/>
      </w:rPr>
    </w:lvl>
    <w:lvl w:ilvl="3" w:tplc="B76AFCCC">
      <w:numFmt w:val="bullet"/>
      <w:lvlText w:val="•"/>
      <w:lvlJc w:val="left"/>
      <w:pPr>
        <w:ind w:left="1805" w:hanging="184"/>
      </w:pPr>
      <w:rPr>
        <w:rFonts w:hint="default"/>
        <w:lang w:val="en-US" w:eastAsia="en-US" w:bidi="en-US"/>
      </w:rPr>
    </w:lvl>
    <w:lvl w:ilvl="4" w:tplc="D9E6F9E8">
      <w:numFmt w:val="bullet"/>
      <w:lvlText w:val="•"/>
      <w:lvlJc w:val="left"/>
      <w:pPr>
        <w:ind w:left="2288" w:hanging="184"/>
      </w:pPr>
      <w:rPr>
        <w:rFonts w:hint="default"/>
        <w:lang w:val="en-US" w:eastAsia="en-US" w:bidi="en-US"/>
      </w:rPr>
    </w:lvl>
    <w:lvl w:ilvl="5" w:tplc="C1B865F0">
      <w:numFmt w:val="bullet"/>
      <w:lvlText w:val="•"/>
      <w:lvlJc w:val="left"/>
      <w:pPr>
        <w:ind w:left="2771" w:hanging="184"/>
      </w:pPr>
      <w:rPr>
        <w:rFonts w:hint="default"/>
        <w:lang w:val="en-US" w:eastAsia="en-US" w:bidi="en-US"/>
      </w:rPr>
    </w:lvl>
    <w:lvl w:ilvl="6" w:tplc="024A1FAA">
      <w:numFmt w:val="bullet"/>
      <w:lvlText w:val="•"/>
      <w:lvlJc w:val="left"/>
      <w:pPr>
        <w:ind w:left="3253" w:hanging="184"/>
      </w:pPr>
      <w:rPr>
        <w:rFonts w:hint="default"/>
        <w:lang w:val="en-US" w:eastAsia="en-US" w:bidi="en-US"/>
      </w:rPr>
    </w:lvl>
    <w:lvl w:ilvl="7" w:tplc="2FF09258">
      <w:numFmt w:val="bullet"/>
      <w:lvlText w:val="•"/>
      <w:lvlJc w:val="left"/>
      <w:pPr>
        <w:ind w:left="3736" w:hanging="184"/>
      </w:pPr>
      <w:rPr>
        <w:rFonts w:hint="default"/>
        <w:lang w:val="en-US" w:eastAsia="en-US" w:bidi="en-US"/>
      </w:rPr>
    </w:lvl>
    <w:lvl w:ilvl="8" w:tplc="B1B2950C">
      <w:numFmt w:val="bullet"/>
      <w:lvlText w:val="•"/>
      <w:lvlJc w:val="left"/>
      <w:pPr>
        <w:ind w:left="4219" w:hanging="184"/>
      </w:pPr>
      <w:rPr>
        <w:rFonts w:hint="default"/>
        <w:lang w:val="en-US" w:eastAsia="en-US" w:bidi="en-US"/>
      </w:rPr>
    </w:lvl>
  </w:abstractNum>
  <w:abstractNum w:abstractNumId="108">
    <w:nsid w:val="45C97605"/>
    <w:multiLevelType w:val="hybridMultilevel"/>
    <w:tmpl w:val="F524EFA8"/>
    <w:lvl w:ilvl="0" w:tplc="C57CD910">
      <w:numFmt w:val="bullet"/>
      <w:lvlText w:val="☐"/>
      <w:lvlJc w:val="left"/>
      <w:pPr>
        <w:ind w:left="289" w:hanging="183"/>
      </w:pPr>
      <w:rPr>
        <w:rFonts w:ascii="MS Gothic" w:eastAsia="MS Gothic" w:hAnsi="MS Gothic" w:cs="MS Gothic" w:hint="default"/>
        <w:spacing w:val="2"/>
        <w:w w:val="100"/>
        <w:sz w:val="16"/>
        <w:szCs w:val="16"/>
        <w:lang w:val="en-US" w:eastAsia="en-US" w:bidi="en-US"/>
      </w:rPr>
    </w:lvl>
    <w:lvl w:ilvl="1" w:tplc="E522F712">
      <w:numFmt w:val="bullet"/>
      <w:lvlText w:val="•"/>
      <w:lvlJc w:val="left"/>
      <w:pPr>
        <w:ind w:left="758" w:hanging="183"/>
      </w:pPr>
      <w:rPr>
        <w:rFonts w:hint="default"/>
        <w:lang w:val="en-US" w:eastAsia="en-US" w:bidi="en-US"/>
      </w:rPr>
    </w:lvl>
    <w:lvl w:ilvl="2" w:tplc="FB2424BE">
      <w:numFmt w:val="bullet"/>
      <w:lvlText w:val="•"/>
      <w:lvlJc w:val="left"/>
      <w:pPr>
        <w:ind w:left="1236" w:hanging="183"/>
      </w:pPr>
      <w:rPr>
        <w:rFonts w:hint="default"/>
        <w:lang w:val="en-US" w:eastAsia="en-US" w:bidi="en-US"/>
      </w:rPr>
    </w:lvl>
    <w:lvl w:ilvl="3" w:tplc="D0CEE3A8">
      <w:numFmt w:val="bullet"/>
      <w:lvlText w:val="•"/>
      <w:lvlJc w:val="left"/>
      <w:pPr>
        <w:ind w:left="1714" w:hanging="183"/>
      </w:pPr>
      <w:rPr>
        <w:rFonts w:hint="default"/>
        <w:lang w:val="en-US" w:eastAsia="en-US" w:bidi="en-US"/>
      </w:rPr>
    </w:lvl>
    <w:lvl w:ilvl="4" w:tplc="5F2A3A6E">
      <w:numFmt w:val="bullet"/>
      <w:lvlText w:val="•"/>
      <w:lvlJc w:val="left"/>
      <w:pPr>
        <w:ind w:left="2193" w:hanging="183"/>
      </w:pPr>
      <w:rPr>
        <w:rFonts w:hint="default"/>
        <w:lang w:val="en-US" w:eastAsia="en-US" w:bidi="en-US"/>
      </w:rPr>
    </w:lvl>
    <w:lvl w:ilvl="5" w:tplc="F5CEA62C">
      <w:numFmt w:val="bullet"/>
      <w:lvlText w:val="•"/>
      <w:lvlJc w:val="left"/>
      <w:pPr>
        <w:ind w:left="2671" w:hanging="183"/>
      </w:pPr>
      <w:rPr>
        <w:rFonts w:hint="default"/>
        <w:lang w:val="en-US" w:eastAsia="en-US" w:bidi="en-US"/>
      </w:rPr>
    </w:lvl>
    <w:lvl w:ilvl="6" w:tplc="955ED1B0">
      <w:numFmt w:val="bullet"/>
      <w:lvlText w:val="•"/>
      <w:lvlJc w:val="left"/>
      <w:pPr>
        <w:ind w:left="3149" w:hanging="183"/>
      </w:pPr>
      <w:rPr>
        <w:rFonts w:hint="default"/>
        <w:lang w:val="en-US" w:eastAsia="en-US" w:bidi="en-US"/>
      </w:rPr>
    </w:lvl>
    <w:lvl w:ilvl="7" w:tplc="E3188D42">
      <w:numFmt w:val="bullet"/>
      <w:lvlText w:val="•"/>
      <w:lvlJc w:val="left"/>
      <w:pPr>
        <w:ind w:left="3628" w:hanging="183"/>
      </w:pPr>
      <w:rPr>
        <w:rFonts w:hint="default"/>
        <w:lang w:val="en-US" w:eastAsia="en-US" w:bidi="en-US"/>
      </w:rPr>
    </w:lvl>
    <w:lvl w:ilvl="8" w:tplc="979CCD72">
      <w:numFmt w:val="bullet"/>
      <w:lvlText w:val="•"/>
      <w:lvlJc w:val="left"/>
      <w:pPr>
        <w:ind w:left="4106" w:hanging="183"/>
      </w:pPr>
      <w:rPr>
        <w:rFonts w:hint="default"/>
        <w:lang w:val="en-US" w:eastAsia="en-US" w:bidi="en-US"/>
      </w:rPr>
    </w:lvl>
  </w:abstractNum>
  <w:abstractNum w:abstractNumId="109">
    <w:nsid w:val="488011D6"/>
    <w:multiLevelType w:val="hybridMultilevel"/>
    <w:tmpl w:val="EE7A4F76"/>
    <w:lvl w:ilvl="0" w:tplc="DC065980">
      <w:numFmt w:val="bullet"/>
      <w:lvlText w:val="☐"/>
      <w:lvlJc w:val="left"/>
      <w:pPr>
        <w:ind w:left="329" w:hanging="222"/>
      </w:pPr>
      <w:rPr>
        <w:rFonts w:ascii="MS Gothic" w:eastAsia="MS Gothic" w:hAnsi="MS Gothic" w:cs="MS Gothic" w:hint="default"/>
        <w:w w:val="100"/>
        <w:sz w:val="20"/>
        <w:szCs w:val="20"/>
        <w:lang w:val="en-US" w:eastAsia="en-US" w:bidi="en-US"/>
      </w:rPr>
    </w:lvl>
    <w:lvl w:ilvl="1" w:tplc="111A6142">
      <w:numFmt w:val="bullet"/>
      <w:lvlText w:val="•"/>
      <w:lvlJc w:val="left"/>
      <w:pPr>
        <w:ind w:left="806" w:hanging="222"/>
      </w:pPr>
      <w:rPr>
        <w:rFonts w:hint="default"/>
        <w:lang w:val="en-US" w:eastAsia="en-US" w:bidi="en-US"/>
      </w:rPr>
    </w:lvl>
    <w:lvl w:ilvl="2" w:tplc="B00418D8">
      <w:numFmt w:val="bullet"/>
      <w:lvlText w:val="•"/>
      <w:lvlJc w:val="left"/>
      <w:pPr>
        <w:ind w:left="1293" w:hanging="222"/>
      </w:pPr>
      <w:rPr>
        <w:rFonts w:hint="default"/>
        <w:lang w:val="en-US" w:eastAsia="en-US" w:bidi="en-US"/>
      </w:rPr>
    </w:lvl>
    <w:lvl w:ilvl="3" w:tplc="8F94BCE4">
      <w:numFmt w:val="bullet"/>
      <w:lvlText w:val="•"/>
      <w:lvlJc w:val="left"/>
      <w:pPr>
        <w:ind w:left="1779" w:hanging="222"/>
      </w:pPr>
      <w:rPr>
        <w:rFonts w:hint="default"/>
        <w:lang w:val="en-US" w:eastAsia="en-US" w:bidi="en-US"/>
      </w:rPr>
    </w:lvl>
    <w:lvl w:ilvl="4" w:tplc="09729AC8">
      <w:numFmt w:val="bullet"/>
      <w:lvlText w:val="•"/>
      <w:lvlJc w:val="left"/>
      <w:pPr>
        <w:ind w:left="2266" w:hanging="222"/>
      </w:pPr>
      <w:rPr>
        <w:rFonts w:hint="default"/>
        <w:lang w:val="en-US" w:eastAsia="en-US" w:bidi="en-US"/>
      </w:rPr>
    </w:lvl>
    <w:lvl w:ilvl="5" w:tplc="524463EA">
      <w:numFmt w:val="bullet"/>
      <w:lvlText w:val="•"/>
      <w:lvlJc w:val="left"/>
      <w:pPr>
        <w:ind w:left="2752" w:hanging="222"/>
      </w:pPr>
      <w:rPr>
        <w:rFonts w:hint="default"/>
        <w:lang w:val="en-US" w:eastAsia="en-US" w:bidi="en-US"/>
      </w:rPr>
    </w:lvl>
    <w:lvl w:ilvl="6" w:tplc="9104D5A6">
      <w:numFmt w:val="bullet"/>
      <w:lvlText w:val="•"/>
      <w:lvlJc w:val="left"/>
      <w:pPr>
        <w:ind w:left="3239" w:hanging="222"/>
      </w:pPr>
      <w:rPr>
        <w:rFonts w:hint="default"/>
        <w:lang w:val="en-US" w:eastAsia="en-US" w:bidi="en-US"/>
      </w:rPr>
    </w:lvl>
    <w:lvl w:ilvl="7" w:tplc="DEAE6EF8">
      <w:numFmt w:val="bullet"/>
      <w:lvlText w:val="•"/>
      <w:lvlJc w:val="left"/>
      <w:pPr>
        <w:ind w:left="3725" w:hanging="222"/>
      </w:pPr>
      <w:rPr>
        <w:rFonts w:hint="default"/>
        <w:lang w:val="en-US" w:eastAsia="en-US" w:bidi="en-US"/>
      </w:rPr>
    </w:lvl>
    <w:lvl w:ilvl="8" w:tplc="811A4F92">
      <w:numFmt w:val="bullet"/>
      <w:lvlText w:val="•"/>
      <w:lvlJc w:val="left"/>
      <w:pPr>
        <w:ind w:left="4212" w:hanging="222"/>
      </w:pPr>
      <w:rPr>
        <w:rFonts w:hint="default"/>
        <w:lang w:val="en-US" w:eastAsia="en-US" w:bidi="en-US"/>
      </w:rPr>
    </w:lvl>
  </w:abstractNum>
  <w:abstractNum w:abstractNumId="110">
    <w:nsid w:val="4A2D7518"/>
    <w:multiLevelType w:val="hybridMultilevel"/>
    <w:tmpl w:val="CA0A76F2"/>
    <w:lvl w:ilvl="0" w:tplc="BFB87E6A">
      <w:start w:val="4"/>
      <w:numFmt w:val="lowerRoman"/>
      <w:lvlText w:val="%1."/>
      <w:lvlJc w:val="right"/>
      <w:pPr>
        <w:tabs>
          <w:tab w:val="num" w:pos="720"/>
        </w:tabs>
        <w:ind w:left="720" w:hanging="360"/>
      </w:pPr>
    </w:lvl>
    <w:lvl w:ilvl="1" w:tplc="2CECB5C6" w:tentative="1">
      <w:start w:val="1"/>
      <w:numFmt w:val="decimal"/>
      <w:lvlText w:val="%2."/>
      <w:lvlJc w:val="left"/>
      <w:pPr>
        <w:tabs>
          <w:tab w:val="num" w:pos="1440"/>
        </w:tabs>
        <w:ind w:left="1440" w:hanging="360"/>
      </w:pPr>
    </w:lvl>
    <w:lvl w:ilvl="2" w:tplc="037C2F9E" w:tentative="1">
      <w:start w:val="1"/>
      <w:numFmt w:val="decimal"/>
      <w:lvlText w:val="%3."/>
      <w:lvlJc w:val="left"/>
      <w:pPr>
        <w:tabs>
          <w:tab w:val="num" w:pos="2160"/>
        </w:tabs>
        <w:ind w:left="2160" w:hanging="360"/>
      </w:pPr>
    </w:lvl>
    <w:lvl w:ilvl="3" w:tplc="11E27CD4" w:tentative="1">
      <w:start w:val="1"/>
      <w:numFmt w:val="decimal"/>
      <w:lvlText w:val="%4."/>
      <w:lvlJc w:val="left"/>
      <w:pPr>
        <w:tabs>
          <w:tab w:val="num" w:pos="2880"/>
        </w:tabs>
        <w:ind w:left="2880" w:hanging="360"/>
      </w:pPr>
    </w:lvl>
    <w:lvl w:ilvl="4" w:tplc="5D40E35E" w:tentative="1">
      <w:start w:val="1"/>
      <w:numFmt w:val="decimal"/>
      <w:lvlText w:val="%5."/>
      <w:lvlJc w:val="left"/>
      <w:pPr>
        <w:tabs>
          <w:tab w:val="num" w:pos="3600"/>
        </w:tabs>
        <w:ind w:left="3600" w:hanging="360"/>
      </w:pPr>
    </w:lvl>
    <w:lvl w:ilvl="5" w:tplc="126AE370" w:tentative="1">
      <w:start w:val="1"/>
      <w:numFmt w:val="decimal"/>
      <w:lvlText w:val="%6."/>
      <w:lvlJc w:val="left"/>
      <w:pPr>
        <w:tabs>
          <w:tab w:val="num" w:pos="4320"/>
        </w:tabs>
        <w:ind w:left="4320" w:hanging="360"/>
      </w:pPr>
    </w:lvl>
    <w:lvl w:ilvl="6" w:tplc="F3EC24F6" w:tentative="1">
      <w:start w:val="1"/>
      <w:numFmt w:val="decimal"/>
      <w:lvlText w:val="%7."/>
      <w:lvlJc w:val="left"/>
      <w:pPr>
        <w:tabs>
          <w:tab w:val="num" w:pos="5040"/>
        </w:tabs>
        <w:ind w:left="5040" w:hanging="360"/>
      </w:pPr>
    </w:lvl>
    <w:lvl w:ilvl="7" w:tplc="6AAA86DA" w:tentative="1">
      <w:start w:val="1"/>
      <w:numFmt w:val="decimal"/>
      <w:lvlText w:val="%8."/>
      <w:lvlJc w:val="left"/>
      <w:pPr>
        <w:tabs>
          <w:tab w:val="num" w:pos="5760"/>
        </w:tabs>
        <w:ind w:left="5760" w:hanging="360"/>
      </w:pPr>
    </w:lvl>
    <w:lvl w:ilvl="8" w:tplc="E8ACD45C" w:tentative="1">
      <w:start w:val="1"/>
      <w:numFmt w:val="decimal"/>
      <w:lvlText w:val="%9."/>
      <w:lvlJc w:val="left"/>
      <w:pPr>
        <w:tabs>
          <w:tab w:val="num" w:pos="6480"/>
        </w:tabs>
        <w:ind w:left="6480" w:hanging="360"/>
      </w:pPr>
    </w:lvl>
  </w:abstractNum>
  <w:abstractNum w:abstractNumId="111">
    <w:nsid w:val="4A916E54"/>
    <w:multiLevelType w:val="hybridMultilevel"/>
    <w:tmpl w:val="5F9E91E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2">
    <w:nsid w:val="4C0E6A92"/>
    <w:multiLevelType w:val="hybridMultilevel"/>
    <w:tmpl w:val="409ACE30"/>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13">
    <w:nsid w:val="4C7B55C0"/>
    <w:multiLevelType w:val="hybridMultilevel"/>
    <w:tmpl w:val="7DC0B3F2"/>
    <w:lvl w:ilvl="0" w:tplc="7CEE48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nsid w:val="4C9E180D"/>
    <w:multiLevelType w:val="hybridMultilevel"/>
    <w:tmpl w:val="CAF4B1EE"/>
    <w:lvl w:ilvl="0" w:tplc="78420E80">
      <w:numFmt w:val="bullet"/>
      <w:lvlText w:val="☐"/>
      <w:lvlJc w:val="left"/>
      <w:pPr>
        <w:ind w:left="294" w:hanging="184"/>
      </w:pPr>
      <w:rPr>
        <w:rFonts w:ascii="MS Gothic" w:eastAsia="MS Gothic" w:hAnsi="MS Gothic" w:cs="MS Gothic" w:hint="default"/>
        <w:w w:val="101"/>
        <w:sz w:val="16"/>
        <w:szCs w:val="16"/>
        <w:lang w:val="en-US" w:eastAsia="en-US" w:bidi="en-US"/>
      </w:rPr>
    </w:lvl>
    <w:lvl w:ilvl="1" w:tplc="ADCE5C20">
      <w:numFmt w:val="bullet"/>
      <w:lvlText w:val="•"/>
      <w:lvlJc w:val="left"/>
      <w:pPr>
        <w:ind w:left="788" w:hanging="184"/>
      </w:pPr>
      <w:rPr>
        <w:rFonts w:hint="default"/>
        <w:lang w:val="en-US" w:eastAsia="en-US" w:bidi="en-US"/>
      </w:rPr>
    </w:lvl>
    <w:lvl w:ilvl="2" w:tplc="C104638E">
      <w:numFmt w:val="bullet"/>
      <w:lvlText w:val="•"/>
      <w:lvlJc w:val="left"/>
      <w:pPr>
        <w:ind w:left="1277" w:hanging="184"/>
      </w:pPr>
      <w:rPr>
        <w:rFonts w:hint="default"/>
        <w:lang w:val="en-US" w:eastAsia="en-US" w:bidi="en-US"/>
      </w:rPr>
    </w:lvl>
    <w:lvl w:ilvl="3" w:tplc="BF76C06A">
      <w:numFmt w:val="bullet"/>
      <w:lvlText w:val="•"/>
      <w:lvlJc w:val="left"/>
      <w:pPr>
        <w:ind w:left="1765" w:hanging="184"/>
      </w:pPr>
      <w:rPr>
        <w:rFonts w:hint="default"/>
        <w:lang w:val="en-US" w:eastAsia="en-US" w:bidi="en-US"/>
      </w:rPr>
    </w:lvl>
    <w:lvl w:ilvl="4" w:tplc="27683D7E">
      <w:numFmt w:val="bullet"/>
      <w:lvlText w:val="•"/>
      <w:lvlJc w:val="left"/>
      <w:pPr>
        <w:ind w:left="2254" w:hanging="184"/>
      </w:pPr>
      <w:rPr>
        <w:rFonts w:hint="default"/>
        <w:lang w:val="en-US" w:eastAsia="en-US" w:bidi="en-US"/>
      </w:rPr>
    </w:lvl>
    <w:lvl w:ilvl="5" w:tplc="8E68A104">
      <w:numFmt w:val="bullet"/>
      <w:lvlText w:val="•"/>
      <w:lvlJc w:val="left"/>
      <w:pPr>
        <w:ind w:left="2742" w:hanging="184"/>
      </w:pPr>
      <w:rPr>
        <w:rFonts w:hint="default"/>
        <w:lang w:val="en-US" w:eastAsia="en-US" w:bidi="en-US"/>
      </w:rPr>
    </w:lvl>
    <w:lvl w:ilvl="6" w:tplc="C2B2CB00">
      <w:numFmt w:val="bullet"/>
      <w:lvlText w:val="•"/>
      <w:lvlJc w:val="left"/>
      <w:pPr>
        <w:ind w:left="3231" w:hanging="184"/>
      </w:pPr>
      <w:rPr>
        <w:rFonts w:hint="default"/>
        <w:lang w:val="en-US" w:eastAsia="en-US" w:bidi="en-US"/>
      </w:rPr>
    </w:lvl>
    <w:lvl w:ilvl="7" w:tplc="68B20840">
      <w:numFmt w:val="bullet"/>
      <w:lvlText w:val="•"/>
      <w:lvlJc w:val="left"/>
      <w:pPr>
        <w:ind w:left="3719" w:hanging="184"/>
      </w:pPr>
      <w:rPr>
        <w:rFonts w:hint="default"/>
        <w:lang w:val="en-US" w:eastAsia="en-US" w:bidi="en-US"/>
      </w:rPr>
    </w:lvl>
    <w:lvl w:ilvl="8" w:tplc="CCFC8E2E">
      <w:numFmt w:val="bullet"/>
      <w:lvlText w:val="•"/>
      <w:lvlJc w:val="left"/>
      <w:pPr>
        <w:ind w:left="4208" w:hanging="184"/>
      </w:pPr>
      <w:rPr>
        <w:rFonts w:hint="default"/>
        <w:lang w:val="en-US" w:eastAsia="en-US" w:bidi="en-US"/>
      </w:rPr>
    </w:lvl>
  </w:abstractNum>
  <w:abstractNum w:abstractNumId="115">
    <w:nsid w:val="4D2959F7"/>
    <w:multiLevelType w:val="hybridMultilevel"/>
    <w:tmpl w:val="69C89E2C"/>
    <w:lvl w:ilvl="0" w:tplc="97BA4834">
      <w:numFmt w:val="bullet"/>
      <w:lvlText w:val="☐"/>
      <w:lvlJc w:val="left"/>
      <w:pPr>
        <w:ind w:left="294" w:hanging="184"/>
      </w:pPr>
      <w:rPr>
        <w:rFonts w:ascii="MS Gothic" w:eastAsia="MS Gothic" w:hAnsi="MS Gothic" w:cs="MS Gothic" w:hint="default"/>
        <w:w w:val="101"/>
        <w:sz w:val="16"/>
        <w:szCs w:val="16"/>
        <w:lang w:val="en-US" w:eastAsia="en-US" w:bidi="en-US"/>
      </w:rPr>
    </w:lvl>
    <w:lvl w:ilvl="1" w:tplc="3FF8768C">
      <w:numFmt w:val="bullet"/>
      <w:lvlText w:val="•"/>
      <w:lvlJc w:val="left"/>
      <w:pPr>
        <w:ind w:left="788" w:hanging="184"/>
      </w:pPr>
      <w:rPr>
        <w:rFonts w:hint="default"/>
        <w:lang w:val="en-US" w:eastAsia="en-US" w:bidi="en-US"/>
      </w:rPr>
    </w:lvl>
    <w:lvl w:ilvl="2" w:tplc="5FEC72D8">
      <w:numFmt w:val="bullet"/>
      <w:lvlText w:val="•"/>
      <w:lvlJc w:val="left"/>
      <w:pPr>
        <w:ind w:left="1277" w:hanging="184"/>
      </w:pPr>
      <w:rPr>
        <w:rFonts w:hint="default"/>
        <w:lang w:val="en-US" w:eastAsia="en-US" w:bidi="en-US"/>
      </w:rPr>
    </w:lvl>
    <w:lvl w:ilvl="3" w:tplc="290AD32A">
      <w:numFmt w:val="bullet"/>
      <w:lvlText w:val="•"/>
      <w:lvlJc w:val="left"/>
      <w:pPr>
        <w:ind w:left="1765" w:hanging="184"/>
      </w:pPr>
      <w:rPr>
        <w:rFonts w:hint="default"/>
        <w:lang w:val="en-US" w:eastAsia="en-US" w:bidi="en-US"/>
      </w:rPr>
    </w:lvl>
    <w:lvl w:ilvl="4" w:tplc="7B6E9AFA">
      <w:numFmt w:val="bullet"/>
      <w:lvlText w:val="•"/>
      <w:lvlJc w:val="left"/>
      <w:pPr>
        <w:ind w:left="2254" w:hanging="184"/>
      </w:pPr>
      <w:rPr>
        <w:rFonts w:hint="default"/>
        <w:lang w:val="en-US" w:eastAsia="en-US" w:bidi="en-US"/>
      </w:rPr>
    </w:lvl>
    <w:lvl w:ilvl="5" w:tplc="DC6EEEAC">
      <w:numFmt w:val="bullet"/>
      <w:lvlText w:val="•"/>
      <w:lvlJc w:val="left"/>
      <w:pPr>
        <w:ind w:left="2742" w:hanging="184"/>
      </w:pPr>
      <w:rPr>
        <w:rFonts w:hint="default"/>
        <w:lang w:val="en-US" w:eastAsia="en-US" w:bidi="en-US"/>
      </w:rPr>
    </w:lvl>
    <w:lvl w:ilvl="6" w:tplc="FBC6640A">
      <w:numFmt w:val="bullet"/>
      <w:lvlText w:val="•"/>
      <w:lvlJc w:val="left"/>
      <w:pPr>
        <w:ind w:left="3231" w:hanging="184"/>
      </w:pPr>
      <w:rPr>
        <w:rFonts w:hint="default"/>
        <w:lang w:val="en-US" w:eastAsia="en-US" w:bidi="en-US"/>
      </w:rPr>
    </w:lvl>
    <w:lvl w:ilvl="7" w:tplc="44A84432">
      <w:numFmt w:val="bullet"/>
      <w:lvlText w:val="•"/>
      <w:lvlJc w:val="left"/>
      <w:pPr>
        <w:ind w:left="3719" w:hanging="184"/>
      </w:pPr>
      <w:rPr>
        <w:rFonts w:hint="default"/>
        <w:lang w:val="en-US" w:eastAsia="en-US" w:bidi="en-US"/>
      </w:rPr>
    </w:lvl>
    <w:lvl w:ilvl="8" w:tplc="998C1972">
      <w:numFmt w:val="bullet"/>
      <w:lvlText w:val="•"/>
      <w:lvlJc w:val="left"/>
      <w:pPr>
        <w:ind w:left="4208" w:hanging="184"/>
      </w:pPr>
      <w:rPr>
        <w:rFonts w:hint="default"/>
        <w:lang w:val="en-US" w:eastAsia="en-US" w:bidi="en-US"/>
      </w:rPr>
    </w:lvl>
  </w:abstractNum>
  <w:abstractNum w:abstractNumId="116">
    <w:nsid w:val="4D79597D"/>
    <w:multiLevelType w:val="hybridMultilevel"/>
    <w:tmpl w:val="A3767FBE"/>
    <w:lvl w:ilvl="0" w:tplc="FBB860BC">
      <w:numFmt w:val="bullet"/>
      <w:lvlText w:val="☐"/>
      <w:lvlJc w:val="left"/>
      <w:pPr>
        <w:ind w:left="318" w:hanging="208"/>
      </w:pPr>
      <w:rPr>
        <w:rFonts w:ascii="Segoe UI Symbol" w:eastAsia="Segoe UI Symbol" w:hAnsi="Segoe UI Symbol" w:cs="Segoe UI Symbol" w:hint="default"/>
        <w:spacing w:val="-1"/>
        <w:w w:val="100"/>
        <w:sz w:val="22"/>
        <w:szCs w:val="22"/>
        <w:lang w:val="en-US" w:eastAsia="en-US" w:bidi="en-US"/>
      </w:rPr>
    </w:lvl>
    <w:lvl w:ilvl="1" w:tplc="6D1667FC">
      <w:numFmt w:val="bullet"/>
      <w:lvlText w:val="•"/>
      <w:lvlJc w:val="left"/>
      <w:pPr>
        <w:ind w:left="779" w:hanging="208"/>
      </w:pPr>
      <w:rPr>
        <w:rFonts w:hint="default"/>
        <w:lang w:val="en-US" w:eastAsia="en-US" w:bidi="en-US"/>
      </w:rPr>
    </w:lvl>
    <w:lvl w:ilvl="2" w:tplc="C7F8F87E">
      <w:numFmt w:val="bullet"/>
      <w:lvlText w:val="•"/>
      <w:lvlJc w:val="left"/>
      <w:pPr>
        <w:ind w:left="1238" w:hanging="208"/>
      </w:pPr>
      <w:rPr>
        <w:rFonts w:hint="default"/>
        <w:lang w:val="en-US" w:eastAsia="en-US" w:bidi="en-US"/>
      </w:rPr>
    </w:lvl>
    <w:lvl w:ilvl="3" w:tplc="9342CE22">
      <w:numFmt w:val="bullet"/>
      <w:lvlText w:val="•"/>
      <w:lvlJc w:val="left"/>
      <w:pPr>
        <w:ind w:left="1697" w:hanging="208"/>
      </w:pPr>
      <w:rPr>
        <w:rFonts w:hint="default"/>
        <w:lang w:val="en-US" w:eastAsia="en-US" w:bidi="en-US"/>
      </w:rPr>
    </w:lvl>
    <w:lvl w:ilvl="4" w:tplc="83D4F020">
      <w:numFmt w:val="bullet"/>
      <w:lvlText w:val="•"/>
      <w:lvlJc w:val="left"/>
      <w:pPr>
        <w:ind w:left="2156" w:hanging="208"/>
      </w:pPr>
      <w:rPr>
        <w:rFonts w:hint="default"/>
        <w:lang w:val="en-US" w:eastAsia="en-US" w:bidi="en-US"/>
      </w:rPr>
    </w:lvl>
    <w:lvl w:ilvl="5" w:tplc="9ED4C188">
      <w:numFmt w:val="bullet"/>
      <w:lvlText w:val="•"/>
      <w:lvlJc w:val="left"/>
      <w:pPr>
        <w:ind w:left="2616" w:hanging="208"/>
      </w:pPr>
      <w:rPr>
        <w:rFonts w:hint="default"/>
        <w:lang w:val="en-US" w:eastAsia="en-US" w:bidi="en-US"/>
      </w:rPr>
    </w:lvl>
    <w:lvl w:ilvl="6" w:tplc="2AFC4A2E">
      <w:numFmt w:val="bullet"/>
      <w:lvlText w:val="•"/>
      <w:lvlJc w:val="left"/>
      <w:pPr>
        <w:ind w:left="3075" w:hanging="208"/>
      </w:pPr>
      <w:rPr>
        <w:rFonts w:hint="default"/>
        <w:lang w:val="en-US" w:eastAsia="en-US" w:bidi="en-US"/>
      </w:rPr>
    </w:lvl>
    <w:lvl w:ilvl="7" w:tplc="451250CA">
      <w:numFmt w:val="bullet"/>
      <w:lvlText w:val="•"/>
      <w:lvlJc w:val="left"/>
      <w:pPr>
        <w:ind w:left="3534" w:hanging="208"/>
      </w:pPr>
      <w:rPr>
        <w:rFonts w:hint="default"/>
        <w:lang w:val="en-US" w:eastAsia="en-US" w:bidi="en-US"/>
      </w:rPr>
    </w:lvl>
    <w:lvl w:ilvl="8" w:tplc="DBC6EA26">
      <w:numFmt w:val="bullet"/>
      <w:lvlText w:val="•"/>
      <w:lvlJc w:val="left"/>
      <w:pPr>
        <w:ind w:left="3993" w:hanging="208"/>
      </w:pPr>
      <w:rPr>
        <w:rFonts w:hint="default"/>
        <w:lang w:val="en-US" w:eastAsia="en-US" w:bidi="en-US"/>
      </w:rPr>
    </w:lvl>
  </w:abstractNum>
  <w:abstractNum w:abstractNumId="117">
    <w:nsid w:val="4EB30035"/>
    <w:multiLevelType w:val="hybridMultilevel"/>
    <w:tmpl w:val="4BC64E5E"/>
    <w:lvl w:ilvl="0" w:tplc="CC6A793E">
      <w:numFmt w:val="bullet"/>
      <w:lvlText w:val="☐"/>
      <w:lvlJc w:val="left"/>
      <w:pPr>
        <w:ind w:left="289" w:hanging="183"/>
      </w:pPr>
      <w:rPr>
        <w:rFonts w:ascii="MS Gothic" w:eastAsia="MS Gothic" w:hAnsi="MS Gothic" w:cs="MS Gothic" w:hint="default"/>
        <w:spacing w:val="2"/>
        <w:w w:val="100"/>
        <w:sz w:val="16"/>
        <w:szCs w:val="16"/>
        <w:lang w:val="en-US" w:eastAsia="en-US" w:bidi="en-US"/>
      </w:rPr>
    </w:lvl>
    <w:lvl w:ilvl="1" w:tplc="CBB46F92">
      <w:numFmt w:val="bullet"/>
      <w:lvlText w:val="•"/>
      <w:lvlJc w:val="left"/>
      <w:pPr>
        <w:ind w:left="758" w:hanging="183"/>
      </w:pPr>
      <w:rPr>
        <w:rFonts w:hint="default"/>
        <w:lang w:val="en-US" w:eastAsia="en-US" w:bidi="en-US"/>
      </w:rPr>
    </w:lvl>
    <w:lvl w:ilvl="2" w:tplc="9F481B50">
      <w:numFmt w:val="bullet"/>
      <w:lvlText w:val="•"/>
      <w:lvlJc w:val="left"/>
      <w:pPr>
        <w:ind w:left="1236" w:hanging="183"/>
      </w:pPr>
      <w:rPr>
        <w:rFonts w:hint="default"/>
        <w:lang w:val="en-US" w:eastAsia="en-US" w:bidi="en-US"/>
      </w:rPr>
    </w:lvl>
    <w:lvl w:ilvl="3" w:tplc="0E94C7C0">
      <w:numFmt w:val="bullet"/>
      <w:lvlText w:val="•"/>
      <w:lvlJc w:val="left"/>
      <w:pPr>
        <w:ind w:left="1714" w:hanging="183"/>
      </w:pPr>
      <w:rPr>
        <w:rFonts w:hint="default"/>
        <w:lang w:val="en-US" w:eastAsia="en-US" w:bidi="en-US"/>
      </w:rPr>
    </w:lvl>
    <w:lvl w:ilvl="4" w:tplc="CD6C3F40">
      <w:numFmt w:val="bullet"/>
      <w:lvlText w:val="•"/>
      <w:lvlJc w:val="left"/>
      <w:pPr>
        <w:ind w:left="2193" w:hanging="183"/>
      </w:pPr>
      <w:rPr>
        <w:rFonts w:hint="default"/>
        <w:lang w:val="en-US" w:eastAsia="en-US" w:bidi="en-US"/>
      </w:rPr>
    </w:lvl>
    <w:lvl w:ilvl="5" w:tplc="D00E697C">
      <w:numFmt w:val="bullet"/>
      <w:lvlText w:val="•"/>
      <w:lvlJc w:val="left"/>
      <w:pPr>
        <w:ind w:left="2671" w:hanging="183"/>
      </w:pPr>
      <w:rPr>
        <w:rFonts w:hint="default"/>
        <w:lang w:val="en-US" w:eastAsia="en-US" w:bidi="en-US"/>
      </w:rPr>
    </w:lvl>
    <w:lvl w:ilvl="6" w:tplc="0FD01E0A">
      <w:numFmt w:val="bullet"/>
      <w:lvlText w:val="•"/>
      <w:lvlJc w:val="left"/>
      <w:pPr>
        <w:ind w:left="3149" w:hanging="183"/>
      </w:pPr>
      <w:rPr>
        <w:rFonts w:hint="default"/>
        <w:lang w:val="en-US" w:eastAsia="en-US" w:bidi="en-US"/>
      </w:rPr>
    </w:lvl>
    <w:lvl w:ilvl="7" w:tplc="AF281492">
      <w:numFmt w:val="bullet"/>
      <w:lvlText w:val="•"/>
      <w:lvlJc w:val="left"/>
      <w:pPr>
        <w:ind w:left="3628" w:hanging="183"/>
      </w:pPr>
      <w:rPr>
        <w:rFonts w:hint="default"/>
        <w:lang w:val="en-US" w:eastAsia="en-US" w:bidi="en-US"/>
      </w:rPr>
    </w:lvl>
    <w:lvl w:ilvl="8" w:tplc="85EC3EDE">
      <w:numFmt w:val="bullet"/>
      <w:lvlText w:val="•"/>
      <w:lvlJc w:val="left"/>
      <w:pPr>
        <w:ind w:left="4106" w:hanging="183"/>
      </w:pPr>
      <w:rPr>
        <w:rFonts w:hint="default"/>
        <w:lang w:val="en-US" w:eastAsia="en-US" w:bidi="en-US"/>
      </w:rPr>
    </w:lvl>
  </w:abstractNum>
  <w:abstractNum w:abstractNumId="118">
    <w:nsid w:val="4EFD797E"/>
    <w:multiLevelType w:val="hybridMultilevel"/>
    <w:tmpl w:val="3D369AAC"/>
    <w:lvl w:ilvl="0" w:tplc="313A0746">
      <w:numFmt w:val="bullet"/>
      <w:lvlText w:val="●"/>
      <w:lvlJc w:val="left"/>
      <w:pPr>
        <w:ind w:left="820" w:hanging="360"/>
      </w:pPr>
      <w:rPr>
        <w:rFonts w:ascii="Calibri" w:eastAsia="Calibri" w:hAnsi="Calibri" w:cs="Calibri" w:hint="default"/>
        <w:spacing w:val="-12"/>
        <w:w w:val="99"/>
        <w:sz w:val="24"/>
        <w:szCs w:val="24"/>
        <w:lang w:val="en-US" w:eastAsia="en-US" w:bidi="en-US"/>
      </w:rPr>
    </w:lvl>
    <w:lvl w:ilvl="1" w:tplc="6EBC9ADA">
      <w:numFmt w:val="bullet"/>
      <w:lvlText w:val="•"/>
      <w:lvlJc w:val="left"/>
      <w:pPr>
        <w:ind w:left="1821" w:hanging="360"/>
      </w:pPr>
      <w:rPr>
        <w:rFonts w:hint="default"/>
        <w:lang w:val="en-US" w:eastAsia="en-US" w:bidi="en-US"/>
      </w:rPr>
    </w:lvl>
    <w:lvl w:ilvl="2" w:tplc="27D21E12">
      <w:numFmt w:val="bullet"/>
      <w:lvlText w:val="•"/>
      <w:lvlJc w:val="left"/>
      <w:pPr>
        <w:ind w:left="2822" w:hanging="360"/>
      </w:pPr>
      <w:rPr>
        <w:rFonts w:hint="default"/>
        <w:lang w:val="en-US" w:eastAsia="en-US" w:bidi="en-US"/>
      </w:rPr>
    </w:lvl>
    <w:lvl w:ilvl="3" w:tplc="0078595C">
      <w:numFmt w:val="bullet"/>
      <w:lvlText w:val="•"/>
      <w:lvlJc w:val="left"/>
      <w:pPr>
        <w:ind w:left="3823" w:hanging="360"/>
      </w:pPr>
      <w:rPr>
        <w:rFonts w:hint="default"/>
        <w:lang w:val="en-US" w:eastAsia="en-US" w:bidi="en-US"/>
      </w:rPr>
    </w:lvl>
    <w:lvl w:ilvl="4" w:tplc="B06008F6">
      <w:numFmt w:val="bullet"/>
      <w:lvlText w:val="•"/>
      <w:lvlJc w:val="left"/>
      <w:pPr>
        <w:ind w:left="4824" w:hanging="360"/>
      </w:pPr>
      <w:rPr>
        <w:rFonts w:hint="default"/>
        <w:lang w:val="en-US" w:eastAsia="en-US" w:bidi="en-US"/>
      </w:rPr>
    </w:lvl>
    <w:lvl w:ilvl="5" w:tplc="3F980C70">
      <w:numFmt w:val="bullet"/>
      <w:lvlText w:val="•"/>
      <w:lvlJc w:val="left"/>
      <w:pPr>
        <w:ind w:left="5825" w:hanging="360"/>
      </w:pPr>
      <w:rPr>
        <w:rFonts w:hint="default"/>
        <w:lang w:val="en-US" w:eastAsia="en-US" w:bidi="en-US"/>
      </w:rPr>
    </w:lvl>
    <w:lvl w:ilvl="6" w:tplc="730C0C52">
      <w:numFmt w:val="bullet"/>
      <w:lvlText w:val="•"/>
      <w:lvlJc w:val="left"/>
      <w:pPr>
        <w:ind w:left="6826" w:hanging="360"/>
      </w:pPr>
      <w:rPr>
        <w:rFonts w:hint="default"/>
        <w:lang w:val="en-US" w:eastAsia="en-US" w:bidi="en-US"/>
      </w:rPr>
    </w:lvl>
    <w:lvl w:ilvl="7" w:tplc="2A02146E">
      <w:numFmt w:val="bullet"/>
      <w:lvlText w:val="•"/>
      <w:lvlJc w:val="left"/>
      <w:pPr>
        <w:ind w:left="7827" w:hanging="360"/>
      </w:pPr>
      <w:rPr>
        <w:rFonts w:hint="default"/>
        <w:lang w:val="en-US" w:eastAsia="en-US" w:bidi="en-US"/>
      </w:rPr>
    </w:lvl>
    <w:lvl w:ilvl="8" w:tplc="1A1E57C0">
      <w:numFmt w:val="bullet"/>
      <w:lvlText w:val="•"/>
      <w:lvlJc w:val="left"/>
      <w:pPr>
        <w:ind w:left="8828" w:hanging="360"/>
      </w:pPr>
      <w:rPr>
        <w:rFonts w:hint="default"/>
        <w:lang w:val="en-US" w:eastAsia="en-US" w:bidi="en-US"/>
      </w:rPr>
    </w:lvl>
  </w:abstractNum>
  <w:abstractNum w:abstractNumId="119">
    <w:nsid w:val="5019048F"/>
    <w:multiLevelType w:val="hybridMultilevel"/>
    <w:tmpl w:val="FD6E1BBE"/>
    <w:lvl w:ilvl="0" w:tplc="88300A72">
      <w:numFmt w:val="bullet"/>
      <w:lvlText w:val="☐"/>
      <w:lvlJc w:val="left"/>
      <w:pPr>
        <w:ind w:left="329" w:hanging="222"/>
      </w:pPr>
      <w:rPr>
        <w:rFonts w:ascii="MS Gothic" w:eastAsia="MS Gothic" w:hAnsi="MS Gothic" w:cs="MS Gothic" w:hint="default"/>
        <w:w w:val="100"/>
        <w:sz w:val="20"/>
        <w:szCs w:val="20"/>
        <w:lang w:val="en-US" w:eastAsia="en-US" w:bidi="en-US"/>
      </w:rPr>
    </w:lvl>
    <w:lvl w:ilvl="1" w:tplc="36D6FF72">
      <w:numFmt w:val="bullet"/>
      <w:lvlText w:val="•"/>
      <w:lvlJc w:val="left"/>
      <w:pPr>
        <w:ind w:left="806" w:hanging="222"/>
      </w:pPr>
      <w:rPr>
        <w:rFonts w:hint="default"/>
        <w:lang w:val="en-US" w:eastAsia="en-US" w:bidi="en-US"/>
      </w:rPr>
    </w:lvl>
    <w:lvl w:ilvl="2" w:tplc="40AA2D7A">
      <w:numFmt w:val="bullet"/>
      <w:lvlText w:val="•"/>
      <w:lvlJc w:val="left"/>
      <w:pPr>
        <w:ind w:left="1293" w:hanging="222"/>
      </w:pPr>
      <w:rPr>
        <w:rFonts w:hint="default"/>
        <w:lang w:val="en-US" w:eastAsia="en-US" w:bidi="en-US"/>
      </w:rPr>
    </w:lvl>
    <w:lvl w:ilvl="3" w:tplc="083C35F6">
      <w:numFmt w:val="bullet"/>
      <w:lvlText w:val="•"/>
      <w:lvlJc w:val="left"/>
      <w:pPr>
        <w:ind w:left="1779" w:hanging="222"/>
      </w:pPr>
      <w:rPr>
        <w:rFonts w:hint="default"/>
        <w:lang w:val="en-US" w:eastAsia="en-US" w:bidi="en-US"/>
      </w:rPr>
    </w:lvl>
    <w:lvl w:ilvl="4" w:tplc="71D67DA4">
      <w:numFmt w:val="bullet"/>
      <w:lvlText w:val="•"/>
      <w:lvlJc w:val="left"/>
      <w:pPr>
        <w:ind w:left="2266" w:hanging="222"/>
      </w:pPr>
      <w:rPr>
        <w:rFonts w:hint="default"/>
        <w:lang w:val="en-US" w:eastAsia="en-US" w:bidi="en-US"/>
      </w:rPr>
    </w:lvl>
    <w:lvl w:ilvl="5" w:tplc="7054E286">
      <w:numFmt w:val="bullet"/>
      <w:lvlText w:val="•"/>
      <w:lvlJc w:val="left"/>
      <w:pPr>
        <w:ind w:left="2752" w:hanging="222"/>
      </w:pPr>
      <w:rPr>
        <w:rFonts w:hint="default"/>
        <w:lang w:val="en-US" w:eastAsia="en-US" w:bidi="en-US"/>
      </w:rPr>
    </w:lvl>
    <w:lvl w:ilvl="6" w:tplc="CD98DF94">
      <w:numFmt w:val="bullet"/>
      <w:lvlText w:val="•"/>
      <w:lvlJc w:val="left"/>
      <w:pPr>
        <w:ind w:left="3239" w:hanging="222"/>
      </w:pPr>
      <w:rPr>
        <w:rFonts w:hint="default"/>
        <w:lang w:val="en-US" w:eastAsia="en-US" w:bidi="en-US"/>
      </w:rPr>
    </w:lvl>
    <w:lvl w:ilvl="7" w:tplc="AD32FC2E">
      <w:numFmt w:val="bullet"/>
      <w:lvlText w:val="•"/>
      <w:lvlJc w:val="left"/>
      <w:pPr>
        <w:ind w:left="3725" w:hanging="222"/>
      </w:pPr>
      <w:rPr>
        <w:rFonts w:hint="default"/>
        <w:lang w:val="en-US" w:eastAsia="en-US" w:bidi="en-US"/>
      </w:rPr>
    </w:lvl>
    <w:lvl w:ilvl="8" w:tplc="F9E2EC0E">
      <w:numFmt w:val="bullet"/>
      <w:lvlText w:val="•"/>
      <w:lvlJc w:val="left"/>
      <w:pPr>
        <w:ind w:left="4212" w:hanging="222"/>
      </w:pPr>
      <w:rPr>
        <w:rFonts w:hint="default"/>
        <w:lang w:val="en-US" w:eastAsia="en-US" w:bidi="en-US"/>
      </w:rPr>
    </w:lvl>
  </w:abstractNum>
  <w:abstractNum w:abstractNumId="120">
    <w:nsid w:val="50353710"/>
    <w:multiLevelType w:val="hybridMultilevel"/>
    <w:tmpl w:val="47BEA9AE"/>
    <w:lvl w:ilvl="0" w:tplc="F34671AA">
      <w:start w:val="1"/>
      <w:numFmt w:val="decimal"/>
      <w:lvlText w:val="%1."/>
      <w:lvlJc w:val="left"/>
      <w:pPr>
        <w:ind w:left="116" w:hanging="216"/>
      </w:pPr>
      <w:rPr>
        <w:rFonts w:ascii="Cambria" w:eastAsia="Cambria" w:hAnsi="Cambria" w:cs="Cambria" w:hint="default"/>
        <w:w w:val="100"/>
        <w:sz w:val="22"/>
        <w:szCs w:val="22"/>
        <w:lang w:val="en-US" w:eastAsia="en-US" w:bidi="en-US"/>
      </w:rPr>
    </w:lvl>
    <w:lvl w:ilvl="1" w:tplc="224AF3F6">
      <w:numFmt w:val="bullet"/>
      <w:lvlText w:val="•"/>
      <w:lvlJc w:val="left"/>
      <w:pPr>
        <w:ind w:left="614" w:hanging="216"/>
      </w:pPr>
      <w:rPr>
        <w:rFonts w:hint="default"/>
        <w:lang w:val="en-US" w:eastAsia="en-US" w:bidi="en-US"/>
      </w:rPr>
    </w:lvl>
    <w:lvl w:ilvl="2" w:tplc="E3526464">
      <w:numFmt w:val="bullet"/>
      <w:lvlText w:val="•"/>
      <w:lvlJc w:val="left"/>
      <w:pPr>
        <w:ind w:left="1108" w:hanging="216"/>
      </w:pPr>
      <w:rPr>
        <w:rFonts w:hint="default"/>
        <w:lang w:val="en-US" w:eastAsia="en-US" w:bidi="en-US"/>
      </w:rPr>
    </w:lvl>
    <w:lvl w:ilvl="3" w:tplc="DDDE515A">
      <w:numFmt w:val="bullet"/>
      <w:lvlText w:val="•"/>
      <w:lvlJc w:val="left"/>
      <w:pPr>
        <w:ind w:left="1602" w:hanging="216"/>
      </w:pPr>
      <w:rPr>
        <w:rFonts w:hint="default"/>
        <w:lang w:val="en-US" w:eastAsia="en-US" w:bidi="en-US"/>
      </w:rPr>
    </w:lvl>
    <w:lvl w:ilvl="4" w:tplc="39B89052">
      <w:numFmt w:val="bullet"/>
      <w:lvlText w:val="•"/>
      <w:lvlJc w:val="left"/>
      <w:pPr>
        <w:ind w:left="2097" w:hanging="216"/>
      </w:pPr>
      <w:rPr>
        <w:rFonts w:hint="default"/>
        <w:lang w:val="en-US" w:eastAsia="en-US" w:bidi="en-US"/>
      </w:rPr>
    </w:lvl>
    <w:lvl w:ilvl="5" w:tplc="373AFEB8">
      <w:numFmt w:val="bullet"/>
      <w:lvlText w:val="•"/>
      <w:lvlJc w:val="left"/>
      <w:pPr>
        <w:ind w:left="2591" w:hanging="216"/>
      </w:pPr>
      <w:rPr>
        <w:rFonts w:hint="default"/>
        <w:lang w:val="en-US" w:eastAsia="en-US" w:bidi="en-US"/>
      </w:rPr>
    </w:lvl>
    <w:lvl w:ilvl="6" w:tplc="A6E29E44">
      <w:numFmt w:val="bullet"/>
      <w:lvlText w:val="•"/>
      <w:lvlJc w:val="left"/>
      <w:pPr>
        <w:ind w:left="3085" w:hanging="216"/>
      </w:pPr>
      <w:rPr>
        <w:rFonts w:hint="default"/>
        <w:lang w:val="en-US" w:eastAsia="en-US" w:bidi="en-US"/>
      </w:rPr>
    </w:lvl>
    <w:lvl w:ilvl="7" w:tplc="47F01648">
      <w:numFmt w:val="bullet"/>
      <w:lvlText w:val="•"/>
      <w:lvlJc w:val="left"/>
      <w:pPr>
        <w:ind w:left="3580" w:hanging="216"/>
      </w:pPr>
      <w:rPr>
        <w:rFonts w:hint="default"/>
        <w:lang w:val="en-US" w:eastAsia="en-US" w:bidi="en-US"/>
      </w:rPr>
    </w:lvl>
    <w:lvl w:ilvl="8" w:tplc="09D6DA0A">
      <w:numFmt w:val="bullet"/>
      <w:lvlText w:val="•"/>
      <w:lvlJc w:val="left"/>
      <w:pPr>
        <w:ind w:left="4074" w:hanging="216"/>
      </w:pPr>
      <w:rPr>
        <w:rFonts w:hint="default"/>
        <w:lang w:val="en-US" w:eastAsia="en-US" w:bidi="en-US"/>
      </w:rPr>
    </w:lvl>
  </w:abstractNum>
  <w:abstractNum w:abstractNumId="121">
    <w:nsid w:val="50563E4D"/>
    <w:multiLevelType w:val="hybridMultilevel"/>
    <w:tmpl w:val="8F1CB8FE"/>
    <w:lvl w:ilvl="0" w:tplc="84C4F44A">
      <w:start w:val="1"/>
      <w:numFmt w:val="bullet"/>
      <w:lvlText w:val="•"/>
      <w:lvlJc w:val="left"/>
      <w:pPr>
        <w:tabs>
          <w:tab w:val="num" w:pos="720"/>
        </w:tabs>
        <w:ind w:left="720" w:hanging="360"/>
      </w:pPr>
      <w:rPr>
        <w:rFonts w:ascii="Arial" w:hAnsi="Arial" w:hint="default"/>
      </w:rPr>
    </w:lvl>
    <w:lvl w:ilvl="1" w:tplc="68C6F7C2">
      <w:start w:val="1"/>
      <w:numFmt w:val="bullet"/>
      <w:lvlText w:val="•"/>
      <w:lvlJc w:val="left"/>
      <w:pPr>
        <w:tabs>
          <w:tab w:val="num" w:pos="1440"/>
        </w:tabs>
        <w:ind w:left="1440" w:hanging="360"/>
      </w:pPr>
      <w:rPr>
        <w:rFonts w:ascii="Arial" w:hAnsi="Arial" w:hint="default"/>
      </w:rPr>
    </w:lvl>
    <w:lvl w:ilvl="2" w:tplc="5DFACE48" w:tentative="1">
      <w:start w:val="1"/>
      <w:numFmt w:val="bullet"/>
      <w:lvlText w:val="•"/>
      <w:lvlJc w:val="left"/>
      <w:pPr>
        <w:tabs>
          <w:tab w:val="num" w:pos="2160"/>
        </w:tabs>
        <w:ind w:left="2160" w:hanging="360"/>
      </w:pPr>
      <w:rPr>
        <w:rFonts w:ascii="Arial" w:hAnsi="Arial" w:hint="default"/>
      </w:rPr>
    </w:lvl>
    <w:lvl w:ilvl="3" w:tplc="36D60714" w:tentative="1">
      <w:start w:val="1"/>
      <w:numFmt w:val="bullet"/>
      <w:lvlText w:val="•"/>
      <w:lvlJc w:val="left"/>
      <w:pPr>
        <w:tabs>
          <w:tab w:val="num" w:pos="2880"/>
        </w:tabs>
        <w:ind w:left="2880" w:hanging="360"/>
      </w:pPr>
      <w:rPr>
        <w:rFonts w:ascii="Arial" w:hAnsi="Arial" w:hint="default"/>
      </w:rPr>
    </w:lvl>
    <w:lvl w:ilvl="4" w:tplc="F8D49630" w:tentative="1">
      <w:start w:val="1"/>
      <w:numFmt w:val="bullet"/>
      <w:lvlText w:val="•"/>
      <w:lvlJc w:val="left"/>
      <w:pPr>
        <w:tabs>
          <w:tab w:val="num" w:pos="3600"/>
        </w:tabs>
        <w:ind w:left="3600" w:hanging="360"/>
      </w:pPr>
      <w:rPr>
        <w:rFonts w:ascii="Arial" w:hAnsi="Arial" w:hint="default"/>
      </w:rPr>
    </w:lvl>
    <w:lvl w:ilvl="5" w:tplc="470E5EEC" w:tentative="1">
      <w:start w:val="1"/>
      <w:numFmt w:val="bullet"/>
      <w:lvlText w:val="•"/>
      <w:lvlJc w:val="left"/>
      <w:pPr>
        <w:tabs>
          <w:tab w:val="num" w:pos="4320"/>
        </w:tabs>
        <w:ind w:left="4320" w:hanging="360"/>
      </w:pPr>
      <w:rPr>
        <w:rFonts w:ascii="Arial" w:hAnsi="Arial" w:hint="default"/>
      </w:rPr>
    </w:lvl>
    <w:lvl w:ilvl="6" w:tplc="155CE36C" w:tentative="1">
      <w:start w:val="1"/>
      <w:numFmt w:val="bullet"/>
      <w:lvlText w:val="•"/>
      <w:lvlJc w:val="left"/>
      <w:pPr>
        <w:tabs>
          <w:tab w:val="num" w:pos="5040"/>
        </w:tabs>
        <w:ind w:left="5040" w:hanging="360"/>
      </w:pPr>
      <w:rPr>
        <w:rFonts w:ascii="Arial" w:hAnsi="Arial" w:hint="default"/>
      </w:rPr>
    </w:lvl>
    <w:lvl w:ilvl="7" w:tplc="682AA126" w:tentative="1">
      <w:start w:val="1"/>
      <w:numFmt w:val="bullet"/>
      <w:lvlText w:val="•"/>
      <w:lvlJc w:val="left"/>
      <w:pPr>
        <w:tabs>
          <w:tab w:val="num" w:pos="5760"/>
        </w:tabs>
        <w:ind w:left="5760" w:hanging="360"/>
      </w:pPr>
      <w:rPr>
        <w:rFonts w:ascii="Arial" w:hAnsi="Arial" w:hint="default"/>
      </w:rPr>
    </w:lvl>
    <w:lvl w:ilvl="8" w:tplc="C6A42374" w:tentative="1">
      <w:start w:val="1"/>
      <w:numFmt w:val="bullet"/>
      <w:lvlText w:val="•"/>
      <w:lvlJc w:val="left"/>
      <w:pPr>
        <w:tabs>
          <w:tab w:val="num" w:pos="6480"/>
        </w:tabs>
        <w:ind w:left="6480" w:hanging="360"/>
      </w:pPr>
      <w:rPr>
        <w:rFonts w:ascii="Arial" w:hAnsi="Arial" w:hint="default"/>
      </w:rPr>
    </w:lvl>
  </w:abstractNum>
  <w:abstractNum w:abstractNumId="122">
    <w:nsid w:val="50C30BAB"/>
    <w:multiLevelType w:val="hybridMultilevel"/>
    <w:tmpl w:val="A91E65F8"/>
    <w:lvl w:ilvl="0" w:tplc="75582C9C">
      <w:start w:val="4"/>
      <w:numFmt w:val="lowerRoman"/>
      <w:lvlText w:val="%1."/>
      <w:lvlJc w:val="right"/>
      <w:pPr>
        <w:tabs>
          <w:tab w:val="num" w:pos="720"/>
        </w:tabs>
        <w:ind w:left="720" w:hanging="360"/>
      </w:pPr>
    </w:lvl>
    <w:lvl w:ilvl="1" w:tplc="CD6C3182" w:tentative="1">
      <w:start w:val="1"/>
      <w:numFmt w:val="decimal"/>
      <w:lvlText w:val="%2."/>
      <w:lvlJc w:val="left"/>
      <w:pPr>
        <w:tabs>
          <w:tab w:val="num" w:pos="1440"/>
        </w:tabs>
        <w:ind w:left="1440" w:hanging="360"/>
      </w:pPr>
    </w:lvl>
    <w:lvl w:ilvl="2" w:tplc="B3A4247C" w:tentative="1">
      <w:start w:val="1"/>
      <w:numFmt w:val="decimal"/>
      <w:lvlText w:val="%3."/>
      <w:lvlJc w:val="left"/>
      <w:pPr>
        <w:tabs>
          <w:tab w:val="num" w:pos="2160"/>
        </w:tabs>
        <w:ind w:left="2160" w:hanging="360"/>
      </w:pPr>
    </w:lvl>
    <w:lvl w:ilvl="3" w:tplc="F50C8934" w:tentative="1">
      <w:start w:val="1"/>
      <w:numFmt w:val="decimal"/>
      <w:lvlText w:val="%4."/>
      <w:lvlJc w:val="left"/>
      <w:pPr>
        <w:tabs>
          <w:tab w:val="num" w:pos="2880"/>
        </w:tabs>
        <w:ind w:left="2880" w:hanging="360"/>
      </w:pPr>
    </w:lvl>
    <w:lvl w:ilvl="4" w:tplc="1D662B46" w:tentative="1">
      <w:start w:val="1"/>
      <w:numFmt w:val="decimal"/>
      <w:lvlText w:val="%5."/>
      <w:lvlJc w:val="left"/>
      <w:pPr>
        <w:tabs>
          <w:tab w:val="num" w:pos="3600"/>
        </w:tabs>
        <w:ind w:left="3600" w:hanging="360"/>
      </w:pPr>
    </w:lvl>
    <w:lvl w:ilvl="5" w:tplc="836AFF54" w:tentative="1">
      <w:start w:val="1"/>
      <w:numFmt w:val="decimal"/>
      <w:lvlText w:val="%6."/>
      <w:lvlJc w:val="left"/>
      <w:pPr>
        <w:tabs>
          <w:tab w:val="num" w:pos="4320"/>
        </w:tabs>
        <w:ind w:left="4320" w:hanging="360"/>
      </w:pPr>
    </w:lvl>
    <w:lvl w:ilvl="6" w:tplc="D0CCA494" w:tentative="1">
      <w:start w:val="1"/>
      <w:numFmt w:val="decimal"/>
      <w:lvlText w:val="%7."/>
      <w:lvlJc w:val="left"/>
      <w:pPr>
        <w:tabs>
          <w:tab w:val="num" w:pos="5040"/>
        </w:tabs>
        <w:ind w:left="5040" w:hanging="360"/>
      </w:pPr>
    </w:lvl>
    <w:lvl w:ilvl="7" w:tplc="43C6634E" w:tentative="1">
      <w:start w:val="1"/>
      <w:numFmt w:val="decimal"/>
      <w:lvlText w:val="%8."/>
      <w:lvlJc w:val="left"/>
      <w:pPr>
        <w:tabs>
          <w:tab w:val="num" w:pos="5760"/>
        </w:tabs>
        <w:ind w:left="5760" w:hanging="360"/>
      </w:pPr>
    </w:lvl>
    <w:lvl w:ilvl="8" w:tplc="183AE67C" w:tentative="1">
      <w:start w:val="1"/>
      <w:numFmt w:val="decimal"/>
      <w:lvlText w:val="%9."/>
      <w:lvlJc w:val="left"/>
      <w:pPr>
        <w:tabs>
          <w:tab w:val="num" w:pos="6480"/>
        </w:tabs>
        <w:ind w:left="6480" w:hanging="360"/>
      </w:pPr>
    </w:lvl>
  </w:abstractNum>
  <w:abstractNum w:abstractNumId="123">
    <w:nsid w:val="512C4581"/>
    <w:multiLevelType w:val="hybridMultilevel"/>
    <w:tmpl w:val="401A759E"/>
    <w:lvl w:ilvl="0" w:tplc="BA3C4576">
      <w:numFmt w:val="bullet"/>
      <w:lvlText w:val="☐"/>
      <w:lvlJc w:val="left"/>
      <w:pPr>
        <w:ind w:left="329" w:hanging="222"/>
      </w:pPr>
      <w:rPr>
        <w:rFonts w:ascii="MS Gothic" w:eastAsia="MS Gothic" w:hAnsi="MS Gothic" w:cs="MS Gothic" w:hint="default"/>
        <w:w w:val="100"/>
        <w:sz w:val="20"/>
        <w:szCs w:val="20"/>
        <w:lang w:val="en-US" w:eastAsia="en-US" w:bidi="en-US"/>
      </w:rPr>
    </w:lvl>
    <w:lvl w:ilvl="1" w:tplc="163E8EC2">
      <w:numFmt w:val="bullet"/>
      <w:lvlText w:val="•"/>
      <w:lvlJc w:val="left"/>
      <w:pPr>
        <w:ind w:left="806" w:hanging="222"/>
      </w:pPr>
      <w:rPr>
        <w:rFonts w:hint="default"/>
        <w:lang w:val="en-US" w:eastAsia="en-US" w:bidi="en-US"/>
      </w:rPr>
    </w:lvl>
    <w:lvl w:ilvl="2" w:tplc="117631A4">
      <w:numFmt w:val="bullet"/>
      <w:lvlText w:val="•"/>
      <w:lvlJc w:val="left"/>
      <w:pPr>
        <w:ind w:left="1293" w:hanging="222"/>
      </w:pPr>
      <w:rPr>
        <w:rFonts w:hint="default"/>
        <w:lang w:val="en-US" w:eastAsia="en-US" w:bidi="en-US"/>
      </w:rPr>
    </w:lvl>
    <w:lvl w:ilvl="3" w:tplc="CFAA312E">
      <w:numFmt w:val="bullet"/>
      <w:lvlText w:val="•"/>
      <w:lvlJc w:val="left"/>
      <w:pPr>
        <w:ind w:left="1779" w:hanging="222"/>
      </w:pPr>
      <w:rPr>
        <w:rFonts w:hint="default"/>
        <w:lang w:val="en-US" w:eastAsia="en-US" w:bidi="en-US"/>
      </w:rPr>
    </w:lvl>
    <w:lvl w:ilvl="4" w:tplc="09A8C4C6">
      <w:numFmt w:val="bullet"/>
      <w:lvlText w:val="•"/>
      <w:lvlJc w:val="left"/>
      <w:pPr>
        <w:ind w:left="2266" w:hanging="222"/>
      </w:pPr>
      <w:rPr>
        <w:rFonts w:hint="default"/>
        <w:lang w:val="en-US" w:eastAsia="en-US" w:bidi="en-US"/>
      </w:rPr>
    </w:lvl>
    <w:lvl w:ilvl="5" w:tplc="98F6C1E2">
      <w:numFmt w:val="bullet"/>
      <w:lvlText w:val="•"/>
      <w:lvlJc w:val="left"/>
      <w:pPr>
        <w:ind w:left="2752" w:hanging="222"/>
      </w:pPr>
      <w:rPr>
        <w:rFonts w:hint="default"/>
        <w:lang w:val="en-US" w:eastAsia="en-US" w:bidi="en-US"/>
      </w:rPr>
    </w:lvl>
    <w:lvl w:ilvl="6" w:tplc="A3C678E2">
      <w:numFmt w:val="bullet"/>
      <w:lvlText w:val="•"/>
      <w:lvlJc w:val="left"/>
      <w:pPr>
        <w:ind w:left="3239" w:hanging="222"/>
      </w:pPr>
      <w:rPr>
        <w:rFonts w:hint="default"/>
        <w:lang w:val="en-US" w:eastAsia="en-US" w:bidi="en-US"/>
      </w:rPr>
    </w:lvl>
    <w:lvl w:ilvl="7" w:tplc="F7C860C0">
      <w:numFmt w:val="bullet"/>
      <w:lvlText w:val="•"/>
      <w:lvlJc w:val="left"/>
      <w:pPr>
        <w:ind w:left="3725" w:hanging="222"/>
      </w:pPr>
      <w:rPr>
        <w:rFonts w:hint="default"/>
        <w:lang w:val="en-US" w:eastAsia="en-US" w:bidi="en-US"/>
      </w:rPr>
    </w:lvl>
    <w:lvl w:ilvl="8" w:tplc="0E483A38">
      <w:numFmt w:val="bullet"/>
      <w:lvlText w:val="•"/>
      <w:lvlJc w:val="left"/>
      <w:pPr>
        <w:ind w:left="4212" w:hanging="222"/>
      </w:pPr>
      <w:rPr>
        <w:rFonts w:hint="default"/>
        <w:lang w:val="en-US" w:eastAsia="en-US" w:bidi="en-US"/>
      </w:rPr>
    </w:lvl>
  </w:abstractNum>
  <w:abstractNum w:abstractNumId="124">
    <w:nsid w:val="51986E01"/>
    <w:multiLevelType w:val="hybridMultilevel"/>
    <w:tmpl w:val="E89A17B6"/>
    <w:lvl w:ilvl="0" w:tplc="E2268D04">
      <w:numFmt w:val="bullet"/>
      <w:lvlText w:val="•"/>
      <w:lvlJc w:val="left"/>
      <w:pPr>
        <w:ind w:left="116" w:hanging="149"/>
      </w:pPr>
      <w:rPr>
        <w:rFonts w:ascii="Times New Roman" w:eastAsia="Times New Roman" w:hAnsi="Times New Roman" w:cs="Times New Roman" w:hint="default"/>
        <w:w w:val="100"/>
        <w:sz w:val="23"/>
        <w:szCs w:val="23"/>
        <w:lang w:val="en-US" w:eastAsia="en-US" w:bidi="en-US"/>
      </w:rPr>
    </w:lvl>
    <w:lvl w:ilvl="1" w:tplc="472839C0">
      <w:numFmt w:val="bullet"/>
      <w:lvlText w:val="•"/>
      <w:lvlJc w:val="left"/>
      <w:pPr>
        <w:ind w:left="1042" w:hanging="149"/>
      </w:pPr>
      <w:rPr>
        <w:rFonts w:hint="default"/>
        <w:lang w:val="en-US" w:eastAsia="en-US" w:bidi="en-US"/>
      </w:rPr>
    </w:lvl>
    <w:lvl w:ilvl="2" w:tplc="CFEAE26E">
      <w:numFmt w:val="bullet"/>
      <w:lvlText w:val="•"/>
      <w:lvlJc w:val="left"/>
      <w:pPr>
        <w:ind w:left="1965" w:hanging="149"/>
      </w:pPr>
      <w:rPr>
        <w:rFonts w:hint="default"/>
        <w:lang w:val="en-US" w:eastAsia="en-US" w:bidi="en-US"/>
      </w:rPr>
    </w:lvl>
    <w:lvl w:ilvl="3" w:tplc="159C672C">
      <w:numFmt w:val="bullet"/>
      <w:lvlText w:val="•"/>
      <w:lvlJc w:val="left"/>
      <w:pPr>
        <w:ind w:left="2887" w:hanging="149"/>
      </w:pPr>
      <w:rPr>
        <w:rFonts w:hint="default"/>
        <w:lang w:val="en-US" w:eastAsia="en-US" w:bidi="en-US"/>
      </w:rPr>
    </w:lvl>
    <w:lvl w:ilvl="4" w:tplc="87DEBD84">
      <w:numFmt w:val="bullet"/>
      <w:lvlText w:val="•"/>
      <w:lvlJc w:val="left"/>
      <w:pPr>
        <w:ind w:left="3810" w:hanging="149"/>
      </w:pPr>
      <w:rPr>
        <w:rFonts w:hint="default"/>
        <w:lang w:val="en-US" w:eastAsia="en-US" w:bidi="en-US"/>
      </w:rPr>
    </w:lvl>
    <w:lvl w:ilvl="5" w:tplc="1DB2BB7E">
      <w:numFmt w:val="bullet"/>
      <w:lvlText w:val="•"/>
      <w:lvlJc w:val="left"/>
      <w:pPr>
        <w:ind w:left="4732" w:hanging="149"/>
      </w:pPr>
      <w:rPr>
        <w:rFonts w:hint="default"/>
        <w:lang w:val="en-US" w:eastAsia="en-US" w:bidi="en-US"/>
      </w:rPr>
    </w:lvl>
    <w:lvl w:ilvl="6" w:tplc="8B8CF0DC">
      <w:numFmt w:val="bullet"/>
      <w:lvlText w:val="•"/>
      <w:lvlJc w:val="left"/>
      <w:pPr>
        <w:ind w:left="5655" w:hanging="149"/>
      </w:pPr>
      <w:rPr>
        <w:rFonts w:hint="default"/>
        <w:lang w:val="en-US" w:eastAsia="en-US" w:bidi="en-US"/>
      </w:rPr>
    </w:lvl>
    <w:lvl w:ilvl="7" w:tplc="F1BAFE80">
      <w:numFmt w:val="bullet"/>
      <w:lvlText w:val="•"/>
      <w:lvlJc w:val="left"/>
      <w:pPr>
        <w:ind w:left="6577" w:hanging="149"/>
      </w:pPr>
      <w:rPr>
        <w:rFonts w:hint="default"/>
        <w:lang w:val="en-US" w:eastAsia="en-US" w:bidi="en-US"/>
      </w:rPr>
    </w:lvl>
    <w:lvl w:ilvl="8" w:tplc="0ADAB13E">
      <w:numFmt w:val="bullet"/>
      <w:lvlText w:val="•"/>
      <w:lvlJc w:val="left"/>
      <w:pPr>
        <w:ind w:left="7500" w:hanging="149"/>
      </w:pPr>
      <w:rPr>
        <w:rFonts w:hint="default"/>
        <w:lang w:val="en-US" w:eastAsia="en-US" w:bidi="en-US"/>
      </w:rPr>
    </w:lvl>
  </w:abstractNum>
  <w:abstractNum w:abstractNumId="125">
    <w:nsid w:val="51BA0407"/>
    <w:multiLevelType w:val="hybridMultilevel"/>
    <w:tmpl w:val="6A28FBEC"/>
    <w:lvl w:ilvl="0" w:tplc="423C55C0">
      <w:numFmt w:val="bullet"/>
      <w:lvlText w:val="☐"/>
      <w:lvlJc w:val="left"/>
      <w:pPr>
        <w:ind w:left="294" w:hanging="184"/>
      </w:pPr>
      <w:rPr>
        <w:rFonts w:ascii="MS Gothic" w:eastAsia="MS Gothic" w:hAnsi="MS Gothic" w:cs="MS Gothic" w:hint="default"/>
        <w:w w:val="101"/>
        <w:sz w:val="16"/>
        <w:szCs w:val="16"/>
        <w:lang w:val="en-US" w:eastAsia="en-US" w:bidi="en-US"/>
      </w:rPr>
    </w:lvl>
    <w:lvl w:ilvl="1" w:tplc="0F905DA0">
      <w:numFmt w:val="bullet"/>
      <w:lvlText w:val="-"/>
      <w:lvlJc w:val="left"/>
      <w:pPr>
        <w:ind w:left="831" w:hanging="360"/>
      </w:pPr>
      <w:rPr>
        <w:rFonts w:ascii="Cambria" w:eastAsia="Cambria" w:hAnsi="Cambria" w:cs="Cambria" w:hint="default"/>
        <w:spacing w:val="-10"/>
        <w:w w:val="99"/>
        <w:sz w:val="24"/>
        <w:szCs w:val="24"/>
        <w:lang w:val="en-US" w:eastAsia="en-US" w:bidi="en-US"/>
      </w:rPr>
    </w:lvl>
    <w:lvl w:ilvl="2" w:tplc="5F12BBA8">
      <w:numFmt w:val="bullet"/>
      <w:lvlText w:val="•"/>
      <w:lvlJc w:val="left"/>
      <w:pPr>
        <w:ind w:left="1322" w:hanging="360"/>
      </w:pPr>
      <w:rPr>
        <w:rFonts w:hint="default"/>
        <w:lang w:val="en-US" w:eastAsia="en-US" w:bidi="en-US"/>
      </w:rPr>
    </w:lvl>
    <w:lvl w:ilvl="3" w:tplc="BAAE442E">
      <w:numFmt w:val="bullet"/>
      <w:lvlText w:val="•"/>
      <w:lvlJc w:val="left"/>
      <w:pPr>
        <w:ind w:left="1805" w:hanging="360"/>
      </w:pPr>
      <w:rPr>
        <w:rFonts w:hint="default"/>
        <w:lang w:val="en-US" w:eastAsia="en-US" w:bidi="en-US"/>
      </w:rPr>
    </w:lvl>
    <w:lvl w:ilvl="4" w:tplc="EA625782">
      <w:numFmt w:val="bullet"/>
      <w:lvlText w:val="•"/>
      <w:lvlJc w:val="left"/>
      <w:pPr>
        <w:ind w:left="2288" w:hanging="360"/>
      </w:pPr>
      <w:rPr>
        <w:rFonts w:hint="default"/>
        <w:lang w:val="en-US" w:eastAsia="en-US" w:bidi="en-US"/>
      </w:rPr>
    </w:lvl>
    <w:lvl w:ilvl="5" w:tplc="A740CCA4">
      <w:numFmt w:val="bullet"/>
      <w:lvlText w:val="•"/>
      <w:lvlJc w:val="left"/>
      <w:pPr>
        <w:ind w:left="2771" w:hanging="360"/>
      </w:pPr>
      <w:rPr>
        <w:rFonts w:hint="default"/>
        <w:lang w:val="en-US" w:eastAsia="en-US" w:bidi="en-US"/>
      </w:rPr>
    </w:lvl>
    <w:lvl w:ilvl="6" w:tplc="4BF44C9A">
      <w:numFmt w:val="bullet"/>
      <w:lvlText w:val="•"/>
      <w:lvlJc w:val="left"/>
      <w:pPr>
        <w:ind w:left="3253" w:hanging="360"/>
      </w:pPr>
      <w:rPr>
        <w:rFonts w:hint="default"/>
        <w:lang w:val="en-US" w:eastAsia="en-US" w:bidi="en-US"/>
      </w:rPr>
    </w:lvl>
    <w:lvl w:ilvl="7" w:tplc="0D7ED678">
      <w:numFmt w:val="bullet"/>
      <w:lvlText w:val="•"/>
      <w:lvlJc w:val="left"/>
      <w:pPr>
        <w:ind w:left="3736" w:hanging="360"/>
      </w:pPr>
      <w:rPr>
        <w:rFonts w:hint="default"/>
        <w:lang w:val="en-US" w:eastAsia="en-US" w:bidi="en-US"/>
      </w:rPr>
    </w:lvl>
    <w:lvl w:ilvl="8" w:tplc="4ABA27CE">
      <w:numFmt w:val="bullet"/>
      <w:lvlText w:val="•"/>
      <w:lvlJc w:val="left"/>
      <w:pPr>
        <w:ind w:left="4219" w:hanging="360"/>
      </w:pPr>
      <w:rPr>
        <w:rFonts w:hint="default"/>
        <w:lang w:val="en-US" w:eastAsia="en-US" w:bidi="en-US"/>
      </w:rPr>
    </w:lvl>
  </w:abstractNum>
  <w:abstractNum w:abstractNumId="126">
    <w:nsid w:val="52194862"/>
    <w:multiLevelType w:val="hybridMultilevel"/>
    <w:tmpl w:val="14009318"/>
    <w:lvl w:ilvl="0" w:tplc="A1560848">
      <w:numFmt w:val="bullet"/>
      <w:lvlText w:val="•"/>
      <w:lvlJc w:val="left"/>
      <w:pPr>
        <w:ind w:left="109" w:hanging="86"/>
      </w:pPr>
      <w:rPr>
        <w:rFonts w:ascii="Times New Roman" w:eastAsia="Times New Roman" w:hAnsi="Times New Roman" w:cs="Times New Roman" w:hint="default"/>
        <w:spacing w:val="-3"/>
        <w:w w:val="100"/>
        <w:sz w:val="22"/>
        <w:szCs w:val="22"/>
        <w:lang w:val="en-US" w:eastAsia="en-US" w:bidi="en-US"/>
      </w:rPr>
    </w:lvl>
    <w:lvl w:ilvl="1" w:tplc="FD846AEA">
      <w:numFmt w:val="bullet"/>
      <w:lvlText w:val="•"/>
      <w:lvlJc w:val="left"/>
      <w:pPr>
        <w:ind w:left="1025" w:hanging="86"/>
      </w:pPr>
      <w:rPr>
        <w:rFonts w:hint="default"/>
        <w:lang w:val="en-US" w:eastAsia="en-US" w:bidi="en-US"/>
      </w:rPr>
    </w:lvl>
    <w:lvl w:ilvl="2" w:tplc="2FC85172">
      <w:numFmt w:val="bullet"/>
      <w:lvlText w:val="•"/>
      <w:lvlJc w:val="left"/>
      <w:pPr>
        <w:ind w:left="1950" w:hanging="86"/>
      </w:pPr>
      <w:rPr>
        <w:rFonts w:hint="default"/>
        <w:lang w:val="en-US" w:eastAsia="en-US" w:bidi="en-US"/>
      </w:rPr>
    </w:lvl>
    <w:lvl w:ilvl="3" w:tplc="03A8A068">
      <w:numFmt w:val="bullet"/>
      <w:lvlText w:val="•"/>
      <w:lvlJc w:val="left"/>
      <w:pPr>
        <w:ind w:left="2875" w:hanging="86"/>
      </w:pPr>
      <w:rPr>
        <w:rFonts w:hint="default"/>
        <w:lang w:val="en-US" w:eastAsia="en-US" w:bidi="en-US"/>
      </w:rPr>
    </w:lvl>
    <w:lvl w:ilvl="4" w:tplc="1C207A8E">
      <w:numFmt w:val="bullet"/>
      <w:lvlText w:val="•"/>
      <w:lvlJc w:val="left"/>
      <w:pPr>
        <w:ind w:left="3801" w:hanging="86"/>
      </w:pPr>
      <w:rPr>
        <w:rFonts w:hint="default"/>
        <w:lang w:val="en-US" w:eastAsia="en-US" w:bidi="en-US"/>
      </w:rPr>
    </w:lvl>
    <w:lvl w:ilvl="5" w:tplc="2C005FFE">
      <w:numFmt w:val="bullet"/>
      <w:lvlText w:val="•"/>
      <w:lvlJc w:val="left"/>
      <w:pPr>
        <w:ind w:left="4726" w:hanging="86"/>
      </w:pPr>
      <w:rPr>
        <w:rFonts w:hint="default"/>
        <w:lang w:val="en-US" w:eastAsia="en-US" w:bidi="en-US"/>
      </w:rPr>
    </w:lvl>
    <w:lvl w:ilvl="6" w:tplc="308AA472">
      <w:numFmt w:val="bullet"/>
      <w:lvlText w:val="•"/>
      <w:lvlJc w:val="left"/>
      <w:pPr>
        <w:ind w:left="5651" w:hanging="86"/>
      </w:pPr>
      <w:rPr>
        <w:rFonts w:hint="default"/>
        <w:lang w:val="en-US" w:eastAsia="en-US" w:bidi="en-US"/>
      </w:rPr>
    </w:lvl>
    <w:lvl w:ilvl="7" w:tplc="25BCE5C0">
      <w:numFmt w:val="bullet"/>
      <w:lvlText w:val="•"/>
      <w:lvlJc w:val="left"/>
      <w:pPr>
        <w:ind w:left="6577" w:hanging="86"/>
      </w:pPr>
      <w:rPr>
        <w:rFonts w:hint="default"/>
        <w:lang w:val="en-US" w:eastAsia="en-US" w:bidi="en-US"/>
      </w:rPr>
    </w:lvl>
    <w:lvl w:ilvl="8" w:tplc="A5FC4C72">
      <w:numFmt w:val="bullet"/>
      <w:lvlText w:val="•"/>
      <w:lvlJc w:val="left"/>
      <w:pPr>
        <w:ind w:left="7502" w:hanging="86"/>
      </w:pPr>
      <w:rPr>
        <w:rFonts w:hint="default"/>
        <w:lang w:val="en-US" w:eastAsia="en-US" w:bidi="en-US"/>
      </w:rPr>
    </w:lvl>
  </w:abstractNum>
  <w:abstractNum w:abstractNumId="127">
    <w:nsid w:val="526B0F77"/>
    <w:multiLevelType w:val="hybridMultilevel"/>
    <w:tmpl w:val="E26E47E4"/>
    <w:lvl w:ilvl="0" w:tplc="5830B34A">
      <w:numFmt w:val="bullet"/>
      <w:lvlText w:val="☐"/>
      <w:lvlJc w:val="left"/>
      <w:pPr>
        <w:ind w:left="317" w:hanging="208"/>
      </w:pPr>
      <w:rPr>
        <w:rFonts w:ascii="Segoe UI Symbol" w:eastAsia="Segoe UI Symbol" w:hAnsi="Segoe UI Symbol" w:cs="Segoe UI Symbol" w:hint="default"/>
        <w:spacing w:val="-1"/>
        <w:w w:val="100"/>
        <w:sz w:val="22"/>
        <w:szCs w:val="22"/>
        <w:lang w:val="en-US" w:eastAsia="en-US" w:bidi="en-US"/>
      </w:rPr>
    </w:lvl>
    <w:lvl w:ilvl="1" w:tplc="9E0A60F0">
      <w:numFmt w:val="bullet"/>
      <w:lvlText w:val="•"/>
      <w:lvlJc w:val="left"/>
      <w:pPr>
        <w:ind w:left="736" w:hanging="208"/>
      </w:pPr>
      <w:rPr>
        <w:rFonts w:hint="default"/>
        <w:lang w:val="en-US" w:eastAsia="en-US" w:bidi="en-US"/>
      </w:rPr>
    </w:lvl>
    <w:lvl w:ilvl="2" w:tplc="61661A74">
      <w:numFmt w:val="bullet"/>
      <w:lvlText w:val="•"/>
      <w:lvlJc w:val="left"/>
      <w:pPr>
        <w:ind w:left="1153" w:hanging="208"/>
      </w:pPr>
      <w:rPr>
        <w:rFonts w:hint="default"/>
        <w:lang w:val="en-US" w:eastAsia="en-US" w:bidi="en-US"/>
      </w:rPr>
    </w:lvl>
    <w:lvl w:ilvl="3" w:tplc="51488A20">
      <w:numFmt w:val="bullet"/>
      <w:lvlText w:val="•"/>
      <w:lvlJc w:val="left"/>
      <w:pPr>
        <w:ind w:left="1570" w:hanging="208"/>
      </w:pPr>
      <w:rPr>
        <w:rFonts w:hint="default"/>
        <w:lang w:val="en-US" w:eastAsia="en-US" w:bidi="en-US"/>
      </w:rPr>
    </w:lvl>
    <w:lvl w:ilvl="4" w:tplc="5C5804D2">
      <w:numFmt w:val="bullet"/>
      <w:lvlText w:val="•"/>
      <w:lvlJc w:val="left"/>
      <w:pPr>
        <w:ind w:left="1987" w:hanging="208"/>
      </w:pPr>
      <w:rPr>
        <w:rFonts w:hint="default"/>
        <w:lang w:val="en-US" w:eastAsia="en-US" w:bidi="en-US"/>
      </w:rPr>
    </w:lvl>
    <w:lvl w:ilvl="5" w:tplc="3070B078">
      <w:numFmt w:val="bullet"/>
      <w:lvlText w:val="•"/>
      <w:lvlJc w:val="left"/>
      <w:pPr>
        <w:ind w:left="2404" w:hanging="208"/>
      </w:pPr>
      <w:rPr>
        <w:rFonts w:hint="default"/>
        <w:lang w:val="en-US" w:eastAsia="en-US" w:bidi="en-US"/>
      </w:rPr>
    </w:lvl>
    <w:lvl w:ilvl="6" w:tplc="984635C2">
      <w:numFmt w:val="bullet"/>
      <w:lvlText w:val="•"/>
      <w:lvlJc w:val="left"/>
      <w:pPr>
        <w:ind w:left="2821" w:hanging="208"/>
      </w:pPr>
      <w:rPr>
        <w:rFonts w:hint="default"/>
        <w:lang w:val="en-US" w:eastAsia="en-US" w:bidi="en-US"/>
      </w:rPr>
    </w:lvl>
    <w:lvl w:ilvl="7" w:tplc="CF78E022">
      <w:numFmt w:val="bullet"/>
      <w:lvlText w:val="•"/>
      <w:lvlJc w:val="left"/>
      <w:pPr>
        <w:ind w:left="3238" w:hanging="208"/>
      </w:pPr>
      <w:rPr>
        <w:rFonts w:hint="default"/>
        <w:lang w:val="en-US" w:eastAsia="en-US" w:bidi="en-US"/>
      </w:rPr>
    </w:lvl>
    <w:lvl w:ilvl="8" w:tplc="F7DC47CE">
      <w:numFmt w:val="bullet"/>
      <w:lvlText w:val="•"/>
      <w:lvlJc w:val="left"/>
      <w:pPr>
        <w:ind w:left="3655" w:hanging="208"/>
      </w:pPr>
      <w:rPr>
        <w:rFonts w:hint="default"/>
        <w:lang w:val="en-US" w:eastAsia="en-US" w:bidi="en-US"/>
      </w:rPr>
    </w:lvl>
  </w:abstractNum>
  <w:abstractNum w:abstractNumId="128">
    <w:nsid w:val="54022971"/>
    <w:multiLevelType w:val="hybridMultilevel"/>
    <w:tmpl w:val="408CC476"/>
    <w:lvl w:ilvl="0" w:tplc="54D60B60">
      <w:start w:val="4"/>
      <w:numFmt w:val="upperRoman"/>
      <w:lvlText w:val="%1."/>
      <w:lvlJc w:val="right"/>
      <w:pPr>
        <w:tabs>
          <w:tab w:val="num" w:pos="720"/>
        </w:tabs>
        <w:ind w:left="720" w:hanging="360"/>
      </w:pPr>
    </w:lvl>
    <w:lvl w:ilvl="1" w:tplc="BED48324" w:tentative="1">
      <w:start w:val="1"/>
      <w:numFmt w:val="decimal"/>
      <w:lvlText w:val="%2."/>
      <w:lvlJc w:val="left"/>
      <w:pPr>
        <w:tabs>
          <w:tab w:val="num" w:pos="1440"/>
        </w:tabs>
        <w:ind w:left="1440" w:hanging="360"/>
      </w:pPr>
    </w:lvl>
    <w:lvl w:ilvl="2" w:tplc="66F8C91E" w:tentative="1">
      <w:start w:val="1"/>
      <w:numFmt w:val="decimal"/>
      <w:lvlText w:val="%3."/>
      <w:lvlJc w:val="left"/>
      <w:pPr>
        <w:tabs>
          <w:tab w:val="num" w:pos="2160"/>
        </w:tabs>
        <w:ind w:left="2160" w:hanging="360"/>
      </w:pPr>
    </w:lvl>
    <w:lvl w:ilvl="3" w:tplc="119E4AAC" w:tentative="1">
      <w:start w:val="1"/>
      <w:numFmt w:val="decimal"/>
      <w:lvlText w:val="%4."/>
      <w:lvlJc w:val="left"/>
      <w:pPr>
        <w:tabs>
          <w:tab w:val="num" w:pos="2880"/>
        </w:tabs>
        <w:ind w:left="2880" w:hanging="360"/>
      </w:pPr>
    </w:lvl>
    <w:lvl w:ilvl="4" w:tplc="362CAFB2" w:tentative="1">
      <w:start w:val="1"/>
      <w:numFmt w:val="decimal"/>
      <w:lvlText w:val="%5."/>
      <w:lvlJc w:val="left"/>
      <w:pPr>
        <w:tabs>
          <w:tab w:val="num" w:pos="3600"/>
        </w:tabs>
        <w:ind w:left="3600" w:hanging="360"/>
      </w:pPr>
    </w:lvl>
    <w:lvl w:ilvl="5" w:tplc="EF3A4966" w:tentative="1">
      <w:start w:val="1"/>
      <w:numFmt w:val="decimal"/>
      <w:lvlText w:val="%6."/>
      <w:lvlJc w:val="left"/>
      <w:pPr>
        <w:tabs>
          <w:tab w:val="num" w:pos="4320"/>
        </w:tabs>
        <w:ind w:left="4320" w:hanging="360"/>
      </w:pPr>
    </w:lvl>
    <w:lvl w:ilvl="6" w:tplc="3B2219D6" w:tentative="1">
      <w:start w:val="1"/>
      <w:numFmt w:val="decimal"/>
      <w:lvlText w:val="%7."/>
      <w:lvlJc w:val="left"/>
      <w:pPr>
        <w:tabs>
          <w:tab w:val="num" w:pos="5040"/>
        </w:tabs>
        <w:ind w:left="5040" w:hanging="360"/>
      </w:pPr>
    </w:lvl>
    <w:lvl w:ilvl="7" w:tplc="92F8C08A" w:tentative="1">
      <w:start w:val="1"/>
      <w:numFmt w:val="decimal"/>
      <w:lvlText w:val="%8."/>
      <w:lvlJc w:val="left"/>
      <w:pPr>
        <w:tabs>
          <w:tab w:val="num" w:pos="5760"/>
        </w:tabs>
        <w:ind w:left="5760" w:hanging="360"/>
      </w:pPr>
    </w:lvl>
    <w:lvl w:ilvl="8" w:tplc="28906A42" w:tentative="1">
      <w:start w:val="1"/>
      <w:numFmt w:val="decimal"/>
      <w:lvlText w:val="%9."/>
      <w:lvlJc w:val="left"/>
      <w:pPr>
        <w:tabs>
          <w:tab w:val="num" w:pos="6480"/>
        </w:tabs>
        <w:ind w:left="6480" w:hanging="360"/>
      </w:pPr>
    </w:lvl>
  </w:abstractNum>
  <w:abstractNum w:abstractNumId="129">
    <w:nsid w:val="542604EE"/>
    <w:multiLevelType w:val="hybridMultilevel"/>
    <w:tmpl w:val="8E04CFF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0">
    <w:nsid w:val="543B20A5"/>
    <w:multiLevelType w:val="hybridMultilevel"/>
    <w:tmpl w:val="2DA47CB2"/>
    <w:lvl w:ilvl="0" w:tplc="2F787D68">
      <w:start w:val="1"/>
      <w:numFmt w:val="bullet"/>
      <w:lvlText w:val="•"/>
      <w:lvlJc w:val="left"/>
      <w:pPr>
        <w:tabs>
          <w:tab w:val="num" w:pos="720"/>
        </w:tabs>
        <w:ind w:left="720" w:hanging="360"/>
      </w:pPr>
      <w:rPr>
        <w:rFonts w:ascii="Georgia" w:hAnsi="Georgia" w:hint="default"/>
      </w:rPr>
    </w:lvl>
    <w:lvl w:ilvl="1" w:tplc="6FDEF6DC" w:tentative="1">
      <w:start w:val="1"/>
      <w:numFmt w:val="bullet"/>
      <w:lvlText w:val="•"/>
      <w:lvlJc w:val="left"/>
      <w:pPr>
        <w:tabs>
          <w:tab w:val="num" w:pos="1440"/>
        </w:tabs>
        <w:ind w:left="1440" w:hanging="360"/>
      </w:pPr>
      <w:rPr>
        <w:rFonts w:ascii="Georgia" w:hAnsi="Georgia" w:hint="default"/>
      </w:rPr>
    </w:lvl>
    <w:lvl w:ilvl="2" w:tplc="EFA05E20" w:tentative="1">
      <w:start w:val="1"/>
      <w:numFmt w:val="bullet"/>
      <w:lvlText w:val="•"/>
      <w:lvlJc w:val="left"/>
      <w:pPr>
        <w:tabs>
          <w:tab w:val="num" w:pos="2160"/>
        </w:tabs>
        <w:ind w:left="2160" w:hanging="360"/>
      </w:pPr>
      <w:rPr>
        <w:rFonts w:ascii="Georgia" w:hAnsi="Georgia" w:hint="default"/>
      </w:rPr>
    </w:lvl>
    <w:lvl w:ilvl="3" w:tplc="4C8019F2" w:tentative="1">
      <w:start w:val="1"/>
      <w:numFmt w:val="bullet"/>
      <w:lvlText w:val="•"/>
      <w:lvlJc w:val="left"/>
      <w:pPr>
        <w:tabs>
          <w:tab w:val="num" w:pos="2880"/>
        </w:tabs>
        <w:ind w:left="2880" w:hanging="360"/>
      </w:pPr>
      <w:rPr>
        <w:rFonts w:ascii="Georgia" w:hAnsi="Georgia" w:hint="default"/>
      </w:rPr>
    </w:lvl>
    <w:lvl w:ilvl="4" w:tplc="CB0E9514" w:tentative="1">
      <w:start w:val="1"/>
      <w:numFmt w:val="bullet"/>
      <w:lvlText w:val="•"/>
      <w:lvlJc w:val="left"/>
      <w:pPr>
        <w:tabs>
          <w:tab w:val="num" w:pos="3600"/>
        </w:tabs>
        <w:ind w:left="3600" w:hanging="360"/>
      </w:pPr>
      <w:rPr>
        <w:rFonts w:ascii="Georgia" w:hAnsi="Georgia" w:hint="default"/>
      </w:rPr>
    </w:lvl>
    <w:lvl w:ilvl="5" w:tplc="A740CF48" w:tentative="1">
      <w:start w:val="1"/>
      <w:numFmt w:val="bullet"/>
      <w:lvlText w:val="•"/>
      <w:lvlJc w:val="left"/>
      <w:pPr>
        <w:tabs>
          <w:tab w:val="num" w:pos="4320"/>
        </w:tabs>
        <w:ind w:left="4320" w:hanging="360"/>
      </w:pPr>
      <w:rPr>
        <w:rFonts w:ascii="Georgia" w:hAnsi="Georgia" w:hint="default"/>
      </w:rPr>
    </w:lvl>
    <w:lvl w:ilvl="6" w:tplc="7A6E4FC6" w:tentative="1">
      <w:start w:val="1"/>
      <w:numFmt w:val="bullet"/>
      <w:lvlText w:val="•"/>
      <w:lvlJc w:val="left"/>
      <w:pPr>
        <w:tabs>
          <w:tab w:val="num" w:pos="5040"/>
        </w:tabs>
        <w:ind w:left="5040" w:hanging="360"/>
      </w:pPr>
      <w:rPr>
        <w:rFonts w:ascii="Georgia" w:hAnsi="Georgia" w:hint="default"/>
      </w:rPr>
    </w:lvl>
    <w:lvl w:ilvl="7" w:tplc="AF4A41EA" w:tentative="1">
      <w:start w:val="1"/>
      <w:numFmt w:val="bullet"/>
      <w:lvlText w:val="•"/>
      <w:lvlJc w:val="left"/>
      <w:pPr>
        <w:tabs>
          <w:tab w:val="num" w:pos="5760"/>
        </w:tabs>
        <w:ind w:left="5760" w:hanging="360"/>
      </w:pPr>
      <w:rPr>
        <w:rFonts w:ascii="Georgia" w:hAnsi="Georgia" w:hint="default"/>
      </w:rPr>
    </w:lvl>
    <w:lvl w:ilvl="8" w:tplc="FE28DE66" w:tentative="1">
      <w:start w:val="1"/>
      <w:numFmt w:val="bullet"/>
      <w:lvlText w:val="•"/>
      <w:lvlJc w:val="left"/>
      <w:pPr>
        <w:tabs>
          <w:tab w:val="num" w:pos="6480"/>
        </w:tabs>
        <w:ind w:left="6480" w:hanging="360"/>
      </w:pPr>
      <w:rPr>
        <w:rFonts w:ascii="Georgia" w:hAnsi="Georgia" w:hint="default"/>
      </w:rPr>
    </w:lvl>
  </w:abstractNum>
  <w:abstractNum w:abstractNumId="131">
    <w:nsid w:val="561641C5"/>
    <w:multiLevelType w:val="hybridMultilevel"/>
    <w:tmpl w:val="D38406EE"/>
    <w:lvl w:ilvl="0" w:tplc="3496E3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nsid w:val="571F7735"/>
    <w:multiLevelType w:val="hybridMultilevel"/>
    <w:tmpl w:val="F594C1FE"/>
    <w:lvl w:ilvl="0" w:tplc="9ECC9A8C">
      <w:numFmt w:val="bullet"/>
      <w:lvlText w:val="☐"/>
      <w:lvlJc w:val="left"/>
      <w:pPr>
        <w:ind w:left="329" w:hanging="222"/>
      </w:pPr>
      <w:rPr>
        <w:rFonts w:ascii="MS Gothic" w:eastAsia="MS Gothic" w:hAnsi="MS Gothic" w:cs="MS Gothic" w:hint="default"/>
        <w:w w:val="100"/>
        <w:sz w:val="20"/>
        <w:szCs w:val="20"/>
        <w:lang w:val="en-US" w:eastAsia="en-US" w:bidi="en-US"/>
      </w:rPr>
    </w:lvl>
    <w:lvl w:ilvl="1" w:tplc="5CE8B77C">
      <w:numFmt w:val="bullet"/>
      <w:lvlText w:val="•"/>
      <w:lvlJc w:val="left"/>
      <w:pPr>
        <w:ind w:left="806" w:hanging="222"/>
      </w:pPr>
      <w:rPr>
        <w:rFonts w:hint="default"/>
        <w:lang w:val="en-US" w:eastAsia="en-US" w:bidi="en-US"/>
      </w:rPr>
    </w:lvl>
    <w:lvl w:ilvl="2" w:tplc="AC421362">
      <w:numFmt w:val="bullet"/>
      <w:lvlText w:val="•"/>
      <w:lvlJc w:val="left"/>
      <w:pPr>
        <w:ind w:left="1293" w:hanging="222"/>
      </w:pPr>
      <w:rPr>
        <w:rFonts w:hint="default"/>
        <w:lang w:val="en-US" w:eastAsia="en-US" w:bidi="en-US"/>
      </w:rPr>
    </w:lvl>
    <w:lvl w:ilvl="3" w:tplc="1C203E04">
      <w:numFmt w:val="bullet"/>
      <w:lvlText w:val="•"/>
      <w:lvlJc w:val="left"/>
      <w:pPr>
        <w:ind w:left="1779" w:hanging="222"/>
      </w:pPr>
      <w:rPr>
        <w:rFonts w:hint="default"/>
        <w:lang w:val="en-US" w:eastAsia="en-US" w:bidi="en-US"/>
      </w:rPr>
    </w:lvl>
    <w:lvl w:ilvl="4" w:tplc="7E0E7EC8">
      <w:numFmt w:val="bullet"/>
      <w:lvlText w:val="•"/>
      <w:lvlJc w:val="left"/>
      <w:pPr>
        <w:ind w:left="2266" w:hanging="222"/>
      </w:pPr>
      <w:rPr>
        <w:rFonts w:hint="default"/>
        <w:lang w:val="en-US" w:eastAsia="en-US" w:bidi="en-US"/>
      </w:rPr>
    </w:lvl>
    <w:lvl w:ilvl="5" w:tplc="4F1A26FC">
      <w:numFmt w:val="bullet"/>
      <w:lvlText w:val="•"/>
      <w:lvlJc w:val="left"/>
      <w:pPr>
        <w:ind w:left="2752" w:hanging="222"/>
      </w:pPr>
      <w:rPr>
        <w:rFonts w:hint="default"/>
        <w:lang w:val="en-US" w:eastAsia="en-US" w:bidi="en-US"/>
      </w:rPr>
    </w:lvl>
    <w:lvl w:ilvl="6" w:tplc="EB34CD00">
      <w:numFmt w:val="bullet"/>
      <w:lvlText w:val="•"/>
      <w:lvlJc w:val="left"/>
      <w:pPr>
        <w:ind w:left="3239" w:hanging="222"/>
      </w:pPr>
      <w:rPr>
        <w:rFonts w:hint="default"/>
        <w:lang w:val="en-US" w:eastAsia="en-US" w:bidi="en-US"/>
      </w:rPr>
    </w:lvl>
    <w:lvl w:ilvl="7" w:tplc="07C8DAC2">
      <w:numFmt w:val="bullet"/>
      <w:lvlText w:val="•"/>
      <w:lvlJc w:val="left"/>
      <w:pPr>
        <w:ind w:left="3725" w:hanging="222"/>
      </w:pPr>
      <w:rPr>
        <w:rFonts w:hint="default"/>
        <w:lang w:val="en-US" w:eastAsia="en-US" w:bidi="en-US"/>
      </w:rPr>
    </w:lvl>
    <w:lvl w:ilvl="8" w:tplc="085276DA">
      <w:numFmt w:val="bullet"/>
      <w:lvlText w:val="•"/>
      <w:lvlJc w:val="left"/>
      <w:pPr>
        <w:ind w:left="4212" w:hanging="222"/>
      </w:pPr>
      <w:rPr>
        <w:rFonts w:hint="default"/>
        <w:lang w:val="en-US" w:eastAsia="en-US" w:bidi="en-US"/>
      </w:rPr>
    </w:lvl>
  </w:abstractNum>
  <w:abstractNum w:abstractNumId="133">
    <w:nsid w:val="573602E5"/>
    <w:multiLevelType w:val="hybridMultilevel"/>
    <w:tmpl w:val="B29220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nsid w:val="57F16F09"/>
    <w:multiLevelType w:val="hybridMultilevel"/>
    <w:tmpl w:val="EA7C5D7E"/>
    <w:lvl w:ilvl="0" w:tplc="3C26F2D6">
      <w:numFmt w:val="bullet"/>
      <w:lvlText w:val="☐"/>
      <w:lvlJc w:val="left"/>
      <w:pPr>
        <w:ind w:left="294" w:hanging="184"/>
      </w:pPr>
      <w:rPr>
        <w:rFonts w:ascii="MS Gothic" w:eastAsia="MS Gothic" w:hAnsi="MS Gothic" w:cs="MS Gothic" w:hint="default"/>
        <w:w w:val="101"/>
        <w:sz w:val="16"/>
        <w:szCs w:val="16"/>
        <w:lang w:val="en-US" w:eastAsia="en-US" w:bidi="en-US"/>
      </w:rPr>
    </w:lvl>
    <w:lvl w:ilvl="1" w:tplc="AFF493F0">
      <w:numFmt w:val="bullet"/>
      <w:lvlText w:val="•"/>
      <w:lvlJc w:val="left"/>
      <w:pPr>
        <w:ind w:left="788" w:hanging="184"/>
      </w:pPr>
      <w:rPr>
        <w:rFonts w:hint="default"/>
        <w:lang w:val="en-US" w:eastAsia="en-US" w:bidi="en-US"/>
      </w:rPr>
    </w:lvl>
    <w:lvl w:ilvl="2" w:tplc="F70E9FEC">
      <w:numFmt w:val="bullet"/>
      <w:lvlText w:val="•"/>
      <w:lvlJc w:val="left"/>
      <w:pPr>
        <w:ind w:left="1277" w:hanging="184"/>
      </w:pPr>
      <w:rPr>
        <w:rFonts w:hint="default"/>
        <w:lang w:val="en-US" w:eastAsia="en-US" w:bidi="en-US"/>
      </w:rPr>
    </w:lvl>
    <w:lvl w:ilvl="3" w:tplc="BD6098AE">
      <w:numFmt w:val="bullet"/>
      <w:lvlText w:val="•"/>
      <w:lvlJc w:val="left"/>
      <w:pPr>
        <w:ind w:left="1765" w:hanging="184"/>
      </w:pPr>
      <w:rPr>
        <w:rFonts w:hint="default"/>
        <w:lang w:val="en-US" w:eastAsia="en-US" w:bidi="en-US"/>
      </w:rPr>
    </w:lvl>
    <w:lvl w:ilvl="4" w:tplc="B8D69DDE">
      <w:numFmt w:val="bullet"/>
      <w:lvlText w:val="•"/>
      <w:lvlJc w:val="left"/>
      <w:pPr>
        <w:ind w:left="2254" w:hanging="184"/>
      </w:pPr>
      <w:rPr>
        <w:rFonts w:hint="default"/>
        <w:lang w:val="en-US" w:eastAsia="en-US" w:bidi="en-US"/>
      </w:rPr>
    </w:lvl>
    <w:lvl w:ilvl="5" w:tplc="B402633E">
      <w:numFmt w:val="bullet"/>
      <w:lvlText w:val="•"/>
      <w:lvlJc w:val="left"/>
      <w:pPr>
        <w:ind w:left="2742" w:hanging="184"/>
      </w:pPr>
      <w:rPr>
        <w:rFonts w:hint="default"/>
        <w:lang w:val="en-US" w:eastAsia="en-US" w:bidi="en-US"/>
      </w:rPr>
    </w:lvl>
    <w:lvl w:ilvl="6" w:tplc="A4F6F39A">
      <w:numFmt w:val="bullet"/>
      <w:lvlText w:val="•"/>
      <w:lvlJc w:val="left"/>
      <w:pPr>
        <w:ind w:left="3231" w:hanging="184"/>
      </w:pPr>
      <w:rPr>
        <w:rFonts w:hint="default"/>
        <w:lang w:val="en-US" w:eastAsia="en-US" w:bidi="en-US"/>
      </w:rPr>
    </w:lvl>
    <w:lvl w:ilvl="7" w:tplc="2696CF1A">
      <w:numFmt w:val="bullet"/>
      <w:lvlText w:val="•"/>
      <w:lvlJc w:val="left"/>
      <w:pPr>
        <w:ind w:left="3719" w:hanging="184"/>
      </w:pPr>
      <w:rPr>
        <w:rFonts w:hint="default"/>
        <w:lang w:val="en-US" w:eastAsia="en-US" w:bidi="en-US"/>
      </w:rPr>
    </w:lvl>
    <w:lvl w:ilvl="8" w:tplc="B0681E0E">
      <w:numFmt w:val="bullet"/>
      <w:lvlText w:val="•"/>
      <w:lvlJc w:val="left"/>
      <w:pPr>
        <w:ind w:left="4208" w:hanging="184"/>
      </w:pPr>
      <w:rPr>
        <w:rFonts w:hint="default"/>
        <w:lang w:val="en-US" w:eastAsia="en-US" w:bidi="en-US"/>
      </w:rPr>
    </w:lvl>
  </w:abstractNum>
  <w:abstractNum w:abstractNumId="135">
    <w:nsid w:val="58A5790F"/>
    <w:multiLevelType w:val="hybridMultilevel"/>
    <w:tmpl w:val="1A28B834"/>
    <w:lvl w:ilvl="0" w:tplc="2F80BCE4">
      <w:numFmt w:val="bullet"/>
      <w:lvlText w:val="☐"/>
      <w:lvlJc w:val="left"/>
      <w:pPr>
        <w:ind w:left="289" w:hanging="183"/>
      </w:pPr>
      <w:rPr>
        <w:rFonts w:ascii="MS Gothic" w:eastAsia="MS Gothic" w:hAnsi="MS Gothic" w:cs="MS Gothic" w:hint="default"/>
        <w:spacing w:val="2"/>
        <w:w w:val="100"/>
        <w:sz w:val="16"/>
        <w:szCs w:val="16"/>
        <w:lang w:val="en-US" w:eastAsia="en-US" w:bidi="en-US"/>
      </w:rPr>
    </w:lvl>
    <w:lvl w:ilvl="1" w:tplc="31E0BC58">
      <w:numFmt w:val="bullet"/>
      <w:lvlText w:val="•"/>
      <w:lvlJc w:val="left"/>
      <w:pPr>
        <w:ind w:left="758" w:hanging="183"/>
      </w:pPr>
      <w:rPr>
        <w:rFonts w:hint="default"/>
        <w:lang w:val="en-US" w:eastAsia="en-US" w:bidi="en-US"/>
      </w:rPr>
    </w:lvl>
    <w:lvl w:ilvl="2" w:tplc="F1A29DEC">
      <w:numFmt w:val="bullet"/>
      <w:lvlText w:val="•"/>
      <w:lvlJc w:val="left"/>
      <w:pPr>
        <w:ind w:left="1236" w:hanging="183"/>
      </w:pPr>
      <w:rPr>
        <w:rFonts w:hint="default"/>
        <w:lang w:val="en-US" w:eastAsia="en-US" w:bidi="en-US"/>
      </w:rPr>
    </w:lvl>
    <w:lvl w:ilvl="3" w:tplc="D36688B0">
      <w:numFmt w:val="bullet"/>
      <w:lvlText w:val="•"/>
      <w:lvlJc w:val="left"/>
      <w:pPr>
        <w:ind w:left="1714" w:hanging="183"/>
      </w:pPr>
      <w:rPr>
        <w:rFonts w:hint="default"/>
        <w:lang w:val="en-US" w:eastAsia="en-US" w:bidi="en-US"/>
      </w:rPr>
    </w:lvl>
    <w:lvl w:ilvl="4" w:tplc="3B08F3D6">
      <w:numFmt w:val="bullet"/>
      <w:lvlText w:val="•"/>
      <w:lvlJc w:val="left"/>
      <w:pPr>
        <w:ind w:left="2193" w:hanging="183"/>
      </w:pPr>
      <w:rPr>
        <w:rFonts w:hint="default"/>
        <w:lang w:val="en-US" w:eastAsia="en-US" w:bidi="en-US"/>
      </w:rPr>
    </w:lvl>
    <w:lvl w:ilvl="5" w:tplc="0CC2EA62">
      <w:numFmt w:val="bullet"/>
      <w:lvlText w:val="•"/>
      <w:lvlJc w:val="left"/>
      <w:pPr>
        <w:ind w:left="2671" w:hanging="183"/>
      </w:pPr>
      <w:rPr>
        <w:rFonts w:hint="default"/>
        <w:lang w:val="en-US" w:eastAsia="en-US" w:bidi="en-US"/>
      </w:rPr>
    </w:lvl>
    <w:lvl w:ilvl="6" w:tplc="551EECF0">
      <w:numFmt w:val="bullet"/>
      <w:lvlText w:val="•"/>
      <w:lvlJc w:val="left"/>
      <w:pPr>
        <w:ind w:left="3149" w:hanging="183"/>
      </w:pPr>
      <w:rPr>
        <w:rFonts w:hint="default"/>
        <w:lang w:val="en-US" w:eastAsia="en-US" w:bidi="en-US"/>
      </w:rPr>
    </w:lvl>
    <w:lvl w:ilvl="7" w:tplc="59E29F36">
      <w:numFmt w:val="bullet"/>
      <w:lvlText w:val="•"/>
      <w:lvlJc w:val="left"/>
      <w:pPr>
        <w:ind w:left="3628" w:hanging="183"/>
      </w:pPr>
      <w:rPr>
        <w:rFonts w:hint="default"/>
        <w:lang w:val="en-US" w:eastAsia="en-US" w:bidi="en-US"/>
      </w:rPr>
    </w:lvl>
    <w:lvl w:ilvl="8" w:tplc="8220AF42">
      <w:numFmt w:val="bullet"/>
      <w:lvlText w:val="•"/>
      <w:lvlJc w:val="left"/>
      <w:pPr>
        <w:ind w:left="4106" w:hanging="183"/>
      </w:pPr>
      <w:rPr>
        <w:rFonts w:hint="default"/>
        <w:lang w:val="en-US" w:eastAsia="en-US" w:bidi="en-US"/>
      </w:rPr>
    </w:lvl>
  </w:abstractNum>
  <w:abstractNum w:abstractNumId="136">
    <w:nsid w:val="58D10521"/>
    <w:multiLevelType w:val="hybridMultilevel"/>
    <w:tmpl w:val="D6F4EB98"/>
    <w:lvl w:ilvl="0" w:tplc="CF684F1E">
      <w:numFmt w:val="bullet"/>
      <w:lvlText w:val="☐"/>
      <w:lvlJc w:val="left"/>
      <w:pPr>
        <w:ind w:left="329" w:hanging="222"/>
      </w:pPr>
      <w:rPr>
        <w:rFonts w:ascii="MS Gothic" w:eastAsia="MS Gothic" w:hAnsi="MS Gothic" w:cs="MS Gothic" w:hint="default"/>
        <w:w w:val="100"/>
        <w:sz w:val="20"/>
        <w:szCs w:val="20"/>
        <w:lang w:val="en-US" w:eastAsia="en-US" w:bidi="en-US"/>
      </w:rPr>
    </w:lvl>
    <w:lvl w:ilvl="1" w:tplc="8850CE1A">
      <w:numFmt w:val="bullet"/>
      <w:lvlText w:val="•"/>
      <w:lvlJc w:val="left"/>
      <w:pPr>
        <w:ind w:left="806" w:hanging="222"/>
      </w:pPr>
      <w:rPr>
        <w:rFonts w:hint="default"/>
        <w:lang w:val="en-US" w:eastAsia="en-US" w:bidi="en-US"/>
      </w:rPr>
    </w:lvl>
    <w:lvl w:ilvl="2" w:tplc="47E0C6BE">
      <w:numFmt w:val="bullet"/>
      <w:lvlText w:val="•"/>
      <w:lvlJc w:val="left"/>
      <w:pPr>
        <w:ind w:left="1293" w:hanging="222"/>
      </w:pPr>
      <w:rPr>
        <w:rFonts w:hint="default"/>
        <w:lang w:val="en-US" w:eastAsia="en-US" w:bidi="en-US"/>
      </w:rPr>
    </w:lvl>
    <w:lvl w:ilvl="3" w:tplc="01EAD8CC">
      <w:numFmt w:val="bullet"/>
      <w:lvlText w:val="•"/>
      <w:lvlJc w:val="left"/>
      <w:pPr>
        <w:ind w:left="1779" w:hanging="222"/>
      </w:pPr>
      <w:rPr>
        <w:rFonts w:hint="default"/>
        <w:lang w:val="en-US" w:eastAsia="en-US" w:bidi="en-US"/>
      </w:rPr>
    </w:lvl>
    <w:lvl w:ilvl="4" w:tplc="9F1A4752">
      <w:numFmt w:val="bullet"/>
      <w:lvlText w:val="•"/>
      <w:lvlJc w:val="left"/>
      <w:pPr>
        <w:ind w:left="2266" w:hanging="222"/>
      </w:pPr>
      <w:rPr>
        <w:rFonts w:hint="default"/>
        <w:lang w:val="en-US" w:eastAsia="en-US" w:bidi="en-US"/>
      </w:rPr>
    </w:lvl>
    <w:lvl w:ilvl="5" w:tplc="9698CEAE">
      <w:numFmt w:val="bullet"/>
      <w:lvlText w:val="•"/>
      <w:lvlJc w:val="left"/>
      <w:pPr>
        <w:ind w:left="2752" w:hanging="222"/>
      </w:pPr>
      <w:rPr>
        <w:rFonts w:hint="default"/>
        <w:lang w:val="en-US" w:eastAsia="en-US" w:bidi="en-US"/>
      </w:rPr>
    </w:lvl>
    <w:lvl w:ilvl="6" w:tplc="69927B3A">
      <w:numFmt w:val="bullet"/>
      <w:lvlText w:val="•"/>
      <w:lvlJc w:val="left"/>
      <w:pPr>
        <w:ind w:left="3239" w:hanging="222"/>
      </w:pPr>
      <w:rPr>
        <w:rFonts w:hint="default"/>
        <w:lang w:val="en-US" w:eastAsia="en-US" w:bidi="en-US"/>
      </w:rPr>
    </w:lvl>
    <w:lvl w:ilvl="7" w:tplc="BB3C8BC2">
      <w:numFmt w:val="bullet"/>
      <w:lvlText w:val="•"/>
      <w:lvlJc w:val="left"/>
      <w:pPr>
        <w:ind w:left="3725" w:hanging="222"/>
      </w:pPr>
      <w:rPr>
        <w:rFonts w:hint="default"/>
        <w:lang w:val="en-US" w:eastAsia="en-US" w:bidi="en-US"/>
      </w:rPr>
    </w:lvl>
    <w:lvl w:ilvl="8" w:tplc="01AA462A">
      <w:numFmt w:val="bullet"/>
      <w:lvlText w:val="•"/>
      <w:lvlJc w:val="left"/>
      <w:pPr>
        <w:ind w:left="4212" w:hanging="222"/>
      </w:pPr>
      <w:rPr>
        <w:rFonts w:hint="default"/>
        <w:lang w:val="en-US" w:eastAsia="en-US" w:bidi="en-US"/>
      </w:rPr>
    </w:lvl>
  </w:abstractNum>
  <w:abstractNum w:abstractNumId="137">
    <w:nsid w:val="59FF4E5C"/>
    <w:multiLevelType w:val="hybridMultilevel"/>
    <w:tmpl w:val="D3783ABC"/>
    <w:lvl w:ilvl="0" w:tplc="D19ABD5E">
      <w:start w:val="4"/>
      <w:numFmt w:val="lowerRoman"/>
      <w:lvlText w:val="%1."/>
      <w:lvlJc w:val="right"/>
      <w:pPr>
        <w:tabs>
          <w:tab w:val="num" w:pos="720"/>
        </w:tabs>
        <w:ind w:left="720" w:hanging="360"/>
      </w:pPr>
    </w:lvl>
    <w:lvl w:ilvl="1" w:tplc="35DA5206" w:tentative="1">
      <w:start w:val="1"/>
      <w:numFmt w:val="decimal"/>
      <w:lvlText w:val="%2."/>
      <w:lvlJc w:val="left"/>
      <w:pPr>
        <w:tabs>
          <w:tab w:val="num" w:pos="1440"/>
        </w:tabs>
        <w:ind w:left="1440" w:hanging="360"/>
      </w:pPr>
    </w:lvl>
    <w:lvl w:ilvl="2" w:tplc="05A83818" w:tentative="1">
      <w:start w:val="1"/>
      <w:numFmt w:val="decimal"/>
      <w:lvlText w:val="%3."/>
      <w:lvlJc w:val="left"/>
      <w:pPr>
        <w:tabs>
          <w:tab w:val="num" w:pos="2160"/>
        </w:tabs>
        <w:ind w:left="2160" w:hanging="360"/>
      </w:pPr>
    </w:lvl>
    <w:lvl w:ilvl="3" w:tplc="644E92AA" w:tentative="1">
      <w:start w:val="1"/>
      <w:numFmt w:val="decimal"/>
      <w:lvlText w:val="%4."/>
      <w:lvlJc w:val="left"/>
      <w:pPr>
        <w:tabs>
          <w:tab w:val="num" w:pos="2880"/>
        </w:tabs>
        <w:ind w:left="2880" w:hanging="360"/>
      </w:pPr>
    </w:lvl>
    <w:lvl w:ilvl="4" w:tplc="F426D97E" w:tentative="1">
      <w:start w:val="1"/>
      <w:numFmt w:val="decimal"/>
      <w:lvlText w:val="%5."/>
      <w:lvlJc w:val="left"/>
      <w:pPr>
        <w:tabs>
          <w:tab w:val="num" w:pos="3600"/>
        </w:tabs>
        <w:ind w:left="3600" w:hanging="360"/>
      </w:pPr>
    </w:lvl>
    <w:lvl w:ilvl="5" w:tplc="708C2742" w:tentative="1">
      <w:start w:val="1"/>
      <w:numFmt w:val="decimal"/>
      <w:lvlText w:val="%6."/>
      <w:lvlJc w:val="left"/>
      <w:pPr>
        <w:tabs>
          <w:tab w:val="num" w:pos="4320"/>
        </w:tabs>
        <w:ind w:left="4320" w:hanging="360"/>
      </w:pPr>
    </w:lvl>
    <w:lvl w:ilvl="6" w:tplc="60703E08" w:tentative="1">
      <w:start w:val="1"/>
      <w:numFmt w:val="decimal"/>
      <w:lvlText w:val="%7."/>
      <w:lvlJc w:val="left"/>
      <w:pPr>
        <w:tabs>
          <w:tab w:val="num" w:pos="5040"/>
        </w:tabs>
        <w:ind w:left="5040" w:hanging="360"/>
      </w:pPr>
    </w:lvl>
    <w:lvl w:ilvl="7" w:tplc="0E7051EC" w:tentative="1">
      <w:start w:val="1"/>
      <w:numFmt w:val="decimal"/>
      <w:lvlText w:val="%8."/>
      <w:lvlJc w:val="left"/>
      <w:pPr>
        <w:tabs>
          <w:tab w:val="num" w:pos="5760"/>
        </w:tabs>
        <w:ind w:left="5760" w:hanging="360"/>
      </w:pPr>
    </w:lvl>
    <w:lvl w:ilvl="8" w:tplc="3544E2E0" w:tentative="1">
      <w:start w:val="1"/>
      <w:numFmt w:val="decimal"/>
      <w:lvlText w:val="%9."/>
      <w:lvlJc w:val="left"/>
      <w:pPr>
        <w:tabs>
          <w:tab w:val="num" w:pos="6480"/>
        </w:tabs>
        <w:ind w:left="6480" w:hanging="360"/>
      </w:pPr>
    </w:lvl>
  </w:abstractNum>
  <w:abstractNum w:abstractNumId="138">
    <w:nsid w:val="5A326FE8"/>
    <w:multiLevelType w:val="hybridMultilevel"/>
    <w:tmpl w:val="4E56A7F6"/>
    <w:lvl w:ilvl="0" w:tplc="52BA140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nsid w:val="5A943C2B"/>
    <w:multiLevelType w:val="hybridMultilevel"/>
    <w:tmpl w:val="E146E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nsid w:val="5AF12A8C"/>
    <w:multiLevelType w:val="multilevel"/>
    <w:tmpl w:val="CBF2B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nsid w:val="5BD843B5"/>
    <w:multiLevelType w:val="hybridMultilevel"/>
    <w:tmpl w:val="86D88D52"/>
    <w:lvl w:ilvl="0" w:tplc="1F986EAC">
      <w:start w:val="2"/>
      <w:numFmt w:val="lowerRoman"/>
      <w:lvlText w:val="%1."/>
      <w:lvlJc w:val="right"/>
      <w:pPr>
        <w:tabs>
          <w:tab w:val="num" w:pos="720"/>
        </w:tabs>
        <w:ind w:left="720" w:hanging="360"/>
      </w:pPr>
    </w:lvl>
    <w:lvl w:ilvl="1" w:tplc="5CE2E15A" w:tentative="1">
      <w:start w:val="1"/>
      <w:numFmt w:val="decimal"/>
      <w:lvlText w:val="%2."/>
      <w:lvlJc w:val="left"/>
      <w:pPr>
        <w:tabs>
          <w:tab w:val="num" w:pos="1440"/>
        </w:tabs>
        <w:ind w:left="1440" w:hanging="360"/>
      </w:pPr>
    </w:lvl>
    <w:lvl w:ilvl="2" w:tplc="BF34C008" w:tentative="1">
      <w:start w:val="1"/>
      <w:numFmt w:val="decimal"/>
      <w:lvlText w:val="%3."/>
      <w:lvlJc w:val="left"/>
      <w:pPr>
        <w:tabs>
          <w:tab w:val="num" w:pos="2160"/>
        </w:tabs>
        <w:ind w:left="2160" w:hanging="360"/>
      </w:pPr>
    </w:lvl>
    <w:lvl w:ilvl="3" w:tplc="648E23F6" w:tentative="1">
      <w:start w:val="1"/>
      <w:numFmt w:val="decimal"/>
      <w:lvlText w:val="%4."/>
      <w:lvlJc w:val="left"/>
      <w:pPr>
        <w:tabs>
          <w:tab w:val="num" w:pos="2880"/>
        </w:tabs>
        <w:ind w:left="2880" w:hanging="360"/>
      </w:pPr>
    </w:lvl>
    <w:lvl w:ilvl="4" w:tplc="F88CC534" w:tentative="1">
      <w:start w:val="1"/>
      <w:numFmt w:val="decimal"/>
      <w:lvlText w:val="%5."/>
      <w:lvlJc w:val="left"/>
      <w:pPr>
        <w:tabs>
          <w:tab w:val="num" w:pos="3600"/>
        </w:tabs>
        <w:ind w:left="3600" w:hanging="360"/>
      </w:pPr>
    </w:lvl>
    <w:lvl w:ilvl="5" w:tplc="E06E8C6E" w:tentative="1">
      <w:start w:val="1"/>
      <w:numFmt w:val="decimal"/>
      <w:lvlText w:val="%6."/>
      <w:lvlJc w:val="left"/>
      <w:pPr>
        <w:tabs>
          <w:tab w:val="num" w:pos="4320"/>
        </w:tabs>
        <w:ind w:left="4320" w:hanging="360"/>
      </w:pPr>
    </w:lvl>
    <w:lvl w:ilvl="6" w:tplc="BD66A75E" w:tentative="1">
      <w:start w:val="1"/>
      <w:numFmt w:val="decimal"/>
      <w:lvlText w:val="%7."/>
      <w:lvlJc w:val="left"/>
      <w:pPr>
        <w:tabs>
          <w:tab w:val="num" w:pos="5040"/>
        </w:tabs>
        <w:ind w:left="5040" w:hanging="360"/>
      </w:pPr>
    </w:lvl>
    <w:lvl w:ilvl="7" w:tplc="6624EB44" w:tentative="1">
      <w:start w:val="1"/>
      <w:numFmt w:val="decimal"/>
      <w:lvlText w:val="%8."/>
      <w:lvlJc w:val="left"/>
      <w:pPr>
        <w:tabs>
          <w:tab w:val="num" w:pos="5760"/>
        </w:tabs>
        <w:ind w:left="5760" w:hanging="360"/>
      </w:pPr>
    </w:lvl>
    <w:lvl w:ilvl="8" w:tplc="4072B486" w:tentative="1">
      <w:start w:val="1"/>
      <w:numFmt w:val="decimal"/>
      <w:lvlText w:val="%9."/>
      <w:lvlJc w:val="left"/>
      <w:pPr>
        <w:tabs>
          <w:tab w:val="num" w:pos="6480"/>
        </w:tabs>
        <w:ind w:left="6480" w:hanging="360"/>
      </w:pPr>
    </w:lvl>
  </w:abstractNum>
  <w:abstractNum w:abstractNumId="142">
    <w:nsid w:val="5CF277E9"/>
    <w:multiLevelType w:val="hybridMultilevel"/>
    <w:tmpl w:val="0E88CB18"/>
    <w:lvl w:ilvl="0" w:tplc="6AA0FAEE">
      <w:start w:val="1"/>
      <w:numFmt w:val="bullet"/>
      <w:lvlText w:val=""/>
      <w:lvlJc w:val="left"/>
      <w:pPr>
        <w:ind w:left="720" w:hanging="360"/>
      </w:pPr>
      <w:rPr>
        <w:rFonts w:ascii="Wingdings" w:hAnsi="Wingdings" w:hint="default"/>
        <w:color w:val="632423" w:themeColor="accent2" w:themeShade="80"/>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nsid w:val="5E8313B2"/>
    <w:multiLevelType w:val="hybridMultilevel"/>
    <w:tmpl w:val="706EC2D0"/>
    <w:lvl w:ilvl="0" w:tplc="2D6C051E">
      <w:numFmt w:val="bullet"/>
      <w:lvlText w:val="☐"/>
      <w:lvlJc w:val="left"/>
      <w:pPr>
        <w:ind w:left="294" w:hanging="184"/>
      </w:pPr>
      <w:rPr>
        <w:rFonts w:ascii="MS Gothic" w:eastAsia="MS Gothic" w:hAnsi="MS Gothic" w:cs="MS Gothic" w:hint="default"/>
        <w:w w:val="101"/>
        <w:sz w:val="16"/>
        <w:szCs w:val="16"/>
        <w:lang w:val="en-US" w:eastAsia="en-US" w:bidi="en-US"/>
      </w:rPr>
    </w:lvl>
    <w:lvl w:ilvl="1" w:tplc="AACA81F6">
      <w:numFmt w:val="bullet"/>
      <w:lvlText w:val="•"/>
      <w:lvlJc w:val="left"/>
      <w:pPr>
        <w:ind w:left="788" w:hanging="184"/>
      </w:pPr>
      <w:rPr>
        <w:rFonts w:hint="default"/>
        <w:lang w:val="en-US" w:eastAsia="en-US" w:bidi="en-US"/>
      </w:rPr>
    </w:lvl>
    <w:lvl w:ilvl="2" w:tplc="45A8B274">
      <w:numFmt w:val="bullet"/>
      <w:lvlText w:val="•"/>
      <w:lvlJc w:val="left"/>
      <w:pPr>
        <w:ind w:left="1277" w:hanging="184"/>
      </w:pPr>
      <w:rPr>
        <w:rFonts w:hint="default"/>
        <w:lang w:val="en-US" w:eastAsia="en-US" w:bidi="en-US"/>
      </w:rPr>
    </w:lvl>
    <w:lvl w:ilvl="3" w:tplc="9552D8D6">
      <w:numFmt w:val="bullet"/>
      <w:lvlText w:val="•"/>
      <w:lvlJc w:val="left"/>
      <w:pPr>
        <w:ind w:left="1765" w:hanging="184"/>
      </w:pPr>
      <w:rPr>
        <w:rFonts w:hint="default"/>
        <w:lang w:val="en-US" w:eastAsia="en-US" w:bidi="en-US"/>
      </w:rPr>
    </w:lvl>
    <w:lvl w:ilvl="4" w:tplc="0C2EC6D4">
      <w:numFmt w:val="bullet"/>
      <w:lvlText w:val="•"/>
      <w:lvlJc w:val="left"/>
      <w:pPr>
        <w:ind w:left="2254" w:hanging="184"/>
      </w:pPr>
      <w:rPr>
        <w:rFonts w:hint="default"/>
        <w:lang w:val="en-US" w:eastAsia="en-US" w:bidi="en-US"/>
      </w:rPr>
    </w:lvl>
    <w:lvl w:ilvl="5" w:tplc="6E6A45DC">
      <w:numFmt w:val="bullet"/>
      <w:lvlText w:val="•"/>
      <w:lvlJc w:val="left"/>
      <w:pPr>
        <w:ind w:left="2742" w:hanging="184"/>
      </w:pPr>
      <w:rPr>
        <w:rFonts w:hint="default"/>
        <w:lang w:val="en-US" w:eastAsia="en-US" w:bidi="en-US"/>
      </w:rPr>
    </w:lvl>
    <w:lvl w:ilvl="6" w:tplc="7D6072D8">
      <w:numFmt w:val="bullet"/>
      <w:lvlText w:val="•"/>
      <w:lvlJc w:val="left"/>
      <w:pPr>
        <w:ind w:left="3231" w:hanging="184"/>
      </w:pPr>
      <w:rPr>
        <w:rFonts w:hint="default"/>
        <w:lang w:val="en-US" w:eastAsia="en-US" w:bidi="en-US"/>
      </w:rPr>
    </w:lvl>
    <w:lvl w:ilvl="7" w:tplc="4D9A736C">
      <w:numFmt w:val="bullet"/>
      <w:lvlText w:val="•"/>
      <w:lvlJc w:val="left"/>
      <w:pPr>
        <w:ind w:left="3719" w:hanging="184"/>
      </w:pPr>
      <w:rPr>
        <w:rFonts w:hint="default"/>
        <w:lang w:val="en-US" w:eastAsia="en-US" w:bidi="en-US"/>
      </w:rPr>
    </w:lvl>
    <w:lvl w:ilvl="8" w:tplc="8AC40DA8">
      <w:numFmt w:val="bullet"/>
      <w:lvlText w:val="•"/>
      <w:lvlJc w:val="left"/>
      <w:pPr>
        <w:ind w:left="4208" w:hanging="184"/>
      </w:pPr>
      <w:rPr>
        <w:rFonts w:hint="default"/>
        <w:lang w:val="en-US" w:eastAsia="en-US" w:bidi="en-US"/>
      </w:rPr>
    </w:lvl>
  </w:abstractNum>
  <w:abstractNum w:abstractNumId="144">
    <w:nsid w:val="5F383F7F"/>
    <w:multiLevelType w:val="hybridMultilevel"/>
    <w:tmpl w:val="751C21E4"/>
    <w:lvl w:ilvl="0" w:tplc="9912DD18">
      <w:numFmt w:val="bullet"/>
      <w:lvlText w:val="☐"/>
      <w:lvlJc w:val="left"/>
      <w:pPr>
        <w:ind w:left="294" w:hanging="184"/>
      </w:pPr>
      <w:rPr>
        <w:rFonts w:ascii="MS Gothic" w:eastAsia="MS Gothic" w:hAnsi="MS Gothic" w:cs="MS Gothic" w:hint="default"/>
        <w:w w:val="101"/>
        <w:sz w:val="16"/>
        <w:szCs w:val="16"/>
        <w:lang w:val="en-US" w:eastAsia="en-US" w:bidi="en-US"/>
      </w:rPr>
    </w:lvl>
    <w:lvl w:ilvl="1" w:tplc="8F309186">
      <w:numFmt w:val="bullet"/>
      <w:lvlText w:val="•"/>
      <w:lvlJc w:val="left"/>
      <w:pPr>
        <w:ind w:left="788" w:hanging="184"/>
      </w:pPr>
      <w:rPr>
        <w:rFonts w:hint="default"/>
        <w:lang w:val="en-US" w:eastAsia="en-US" w:bidi="en-US"/>
      </w:rPr>
    </w:lvl>
    <w:lvl w:ilvl="2" w:tplc="6C44FDE4">
      <w:numFmt w:val="bullet"/>
      <w:lvlText w:val="•"/>
      <w:lvlJc w:val="left"/>
      <w:pPr>
        <w:ind w:left="1277" w:hanging="184"/>
      </w:pPr>
      <w:rPr>
        <w:rFonts w:hint="default"/>
        <w:lang w:val="en-US" w:eastAsia="en-US" w:bidi="en-US"/>
      </w:rPr>
    </w:lvl>
    <w:lvl w:ilvl="3" w:tplc="B1629E94">
      <w:numFmt w:val="bullet"/>
      <w:lvlText w:val="•"/>
      <w:lvlJc w:val="left"/>
      <w:pPr>
        <w:ind w:left="1765" w:hanging="184"/>
      </w:pPr>
      <w:rPr>
        <w:rFonts w:hint="default"/>
        <w:lang w:val="en-US" w:eastAsia="en-US" w:bidi="en-US"/>
      </w:rPr>
    </w:lvl>
    <w:lvl w:ilvl="4" w:tplc="FE1E52C4">
      <w:numFmt w:val="bullet"/>
      <w:lvlText w:val="•"/>
      <w:lvlJc w:val="left"/>
      <w:pPr>
        <w:ind w:left="2254" w:hanging="184"/>
      </w:pPr>
      <w:rPr>
        <w:rFonts w:hint="default"/>
        <w:lang w:val="en-US" w:eastAsia="en-US" w:bidi="en-US"/>
      </w:rPr>
    </w:lvl>
    <w:lvl w:ilvl="5" w:tplc="B060D276">
      <w:numFmt w:val="bullet"/>
      <w:lvlText w:val="•"/>
      <w:lvlJc w:val="left"/>
      <w:pPr>
        <w:ind w:left="2742" w:hanging="184"/>
      </w:pPr>
      <w:rPr>
        <w:rFonts w:hint="default"/>
        <w:lang w:val="en-US" w:eastAsia="en-US" w:bidi="en-US"/>
      </w:rPr>
    </w:lvl>
    <w:lvl w:ilvl="6" w:tplc="B98A5EF0">
      <w:numFmt w:val="bullet"/>
      <w:lvlText w:val="•"/>
      <w:lvlJc w:val="left"/>
      <w:pPr>
        <w:ind w:left="3231" w:hanging="184"/>
      </w:pPr>
      <w:rPr>
        <w:rFonts w:hint="default"/>
        <w:lang w:val="en-US" w:eastAsia="en-US" w:bidi="en-US"/>
      </w:rPr>
    </w:lvl>
    <w:lvl w:ilvl="7" w:tplc="B83C4FEE">
      <w:numFmt w:val="bullet"/>
      <w:lvlText w:val="•"/>
      <w:lvlJc w:val="left"/>
      <w:pPr>
        <w:ind w:left="3719" w:hanging="184"/>
      </w:pPr>
      <w:rPr>
        <w:rFonts w:hint="default"/>
        <w:lang w:val="en-US" w:eastAsia="en-US" w:bidi="en-US"/>
      </w:rPr>
    </w:lvl>
    <w:lvl w:ilvl="8" w:tplc="B9AEEAB6">
      <w:numFmt w:val="bullet"/>
      <w:lvlText w:val="•"/>
      <w:lvlJc w:val="left"/>
      <w:pPr>
        <w:ind w:left="4208" w:hanging="184"/>
      </w:pPr>
      <w:rPr>
        <w:rFonts w:hint="default"/>
        <w:lang w:val="en-US" w:eastAsia="en-US" w:bidi="en-US"/>
      </w:rPr>
    </w:lvl>
  </w:abstractNum>
  <w:abstractNum w:abstractNumId="145">
    <w:nsid w:val="5F964670"/>
    <w:multiLevelType w:val="hybridMultilevel"/>
    <w:tmpl w:val="069AA164"/>
    <w:lvl w:ilvl="0" w:tplc="0FA6918C">
      <w:numFmt w:val="bullet"/>
      <w:lvlText w:val="☐"/>
      <w:lvlJc w:val="left"/>
      <w:pPr>
        <w:ind w:left="317" w:hanging="208"/>
      </w:pPr>
      <w:rPr>
        <w:rFonts w:ascii="Segoe UI Symbol" w:eastAsia="Segoe UI Symbol" w:hAnsi="Segoe UI Symbol" w:cs="Segoe UI Symbol" w:hint="default"/>
        <w:spacing w:val="-1"/>
        <w:w w:val="100"/>
        <w:sz w:val="22"/>
        <w:szCs w:val="22"/>
        <w:lang w:val="en-US" w:eastAsia="en-US" w:bidi="en-US"/>
      </w:rPr>
    </w:lvl>
    <w:lvl w:ilvl="1" w:tplc="23DE5C2E">
      <w:numFmt w:val="bullet"/>
      <w:lvlText w:val="•"/>
      <w:lvlJc w:val="left"/>
      <w:pPr>
        <w:ind w:left="736" w:hanging="208"/>
      </w:pPr>
      <w:rPr>
        <w:rFonts w:hint="default"/>
        <w:lang w:val="en-US" w:eastAsia="en-US" w:bidi="en-US"/>
      </w:rPr>
    </w:lvl>
    <w:lvl w:ilvl="2" w:tplc="D9729D0C">
      <w:numFmt w:val="bullet"/>
      <w:lvlText w:val="•"/>
      <w:lvlJc w:val="left"/>
      <w:pPr>
        <w:ind w:left="1153" w:hanging="208"/>
      </w:pPr>
      <w:rPr>
        <w:rFonts w:hint="default"/>
        <w:lang w:val="en-US" w:eastAsia="en-US" w:bidi="en-US"/>
      </w:rPr>
    </w:lvl>
    <w:lvl w:ilvl="3" w:tplc="71CCF766">
      <w:numFmt w:val="bullet"/>
      <w:lvlText w:val="•"/>
      <w:lvlJc w:val="left"/>
      <w:pPr>
        <w:ind w:left="1570" w:hanging="208"/>
      </w:pPr>
      <w:rPr>
        <w:rFonts w:hint="default"/>
        <w:lang w:val="en-US" w:eastAsia="en-US" w:bidi="en-US"/>
      </w:rPr>
    </w:lvl>
    <w:lvl w:ilvl="4" w:tplc="894005A8">
      <w:numFmt w:val="bullet"/>
      <w:lvlText w:val="•"/>
      <w:lvlJc w:val="left"/>
      <w:pPr>
        <w:ind w:left="1987" w:hanging="208"/>
      </w:pPr>
      <w:rPr>
        <w:rFonts w:hint="default"/>
        <w:lang w:val="en-US" w:eastAsia="en-US" w:bidi="en-US"/>
      </w:rPr>
    </w:lvl>
    <w:lvl w:ilvl="5" w:tplc="70F252AC">
      <w:numFmt w:val="bullet"/>
      <w:lvlText w:val="•"/>
      <w:lvlJc w:val="left"/>
      <w:pPr>
        <w:ind w:left="2404" w:hanging="208"/>
      </w:pPr>
      <w:rPr>
        <w:rFonts w:hint="default"/>
        <w:lang w:val="en-US" w:eastAsia="en-US" w:bidi="en-US"/>
      </w:rPr>
    </w:lvl>
    <w:lvl w:ilvl="6" w:tplc="E73CAFC6">
      <w:numFmt w:val="bullet"/>
      <w:lvlText w:val="•"/>
      <w:lvlJc w:val="left"/>
      <w:pPr>
        <w:ind w:left="2821" w:hanging="208"/>
      </w:pPr>
      <w:rPr>
        <w:rFonts w:hint="default"/>
        <w:lang w:val="en-US" w:eastAsia="en-US" w:bidi="en-US"/>
      </w:rPr>
    </w:lvl>
    <w:lvl w:ilvl="7" w:tplc="F5160958">
      <w:numFmt w:val="bullet"/>
      <w:lvlText w:val="•"/>
      <w:lvlJc w:val="left"/>
      <w:pPr>
        <w:ind w:left="3238" w:hanging="208"/>
      </w:pPr>
      <w:rPr>
        <w:rFonts w:hint="default"/>
        <w:lang w:val="en-US" w:eastAsia="en-US" w:bidi="en-US"/>
      </w:rPr>
    </w:lvl>
    <w:lvl w:ilvl="8" w:tplc="E8B62B9A">
      <w:numFmt w:val="bullet"/>
      <w:lvlText w:val="•"/>
      <w:lvlJc w:val="left"/>
      <w:pPr>
        <w:ind w:left="3655" w:hanging="208"/>
      </w:pPr>
      <w:rPr>
        <w:rFonts w:hint="default"/>
        <w:lang w:val="en-US" w:eastAsia="en-US" w:bidi="en-US"/>
      </w:rPr>
    </w:lvl>
  </w:abstractNum>
  <w:abstractNum w:abstractNumId="146">
    <w:nsid w:val="5FF21708"/>
    <w:multiLevelType w:val="hybridMultilevel"/>
    <w:tmpl w:val="8FB491D6"/>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47">
    <w:nsid w:val="5FF8668E"/>
    <w:multiLevelType w:val="hybridMultilevel"/>
    <w:tmpl w:val="4BA0936C"/>
    <w:lvl w:ilvl="0" w:tplc="1EC0360C">
      <w:numFmt w:val="bullet"/>
      <w:lvlText w:val="☐"/>
      <w:lvlJc w:val="left"/>
      <w:pPr>
        <w:ind w:left="329" w:hanging="222"/>
      </w:pPr>
      <w:rPr>
        <w:rFonts w:ascii="MS Gothic" w:eastAsia="MS Gothic" w:hAnsi="MS Gothic" w:cs="MS Gothic" w:hint="default"/>
        <w:w w:val="100"/>
        <w:sz w:val="20"/>
        <w:szCs w:val="20"/>
        <w:lang w:val="en-US" w:eastAsia="en-US" w:bidi="en-US"/>
      </w:rPr>
    </w:lvl>
    <w:lvl w:ilvl="1" w:tplc="FC12CAFA">
      <w:numFmt w:val="bullet"/>
      <w:lvlText w:val="•"/>
      <w:lvlJc w:val="left"/>
      <w:pPr>
        <w:ind w:left="806" w:hanging="222"/>
      </w:pPr>
      <w:rPr>
        <w:rFonts w:hint="default"/>
        <w:lang w:val="en-US" w:eastAsia="en-US" w:bidi="en-US"/>
      </w:rPr>
    </w:lvl>
    <w:lvl w:ilvl="2" w:tplc="7A4ACCE0">
      <w:numFmt w:val="bullet"/>
      <w:lvlText w:val="•"/>
      <w:lvlJc w:val="left"/>
      <w:pPr>
        <w:ind w:left="1293" w:hanging="222"/>
      </w:pPr>
      <w:rPr>
        <w:rFonts w:hint="default"/>
        <w:lang w:val="en-US" w:eastAsia="en-US" w:bidi="en-US"/>
      </w:rPr>
    </w:lvl>
    <w:lvl w:ilvl="3" w:tplc="67F245C8">
      <w:numFmt w:val="bullet"/>
      <w:lvlText w:val="•"/>
      <w:lvlJc w:val="left"/>
      <w:pPr>
        <w:ind w:left="1779" w:hanging="222"/>
      </w:pPr>
      <w:rPr>
        <w:rFonts w:hint="default"/>
        <w:lang w:val="en-US" w:eastAsia="en-US" w:bidi="en-US"/>
      </w:rPr>
    </w:lvl>
    <w:lvl w:ilvl="4" w:tplc="762E4C18">
      <w:numFmt w:val="bullet"/>
      <w:lvlText w:val="•"/>
      <w:lvlJc w:val="left"/>
      <w:pPr>
        <w:ind w:left="2266" w:hanging="222"/>
      </w:pPr>
      <w:rPr>
        <w:rFonts w:hint="default"/>
        <w:lang w:val="en-US" w:eastAsia="en-US" w:bidi="en-US"/>
      </w:rPr>
    </w:lvl>
    <w:lvl w:ilvl="5" w:tplc="8DCC6814">
      <w:numFmt w:val="bullet"/>
      <w:lvlText w:val="•"/>
      <w:lvlJc w:val="left"/>
      <w:pPr>
        <w:ind w:left="2752" w:hanging="222"/>
      </w:pPr>
      <w:rPr>
        <w:rFonts w:hint="default"/>
        <w:lang w:val="en-US" w:eastAsia="en-US" w:bidi="en-US"/>
      </w:rPr>
    </w:lvl>
    <w:lvl w:ilvl="6" w:tplc="3844E3D2">
      <w:numFmt w:val="bullet"/>
      <w:lvlText w:val="•"/>
      <w:lvlJc w:val="left"/>
      <w:pPr>
        <w:ind w:left="3239" w:hanging="222"/>
      </w:pPr>
      <w:rPr>
        <w:rFonts w:hint="default"/>
        <w:lang w:val="en-US" w:eastAsia="en-US" w:bidi="en-US"/>
      </w:rPr>
    </w:lvl>
    <w:lvl w:ilvl="7" w:tplc="72361724">
      <w:numFmt w:val="bullet"/>
      <w:lvlText w:val="•"/>
      <w:lvlJc w:val="left"/>
      <w:pPr>
        <w:ind w:left="3725" w:hanging="222"/>
      </w:pPr>
      <w:rPr>
        <w:rFonts w:hint="default"/>
        <w:lang w:val="en-US" w:eastAsia="en-US" w:bidi="en-US"/>
      </w:rPr>
    </w:lvl>
    <w:lvl w:ilvl="8" w:tplc="43403D14">
      <w:numFmt w:val="bullet"/>
      <w:lvlText w:val="•"/>
      <w:lvlJc w:val="left"/>
      <w:pPr>
        <w:ind w:left="4212" w:hanging="222"/>
      </w:pPr>
      <w:rPr>
        <w:rFonts w:hint="default"/>
        <w:lang w:val="en-US" w:eastAsia="en-US" w:bidi="en-US"/>
      </w:rPr>
    </w:lvl>
  </w:abstractNum>
  <w:abstractNum w:abstractNumId="148">
    <w:nsid w:val="60376A02"/>
    <w:multiLevelType w:val="hybridMultilevel"/>
    <w:tmpl w:val="5CFA3EAE"/>
    <w:lvl w:ilvl="0" w:tplc="0809001B">
      <w:start w:val="1"/>
      <w:numFmt w:val="lowerRoman"/>
      <w:lvlText w:val="%1."/>
      <w:lvlJc w:val="right"/>
      <w:pPr>
        <w:ind w:left="730" w:hanging="360"/>
      </w:pPr>
      <w:rPr>
        <w:rFonts w:hint="default"/>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149">
    <w:nsid w:val="60CC2C1C"/>
    <w:multiLevelType w:val="hybridMultilevel"/>
    <w:tmpl w:val="53649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nsid w:val="60DA65BC"/>
    <w:multiLevelType w:val="hybridMultilevel"/>
    <w:tmpl w:val="5CA0BF5C"/>
    <w:lvl w:ilvl="0" w:tplc="BE5C6EB2">
      <w:start w:val="3"/>
      <w:numFmt w:val="lowerRoman"/>
      <w:lvlText w:val="%1."/>
      <w:lvlJc w:val="right"/>
      <w:pPr>
        <w:tabs>
          <w:tab w:val="num" w:pos="720"/>
        </w:tabs>
        <w:ind w:left="720" w:hanging="360"/>
      </w:pPr>
    </w:lvl>
    <w:lvl w:ilvl="1" w:tplc="1F7EAB42" w:tentative="1">
      <w:start w:val="1"/>
      <w:numFmt w:val="decimal"/>
      <w:lvlText w:val="%2."/>
      <w:lvlJc w:val="left"/>
      <w:pPr>
        <w:tabs>
          <w:tab w:val="num" w:pos="1440"/>
        </w:tabs>
        <w:ind w:left="1440" w:hanging="360"/>
      </w:pPr>
    </w:lvl>
    <w:lvl w:ilvl="2" w:tplc="7BBC825C" w:tentative="1">
      <w:start w:val="1"/>
      <w:numFmt w:val="decimal"/>
      <w:lvlText w:val="%3."/>
      <w:lvlJc w:val="left"/>
      <w:pPr>
        <w:tabs>
          <w:tab w:val="num" w:pos="2160"/>
        </w:tabs>
        <w:ind w:left="2160" w:hanging="360"/>
      </w:pPr>
    </w:lvl>
    <w:lvl w:ilvl="3" w:tplc="902ED412" w:tentative="1">
      <w:start w:val="1"/>
      <w:numFmt w:val="decimal"/>
      <w:lvlText w:val="%4."/>
      <w:lvlJc w:val="left"/>
      <w:pPr>
        <w:tabs>
          <w:tab w:val="num" w:pos="2880"/>
        </w:tabs>
        <w:ind w:left="2880" w:hanging="360"/>
      </w:pPr>
    </w:lvl>
    <w:lvl w:ilvl="4" w:tplc="6016C646" w:tentative="1">
      <w:start w:val="1"/>
      <w:numFmt w:val="decimal"/>
      <w:lvlText w:val="%5."/>
      <w:lvlJc w:val="left"/>
      <w:pPr>
        <w:tabs>
          <w:tab w:val="num" w:pos="3600"/>
        </w:tabs>
        <w:ind w:left="3600" w:hanging="360"/>
      </w:pPr>
    </w:lvl>
    <w:lvl w:ilvl="5" w:tplc="F41A4160" w:tentative="1">
      <w:start w:val="1"/>
      <w:numFmt w:val="decimal"/>
      <w:lvlText w:val="%6."/>
      <w:lvlJc w:val="left"/>
      <w:pPr>
        <w:tabs>
          <w:tab w:val="num" w:pos="4320"/>
        </w:tabs>
        <w:ind w:left="4320" w:hanging="360"/>
      </w:pPr>
    </w:lvl>
    <w:lvl w:ilvl="6" w:tplc="8E060BCE" w:tentative="1">
      <w:start w:val="1"/>
      <w:numFmt w:val="decimal"/>
      <w:lvlText w:val="%7."/>
      <w:lvlJc w:val="left"/>
      <w:pPr>
        <w:tabs>
          <w:tab w:val="num" w:pos="5040"/>
        </w:tabs>
        <w:ind w:left="5040" w:hanging="360"/>
      </w:pPr>
    </w:lvl>
    <w:lvl w:ilvl="7" w:tplc="57943B28" w:tentative="1">
      <w:start w:val="1"/>
      <w:numFmt w:val="decimal"/>
      <w:lvlText w:val="%8."/>
      <w:lvlJc w:val="left"/>
      <w:pPr>
        <w:tabs>
          <w:tab w:val="num" w:pos="5760"/>
        </w:tabs>
        <w:ind w:left="5760" w:hanging="360"/>
      </w:pPr>
    </w:lvl>
    <w:lvl w:ilvl="8" w:tplc="D0D2C1FC" w:tentative="1">
      <w:start w:val="1"/>
      <w:numFmt w:val="decimal"/>
      <w:lvlText w:val="%9."/>
      <w:lvlJc w:val="left"/>
      <w:pPr>
        <w:tabs>
          <w:tab w:val="num" w:pos="6480"/>
        </w:tabs>
        <w:ind w:left="6480" w:hanging="360"/>
      </w:pPr>
    </w:lvl>
  </w:abstractNum>
  <w:abstractNum w:abstractNumId="151">
    <w:nsid w:val="60E44407"/>
    <w:multiLevelType w:val="hybridMultilevel"/>
    <w:tmpl w:val="1B085F20"/>
    <w:lvl w:ilvl="0" w:tplc="08090001">
      <w:start w:val="1"/>
      <w:numFmt w:val="bullet"/>
      <w:lvlText w:val=""/>
      <w:lvlJc w:val="left"/>
      <w:pPr>
        <w:ind w:left="522" w:hanging="360"/>
      </w:pPr>
      <w:rPr>
        <w:rFonts w:ascii="Symbol" w:hAnsi="Symbol" w:hint="default"/>
      </w:rPr>
    </w:lvl>
    <w:lvl w:ilvl="1" w:tplc="08090003" w:tentative="1">
      <w:start w:val="1"/>
      <w:numFmt w:val="bullet"/>
      <w:lvlText w:val="o"/>
      <w:lvlJc w:val="left"/>
      <w:pPr>
        <w:ind w:left="1242" w:hanging="360"/>
      </w:pPr>
      <w:rPr>
        <w:rFonts w:ascii="Courier New" w:hAnsi="Courier New" w:cs="Courier New" w:hint="default"/>
      </w:rPr>
    </w:lvl>
    <w:lvl w:ilvl="2" w:tplc="08090005" w:tentative="1">
      <w:start w:val="1"/>
      <w:numFmt w:val="bullet"/>
      <w:lvlText w:val=""/>
      <w:lvlJc w:val="left"/>
      <w:pPr>
        <w:ind w:left="1962" w:hanging="360"/>
      </w:pPr>
      <w:rPr>
        <w:rFonts w:ascii="Wingdings" w:hAnsi="Wingdings" w:hint="default"/>
      </w:rPr>
    </w:lvl>
    <w:lvl w:ilvl="3" w:tplc="08090001" w:tentative="1">
      <w:start w:val="1"/>
      <w:numFmt w:val="bullet"/>
      <w:lvlText w:val=""/>
      <w:lvlJc w:val="left"/>
      <w:pPr>
        <w:ind w:left="2682" w:hanging="360"/>
      </w:pPr>
      <w:rPr>
        <w:rFonts w:ascii="Symbol" w:hAnsi="Symbol" w:hint="default"/>
      </w:rPr>
    </w:lvl>
    <w:lvl w:ilvl="4" w:tplc="08090003" w:tentative="1">
      <w:start w:val="1"/>
      <w:numFmt w:val="bullet"/>
      <w:lvlText w:val="o"/>
      <w:lvlJc w:val="left"/>
      <w:pPr>
        <w:ind w:left="3402" w:hanging="360"/>
      </w:pPr>
      <w:rPr>
        <w:rFonts w:ascii="Courier New" w:hAnsi="Courier New" w:cs="Courier New" w:hint="default"/>
      </w:rPr>
    </w:lvl>
    <w:lvl w:ilvl="5" w:tplc="08090005" w:tentative="1">
      <w:start w:val="1"/>
      <w:numFmt w:val="bullet"/>
      <w:lvlText w:val=""/>
      <w:lvlJc w:val="left"/>
      <w:pPr>
        <w:ind w:left="4122" w:hanging="360"/>
      </w:pPr>
      <w:rPr>
        <w:rFonts w:ascii="Wingdings" w:hAnsi="Wingdings" w:hint="default"/>
      </w:rPr>
    </w:lvl>
    <w:lvl w:ilvl="6" w:tplc="08090001" w:tentative="1">
      <w:start w:val="1"/>
      <w:numFmt w:val="bullet"/>
      <w:lvlText w:val=""/>
      <w:lvlJc w:val="left"/>
      <w:pPr>
        <w:ind w:left="4842" w:hanging="360"/>
      </w:pPr>
      <w:rPr>
        <w:rFonts w:ascii="Symbol" w:hAnsi="Symbol" w:hint="default"/>
      </w:rPr>
    </w:lvl>
    <w:lvl w:ilvl="7" w:tplc="08090003" w:tentative="1">
      <w:start w:val="1"/>
      <w:numFmt w:val="bullet"/>
      <w:lvlText w:val="o"/>
      <w:lvlJc w:val="left"/>
      <w:pPr>
        <w:ind w:left="5562" w:hanging="360"/>
      </w:pPr>
      <w:rPr>
        <w:rFonts w:ascii="Courier New" w:hAnsi="Courier New" w:cs="Courier New" w:hint="default"/>
      </w:rPr>
    </w:lvl>
    <w:lvl w:ilvl="8" w:tplc="08090005" w:tentative="1">
      <w:start w:val="1"/>
      <w:numFmt w:val="bullet"/>
      <w:lvlText w:val=""/>
      <w:lvlJc w:val="left"/>
      <w:pPr>
        <w:ind w:left="6282" w:hanging="360"/>
      </w:pPr>
      <w:rPr>
        <w:rFonts w:ascii="Wingdings" w:hAnsi="Wingdings" w:hint="default"/>
      </w:rPr>
    </w:lvl>
  </w:abstractNum>
  <w:abstractNum w:abstractNumId="152">
    <w:nsid w:val="615E0B95"/>
    <w:multiLevelType w:val="hybridMultilevel"/>
    <w:tmpl w:val="12F802F2"/>
    <w:lvl w:ilvl="0" w:tplc="4EC66C68">
      <w:start w:val="1"/>
      <w:numFmt w:val="bullet"/>
      <w:lvlText w:val="•"/>
      <w:lvlJc w:val="left"/>
      <w:pPr>
        <w:tabs>
          <w:tab w:val="num" w:pos="720"/>
        </w:tabs>
        <w:ind w:left="720" w:hanging="360"/>
      </w:pPr>
      <w:rPr>
        <w:rFonts w:ascii="Arial" w:hAnsi="Arial" w:hint="default"/>
      </w:rPr>
    </w:lvl>
    <w:lvl w:ilvl="1" w:tplc="39CCBD70">
      <w:start w:val="1"/>
      <w:numFmt w:val="bullet"/>
      <w:lvlText w:val="•"/>
      <w:lvlJc w:val="left"/>
      <w:pPr>
        <w:tabs>
          <w:tab w:val="num" w:pos="1440"/>
        </w:tabs>
        <w:ind w:left="1440" w:hanging="360"/>
      </w:pPr>
      <w:rPr>
        <w:rFonts w:ascii="Arial" w:hAnsi="Arial" w:hint="default"/>
      </w:rPr>
    </w:lvl>
    <w:lvl w:ilvl="2" w:tplc="2244134A">
      <w:start w:val="4099"/>
      <w:numFmt w:val="bullet"/>
      <w:lvlText w:val="•"/>
      <w:lvlJc w:val="left"/>
      <w:pPr>
        <w:tabs>
          <w:tab w:val="num" w:pos="2160"/>
        </w:tabs>
        <w:ind w:left="2160" w:hanging="360"/>
      </w:pPr>
      <w:rPr>
        <w:rFonts w:ascii="Arial" w:hAnsi="Arial" w:hint="default"/>
      </w:rPr>
    </w:lvl>
    <w:lvl w:ilvl="3" w:tplc="3A066B26">
      <w:start w:val="1"/>
      <w:numFmt w:val="bullet"/>
      <w:lvlText w:val="•"/>
      <w:lvlJc w:val="left"/>
      <w:pPr>
        <w:tabs>
          <w:tab w:val="num" w:pos="2880"/>
        </w:tabs>
        <w:ind w:left="2880" w:hanging="360"/>
      </w:pPr>
      <w:rPr>
        <w:rFonts w:ascii="Arial" w:hAnsi="Arial" w:hint="default"/>
      </w:rPr>
    </w:lvl>
    <w:lvl w:ilvl="4" w:tplc="F1086DBC" w:tentative="1">
      <w:start w:val="1"/>
      <w:numFmt w:val="bullet"/>
      <w:lvlText w:val="•"/>
      <w:lvlJc w:val="left"/>
      <w:pPr>
        <w:tabs>
          <w:tab w:val="num" w:pos="3600"/>
        </w:tabs>
        <w:ind w:left="3600" w:hanging="360"/>
      </w:pPr>
      <w:rPr>
        <w:rFonts w:ascii="Arial" w:hAnsi="Arial" w:hint="default"/>
      </w:rPr>
    </w:lvl>
    <w:lvl w:ilvl="5" w:tplc="29A4DA5A" w:tentative="1">
      <w:start w:val="1"/>
      <w:numFmt w:val="bullet"/>
      <w:lvlText w:val="•"/>
      <w:lvlJc w:val="left"/>
      <w:pPr>
        <w:tabs>
          <w:tab w:val="num" w:pos="4320"/>
        </w:tabs>
        <w:ind w:left="4320" w:hanging="360"/>
      </w:pPr>
      <w:rPr>
        <w:rFonts w:ascii="Arial" w:hAnsi="Arial" w:hint="default"/>
      </w:rPr>
    </w:lvl>
    <w:lvl w:ilvl="6" w:tplc="551EB47A" w:tentative="1">
      <w:start w:val="1"/>
      <w:numFmt w:val="bullet"/>
      <w:lvlText w:val="•"/>
      <w:lvlJc w:val="left"/>
      <w:pPr>
        <w:tabs>
          <w:tab w:val="num" w:pos="5040"/>
        </w:tabs>
        <w:ind w:left="5040" w:hanging="360"/>
      </w:pPr>
      <w:rPr>
        <w:rFonts w:ascii="Arial" w:hAnsi="Arial" w:hint="default"/>
      </w:rPr>
    </w:lvl>
    <w:lvl w:ilvl="7" w:tplc="326CD8A0" w:tentative="1">
      <w:start w:val="1"/>
      <w:numFmt w:val="bullet"/>
      <w:lvlText w:val="•"/>
      <w:lvlJc w:val="left"/>
      <w:pPr>
        <w:tabs>
          <w:tab w:val="num" w:pos="5760"/>
        </w:tabs>
        <w:ind w:left="5760" w:hanging="360"/>
      </w:pPr>
      <w:rPr>
        <w:rFonts w:ascii="Arial" w:hAnsi="Arial" w:hint="default"/>
      </w:rPr>
    </w:lvl>
    <w:lvl w:ilvl="8" w:tplc="26968E92" w:tentative="1">
      <w:start w:val="1"/>
      <w:numFmt w:val="bullet"/>
      <w:lvlText w:val="•"/>
      <w:lvlJc w:val="left"/>
      <w:pPr>
        <w:tabs>
          <w:tab w:val="num" w:pos="6480"/>
        </w:tabs>
        <w:ind w:left="6480" w:hanging="360"/>
      </w:pPr>
      <w:rPr>
        <w:rFonts w:ascii="Arial" w:hAnsi="Arial" w:hint="default"/>
      </w:rPr>
    </w:lvl>
  </w:abstractNum>
  <w:abstractNum w:abstractNumId="153">
    <w:nsid w:val="616948F7"/>
    <w:multiLevelType w:val="hybridMultilevel"/>
    <w:tmpl w:val="38E28616"/>
    <w:lvl w:ilvl="0" w:tplc="61881036">
      <w:start w:val="1"/>
      <w:numFmt w:val="bullet"/>
      <w:lvlText w:val=""/>
      <w:lvlJc w:val="left"/>
      <w:pPr>
        <w:ind w:left="720" w:hanging="360"/>
      </w:pPr>
      <w:rPr>
        <w:rFonts w:ascii="Wingdings" w:hAnsi="Wingdings" w:hint="default"/>
        <w:color w:val="632423" w:themeColor="accent2" w:themeShade="80"/>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nsid w:val="61D31D5C"/>
    <w:multiLevelType w:val="hybridMultilevel"/>
    <w:tmpl w:val="15FE276C"/>
    <w:lvl w:ilvl="0" w:tplc="C7E8B104">
      <w:numFmt w:val="bullet"/>
      <w:lvlText w:val="☐"/>
      <w:lvlJc w:val="left"/>
      <w:pPr>
        <w:ind w:left="294" w:hanging="184"/>
      </w:pPr>
      <w:rPr>
        <w:rFonts w:ascii="MS Gothic" w:eastAsia="MS Gothic" w:hAnsi="MS Gothic" w:cs="MS Gothic" w:hint="default"/>
        <w:w w:val="101"/>
        <w:sz w:val="16"/>
        <w:szCs w:val="16"/>
        <w:lang w:val="en-US" w:eastAsia="en-US" w:bidi="en-US"/>
      </w:rPr>
    </w:lvl>
    <w:lvl w:ilvl="1" w:tplc="945E7A20">
      <w:numFmt w:val="bullet"/>
      <w:lvlText w:val="•"/>
      <w:lvlJc w:val="left"/>
      <w:pPr>
        <w:ind w:left="788" w:hanging="184"/>
      </w:pPr>
      <w:rPr>
        <w:rFonts w:hint="default"/>
        <w:lang w:val="en-US" w:eastAsia="en-US" w:bidi="en-US"/>
      </w:rPr>
    </w:lvl>
    <w:lvl w:ilvl="2" w:tplc="79763FA6">
      <w:numFmt w:val="bullet"/>
      <w:lvlText w:val="•"/>
      <w:lvlJc w:val="left"/>
      <w:pPr>
        <w:ind w:left="1277" w:hanging="184"/>
      </w:pPr>
      <w:rPr>
        <w:rFonts w:hint="default"/>
        <w:lang w:val="en-US" w:eastAsia="en-US" w:bidi="en-US"/>
      </w:rPr>
    </w:lvl>
    <w:lvl w:ilvl="3" w:tplc="2ABE24D4">
      <w:numFmt w:val="bullet"/>
      <w:lvlText w:val="•"/>
      <w:lvlJc w:val="left"/>
      <w:pPr>
        <w:ind w:left="1765" w:hanging="184"/>
      </w:pPr>
      <w:rPr>
        <w:rFonts w:hint="default"/>
        <w:lang w:val="en-US" w:eastAsia="en-US" w:bidi="en-US"/>
      </w:rPr>
    </w:lvl>
    <w:lvl w:ilvl="4" w:tplc="2EE6B134">
      <w:numFmt w:val="bullet"/>
      <w:lvlText w:val="•"/>
      <w:lvlJc w:val="left"/>
      <w:pPr>
        <w:ind w:left="2254" w:hanging="184"/>
      </w:pPr>
      <w:rPr>
        <w:rFonts w:hint="default"/>
        <w:lang w:val="en-US" w:eastAsia="en-US" w:bidi="en-US"/>
      </w:rPr>
    </w:lvl>
    <w:lvl w:ilvl="5" w:tplc="929ABAD6">
      <w:numFmt w:val="bullet"/>
      <w:lvlText w:val="•"/>
      <w:lvlJc w:val="left"/>
      <w:pPr>
        <w:ind w:left="2742" w:hanging="184"/>
      </w:pPr>
      <w:rPr>
        <w:rFonts w:hint="default"/>
        <w:lang w:val="en-US" w:eastAsia="en-US" w:bidi="en-US"/>
      </w:rPr>
    </w:lvl>
    <w:lvl w:ilvl="6" w:tplc="1234BEBE">
      <w:numFmt w:val="bullet"/>
      <w:lvlText w:val="•"/>
      <w:lvlJc w:val="left"/>
      <w:pPr>
        <w:ind w:left="3231" w:hanging="184"/>
      </w:pPr>
      <w:rPr>
        <w:rFonts w:hint="default"/>
        <w:lang w:val="en-US" w:eastAsia="en-US" w:bidi="en-US"/>
      </w:rPr>
    </w:lvl>
    <w:lvl w:ilvl="7" w:tplc="0156BBCC">
      <w:numFmt w:val="bullet"/>
      <w:lvlText w:val="•"/>
      <w:lvlJc w:val="left"/>
      <w:pPr>
        <w:ind w:left="3719" w:hanging="184"/>
      </w:pPr>
      <w:rPr>
        <w:rFonts w:hint="default"/>
        <w:lang w:val="en-US" w:eastAsia="en-US" w:bidi="en-US"/>
      </w:rPr>
    </w:lvl>
    <w:lvl w:ilvl="8" w:tplc="3146A850">
      <w:numFmt w:val="bullet"/>
      <w:lvlText w:val="•"/>
      <w:lvlJc w:val="left"/>
      <w:pPr>
        <w:ind w:left="4208" w:hanging="184"/>
      </w:pPr>
      <w:rPr>
        <w:rFonts w:hint="default"/>
        <w:lang w:val="en-US" w:eastAsia="en-US" w:bidi="en-US"/>
      </w:rPr>
    </w:lvl>
  </w:abstractNum>
  <w:abstractNum w:abstractNumId="155">
    <w:nsid w:val="6257723A"/>
    <w:multiLevelType w:val="hybridMultilevel"/>
    <w:tmpl w:val="BA3AB41C"/>
    <w:lvl w:ilvl="0" w:tplc="416634A8">
      <w:start w:val="1"/>
      <w:numFmt w:val="decimal"/>
      <w:lvlText w:val="%1."/>
      <w:lvlJc w:val="left"/>
      <w:pPr>
        <w:ind w:left="110" w:hanging="245"/>
      </w:pPr>
      <w:rPr>
        <w:rFonts w:ascii="Times New Roman" w:eastAsia="Times New Roman" w:hAnsi="Times New Roman" w:cs="Times New Roman" w:hint="default"/>
        <w:w w:val="100"/>
        <w:sz w:val="24"/>
        <w:szCs w:val="24"/>
        <w:lang w:val="en-US" w:eastAsia="en-US" w:bidi="en-US"/>
      </w:rPr>
    </w:lvl>
    <w:lvl w:ilvl="1" w:tplc="85A48CA0">
      <w:numFmt w:val="bullet"/>
      <w:lvlText w:val="•"/>
      <w:lvlJc w:val="left"/>
      <w:pPr>
        <w:ind w:left="626" w:hanging="245"/>
      </w:pPr>
      <w:rPr>
        <w:rFonts w:hint="default"/>
        <w:lang w:val="en-US" w:eastAsia="en-US" w:bidi="en-US"/>
      </w:rPr>
    </w:lvl>
    <w:lvl w:ilvl="2" w:tplc="57DE63F6">
      <w:numFmt w:val="bullet"/>
      <w:lvlText w:val="•"/>
      <w:lvlJc w:val="left"/>
      <w:pPr>
        <w:ind w:left="1133" w:hanging="245"/>
      </w:pPr>
      <w:rPr>
        <w:rFonts w:hint="default"/>
        <w:lang w:val="en-US" w:eastAsia="en-US" w:bidi="en-US"/>
      </w:rPr>
    </w:lvl>
    <w:lvl w:ilvl="3" w:tplc="620E4582">
      <w:numFmt w:val="bullet"/>
      <w:lvlText w:val="•"/>
      <w:lvlJc w:val="left"/>
      <w:pPr>
        <w:ind w:left="1639" w:hanging="245"/>
      </w:pPr>
      <w:rPr>
        <w:rFonts w:hint="default"/>
        <w:lang w:val="en-US" w:eastAsia="en-US" w:bidi="en-US"/>
      </w:rPr>
    </w:lvl>
    <w:lvl w:ilvl="4" w:tplc="EACA0CA2">
      <w:numFmt w:val="bullet"/>
      <w:lvlText w:val="•"/>
      <w:lvlJc w:val="left"/>
      <w:pPr>
        <w:ind w:left="2146" w:hanging="245"/>
      </w:pPr>
      <w:rPr>
        <w:rFonts w:hint="default"/>
        <w:lang w:val="en-US" w:eastAsia="en-US" w:bidi="en-US"/>
      </w:rPr>
    </w:lvl>
    <w:lvl w:ilvl="5" w:tplc="F2DEE0DE">
      <w:numFmt w:val="bullet"/>
      <w:lvlText w:val="•"/>
      <w:lvlJc w:val="left"/>
      <w:pPr>
        <w:ind w:left="2652" w:hanging="245"/>
      </w:pPr>
      <w:rPr>
        <w:rFonts w:hint="default"/>
        <w:lang w:val="en-US" w:eastAsia="en-US" w:bidi="en-US"/>
      </w:rPr>
    </w:lvl>
    <w:lvl w:ilvl="6" w:tplc="365E26CC">
      <w:numFmt w:val="bullet"/>
      <w:lvlText w:val="•"/>
      <w:lvlJc w:val="left"/>
      <w:pPr>
        <w:ind w:left="3159" w:hanging="245"/>
      </w:pPr>
      <w:rPr>
        <w:rFonts w:hint="default"/>
        <w:lang w:val="en-US" w:eastAsia="en-US" w:bidi="en-US"/>
      </w:rPr>
    </w:lvl>
    <w:lvl w:ilvl="7" w:tplc="D00C0D0E">
      <w:numFmt w:val="bullet"/>
      <w:lvlText w:val="•"/>
      <w:lvlJc w:val="left"/>
      <w:pPr>
        <w:ind w:left="3665" w:hanging="245"/>
      </w:pPr>
      <w:rPr>
        <w:rFonts w:hint="default"/>
        <w:lang w:val="en-US" w:eastAsia="en-US" w:bidi="en-US"/>
      </w:rPr>
    </w:lvl>
    <w:lvl w:ilvl="8" w:tplc="3CDE757C">
      <w:numFmt w:val="bullet"/>
      <w:lvlText w:val="•"/>
      <w:lvlJc w:val="left"/>
      <w:pPr>
        <w:ind w:left="4172" w:hanging="245"/>
      </w:pPr>
      <w:rPr>
        <w:rFonts w:hint="default"/>
        <w:lang w:val="en-US" w:eastAsia="en-US" w:bidi="en-US"/>
      </w:rPr>
    </w:lvl>
  </w:abstractNum>
  <w:abstractNum w:abstractNumId="156">
    <w:nsid w:val="62B34B8E"/>
    <w:multiLevelType w:val="hybridMultilevel"/>
    <w:tmpl w:val="A58A4CD8"/>
    <w:lvl w:ilvl="0" w:tplc="7B9A2DBA">
      <w:start w:val="1"/>
      <w:numFmt w:val="bullet"/>
      <w:lvlText w:val="•"/>
      <w:lvlJc w:val="left"/>
      <w:pPr>
        <w:tabs>
          <w:tab w:val="num" w:pos="720"/>
        </w:tabs>
        <w:ind w:left="720" w:hanging="360"/>
      </w:pPr>
      <w:rPr>
        <w:rFonts w:ascii="Arial" w:hAnsi="Arial" w:hint="default"/>
      </w:rPr>
    </w:lvl>
    <w:lvl w:ilvl="1" w:tplc="890AD1AA" w:tentative="1">
      <w:start w:val="1"/>
      <w:numFmt w:val="bullet"/>
      <w:lvlText w:val="•"/>
      <w:lvlJc w:val="left"/>
      <w:pPr>
        <w:tabs>
          <w:tab w:val="num" w:pos="1440"/>
        </w:tabs>
        <w:ind w:left="1440" w:hanging="360"/>
      </w:pPr>
      <w:rPr>
        <w:rFonts w:ascii="Arial" w:hAnsi="Arial" w:hint="default"/>
      </w:rPr>
    </w:lvl>
    <w:lvl w:ilvl="2" w:tplc="139E1A64" w:tentative="1">
      <w:start w:val="1"/>
      <w:numFmt w:val="bullet"/>
      <w:lvlText w:val="•"/>
      <w:lvlJc w:val="left"/>
      <w:pPr>
        <w:tabs>
          <w:tab w:val="num" w:pos="2160"/>
        </w:tabs>
        <w:ind w:left="2160" w:hanging="360"/>
      </w:pPr>
      <w:rPr>
        <w:rFonts w:ascii="Arial" w:hAnsi="Arial" w:hint="default"/>
      </w:rPr>
    </w:lvl>
    <w:lvl w:ilvl="3" w:tplc="E48C5C98" w:tentative="1">
      <w:start w:val="1"/>
      <w:numFmt w:val="bullet"/>
      <w:lvlText w:val="•"/>
      <w:lvlJc w:val="left"/>
      <w:pPr>
        <w:tabs>
          <w:tab w:val="num" w:pos="2880"/>
        </w:tabs>
        <w:ind w:left="2880" w:hanging="360"/>
      </w:pPr>
      <w:rPr>
        <w:rFonts w:ascii="Arial" w:hAnsi="Arial" w:hint="default"/>
      </w:rPr>
    </w:lvl>
    <w:lvl w:ilvl="4" w:tplc="B7CA4B84" w:tentative="1">
      <w:start w:val="1"/>
      <w:numFmt w:val="bullet"/>
      <w:lvlText w:val="•"/>
      <w:lvlJc w:val="left"/>
      <w:pPr>
        <w:tabs>
          <w:tab w:val="num" w:pos="3600"/>
        </w:tabs>
        <w:ind w:left="3600" w:hanging="360"/>
      </w:pPr>
      <w:rPr>
        <w:rFonts w:ascii="Arial" w:hAnsi="Arial" w:hint="default"/>
      </w:rPr>
    </w:lvl>
    <w:lvl w:ilvl="5" w:tplc="8DD6C8C4" w:tentative="1">
      <w:start w:val="1"/>
      <w:numFmt w:val="bullet"/>
      <w:lvlText w:val="•"/>
      <w:lvlJc w:val="left"/>
      <w:pPr>
        <w:tabs>
          <w:tab w:val="num" w:pos="4320"/>
        </w:tabs>
        <w:ind w:left="4320" w:hanging="360"/>
      </w:pPr>
      <w:rPr>
        <w:rFonts w:ascii="Arial" w:hAnsi="Arial" w:hint="default"/>
      </w:rPr>
    </w:lvl>
    <w:lvl w:ilvl="6" w:tplc="999EAA3C" w:tentative="1">
      <w:start w:val="1"/>
      <w:numFmt w:val="bullet"/>
      <w:lvlText w:val="•"/>
      <w:lvlJc w:val="left"/>
      <w:pPr>
        <w:tabs>
          <w:tab w:val="num" w:pos="5040"/>
        </w:tabs>
        <w:ind w:left="5040" w:hanging="360"/>
      </w:pPr>
      <w:rPr>
        <w:rFonts w:ascii="Arial" w:hAnsi="Arial" w:hint="default"/>
      </w:rPr>
    </w:lvl>
    <w:lvl w:ilvl="7" w:tplc="39AAA07A" w:tentative="1">
      <w:start w:val="1"/>
      <w:numFmt w:val="bullet"/>
      <w:lvlText w:val="•"/>
      <w:lvlJc w:val="left"/>
      <w:pPr>
        <w:tabs>
          <w:tab w:val="num" w:pos="5760"/>
        </w:tabs>
        <w:ind w:left="5760" w:hanging="360"/>
      </w:pPr>
      <w:rPr>
        <w:rFonts w:ascii="Arial" w:hAnsi="Arial" w:hint="default"/>
      </w:rPr>
    </w:lvl>
    <w:lvl w:ilvl="8" w:tplc="109A21A6" w:tentative="1">
      <w:start w:val="1"/>
      <w:numFmt w:val="bullet"/>
      <w:lvlText w:val="•"/>
      <w:lvlJc w:val="left"/>
      <w:pPr>
        <w:tabs>
          <w:tab w:val="num" w:pos="6480"/>
        </w:tabs>
        <w:ind w:left="6480" w:hanging="360"/>
      </w:pPr>
      <w:rPr>
        <w:rFonts w:ascii="Arial" w:hAnsi="Arial" w:hint="default"/>
      </w:rPr>
    </w:lvl>
  </w:abstractNum>
  <w:abstractNum w:abstractNumId="157">
    <w:nsid w:val="632839D1"/>
    <w:multiLevelType w:val="hybridMultilevel"/>
    <w:tmpl w:val="AE78A9AE"/>
    <w:lvl w:ilvl="0" w:tplc="EA66F496">
      <w:numFmt w:val="bullet"/>
      <w:lvlText w:val="☐"/>
      <w:lvlJc w:val="left"/>
      <w:pPr>
        <w:ind w:left="305" w:hanging="184"/>
      </w:pPr>
      <w:rPr>
        <w:rFonts w:ascii="MS Gothic" w:eastAsia="MS Gothic" w:hAnsi="MS Gothic" w:cs="MS Gothic" w:hint="default"/>
        <w:w w:val="101"/>
        <w:sz w:val="16"/>
        <w:szCs w:val="16"/>
        <w:lang w:val="en-US" w:eastAsia="en-US" w:bidi="en-US"/>
      </w:rPr>
    </w:lvl>
    <w:lvl w:ilvl="1" w:tplc="A22AAAEE">
      <w:numFmt w:val="bullet"/>
      <w:lvlText w:val="•"/>
      <w:lvlJc w:val="left"/>
      <w:pPr>
        <w:ind w:left="788" w:hanging="184"/>
      </w:pPr>
      <w:rPr>
        <w:rFonts w:hint="default"/>
        <w:lang w:val="en-US" w:eastAsia="en-US" w:bidi="en-US"/>
      </w:rPr>
    </w:lvl>
    <w:lvl w:ilvl="2" w:tplc="2258D168">
      <w:numFmt w:val="bullet"/>
      <w:lvlText w:val="•"/>
      <w:lvlJc w:val="left"/>
      <w:pPr>
        <w:ind w:left="1277" w:hanging="184"/>
      </w:pPr>
      <w:rPr>
        <w:rFonts w:hint="default"/>
        <w:lang w:val="en-US" w:eastAsia="en-US" w:bidi="en-US"/>
      </w:rPr>
    </w:lvl>
    <w:lvl w:ilvl="3" w:tplc="165AFF8C">
      <w:numFmt w:val="bullet"/>
      <w:lvlText w:val="•"/>
      <w:lvlJc w:val="left"/>
      <w:pPr>
        <w:ind w:left="1765" w:hanging="184"/>
      </w:pPr>
      <w:rPr>
        <w:rFonts w:hint="default"/>
        <w:lang w:val="en-US" w:eastAsia="en-US" w:bidi="en-US"/>
      </w:rPr>
    </w:lvl>
    <w:lvl w:ilvl="4" w:tplc="2CD2EA24">
      <w:numFmt w:val="bullet"/>
      <w:lvlText w:val="•"/>
      <w:lvlJc w:val="left"/>
      <w:pPr>
        <w:ind w:left="2254" w:hanging="184"/>
      </w:pPr>
      <w:rPr>
        <w:rFonts w:hint="default"/>
        <w:lang w:val="en-US" w:eastAsia="en-US" w:bidi="en-US"/>
      </w:rPr>
    </w:lvl>
    <w:lvl w:ilvl="5" w:tplc="169E1BBE">
      <w:numFmt w:val="bullet"/>
      <w:lvlText w:val="•"/>
      <w:lvlJc w:val="left"/>
      <w:pPr>
        <w:ind w:left="2742" w:hanging="184"/>
      </w:pPr>
      <w:rPr>
        <w:rFonts w:hint="default"/>
        <w:lang w:val="en-US" w:eastAsia="en-US" w:bidi="en-US"/>
      </w:rPr>
    </w:lvl>
    <w:lvl w:ilvl="6" w:tplc="CF2A13DA">
      <w:numFmt w:val="bullet"/>
      <w:lvlText w:val="•"/>
      <w:lvlJc w:val="left"/>
      <w:pPr>
        <w:ind w:left="3231" w:hanging="184"/>
      </w:pPr>
      <w:rPr>
        <w:rFonts w:hint="default"/>
        <w:lang w:val="en-US" w:eastAsia="en-US" w:bidi="en-US"/>
      </w:rPr>
    </w:lvl>
    <w:lvl w:ilvl="7" w:tplc="CF382316">
      <w:numFmt w:val="bullet"/>
      <w:lvlText w:val="•"/>
      <w:lvlJc w:val="left"/>
      <w:pPr>
        <w:ind w:left="3719" w:hanging="184"/>
      </w:pPr>
      <w:rPr>
        <w:rFonts w:hint="default"/>
        <w:lang w:val="en-US" w:eastAsia="en-US" w:bidi="en-US"/>
      </w:rPr>
    </w:lvl>
    <w:lvl w:ilvl="8" w:tplc="658C087C">
      <w:numFmt w:val="bullet"/>
      <w:lvlText w:val="•"/>
      <w:lvlJc w:val="left"/>
      <w:pPr>
        <w:ind w:left="4208" w:hanging="184"/>
      </w:pPr>
      <w:rPr>
        <w:rFonts w:hint="default"/>
        <w:lang w:val="en-US" w:eastAsia="en-US" w:bidi="en-US"/>
      </w:rPr>
    </w:lvl>
  </w:abstractNum>
  <w:abstractNum w:abstractNumId="158">
    <w:nsid w:val="63573CA8"/>
    <w:multiLevelType w:val="hybridMultilevel"/>
    <w:tmpl w:val="57B8AD8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9">
    <w:nsid w:val="64F4261E"/>
    <w:multiLevelType w:val="hybridMultilevel"/>
    <w:tmpl w:val="EBB07B0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60">
    <w:nsid w:val="653B497F"/>
    <w:multiLevelType w:val="hybridMultilevel"/>
    <w:tmpl w:val="B8227C3E"/>
    <w:lvl w:ilvl="0" w:tplc="CEEA7A78">
      <w:numFmt w:val="bullet"/>
      <w:lvlText w:val="☐"/>
      <w:lvlJc w:val="left"/>
      <w:pPr>
        <w:ind w:left="318" w:hanging="208"/>
      </w:pPr>
      <w:rPr>
        <w:rFonts w:ascii="Segoe UI Symbol" w:eastAsia="Segoe UI Symbol" w:hAnsi="Segoe UI Symbol" w:cs="Segoe UI Symbol" w:hint="default"/>
        <w:spacing w:val="-1"/>
        <w:w w:val="100"/>
        <w:sz w:val="22"/>
        <w:szCs w:val="22"/>
        <w:lang w:val="en-US" w:eastAsia="en-US" w:bidi="en-US"/>
      </w:rPr>
    </w:lvl>
    <w:lvl w:ilvl="1" w:tplc="E8C0C5EA">
      <w:numFmt w:val="bullet"/>
      <w:lvlText w:val="•"/>
      <w:lvlJc w:val="left"/>
      <w:pPr>
        <w:ind w:left="779" w:hanging="208"/>
      </w:pPr>
      <w:rPr>
        <w:rFonts w:hint="default"/>
        <w:lang w:val="en-US" w:eastAsia="en-US" w:bidi="en-US"/>
      </w:rPr>
    </w:lvl>
    <w:lvl w:ilvl="2" w:tplc="4FFAC362">
      <w:numFmt w:val="bullet"/>
      <w:lvlText w:val="•"/>
      <w:lvlJc w:val="left"/>
      <w:pPr>
        <w:ind w:left="1238" w:hanging="208"/>
      </w:pPr>
      <w:rPr>
        <w:rFonts w:hint="default"/>
        <w:lang w:val="en-US" w:eastAsia="en-US" w:bidi="en-US"/>
      </w:rPr>
    </w:lvl>
    <w:lvl w:ilvl="3" w:tplc="3D86BC2A">
      <w:numFmt w:val="bullet"/>
      <w:lvlText w:val="•"/>
      <w:lvlJc w:val="left"/>
      <w:pPr>
        <w:ind w:left="1697" w:hanging="208"/>
      </w:pPr>
      <w:rPr>
        <w:rFonts w:hint="default"/>
        <w:lang w:val="en-US" w:eastAsia="en-US" w:bidi="en-US"/>
      </w:rPr>
    </w:lvl>
    <w:lvl w:ilvl="4" w:tplc="1DBC3E7E">
      <w:numFmt w:val="bullet"/>
      <w:lvlText w:val="•"/>
      <w:lvlJc w:val="left"/>
      <w:pPr>
        <w:ind w:left="2156" w:hanging="208"/>
      </w:pPr>
      <w:rPr>
        <w:rFonts w:hint="default"/>
        <w:lang w:val="en-US" w:eastAsia="en-US" w:bidi="en-US"/>
      </w:rPr>
    </w:lvl>
    <w:lvl w:ilvl="5" w:tplc="C0AE7DD0">
      <w:numFmt w:val="bullet"/>
      <w:lvlText w:val="•"/>
      <w:lvlJc w:val="left"/>
      <w:pPr>
        <w:ind w:left="2616" w:hanging="208"/>
      </w:pPr>
      <w:rPr>
        <w:rFonts w:hint="default"/>
        <w:lang w:val="en-US" w:eastAsia="en-US" w:bidi="en-US"/>
      </w:rPr>
    </w:lvl>
    <w:lvl w:ilvl="6" w:tplc="256ABBCA">
      <w:numFmt w:val="bullet"/>
      <w:lvlText w:val="•"/>
      <w:lvlJc w:val="left"/>
      <w:pPr>
        <w:ind w:left="3075" w:hanging="208"/>
      </w:pPr>
      <w:rPr>
        <w:rFonts w:hint="default"/>
        <w:lang w:val="en-US" w:eastAsia="en-US" w:bidi="en-US"/>
      </w:rPr>
    </w:lvl>
    <w:lvl w:ilvl="7" w:tplc="E31A1576">
      <w:numFmt w:val="bullet"/>
      <w:lvlText w:val="•"/>
      <w:lvlJc w:val="left"/>
      <w:pPr>
        <w:ind w:left="3534" w:hanging="208"/>
      </w:pPr>
      <w:rPr>
        <w:rFonts w:hint="default"/>
        <w:lang w:val="en-US" w:eastAsia="en-US" w:bidi="en-US"/>
      </w:rPr>
    </w:lvl>
    <w:lvl w:ilvl="8" w:tplc="D4B0E3F2">
      <w:numFmt w:val="bullet"/>
      <w:lvlText w:val="•"/>
      <w:lvlJc w:val="left"/>
      <w:pPr>
        <w:ind w:left="3993" w:hanging="208"/>
      </w:pPr>
      <w:rPr>
        <w:rFonts w:hint="default"/>
        <w:lang w:val="en-US" w:eastAsia="en-US" w:bidi="en-US"/>
      </w:rPr>
    </w:lvl>
  </w:abstractNum>
  <w:abstractNum w:abstractNumId="161">
    <w:nsid w:val="656A6434"/>
    <w:multiLevelType w:val="hybridMultilevel"/>
    <w:tmpl w:val="8EA24A36"/>
    <w:lvl w:ilvl="0" w:tplc="6AA0FAEE">
      <w:start w:val="1"/>
      <w:numFmt w:val="bullet"/>
      <w:lvlText w:val=""/>
      <w:lvlJc w:val="left"/>
      <w:pPr>
        <w:ind w:left="720" w:hanging="360"/>
      </w:pPr>
      <w:rPr>
        <w:rFonts w:ascii="Wingdings" w:hAnsi="Wingdings" w:hint="default"/>
        <w:color w:val="632423" w:themeColor="accent2" w:themeShade="80"/>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nsid w:val="67282E0E"/>
    <w:multiLevelType w:val="hybridMultilevel"/>
    <w:tmpl w:val="2048C76E"/>
    <w:lvl w:ilvl="0" w:tplc="7B8056F6">
      <w:numFmt w:val="bullet"/>
      <w:lvlText w:val="-"/>
      <w:lvlJc w:val="left"/>
      <w:pPr>
        <w:ind w:left="110" w:hanging="221"/>
      </w:pPr>
      <w:rPr>
        <w:rFonts w:ascii="Times New Roman" w:eastAsia="Times New Roman" w:hAnsi="Times New Roman" w:cs="Times New Roman" w:hint="default"/>
        <w:spacing w:val="-10"/>
        <w:w w:val="99"/>
        <w:sz w:val="24"/>
        <w:szCs w:val="24"/>
        <w:lang w:val="en-US" w:eastAsia="en-US" w:bidi="en-US"/>
      </w:rPr>
    </w:lvl>
    <w:lvl w:ilvl="1" w:tplc="75166548">
      <w:numFmt w:val="bullet"/>
      <w:lvlText w:val="•"/>
      <w:lvlJc w:val="left"/>
      <w:pPr>
        <w:ind w:left="599" w:hanging="221"/>
      </w:pPr>
      <w:rPr>
        <w:rFonts w:hint="default"/>
        <w:lang w:val="en-US" w:eastAsia="en-US" w:bidi="en-US"/>
      </w:rPr>
    </w:lvl>
    <w:lvl w:ilvl="2" w:tplc="0E92765E">
      <w:numFmt w:val="bullet"/>
      <w:lvlText w:val="•"/>
      <w:lvlJc w:val="left"/>
      <w:pPr>
        <w:ind w:left="1078" w:hanging="221"/>
      </w:pPr>
      <w:rPr>
        <w:rFonts w:hint="default"/>
        <w:lang w:val="en-US" w:eastAsia="en-US" w:bidi="en-US"/>
      </w:rPr>
    </w:lvl>
    <w:lvl w:ilvl="3" w:tplc="7AFEC1FA">
      <w:numFmt w:val="bullet"/>
      <w:lvlText w:val="•"/>
      <w:lvlJc w:val="left"/>
      <w:pPr>
        <w:ind w:left="1557" w:hanging="221"/>
      </w:pPr>
      <w:rPr>
        <w:rFonts w:hint="default"/>
        <w:lang w:val="en-US" w:eastAsia="en-US" w:bidi="en-US"/>
      </w:rPr>
    </w:lvl>
    <w:lvl w:ilvl="4" w:tplc="47C26880">
      <w:numFmt w:val="bullet"/>
      <w:lvlText w:val="•"/>
      <w:lvlJc w:val="left"/>
      <w:pPr>
        <w:ind w:left="2036" w:hanging="221"/>
      </w:pPr>
      <w:rPr>
        <w:rFonts w:hint="default"/>
        <w:lang w:val="en-US" w:eastAsia="en-US" w:bidi="en-US"/>
      </w:rPr>
    </w:lvl>
    <w:lvl w:ilvl="5" w:tplc="7714D956">
      <w:numFmt w:val="bullet"/>
      <w:lvlText w:val="•"/>
      <w:lvlJc w:val="left"/>
      <w:pPr>
        <w:ind w:left="2516" w:hanging="221"/>
      </w:pPr>
      <w:rPr>
        <w:rFonts w:hint="default"/>
        <w:lang w:val="en-US" w:eastAsia="en-US" w:bidi="en-US"/>
      </w:rPr>
    </w:lvl>
    <w:lvl w:ilvl="6" w:tplc="383C9D5A">
      <w:numFmt w:val="bullet"/>
      <w:lvlText w:val="•"/>
      <w:lvlJc w:val="left"/>
      <w:pPr>
        <w:ind w:left="2995" w:hanging="221"/>
      </w:pPr>
      <w:rPr>
        <w:rFonts w:hint="default"/>
        <w:lang w:val="en-US" w:eastAsia="en-US" w:bidi="en-US"/>
      </w:rPr>
    </w:lvl>
    <w:lvl w:ilvl="7" w:tplc="129AEA06">
      <w:numFmt w:val="bullet"/>
      <w:lvlText w:val="•"/>
      <w:lvlJc w:val="left"/>
      <w:pPr>
        <w:ind w:left="3474" w:hanging="221"/>
      </w:pPr>
      <w:rPr>
        <w:rFonts w:hint="default"/>
        <w:lang w:val="en-US" w:eastAsia="en-US" w:bidi="en-US"/>
      </w:rPr>
    </w:lvl>
    <w:lvl w:ilvl="8" w:tplc="A16C171C">
      <w:numFmt w:val="bullet"/>
      <w:lvlText w:val="•"/>
      <w:lvlJc w:val="left"/>
      <w:pPr>
        <w:ind w:left="3953" w:hanging="221"/>
      </w:pPr>
      <w:rPr>
        <w:rFonts w:hint="default"/>
        <w:lang w:val="en-US" w:eastAsia="en-US" w:bidi="en-US"/>
      </w:rPr>
    </w:lvl>
  </w:abstractNum>
  <w:abstractNum w:abstractNumId="163">
    <w:nsid w:val="67A72D3C"/>
    <w:multiLevelType w:val="multilevel"/>
    <w:tmpl w:val="3424A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nsid w:val="68B23490"/>
    <w:multiLevelType w:val="hybridMultilevel"/>
    <w:tmpl w:val="6FFCAE88"/>
    <w:lvl w:ilvl="0" w:tplc="40CC26D2">
      <w:start w:val="1"/>
      <w:numFmt w:val="bullet"/>
      <w:lvlText w:val="•"/>
      <w:lvlJc w:val="left"/>
      <w:pPr>
        <w:tabs>
          <w:tab w:val="num" w:pos="720"/>
        </w:tabs>
        <w:ind w:left="720" w:hanging="360"/>
      </w:pPr>
      <w:rPr>
        <w:rFonts w:ascii="Arial" w:hAnsi="Arial" w:hint="default"/>
      </w:rPr>
    </w:lvl>
    <w:lvl w:ilvl="1" w:tplc="C24C9752" w:tentative="1">
      <w:start w:val="1"/>
      <w:numFmt w:val="bullet"/>
      <w:lvlText w:val="•"/>
      <w:lvlJc w:val="left"/>
      <w:pPr>
        <w:tabs>
          <w:tab w:val="num" w:pos="1440"/>
        </w:tabs>
        <w:ind w:left="1440" w:hanging="360"/>
      </w:pPr>
      <w:rPr>
        <w:rFonts w:ascii="Arial" w:hAnsi="Arial" w:hint="default"/>
      </w:rPr>
    </w:lvl>
    <w:lvl w:ilvl="2" w:tplc="904AF6B2" w:tentative="1">
      <w:start w:val="1"/>
      <w:numFmt w:val="bullet"/>
      <w:lvlText w:val="•"/>
      <w:lvlJc w:val="left"/>
      <w:pPr>
        <w:tabs>
          <w:tab w:val="num" w:pos="2160"/>
        </w:tabs>
        <w:ind w:left="2160" w:hanging="360"/>
      </w:pPr>
      <w:rPr>
        <w:rFonts w:ascii="Arial" w:hAnsi="Arial" w:hint="default"/>
      </w:rPr>
    </w:lvl>
    <w:lvl w:ilvl="3" w:tplc="AD727FB6" w:tentative="1">
      <w:start w:val="1"/>
      <w:numFmt w:val="bullet"/>
      <w:lvlText w:val="•"/>
      <w:lvlJc w:val="left"/>
      <w:pPr>
        <w:tabs>
          <w:tab w:val="num" w:pos="2880"/>
        </w:tabs>
        <w:ind w:left="2880" w:hanging="360"/>
      </w:pPr>
      <w:rPr>
        <w:rFonts w:ascii="Arial" w:hAnsi="Arial" w:hint="default"/>
      </w:rPr>
    </w:lvl>
    <w:lvl w:ilvl="4" w:tplc="EB3874F0" w:tentative="1">
      <w:start w:val="1"/>
      <w:numFmt w:val="bullet"/>
      <w:lvlText w:val="•"/>
      <w:lvlJc w:val="left"/>
      <w:pPr>
        <w:tabs>
          <w:tab w:val="num" w:pos="3600"/>
        </w:tabs>
        <w:ind w:left="3600" w:hanging="360"/>
      </w:pPr>
      <w:rPr>
        <w:rFonts w:ascii="Arial" w:hAnsi="Arial" w:hint="default"/>
      </w:rPr>
    </w:lvl>
    <w:lvl w:ilvl="5" w:tplc="AF72133A" w:tentative="1">
      <w:start w:val="1"/>
      <w:numFmt w:val="bullet"/>
      <w:lvlText w:val="•"/>
      <w:lvlJc w:val="left"/>
      <w:pPr>
        <w:tabs>
          <w:tab w:val="num" w:pos="4320"/>
        </w:tabs>
        <w:ind w:left="4320" w:hanging="360"/>
      </w:pPr>
      <w:rPr>
        <w:rFonts w:ascii="Arial" w:hAnsi="Arial" w:hint="default"/>
      </w:rPr>
    </w:lvl>
    <w:lvl w:ilvl="6" w:tplc="DFEE33F4" w:tentative="1">
      <w:start w:val="1"/>
      <w:numFmt w:val="bullet"/>
      <w:lvlText w:val="•"/>
      <w:lvlJc w:val="left"/>
      <w:pPr>
        <w:tabs>
          <w:tab w:val="num" w:pos="5040"/>
        </w:tabs>
        <w:ind w:left="5040" w:hanging="360"/>
      </w:pPr>
      <w:rPr>
        <w:rFonts w:ascii="Arial" w:hAnsi="Arial" w:hint="default"/>
      </w:rPr>
    </w:lvl>
    <w:lvl w:ilvl="7" w:tplc="9040906A" w:tentative="1">
      <w:start w:val="1"/>
      <w:numFmt w:val="bullet"/>
      <w:lvlText w:val="•"/>
      <w:lvlJc w:val="left"/>
      <w:pPr>
        <w:tabs>
          <w:tab w:val="num" w:pos="5760"/>
        </w:tabs>
        <w:ind w:left="5760" w:hanging="360"/>
      </w:pPr>
      <w:rPr>
        <w:rFonts w:ascii="Arial" w:hAnsi="Arial" w:hint="default"/>
      </w:rPr>
    </w:lvl>
    <w:lvl w:ilvl="8" w:tplc="98A8D0AC" w:tentative="1">
      <w:start w:val="1"/>
      <w:numFmt w:val="bullet"/>
      <w:lvlText w:val="•"/>
      <w:lvlJc w:val="left"/>
      <w:pPr>
        <w:tabs>
          <w:tab w:val="num" w:pos="6480"/>
        </w:tabs>
        <w:ind w:left="6480" w:hanging="360"/>
      </w:pPr>
      <w:rPr>
        <w:rFonts w:ascii="Arial" w:hAnsi="Arial" w:hint="default"/>
      </w:rPr>
    </w:lvl>
  </w:abstractNum>
  <w:abstractNum w:abstractNumId="165">
    <w:nsid w:val="69C1585D"/>
    <w:multiLevelType w:val="hybridMultilevel"/>
    <w:tmpl w:val="6BCCC814"/>
    <w:lvl w:ilvl="0" w:tplc="2CF8AD80">
      <w:numFmt w:val="bullet"/>
      <w:lvlText w:val="☐"/>
      <w:lvlJc w:val="left"/>
      <w:pPr>
        <w:ind w:left="329" w:hanging="222"/>
      </w:pPr>
      <w:rPr>
        <w:rFonts w:ascii="MS Gothic" w:eastAsia="MS Gothic" w:hAnsi="MS Gothic" w:cs="MS Gothic" w:hint="default"/>
        <w:w w:val="100"/>
        <w:sz w:val="20"/>
        <w:szCs w:val="20"/>
        <w:lang w:val="en-US" w:eastAsia="en-US" w:bidi="en-US"/>
      </w:rPr>
    </w:lvl>
    <w:lvl w:ilvl="1" w:tplc="76900080">
      <w:numFmt w:val="bullet"/>
      <w:lvlText w:val="•"/>
      <w:lvlJc w:val="left"/>
      <w:pPr>
        <w:ind w:left="806" w:hanging="222"/>
      </w:pPr>
      <w:rPr>
        <w:rFonts w:hint="default"/>
        <w:lang w:val="en-US" w:eastAsia="en-US" w:bidi="en-US"/>
      </w:rPr>
    </w:lvl>
    <w:lvl w:ilvl="2" w:tplc="79A881B6">
      <w:numFmt w:val="bullet"/>
      <w:lvlText w:val="•"/>
      <w:lvlJc w:val="left"/>
      <w:pPr>
        <w:ind w:left="1293" w:hanging="222"/>
      </w:pPr>
      <w:rPr>
        <w:rFonts w:hint="default"/>
        <w:lang w:val="en-US" w:eastAsia="en-US" w:bidi="en-US"/>
      </w:rPr>
    </w:lvl>
    <w:lvl w:ilvl="3" w:tplc="92600D52">
      <w:numFmt w:val="bullet"/>
      <w:lvlText w:val="•"/>
      <w:lvlJc w:val="left"/>
      <w:pPr>
        <w:ind w:left="1779" w:hanging="222"/>
      </w:pPr>
      <w:rPr>
        <w:rFonts w:hint="default"/>
        <w:lang w:val="en-US" w:eastAsia="en-US" w:bidi="en-US"/>
      </w:rPr>
    </w:lvl>
    <w:lvl w:ilvl="4" w:tplc="494C44BA">
      <w:numFmt w:val="bullet"/>
      <w:lvlText w:val="•"/>
      <w:lvlJc w:val="left"/>
      <w:pPr>
        <w:ind w:left="2266" w:hanging="222"/>
      </w:pPr>
      <w:rPr>
        <w:rFonts w:hint="default"/>
        <w:lang w:val="en-US" w:eastAsia="en-US" w:bidi="en-US"/>
      </w:rPr>
    </w:lvl>
    <w:lvl w:ilvl="5" w:tplc="E01AFB46">
      <w:numFmt w:val="bullet"/>
      <w:lvlText w:val="•"/>
      <w:lvlJc w:val="left"/>
      <w:pPr>
        <w:ind w:left="2752" w:hanging="222"/>
      </w:pPr>
      <w:rPr>
        <w:rFonts w:hint="default"/>
        <w:lang w:val="en-US" w:eastAsia="en-US" w:bidi="en-US"/>
      </w:rPr>
    </w:lvl>
    <w:lvl w:ilvl="6" w:tplc="44E0D01E">
      <w:numFmt w:val="bullet"/>
      <w:lvlText w:val="•"/>
      <w:lvlJc w:val="left"/>
      <w:pPr>
        <w:ind w:left="3239" w:hanging="222"/>
      </w:pPr>
      <w:rPr>
        <w:rFonts w:hint="default"/>
        <w:lang w:val="en-US" w:eastAsia="en-US" w:bidi="en-US"/>
      </w:rPr>
    </w:lvl>
    <w:lvl w:ilvl="7" w:tplc="AEDEEDF6">
      <w:numFmt w:val="bullet"/>
      <w:lvlText w:val="•"/>
      <w:lvlJc w:val="left"/>
      <w:pPr>
        <w:ind w:left="3725" w:hanging="222"/>
      </w:pPr>
      <w:rPr>
        <w:rFonts w:hint="default"/>
        <w:lang w:val="en-US" w:eastAsia="en-US" w:bidi="en-US"/>
      </w:rPr>
    </w:lvl>
    <w:lvl w:ilvl="8" w:tplc="BE181AE8">
      <w:numFmt w:val="bullet"/>
      <w:lvlText w:val="•"/>
      <w:lvlJc w:val="left"/>
      <w:pPr>
        <w:ind w:left="4212" w:hanging="222"/>
      </w:pPr>
      <w:rPr>
        <w:rFonts w:hint="default"/>
        <w:lang w:val="en-US" w:eastAsia="en-US" w:bidi="en-US"/>
      </w:rPr>
    </w:lvl>
  </w:abstractNum>
  <w:abstractNum w:abstractNumId="166">
    <w:nsid w:val="6A4B1A42"/>
    <w:multiLevelType w:val="hybridMultilevel"/>
    <w:tmpl w:val="1E0C0A4A"/>
    <w:lvl w:ilvl="0" w:tplc="2372158A">
      <w:start w:val="3"/>
      <w:numFmt w:val="lowerRoman"/>
      <w:lvlText w:val="%1."/>
      <w:lvlJc w:val="right"/>
      <w:pPr>
        <w:tabs>
          <w:tab w:val="num" w:pos="720"/>
        </w:tabs>
        <w:ind w:left="720" w:hanging="360"/>
      </w:pPr>
    </w:lvl>
    <w:lvl w:ilvl="1" w:tplc="B548031C" w:tentative="1">
      <w:start w:val="1"/>
      <w:numFmt w:val="decimal"/>
      <w:lvlText w:val="%2."/>
      <w:lvlJc w:val="left"/>
      <w:pPr>
        <w:tabs>
          <w:tab w:val="num" w:pos="1440"/>
        </w:tabs>
        <w:ind w:left="1440" w:hanging="360"/>
      </w:pPr>
    </w:lvl>
    <w:lvl w:ilvl="2" w:tplc="A66AC21C" w:tentative="1">
      <w:start w:val="1"/>
      <w:numFmt w:val="decimal"/>
      <w:lvlText w:val="%3."/>
      <w:lvlJc w:val="left"/>
      <w:pPr>
        <w:tabs>
          <w:tab w:val="num" w:pos="2160"/>
        </w:tabs>
        <w:ind w:left="2160" w:hanging="360"/>
      </w:pPr>
    </w:lvl>
    <w:lvl w:ilvl="3" w:tplc="4760BC48" w:tentative="1">
      <w:start w:val="1"/>
      <w:numFmt w:val="decimal"/>
      <w:lvlText w:val="%4."/>
      <w:lvlJc w:val="left"/>
      <w:pPr>
        <w:tabs>
          <w:tab w:val="num" w:pos="2880"/>
        </w:tabs>
        <w:ind w:left="2880" w:hanging="360"/>
      </w:pPr>
    </w:lvl>
    <w:lvl w:ilvl="4" w:tplc="A42A8562" w:tentative="1">
      <w:start w:val="1"/>
      <w:numFmt w:val="decimal"/>
      <w:lvlText w:val="%5."/>
      <w:lvlJc w:val="left"/>
      <w:pPr>
        <w:tabs>
          <w:tab w:val="num" w:pos="3600"/>
        </w:tabs>
        <w:ind w:left="3600" w:hanging="360"/>
      </w:pPr>
    </w:lvl>
    <w:lvl w:ilvl="5" w:tplc="62502066" w:tentative="1">
      <w:start w:val="1"/>
      <w:numFmt w:val="decimal"/>
      <w:lvlText w:val="%6."/>
      <w:lvlJc w:val="left"/>
      <w:pPr>
        <w:tabs>
          <w:tab w:val="num" w:pos="4320"/>
        </w:tabs>
        <w:ind w:left="4320" w:hanging="360"/>
      </w:pPr>
    </w:lvl>
    <w:lvl w:ilvl="6" w:tplc="3ABEE692" w:tentative="1">
      <w:start w:val="1"/>
      <w:numFmt w:val="decimal"/>
      <w:lvlText w:val="%7."/>
      <w:lvlJc w:val="left"/>
      <w:pPr>
        <w:tabs>
          <w:tab w:val="num" w:pos="5040"/>
        </w:tabs>
        <w:ind w:left="5040" w:hanging="360"/>
      </w:pPr>
    </w:lvl>
    <w:lvl w:ilvl="7" w:tplc="FDD0DE26" w:tentative="1">
      <w:start w:val="1"/>
      <w:numFmt w:val="decimal"/>
      <w:lvlText w:val="%8."/>
      <w:lvlJc w:val="left"/>
      <w:pPr>
        <w:tabs>
          <w:tab w:val="num" w:pos="5760"/>
        </w:tabs>
        <w:ind w:left="5760" w:hanging="360"/>
      </w:pPr>
    </w:lvl>
    <w:lvl w:ilvl="8" w:tplc="D0E46548" w:tentative="1">
      <w:start w:val="1"/>
      <w:numFmt w:val="decimal"/>
      <w:lvlText w:val="%9."/>
      <w:lvlJc w:val="left"/>
      <w:pPr>
        <w:tabs>
          <w:tab w:val="num" w:pos="6480"/>
        </w:tabs>
        <w:ind w:left="6480" w:hanging="360"/>
      </w:pPr>
    </w:lvl>
  </w:abstractNum>
  <w:abstractNum w:abstractNumId="167">
    <w:nsid w:val="6AC304BF"/>
    <w:multiLevelType w:val="hybridMultilevel"/>
    <w:tmpl w:val="AB1E2D4A"/>
    <w:lvl w:ilvl="0" w:tplc="CD30635E">
      <w:start w:val="1"/>
      <w:numFmt w:val="bullet"/>
      <w:lvlText w:val="•"/>
      <w:lvlJc w:val="left"/>
      <w:pPr>
        <w:tabs>
          <w:tab w:val="num" w:pos="720"/>
        </w:tabs>
        <w:ind w:left="720" w:hanging="360"/>
      </w:pPr>
      <w:rPr>
        <w:rFonts w:ascii="Arial" w:hAnsi="Arial" w:hint="default"/>
      </w:rPr>
    </w:lvl>
    <w:lvl w:ilvl="1" w:tplc="99920E38" w:tentative="1">
      <w:start w:val="1"/>
      <w:numFmt w:val="bullet"/>
      <w:lvlText w:val="•"/>
      <w:lvlJc w:val="left"/>
      <w:pPr>
        <w:tabs>
          <w:tab w:val="num" w:pos="1440"/>
        </w:tabs>
        <w:ind w:left="1440" w:hanging="360"/>
      </w:pPr>
      <w:rPr>
        <w:rFonts w:ascii="Arial" w:hAnsi="Arial" w:hint="default"/>
      </w:rPr>
    </w:lvl>
    <w:lvl w:ilvl="2" w:tplc="BABE965A" w:tentative="1">
      <w:start w:val="1"/>
      <w:numFmt w:val="bullet"/>
      <w:lvlText w:val="•"/>
      <w:lvlJc w:val="left"/>
      <w:pPr>
        <w:tabs>
          <w:tab w:val="num" w:pos="2160"/>
        </w:tabs>
        <w:ind w:left="2160" w:hanging="360"/>
      </w:pPr>
      <w:rPr>
        <w:rFonts w:ascii="Arial" w:hAnsi="Arial" w:hint="default"/>
      </w:rPr>
    </w:lvl>
    <w:lvl w:ilvl="3" w:tplc="70C23EDA" w:tentative="1">
      <w:start w:val="1"/>
      <w:numFmt w:val="bullet"/>
      <w:lvlText w:val="•"/>
      <w:lvlJc w:val="left"/>
      <w:pPr>
        <w:tabs>
          <w:tab w:val="num" w:pos="2880"/>
        </w:tabs>
        <w:ind w:left="2880" w:hanging="360"/>
      </w:pPr>
      <w:rPr>
        <w:rFonts w:ascii="Arial" w:hAnsi="Arial" w:hint="default"/>
      </w:rPr>
    </w:lvl>
    <w:lvl w:ilvl="4" w:tplc="B87CE318" w:tentative="1">
      <w:start w:val="1"/>
      <w:numFmt w:val="bullet"/>
      <w:lvlText w:val="•"/>
      <w:lvlJc w:val="left"/>
      <w:pPr>
        <w:tabs>
          <w:tab w:val="num" w:pos="3600"/>
        </w:tabs>
        <w:ind w:left="3600" w:hanging="360"/>
      </w:pPr>
      <w:rPr>
        <w:rFonts w:ascii="Arial" w:hAnsi="Arial" w:hint="default"/>
      </w:rPr>
    </w:lvl>
    <w:lvl w:ilvl="5" w:tplc="9C94840C" w:tentative="1">
      <w:start w:val="1"/>
      <w:numFmt w:val="bullet"/>
      <w:lvlText w:val="•"/>
      <w:lvlJc w:val="left"/>
      <w:pPr>
        <w:tabs>
          <w:tab w:val="num" w:pos="4320"/>
        </w:tabs>
        <w:ind w:left="4320" w:hanging="360"/>
      </w:pPr>
      <w:rPr>
        <w:rFonts w:ascii="Arial" w:hAnsi="Arial" w:hint="default"/>
      </w:rPr>
    </w:lvl>
    <w:lvl w:ilvl="6" w:tplc="48AA36C6" w:tentative="1">
      <w:start w:val="1"/>
      <w:numFmt w:val="bullet"/>
      <w:lvlText w:val="•"/>
      <w:lvlJc w:val="left"/>
      <w:pPr>
        <w:tabs>
          <w:tab w:val="num" w:pos="5040"/>
        </w:tabs>
        <w:ind w:left="5040" w:hanging="360"/>
      </w:pPr>
      <w:rPr>
        <w:rFonts w:ascii="Arial" w:hAnsi="Arial" w:hint="default"/>
      </w:rPr>
    </w:lvl>
    <w:lvl w:ilvl="7" w:tplc="C75E01F6" w:tentative="1">
      <w:start w:val="1"/>
      <w:numFmt w:val="bullet"/>
      <w:lvlText w:val="•"/>
      <w:lvlJc w:val="left"/>
      <w:pPr>
        <w:tabs>
          <w:tab w:val="num" w:pos="5760"/>
        </w:tabs>
        <w:ind w:left="5760" w:hanging="360"/>
      </w:pPr>
      <w:rPr>
        <w:rFonts w:ascii="Arial" w:hAnsi="Arial" w:hint="default"/>
      </w:rPr>
    </w:lvl>
    <w:lvl w:ilvl="8" w:tplc="857EB71C" w:tentative="1">
      <w:start w:val="1"/>
      <w:numFmt w:val="bullet"/>
      <w:lvlText w:val="•"/>
      <w:lvlJc w:val="left"/>
      <w:pPr>
        <w:tabs>
          <w:tab w:val="num" w:pos="6480"/>
        </w:tabs>
        <w:ind w:left="6480" w:hanging="360"/>
      </w:pPr>
      <w:rPr>
        <w:rFonts w:ascii="Arial" w:hAnsi="Arial" w:hint="default"/>
      </w:rPr>
    </w:lvl>
  </w:abstractNum>
  <w:abstractNum w:abstractNumId="168">
    <w:nsid w:val="6CCA479A"/>
    <w:multiLevelType w:val="hybridMultilevel"/>
    <w:tmpl w:val="32A6652E"/>
    <w:lvl w:ilvl="0" w:tplc="1C9ABBE4">
      <w:numFmt w:val="bullet"/>
      <w:lvlText w:val="☐"/>
      <w:lvlJc w:val="left"/>
      <w:pPr>
        <w:ind w:left="289" w:hanging="183"/>
      </w:pPr>
      <w:rPr>
        <w:rFonts w:ascii="MS Gothic" w:eastAsia="MS Gothic" w:hAnsi="MS Gothic" w:cs="MS Gothic" w:hint="default"/>
        <w:spacing w:val="2"/>
        <w:w w:val="100"/>
        <w:sz w:val="16"/>
        <w:szCs w:val="16"/>
        <w:lang w:val="en-US" w:eastAsia="en-US" w:bidi="en-US"/>
      </w:rPr>
    </w:lvl>
    <w:lvl w:ilvl="1" w:tplc="9E7CA9C8">
      <w:numFmt w:val="bullet"/>
      <w:lvlText w:val="•"/>
      <w:lvlJc w:val="left"/>
      <w:pPr>
        <w:ind w:left="758" w:hanging="183"/>
      </w:pPr>
      <w:rPr>
        <w:rFonts w:hint="default"/>
        <w:lang w:val="en-US" w:eastAsia="en-US" w:bidi="en-US"/>
      </w:rPr>
    </w:lvl>
    <w:lvl w:ilvl="2" w:tplc="F4E461AE">
      <w:numFmt w:val="bullet"/>
      <w:lvlText w:val="•"/>
      <w:lvlJc w:val="left"/>
      <w:pPr>
        <w:ind w:left="1236" w:hanging="183"/>
      </w:pPr>
      <w:rPr>
        <w:rFonts w:hint="default"/>
        <w:lang w:val="en-US" w:eastAsia="en-US" w:bidi="en-US"/>
      </w:rPr>
    </w:lvl>
    <w:lvl w:ilvl="3" w:tplc="E468F4A0">
      <w:numFmt w:val="bullet"/>
      <w:lvlText w:val="•"/>
      <w:lvlJc w:val="left"/>
      <w:pPr>
        <w:ind w:left="1714" w:hanging="183"/>
      </w:pPr>
      <w:rPr>
        <w:rFonts w:hint="default"/>
        <w:lang w:val="en-US" w:eastAsia="en-US" w:bidi="en-US"/>
      </w:rPr>
    </w:lvl>
    <w:lvl w:ilvl="4" w:tplc="4C966BFA">
      <w:numFmt w:val="bullet"/>
      <w:lvlText w:val="•"/>
      <w:lvlJc w:val="left"/>
      <w:pPr>
        <w:ind w:left="2193" w:hanging="183"/>
      </w:pPr>
      <w:rPr>
        <w:rFonts w:hint="default"/>
        <w:lang w:val="en-US" w:eastAsia="en-US" w:bidi="en-US"/>
      </w:rPr>
    </w:lvl>
    <w:lvl w:ilvl="5" w:tplc="C368F2C6">
      <w:numFmt w:val="bullet"/>
      <w:lvlText w:val="•"/>
      <w:lvlJc w:val="left"/>
      <w:pPr>
        <w:ind w:left="2671" w:hanging="183"/>
      </w:pPr>
      <w:rPr>
        <w:rFonts w:hint="default"/>
        <w:lang w:val="en-US" w:eastAsia="en-US" w:bidi="en-US"/>
      </w:rPr>
    </w:lvl>
    <w:lvl w:ilvl="6" w:tplc="391C60DA">
      <w:numFmt w:val="bullet"/>
      <w:lvlText w:val="•"/>
      <w:lvlJc w:val="left"/>
      <w:pPr>
        <w:ind w:left="3149" w:hanging="183"/>
      </w:pPr>
      <w:rPr>
        <w:rFonts w:hint="default"/>
        <w:lang w:val="en-US" w:eastAsia="en-US" w:bidi="en-US"/>
      </w:rPr>
    </w:lvl>
    <w:lvl w:ilvl="7" w:tplc="174C0D2A">
      <w:numFmt w:val="bullet"/>
      <w:lvlText w:val="•"/>
      <w:lvlJc w:val="left"/>
      <w:pPr>
        <w:ind w:left="3628" w:hanging="183"/>
      </w:pPr>
      <w:rPr>
        <w:rFonts w:hint="default"/>
        <w:lang w:val="en-US" w:eastAsia="en-US" w:bidi="en-US"/>
      </w:rPr>
    </w:lvl>
    <w:lvl w:ilvl="8" w:tplc="5B72944C">
      <w:numFmt w:val="bullet"/>
      <w:lvlText w:val="•"/>
      <w:lvlJc w:val="left"/>
      <w:pPr>
        <w:ind w:left="4106" w:hanging="183"/>
      </w:pPr>
      <w:rPr>
        <w:rFonts w:hint="default"/>
        <w:lang w:val="en-US" w:eastAsia="en-US" w:bidi="en-US"/>
      </w:rPr>
    </w:lvl>
  </w:abstractNum>
  <w:abstractNum w:abstractNumId="169">
    <w:nsid w:val="6CD02A86"/>
    <w:multiLevelType w:val="hybridMultilevel"/>
    <w:tmpl w:val="120EF1CC"/>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70">
    <w:nsid w:val="6CF84658"/>
    <w:multiLevelType w:val="hybridMultilevel"/>
    <w:tmpl w:val="A15013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1">
    <w:nsid w:val="6D175EC1"/>
    <w:multiLevelType w:val="multilevel"/>
    <w:tmpl w:val="9F1EE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nsid w:val="6DC151EA"/>
    <w:multiLevelType w:val="hybridMultilevel"/>
    <w:tmpl w:val="900473E0"/>
    <w:lvl w:ilvl="0" w:tplc="D9866374">
      <w:numFmt w:val="bullet"/>
      <w:lvlText w:val="•"/>
      <w:lvlJc w:val="left"/>
      <w:pPr>
        <w:ind w:left="116" w:hanging="192"/>
      </w:pPr>
      <w:rPr>
        <w:rFonts w:ascii="Times New Roman" w:eastAsia="Times New Roman" w:hAnsi="Times New Roman" w:cs="Times New Roman" w:hint="default"/>
        <w:w w:val="100"/>
        <w:sz w:val="22"/>
        <w:szCs w:val="22"/>
        <w:lang w:val="en-US" w:eastAsia="en-US" w:bidi="en-US"/>
      </w:rPr>
    </w:lvl>
    <w:lvl w:ilvl="1" w:tplc="D68A2D48">
      <w:numFmt w:val="bullet"/>
      <w:lvlText w:val="•"/>
      <w:lvlJc w:val="left"/>
      <w:pPr>
        <w:ind w:left="1042" w:hanging="192"/>
      </w:pPr>
      <w:rPr>
        <w:rFonts w:hint="default"/>
        <w:lang w:val="en-US" w:eastAsia="en-US" w:bidi="en-US"/>
      </w:rPr>
    </w:lvl>
    <w:lvl w:ilvl="2" w:tplc="839422DA">
      <w:numFmt w:val="bullet"/>
      <w:lvlText w:val="•"/>
      <w:lvlJc w:val="left"/>
      <w:pPr>
        <w:ind w:left="1964" w:hanging="192"/>
      </w:pPr>
      <w:rPr>
        <w:rFonts w:hint="default"/>
        <w:lang w:val="en-US" w:eastAsia="en-US" w:bidi="en-US"/>
      </w:rPr>
    </w:lvl>
    <w:lvl w:ilvl="3" w:tplc="4E3A5D3C">
      <w:numFmt w:val="bullet"/>
      <w:lvlText w:val="•"/>
      <w:lvlJc w:val="left"/>
      <w:pPr>
        <w:ind w:left="2886" w:hanging="192"/>
      </w:pPr>
      <w:rPr>
        <w:rFonts w:hint="default"/>
        <w:lang w:val="en-US" w:eastAsia="en-US" w:bidi="en-US"/>
      </w:rPr>
    </w:lvl>
    <w:lvl w:ilvl="4" w:tplc="3AA64454">
      <w:numFmt w:val="bullet"/>
      <w:lvlText w:val="•"/>
      <w:lvlJc w:val="left"/>
      <w:pPr>
        <w:ind w:left="3808" w:hanging="192"/>
      </w:pPr>
      <w:rPr>
        <w:rFonts w:hint="default"/>
        <w:lang w:val="en-US" w:eastAsia="en-US" w:bidi="en-US"/>
      </w:rPr>
    </w:lvl>
    <w:lvl w:ilvl="5" w:tplc="A47E1CEA">
      <w:numFmt w:val="bullet"/>
      <w:lvlText w:val="•"/>
      <w:lvlJc w:val="left"/>
      <w:pPr>
        <w:ind w:left="4731" w:hanging="192"/>
      </w:pPr>
      <w:rPr>
        <w:rFonts w:hint="default"/>
        <w:lang w:val="en-US" w:eastAsia="en-US" w:bidi="en-US"/>
      </w:rPr>
    </w:lvl>
    <w:lvl w:ilvl="6" w:tplc="B0703648">
      <w:numFmt w:val="bullet"/>
      <w:lvlText w:val="•"/>
      <w:lvlJc w:val="left"/>
      <w:pPr>
        <w:ind w:left="5653" w:hanging="192"/>
      </w:pPr>
      <w:rPr>
        <w:rFonts w:hint="default"/>
        <w:lang w:val="en-US" w:eastAsia="en-US" w:bidi="en-US"/>
      </w:rPr>
    </w:lvl>
    <w:lvl w:ilvl="7" w:tplc="F9A4CC84">
      <w:numFmt w:val="bullet"/>
      <w:lvlText w:val="•"/>
      <w:lvlJc w:val="left"/>
      <w:pPr>
        <w:ind w:left="6575" w:hanging="192"/>
      </w:pPr>
      <w:rPr>
        <w:rFonts w:hint="default"/>
        <w:lang w:val="en-US" w:eastAsia="en-US" w:bidi="en-US"/>
      </w:rPr>
    </w:lvl>
    <w:lvl w:ilvl="8" w:tplc="89AAD736">
      <w:numFmt w:val="bullet"/>
      <w:lvlText w:val="•"/>
      <w:lvlJc w:val="left"/>
      <w:pPr>
        <w:ind w:left="7497" w:hanging="192"/>
      </w:pPr>
      <w:rPr>
        <w:rFonts w:hint="default"/>
        <w:lang w:val="en-US" w:eastAsia="en-US" w:bidi="en-US"/>
      </w:rPr>
    </w:lvl>
  </w:abstractNum>
  <w:abstractNum w:abstractNumId="173">
    <w:nsid w:val="6DCB4E88"/>
    <w:multiLevelType w:val="hybridMultilevel"/>
    <w:tmpl w:val="DA78AE80"/>
    <w:lvl w:ilvl="0" w:tplc="D2C43154">
      <w:numFmt w:val="bullet"/>
      <w:lvlText w:val="☐"/>
      <w:lvlJc w:val="left"/>
      <w:pPr>
        <w:ind w:left="294" w:hanging="184"/>
      </w:pPr>
      <w:rPr>
        <w:rFonts w:ascii="MS Gothic" w:eastAsia="MS Gothic" w:hAnsi="MS Gothic" w:cs="MS Gothic" w:hint="default"/>
        <w:w w:val="101"/>
        <w:sz w:val="16"/>
        <w:szCs w:val="16"/>
        <w:lang w:val="en-US" w:eastAsia="en-US" w:bidi="en-US"/>
      </w:rPr>
    </w:lvl>
    <w:lvl w:ilvl="1" w:tplc="D9D8F50C">
      <w:numFmt w:val="bullet"/>
      <w:lvlText w:val="•"/>
      <w:lvlJc w:val="left"/>
      <w:pPr>
        <w:ind w:left="788" w:hanging="184"/>
      </w:pPr>
      <w:rPr>
        <w:rFonts w:hint="default"/>
        <w:lang w:val="en-US" w:eastAsia="en-US" w:bidi="en-US"/>
      </w:rPr>
    </w:lvl>
    <w:lvl w:ilvl="2" w:tplc="555E8960">
      <w:numFmt w:val="bullet"/>
      <w:lvlText w:val="•"/>
      <w:lvlJc w:val="left"/>
      <w:pPr>
        <w:ind w:left="1277" w:hanging="184"/>
      </w:pPr>
      <w:rPr>
        <w:rFonts w:hint="default"/>
        <w:lang w:val="en-US" w:eastAsia="en-US" w:bidi="en-US"/>
      </w:rPr>
    </w:lvl>
    <w:lvl w:ilvl="3" w:tplc="A74CA6A6">
      <w:numFmt w:val="bullet"/>
      <w:lvlText w:val="•"/>
      <w:lvlJc w:val="left"/>
      <w:pPr>
        <w:ind w:left="1765" w:hanging="184"/>
      </w:pPr>
      <w:rPr>
        <w:rFonts w:hint="default"/>
        <w:lang w:val="en-US" w:eastAsia="en-US" w:bidi="en-US"/>
      </w:rPr>
    </w:lvl>
    <w:lvl w:ilvl="4" w:tplc="A3348E22">
      <w:numFmt w:val="bullet"/>
      <w:lvlText w:val="•"/>
      <w:lvlJc w:val="left"/>
      <w:pPr>
        <w:ind w:left="2254" w:hanging="184"/>
      </w:pPr>
      <w:rPr>
        <w:rFonts w:hint="default"/>
        <w:lang w:val="en-US" w:eastAsia="en-US" w:bidi="en-US"/>
      </w:rPr>
    </w:lvl>
    <w:lvl w:ilvl="5" w:tplc="1DF8FBF4">
      <w:numFmt w:val="bullet"/>
      <w:lvlText w:val="•"/>
      <w:lvlJc w:val="left"/>
      <w:pPr>
        <w:ind w:left="2742" w:hanging="184"/>
      </w:pPr>
      <w:rPr>
        <w:rFonts w:hint="default"/>
        <w:lang w:val="en-US" w:eastAsia="en-US" w:bidi="en-US"/>
      </w:rPr>
    </w:lvl>
    <w:lvl w:ilvl="6" w:tplc="7EEEEC84">
      <w:numFmt w:val="bullet"/>
      <w:lvlText w:val="•"/>
      <w:lvlJc w:val="left"/>
      <w:pPr>
        <w:ind w:left="3231" w:hanging="184"/>
      </w:pPr>
      <w:rPr>
        <w:rFonts w:hint="default"/>
        <w:lang w:val="en-US" w:eastAsia="en-US" w:bidi="en-US"/>
      </w:rPr>
    </w:lvl>
    <w:lvl w:ilvl="7" w:tplc="3B6E3F04">
      <w:numFmt w:val="bullet"/>
      <w:lvlText w:val="•"/>
      <w:lvlJc w:val="left"/>
      <w:pPr>
        <w:ind w:left="3719" w:hanging="184"/>
      </w:pPr>
      <w:rPr>
        <w:rFonts w:hint="default"/>
        <w:lang w:val="en-US" w:eastAsia="en-US" w:bidi="en-US"/>
      </w:rPr>
    </w:lvl>
    <w:lvl w:ilvl="8" w:tplc="CBFC3174">
      <w:numFmt w:val="bullet"/>
      <w:lvlText w:val="•"/>
      <w:lvlJc w:val="left"/>
      <w:pPr>
        <w:ind w:left="4208" w:hanging="184"/>
      </w:pPr>
      <w:rPr>
        <w:rFonts w:hint="default"/>
        <w:lang w:val="en-US" w:eastAsia="en-US" w:bidi="en-US"/>
      </w:rPr>
    </w:lvl>
  </w:abstractNum>
  <w:abstractNum w:abstractNumId="174">
    <w:nsid w:val="6E1E3BE5"/>
    <w:multiLevelType w:val="hybridMultilevel"/>
    <w:tmpl w:val="119AC30C"/>
    <w:lvl w:ilvl="0" w:tplc="55B8F398">
      <w:numFmt w:val="bullet"/>
      <w:lvlText w:val="☐"/>
      <w:lvlJc w:val="left"/>
      <w:pPr>
        <w:ind w:left="318" w:hanging="208"/>
      </w:pPr>
      <w:rPr>
        <w:rFonts w:ascii="Segoe UI Symbol" w:eastAsia="Segoe UI Symbol" w:hAnsi="Segoe UI Symbol" w:cs="Segoe UI Symbol" w:hint="default"/>
        <w:spacing w:val="-1"/>
        <w:w w:val="100"/>
        <w:sz w:val="22"/>
        <w:szCs w:val="22"/>
        <w:lang w:val="en-US" w:eastAsia="en-US" w:bidi="en-US"/>
      </w:rPr>
    </w:lvl>
    <w:lvl w:ilvl="1" w:tplc="CA9C462E">
      <w:numFmt w:val="bullet"/>
      <w:lvlText w:val="•"/>
      <w:lvlJc w:val="left"/>
      <w:pPr>
        <w:ind w:left="779" w:hanging="208"/>
      </w:pPr>
      <w:rPr>
        <w:rFonts w:hint="default"/>
        <w:lang w:val="en-US" w:eastAsia="en-US" w:bidi="en-US"/>
      </w:rPr>
    </w:lvl>
    <w:lvl w:ilvl="2" w:tplc="E7CE64C4">
      <w:numFmt w:val="bullet"/>
      <w:lvlText w:val="•"/>
      <w:lvlJc w:val="left"/>
      <w:pPr>
        <w:ind w:left="1238" w:hanging="208"/>
      </w:pPr>
      <w:rPr>
        <w:rFonts w:hint="default"/>
        <w:lang w:val="en-US" w:eastAsia="en-US" w:bidi="en-US"/>
      </w:rPr>
    </w:lvl>
    <w:lvl w:ilvl="3" w:tplc="16C4C4C6">
      <w:numFmt w:val="bullet"/>
      <w:lvlText w:val="•"/>
      <w:lvlJc w:val="left"/>
      <w:pPr>
        <w:ind w:left="1697" w:hanging="208"/>
      </w:pPr>
      <w:rPr>
        <w:rFonts w:hint="default"/>
        <w:lang w:val="en-US" w:eastAsia="en-US" w:bidi="en-US"/>
      </w:rPr>
    </w:lvl>
    <w:lvl w:ilvl="4" w:tplc="70CEE6F4">
      <w:numFmt w:val="bullet"/>
      <w:lvlText w:val="•"/>
      <w:lvlJc w:val="left"/>
      <w:pPr>
        <w:ind w:left="2156" w:hanging="208"/>
      </w:pPr>
      <w:rPr>
        <w:rFonts w:hint="default"/>
        <w:lang w:val="en-US" w:eastAsia="en-US" w:bidi="en-US"/>
      </w:rPr>
    </w:lvl>
    <w:lvl w:ilvl="5" w:tplc="C86C8C10">
      <w:numFmt w:val="bullet"/>
      <w:lvlText w:val="•"/>
      <w:lvlJc w:val="left"/>
      <w:pPr>
        <w:ind w:left="2616" w:hanging="208"/>
      </w:pPr>
      <w:rPr>
        <w:rFonts w:hint="default"/>
        <w:lang w:val="en-US" w:eastAsia="en-US" w:bidi="en-US"/>
      </w:rPr>
    </w:lvl>
    <w:lvl w:ilvl="6" w:tplc="AD96EC32">
      <w:numFmt w:val="bullet"/>
      <w:lvlText w:val="•"/>
      <w:lvlJc w:val="left"/>
      <w:pPr>
        <w:ind w:left="3075" w:hanging="208"/>
      </w:pPr>
      <w:rPr>
        <w:rFonts w:hint="default"/>
        <w:lang w:val="en-US" w:eastAsia="en-US" w:bidi="en-US"/>
      </w:rPr>
    </w:lvl>
    <w:lvl w:ilvl="7" w:tplc="F14820D4">
      <w:numFmt w:val="bullet"/>
      <w:lvlText w:val="•"/>
      <w:lvlJc w:val="left"/>
      <w:pPr>
        <w:ind w:left="3534" w:hanging="208"/>
      </w:pPr>
      <w:rPr>
        <w:rFonts w:hint="default"/>
        <w:lang w:val="en-US" w:eastAsia="en-US" w:bidi="en-US"/>
      </w:rPr>
    </w:lvl>
    <w:lvl w:ilvl="8" w:tplc="DAE65A9C">
      <w:numFmt w:val="bullet"/>
      <w:lvlText w:val="•"/>
      <w:lvlJc w:val="left"/>
      <w:pPr>
        <w:ind w:left="3993" w:hanging="208"/>
      </w:pPr>
      <w:rPr>
        <w:rFonts w:hint="default"/>
        <w:lang w:val="en-US" w:eastAsia="en-US" w:bidi="en-US"/>
      </w:rPr>
    </w:lvl>
  </w:abstractNum>
  <w:abstractNum w:abstractNumId="175">
    <w:nsid w:val="6E2A0081"/>
    <w:multiLevelType w:val="hybridMultilevel"/>
    <w:tmpl w:val="151663B8"/>
    <w:lvl w:ilvl="0" w:tplc="106A3856">
      <w:numFmt w:val="bullet"/>
      <w:lvlText w:val="☐"/>
      <w:lvlJc w:val="left"/>
      <w:pPr>
        <w:ind w:left="332" w:hanging="222"/>
      </w:pPr>
      <w:rPr>
        <w:rFonts w:ascii="MS Gothic" w:eastAsia="MS Gothic" w:hAnsi="MS Gothic" w:cs="MS Gothic" w:hint="default"/>
        <w:w w:val="100"/>
        <w:sz w:val="20"/>
        <w:szCs w:val="20"/>
        <w:lang w:val="en-US" w:eastAsia="en-US" w:bidi="en-US"/>
      </w:rPr>
    </w:lvl>
    <w:lvl w:ilvl="1" w:tplc="C808761E">
      <w:numFmt w:val="bullet"/>
      <w:lvlText w:val="•"/>
      <w:lvlJc w:val="left"/>
      <w:pPr>
        <w:ind w:left="797" w:hanging="222"/>
      </w:pPr>
      <w:rPr>
        <w:rFonts w:hint="default"/>
        <w:lang w:val="en-US" w:eastAsia="en-US" w:bidi="en-US"/>
      </w:rPr>
    </w:lvl>
    <w:lvl w:ilvl="2" w:tplc="E03ACC06">
      <w:numFmt w:val="bullet"/>
      <w:lvlText w:val="•"/>
      <w:lvlJc w:val="left"/>
      <w:pPr>
        <w:ind w:left="1254" w:hanging="222"/>
      </w:pPr>
      <w:rPr>
        <w:rFonts w:hint="default"/>
        <w:lang w:val="en-US" w:eastAsia="en-US" w:bidi="en-US"/>
      </w:rPr>
    </w:lvl>
    <w:lvl w:ilvl="3" w:tplc="915014B0">
      <w:numFmt w:val="bullet"/>
      <w:lvlText w:val="•"/>
      <w:lvlJc w:val="left"/>
      <w:pPr>
        <w:ind w:left="1711" w:hanging="222"/>
      </w:pPr>
      <w:rPr>
        <w:rFonts w:hint="default"/>
        <w:lang w:val="en-US" w:eastAsia="en-US" w:bidi="en-US"/>
      </w:rPr>
    </w:lvl>
    <w:lvl w:ilvl="4" w:tplc="12B4FA70">
      <w:numFmt w:val="bullet"/>
      <w:lvlText w:val="•"/>
      <w:lvlJc w:val="left"/>
      <w:pPr>
        <w:ind w:left="2168" w:hanging="222"/>
      </w:pPr>
      <w:rPr>
        <w:rFonts w:hint="default"/>
        <w:lang w:val="en-US" w:eastAsia="en-US" w:bidi="en-US"/>
      </w:rPr>
    </w:lvl>
    <w:lvl w:ilvl="5" w:tplc="1E1A3EE2">
      <w:numFmt w:val="bullet"/>
      <w:lvlText w:val="•"/>
      <w:lvlJc w:val="left"/>
      <w:pPr>
        <w:ind w:left="2626" w:hanging="222"/>
      </w:pPr>
      <w:rPr>
        <w:rFonts w:hint="default"/>
        <w:lang w:val="en-US" w:eastAsia="en-US" w:bidi="en-US"/>
      </w:rPr>
    </w:lvl>
    <w:lvl w:ilvl="6" w:tplc="E97E4630">
      <w:numFmt w:val="bullet"/>
      <w:lvlText w:val="•"/>
      <w:lvlJc w:val="left"/>
      <w:pPr>
        <w:ind w:left="3083" w:hanging="222"/>
      </w:pPr>
      <w:rPr>
        <w:rFonts w:hint="default"/>
        <w:lang w:val="en-US" w:eastAsia="en-US" w:bidi="en-US"/>
      </w:rPr>
    </w:lvl>
    <w:lvl w:ilvl="7" w:tplc="10CCCCDC">
      <w:numFmt w:val="bullet"/>
      <w:lvlText w:val="•"/>
      <w:lvlJc w:val="left"/>
      <w:pPr>
        <w:ind w:left="3540" w:hanging="222"/>
      </w:pPr>
      <w:rPr>
        <w:rFonts w:hint="default"/>
        <w:lang w:val="en-US" w:eastAsia="en-US" w:bidi="en-US"/>
      </w:rPr>
    </w:lvl>
    <w:lvl w:ilvl="8" w:tplc="D0922BC2">
      <w:numFmt w:val="bullet"/>
      <w:lvlText w:val="•"/>
      <w:lvlJc w:val="left"/>
      <w:pPr>
        <w:ind w:left="3997" w:hanging="222"/>
      </w:pPr>
      <w:rPr>
        <w:rFonts w:hint="default"/>
        <w:lang w:val="en-US" w:eastAsia="en-US" w:bidi="en-US"/>
      </w:rPr>
    </w:lvl>
  </w:abstractNum>
  <w:abstractNum w:abstractNumId="176">
    <w:nsid w:val="6F171025"/>
    <w:multiLevelType w:val="hybridMultilevel"/>
    <w:tmpl w:val="312E0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nsid w:val="6F5C6680"/>
    <w:multiLevelType w:val="hybridMultilevel"/>
    <w:tmpl w:val="EFBA3776"/>
    <w:lvl w:ilvl="0" w:tplc="08090001">
      <w:start w:val="1"/>
      <w:numFmt w:val="bullet"/>
      <w:lvlText w:val=""/>
      <w:lvlJc w:val="left"/>
      <w:pPr>
        <w:ind w:left="522" w:hanging="360"/>
      </w:pPr>
      <w:rPr>
        <w:rFonts w:ascii="Symbol" w:hAnsi="Symbol" w:hint="default"/>
      </w:rPr>
    </w:lvl>
    <w:lvl w:ilvl="1" w:tplc="08090003" w:tentative="1">
      <w:start w:val="1"/>
      <w:numFmt w:val="bullet"/>
      <w:lvlText w:val="o"/>
      <w:lvlJc w:val="left"/>
      <w:pPr>
        <w:ind w:left="1242" w:hanging="360"/>
      </w:pPr>
      <w:rPr>
        <w:rFonts w:ascii="Courier New" w:hAnsi="Courier New" w:cs="Courier New" w:hint="default"/>
      </w:rPr>
    </w:lvl>
    <w:lvl w:ilvl="2" w:tplc="08090005" w:tentative="1">
      <w:start w:val="1"/>
      <w:numFmt w:val="bullet"/>
      <w:lvlText w:val=""/>
      <w:lvlJc w:val="left"/>
      <w:pPr>
        <w:ind w:left="1962" w:hanging="360"/>
      </w:pPr>
      <w:rPr>
        <w:rFonts w:ascii="Wingdings" w:hAnsi="Wingdings" w:hint="default"/>
      </w:rPr>
    </w:lvl>
    <w:lvl w:ilvl="3" w:tplc="08090001" w:tentative="1">
      <w:start w:val="1"/>
      <w:numFmt w:val="bullet"/>
      <w:lvlText w:val=""/>
      <w:lvlJc w:val="left"/>
      <w:pPr>
        <w:ind w:left="2682" w:hanging="360"/>
      </w:pPr>
      <w:rPr>
        <w:rFonts w:ascii="Symbol" w:hAnsi="Symbol" w:hint="default"/>
      </w:rPr>
    </w:lvl>
    <w:lvl w:ilvl="4" w:tplc="08090003" w:tentative="1">
      <w:start w:val="1"/>
      <w:numFmt w:val="bullet"/>
      <w:lvlText w:val="o"/>
      <w:lvlJc w:val="left"/>
      <w:pPr>
        <w:ind w:left="3402" w:hanging="360"/>
      </w:pPr>
      <w:rPr>
        <w:rFonts w:ascii="Courier New" w:hAnsi="Courier New" w:cs="Courier New" w:hint="default"/>
      </w:rPr>
    </w:lvl>
    <w:lvl w:ilvl="5" w:tplc="08090005" w:tentative="1">
      <w:start w:val="1"/>
      <w:numFmt w:val="bullet"/>
      <w:lvlText w:val=""/>
      <w:lvlJc w:val="left"/>
      <w:pPr>
        <w:ind w:left="4122" w:hanging="360"/>
      </w:pPr>
      <w:rPr>
        <w:rFonts w:ascii="Wingdings" w:hAnsi="Wingdings" w:hint="default"/>
      </w:rPr>
    </w:lvl>
    <w:lvl w:ilvl="6" w:tplc="08090001" w:tentative="1">
      <w:start w:val="1"/>
      <w:numFmt w:val="bullet"/>
      <w:lvlText w:val=""/>
      <w:lvlJc w:val="left"/>
      <w:pPr>
        <w:ind w:left="4842" w:hanging="360"/>
      </w:pPr>
      <w:rPr>
        <w:rFonts w:ascii="Symbol" w:hAnsi="Symbol" w:hint="default"/>
      </w:rPr>
    </w:lvl>
    <w:lvl w:ilvl="7" w:tplc="08090003" w:tentative="1">
      <w:start w:val="1"/>
      <w:numFmt w:val="bullet"/>
      <w:lvlText w:val="o"/>
      <w:lvlJc w:val="left"/>
      <w:pPr>
        <w:ind w:left="5562" w:hanging="360"/>
      </w:pPr>
      <w:rPr>
        <w:rFonts w:ascii="Courier New" w:hAnsi="Courier New" w:cs="Courier New" w:hint="default"/>
      </w:rPr>
    </w:lvl>
    <w:lvl w:ilvl="8" w:tplc="08090005" w:tentative="1">
      <w:start w:val="1"/>
      <w:numFmt w:val="bullet"/>
      <w:lvlText w:val=""/>
      <w:lvlJc w:val="left"/>
      <w:pPr>
        <w:ind w:left="6282" w:hanging="360"/>
      </w:pPr>
      <w:rPr>
        <w:rFonts w:ascii="Wingdings" w:hAnsi="Wingdings" w:hint="default"/>
      </w:rPr>
    </w:lvl>
  </w:abstractNum>
  <w:abstractNum w:abstractNumId="178">
    <w:nsid w:val="6FBC41DB"/>
    <w:multiLevelType w:val="hybridMultilevel"/>
    <w:tmpl w:val="5164D8CC"/>
    <w:lvl w:ilvl="0" w:tplc="BB1236CC">
      <w:numFmt w:val="bullet"/>
      <w:lvlText w:val=""/>
      <w:lvlJc w:val="left"/>
      <w:pPr>
        <w:ind w:left="827" w:hanging="360"/>
      </w:pPr>
      <w:rPr>
        <w:rFonts w:ascii="Symbol" w:eastAsia="Symbol" w:hAnsi="Symbol" w:cs="Symbol" w:hint="default"/>
        <w:w w:val="100"/>
        <w:sz w:val="22"/>
        <w:szCs w:val="22"/>
        <w:lang w:val="en-US" w:eastAsia="en-US" w:bidi="en-US"/>
      </w:rPr>
    </w:lvl>
    <w:lvl w:ilvl="1" w:tplc="B0A2D1E2">
      <w:numFmt w:val="bullet"/>
      <w:lvlText w:val="•"/>
      <w:lvlJc w:val="left"/>
      <w:pPr>
        <w:ind w:left="1883" w:hanging="360"/>
      </w:pPr>
      <w:rPr>
        <w:rFonts w:hint="default"/>
        <w:lang w:val="en-US" w:eastAsia="en-US" w:bidi="en-US"/>
      </w:rPr>
    </w:lvl>
    <w:lvl w:ilvl="2" w:tplc="5858BF6C">
      <w:numFmt w:val="bullet"/>
      <w:lvlText w:val="•"/>
      <w:lvlJc w:val="left"/>
      <w:pPr>
        <w:ind w:left="2946" w:hanging="360"/>
      </w:pPr>
      <w:rPr>
        <w:rFonts w:hint="default"/>
        <w:lang w:val="en-US" w:eastAsia="en-US" w:bidi="en-US"/>
      </w:rPr>
    </w:lvl>
    <w:lvl w:ilvl="3" w:tplc="18969CC0">
      <w:numFmt w:val="bullet"/>
      <w:lvlText w:val="•"/>
      <w:lvlJc w:val="left"/>
      <w:pPr>
        <w:ind w:left="4010" w:hanging="360"/>
      </w:pPr>
      <w:rPr>
        <w:rFonts w:hint="default"/>
        <w:lang w:val="en-US" w:eastAsia="en-US" w:bidi="en-US"/>
      </w:rPr>
    </w:lvl>
    <w:lvl w:ilvl="4" w:tplc="FF5AADFE">
      <w:numFmt w:val="bullet"/>
      <w:lvlText w:val="•"/>
      <w:lvlJc w:val="left"/>
      <w:pPr>
        <w:ind w:left="5073" w:hanging="360"/>
      </w:pPr>
      <w:rPr>
        <w:rFonts w:hint="default"/>
        <w:lang w:val="en-US" w:eastAsia="en-US" w:bidi="en-US"/>
      </w:rPr>
    </w:lvl>
    <w:lvl w:ilvl="5" w:tplc="876A9790">
      <w:numFmt w:val="bullet"/>
      <w:lvlText w:val="•"/>
      <w:lvlJc w:val="left"/>
      <w:pPr>
        <w:ind w:left="6137" w:hanging="360"/>
      </w:pPr>
      <w:rPr>
        <w:rFonts w:hint="default"/>
        <w:lang w:val="en-US" w:eastAsia="en-US" w:bidi="en-US"/>
      </w:rPr>
    </w:lvl>
    <w:lvl w:ilvl="6" w:tplc="12B65748">
      <w:numFmt w:val="bullet"/>
      <w:lvlText w:val="•"/>
      <w:lvlJc w:val="left"/>
      <w:pPr>
        <w:ind w:left="7200" w:hanging="360"/>
      </w:pPr>
      <w:rPr>
        <w:rFonts w:hint="default"/>
        <w:lang w:val="en-US" w:eastAsia="en-US" w:bidi="en-US"/>
      </w:rPr>
    </w:lvl>
    <w:lvl w:ilvl="7" w:tplc="B73E430A">
      <w:numFmt w:val="bullet"/>
      <w:lvlText w:val="•"/>
      <w:lvlJc w:val="left"/>
      <w:pPr>
        <w:ind w:left="8263" w:hanging="360"/>
      </w:pPr>
      <w:rPr>
        <w:rFonts w:hint="default"/>
        <w:lang w:val="en-US" w:eastAsia="en-US" w:bidi="en-US"/>
      </w:rPr>
    </w:lvl>
    <w:lvl w:ilvl="8" w:tplc="326847C0">
      <w:numFmt w:val="bullet"/>
      <w:lvlText w:val="•"/>
      <w:lvlJc w:val="left"/>
      <w:pPr>
        <w:ind w:left="9327" w:hanging="360"/>
      </w:pPr>
      <w:rPr>
        <w:rFonts w:hint="default"/>
        <w:lang w:val="en-US" w:eastAsia="en-US" w:bidi="en-US"/>
      </w:rPr>
    </w:lvl>
  </w:abstractNum>
  <w:abstractNum w:abstractNumId="179">
    <w:nsid w:val="6FF5684B"/>
    <w:multiLevelType w:val="hybridMultilevel"/>
    <w:tmpl w:val="AE882A2C"/>
    <w:lvl w:ilvl="0" w:tplc="4F284A7C">
      <w:numFmt w:val="bullet"/>
      <w:lvlText w:val="•"/>
      <w:lvlJc w:val="left"/>
      <w:pPr>
        <w:ind w:left="116" w:hanging="139"/>
      </w:pPr>
      <w:rPr>
        <w:rFonts w:ascii="Times New Roman" w:eastAsia="Times New Roman" w:hAnsi="Times New Roman" w:cs="Times New Roman" w:hint="default"/>
        <w:w w:val="100"/>
        <w:sz w:val="23"/>
        <w:szCs w:val="23"/>
        <w:lang w:val="en-US" w:eastAsia="en-US" w:bidi="en-US"/>
      </w:rPr>
    </w:lvl>
    <w:lvl w:ilvl="1" w:tplc="E13A07B6">
      <w:numFmt w:val="bullet"/>
      <w:lvlText w:val="•"/>
      <w:lvlJc w:val="left"/>
      <w:pPr>
        <w:ind w:left="1042" w:hanging="139"/>
      </w:pPr>
      <w:rPr>
        <w:rFonts w:hint="default"/>
        <w:lang w:val="en-US" w:eastAsia="en-US" w:bidi="en-US"/>
      </w:rPr>
    </w:lvl>
    <w:lvl w:ilvl="2" w:tplc="4B68481C">
      <w:numFmt w:val="bullet"/>
      <w:lvlText w:val="•"/>
      <w:lvlJc w:val="left"/>
      <w:pPr>
        <w:ind w:left="1965" w:hanging="139"/>
      </w:pPr>
      <w:rPr>
        <w:rFonts w:hint="default"/>
        <w:lang w:val="en-US" w:eastAsia="en-US" w:bidi="en-US"/>
      </w:rPr>
    </w:lvl>
    <w:lvl w:ilvl="3" w:tplc="F00A2F3E">
      <w:numFmt w:val="bullet"/>
      <w:lvlText w:val="•"/>
      <w:lvlJc w:val="left"/>
      <w:pPr>
        <w:ind w:left="2887" w:hanging="139"/>
      </w:pPr>
      <w:rPr>
        <w:rFonts w:hint="default"/>
        <w:lang w:val="en-US" w:eastAsia="en-US" w:bidi="en-US"/>
      </w:rPr>
    </w:lvl>
    <w:lvl w:ilvl="4" w:tplc="DD2A12C0">
      <w:numFmt w:val="bullet"/>
      <w:lvlText w:val="•"/>
      <w:lvlJc w:val="left"/>
      <w:pPr>
        <w:ind w:left="3810" w:hanging="139"/>
      </w:pPr>
      <w:rPr>
        <w:rFonts w:hint="default"/>
        <w:lang w:val="en-US" w:eastAsia="en-US" w:bidi="en-US"/>
      </w:rPr>
    </w:lvl>
    <w:lvl w:ilvl="5" w:tplc="9476E930">
      <w:numFmt w:val="bullet"/>
      <w:lvlText w:val="•"/>
      <w:lvlJc w:val="left"/>
      <w:pPr>
        <w:ind w:left="4732" w:hanging="139"/>
      </w:pPr>
      <w:rPr>
        <w:rFonts w:hint="default"/>
        <w:lang w:val="en-US" w:eastAsia="en-US" w:bidi="en-US"/>
      </w:rPr>
    </w:lvl>
    <w:lvl w:ilvl="6" w:tplc="5D9E0B0C">
      <w:numFmt w:val="bullet"/>
      <w:lvlText w:val="•"/>
      <w:lvlJc w:val="left"/>
      <w:pPr>
        <w:ind w:left="5655" w:hanging="139"/>
      </w:pPr>
      <w:rPr>
        <w:rFonts w:hint="default"/>
        <w:lang w:val="en-US" w:eastAsia="en-US" w:bidi="en-US"/>
      </w:rPr>
    </w:lvl>
    <w:lvl w:ilvl="7" w:tplc="1CD6AD82">
      <w:numFmt w:val="bullet"/>
      <w:lvlText w:val="•"/>
      <w:lvlJc w:val="left"/>
      <w:pPr>
        <w:ind w:left="6577" w:hanging="139"/>
      </w:pPr>
      <w:rPr>
        <w:rFonts w:hint="default"/>
        <w:lang w:val="en-US" w:eastAsia="en-US" w:bidi="en-US"/>
      </w:rPr>
    </w:lvl>
    <w:lvl w:ilvl="8" w:tplc="C7EE8436">
      <w:numFmt w:val="bullet"/>
      <w:lvlText w:val="•"/>
      <w:lvlJc w:val="left"/>
      <w:pPr>
        <w:ind w:left="7500" w:hanging="139"/>
      </w:pPr>
      <w:rPr>
        <w:rFonts w:hint="default"/>
        <w:lang w:val="en-US" w:eastAsia="en-US" w:bidi="en-US"/>
      </w:rPr>
    </w:lvl>
  </w:abstractNum>
  <w:abstractNum w:abstractNumId="180">
    <w:nsid w:val="706819EF"/>
    <w:multiLevelType w:val="hybridMultilevel"/>
    <w:tmpl w:val="4C40B338"/>
    <w:lvl w:ilvl="0" w:tplc="09C4E262">
      <w:start w:val="1"/>
      <w:numFmt w:val="bullet"/>
      <w:lvlText w:val="•"/>
      <w:lvlJc w:val="left"/>
      <w:pPr>
        <w:tabs>
          <w:tab w:val="num" w:pos="720"/>
        </w:tabs>
        <w:ind w:left="720" w:hanging="360"/>
      </w:pPr>
      <w:rPr>
        <w:rFonts w:ascii="Georgia" w:hAnsi="Georgia" w:hint="default"/>
      </w:rPr>
    </w:lvl>
    <w:lvl w:ilvl="1" w:tplc="7022609C" w:tentative="1">
      <w:start w:val="1"/>
      <w:numFmt w:val="bullet"/>
      <w:lvlText w:val="•"/>
      <w:lvlJc w:val="left"/>
      <w:pPr>
        <w:tabs>
          <w:tab w:val="num" w:pos="1440"/>
        </w:tabs>
        <w:ind w:left="1440" w:hanging="360"/>
      </w:pPr>
      <w:rPr>
        <w:rFonts w:ascii="Georgia" w:hAnsi="Georgia" w:hint="default"/>
      </w:rPr>
    </w:lvl>
    <w:lvl w:ilvl="2" w:tplc="A54CBD6C" w:tentative="1">
      <w:start w:val="1"/>
      <w:numFmt w:val="bullet"/>
      <w:lvlText w:val="•"/>
      <w:lvlJc w:val="left"/>
      <w:pPr>
        <w:tabs>
          <w:tab w:val="num" w:pos="2160"/>
        </w:tabs>
        <w:ind w:left="2160" w:hanging="360"/>
      </w:pPr>
      <w:rPr>
        <w:rFonts w:ascii="Georgia" w:hAnsi="Georgia" w:hint="default"/>
      </w:rPr>
    </w:lvl>
    <w:lvl w:ilvl="3" w:tplc="71AC6514" w:tentative="1">
      <w:start w:val="1"/>
      <w:numFmt w:val="bullet"/>
      <w:lvlText w:val="•"/>
      <w:lvlJc w:val="left"/>
      <w:pPr>
        <w:tabs>
          <w:tab w:val="num" w:pos="2880"/>
        </w:tabs>
        <w:ind w:left="2880" w:hanging="360"/>
      </w:pPr>
      <w:rPr>
        <w:rFonts w:ascii="Georgia" w:hAnsi="Georgia" w:hint="default"/>
      </w:rPr>
    </w:lvl>
    <w:lvl w:ilvl="4" w:tplc="04FEF730" w:tentative="1">
      <w:start w:val="1"/>
      <w:numFmt w:val="bullet"/>
      <w:lvlText w:val="•"/>
      <w:lvlJc w:val="left"/>
      <w:pPr>
        <w:tabs>
          <w:tab w:val="num" w:pos="3600"/>
        </w:tabs>
        <w:ind w:left="3600" w:hanging="360"/>
      </w:pPr>
      <w:rPr>
        <w:rFonts w:ascii="Georgia" w:hAnsi="Georgia" w:hint="default"/>
      </w:rPr>
    </w:lvl>
    <w:lvl w:ilvl="5" w:tplc="6CD0C76E" w:tentative="1">
      <w:start w:val="1"/>
      <w:numFmt w:val="bullet"/>
      <w:lvlText w:val="•"/>
      <w:lvlJc w:val="left"/>
      <w:pPr>
        <w:tabs>
          <w:tab w:val="num" w:pos="4320"/>
        </w:tabs>
        <w:ind w:left="4320" w:hanging="360"/>
      </w:pPr>
      <w:rPr>
        <w:rFonts w:ascii="Georgia" w:hAnsi="Georgia" w:hint="default"/>
      </w:rPr>
    </w:lvl>
    <w:lvl w:ilvl="6" w:tplc="5186E158" w:tentative="1">
      <w:start w:val="1"/>
      <w:numFmt w:val="bullet"/>
      <w:lvlText w:val="•"/>
      <w:lvlJc w:val="left"/>
      <w:pPr>
        <w:tabs>
          <w:tab w:val="num" w:pos="5040"/>
        </w:tabs>
        <w:ind w:left="5040" w:hanging="360"/>
      </w:pPr>
      <w:rPr>
        <w:rFonts w:ascii="Georgia" w:hAnsi="Georgia" w:hint="default"/>
      </w:rPr>
    </w:lvl>
    <w:lvl w:ilvl="7" w:tplc="9B50EAB4" w:tentative="1">
      <w:start w:val="1"/>
      <w:numFmt w:val="bullet"/>
      <w:lvlText w:val="•"/>
      <w:lvlJc w:val="left"/>
      <w:pPr>
        <w:tabs>
          <w:tab w:val="num" w:pos="5760"/>
        </w:tabs>
        <w:ind w:left="5760" w:hanging="360"/>
      </w:pPr>
      <w:rPr>
        <w:rFonts w:ascii="Georgia" w:hAnsi="Georgia" w:hint="default"/>
      </w:rPr>
    </w:lvl>
    <w:lvl w:ilvl="8" w:tplc="BED0D252" w:tentative="1">
      <w:start w:val="1"/>
      <w:numFmt w:val="bullet"/>
      <w:lvlText w:val="•"/>
      <w:lvlJc w:val="left"/>
      <w:pPr>
        <w:tabs>
          <w:tab w:val="num" w:pos="6480"/>
        </w:tabs>
        <w:ind w:left="6480" w:hanging="360"/>
      </w:pPr>
      <w:rPr>
        <w:rFonts w:ascii="Georgia" w:hAnsi="Georgia" w:hint="default"/>
      </w:rPr>
    </w:lvl>
  </w:abstractNum>
  <w:abstractNum w:abstractNumId="181">
    <w:nsid w:val="71023624"/>
    <w:multiLevelType w:val="hybridMultilevel"/>
    <w:tmpl w:val="A5484B16"/>
    <w:lvl w:ilvl="0" w:tplc="EA4AB402">
      <w:numFmt w:val="bullet"/>
      <w:lvlText w:val="•"/>
      <w:lvlJc w:val="left"/>
      <w:pPr>
        <w:ind w:left="116" w:hanging="135"/>
      </w:pPr>
      <w:rPr>
        <w:rFonts w:ascii="Times New Roman" w:eastAsia="Times New Roman" w:hAnsi="Times New Roman" w:cs="Times New Roman" w:hint="default"/>
        <w:w w:val="100"/>
        <w:sz w:val="22"/>
        <w:szCs w:val="22"/>
        <w:lang w:val="en-US" w:eastAsia="en-US" w:bidi="en-US"/>
      </w:rPr>
    </w:lvl>
    <w:lvl w:ilvl="1" w:tplc="5386CD9E">
      <w:numFmt w:val="bullet"/>
      <w:lvlText w:val="•"/>
      <w:lvlJc w:val="left"/>
      <w:pPr>
        <w:ind w:left="1042" w:hanging="135"/>
      </w:pPr>
      <w:rPr>
        <w:rFonts w:hint="default"/>
        <w:lang w:val="en-US" w:eastAsia="en-US" w:bidi="en-US"/>
      </w:rPr>
    </w:lvl>
    <w:lvl w:ilvl="2" w:tplc="E49825D0">
      <w:numFmt w:val="bullet"/>
      <w:lvlText w:val="•"/>
      <w:lvlJc w:val="left"/>
      <w:pPr>
        <w:ind w:left="1964" w:hanging="135"/>
      </w:pPr>
      <w:rPr>
        <w:rFonts w:hint="default"/>
        <w:lang w:val="en-US" w:eastAsia="en-US" w:bidi="en-US"/>
      </w:rPr>
    </w:lvl>
    <w:lvl w:ilvl="3" w:tplc="0284CCEC">
      <w:numFmt w:val="bullet"/>
      <w:lvlText w:val="•"/>
      <w:lvlJc w:val="left"/>
      <w:pPr>
        <w:ind w:left="2886" w:hanging="135"/>
      </w:pPr>
      <w:rPr>
        <w:rFonts w:hint="default"/>
        <w:lang w:val="en-US" w:eastAsia="en-US" w:bidi="en-US"/>
      </w:rPr>
    </w:lvl>
    <w:lvl w:ilvl="4" w:tplc="F692C2DC">
      <w:numFmt w:val="bullet"/>
      <w:lvlText w:val="•"/>
      <w:lvlJc w:val="left"/>
      <w:pPr>
        <w:ind w:left="3808" w:hanging="135"/>
      </w:pPr>
      <w:rPr>
        <w:rFonts w:hint="default"/>
        <w:lang w:val="en-US" w:eastAsia="en-US" w:bidi="en-US"/>
      </w:rPr>
    </w:lvl>
    <w:lvl w:ilvl="5" w:tplc="F48E9028">
      <w:numFmt w:val="bullet"/>
      <w:lvlText w:val="•"/>
      <w:lvlJc w:val="left"/>
      <w:pPr>
        <w:ind w:left="4731" w:hanging="135"/>
      </w:pPr>
      <w:rPr>
        <w:rFonts w:hint="default"/>
        <w:lang w:val="en-US" w:eastAsia="en-US" w:bidi="en-US"/>
      </w:rPr>
    </w:lvl>
    <w:lvl w:ilvl="6" w:tplc="F9D2856A">
      <w:numFmt w:val="bullet"/>
      <w:lvlText w:val="•"/>
      <w:lvlJc w:val="left"/>
      <w:pPr>
        <w:ind w:left="5653" w:hanging="135"/>
      </w:pPr>
      <w:rPr>
        <w:rFonts w:hint="default"/>
        <w:lang w:val="en-US" w:eastAsia="en-US" w:bidi="en-US"/>
      </w:rPr>
    </w:lvl>
    <w:lvl w:ilvl="7" w:tplc="DAFCA83E">
      <w:numFmt w:val="bullet"/>
      <w:lvlText w:val="•"/>
      <w:lvlJc w:val="left"/>
      <w:pPr>
        <w:ind w:left="6575" w:hanging="135"/>
      </w:pPr>
      <w:rPr>
        <w:rFonts w:hint="default"/>
        <w:lang w:val="en-US" w:eastAsia="en-US" w:bidi="en-US"/>
      </w:rPr>
    </w:lvl>
    <w:lvl w:ilvl="8" w:tplc="CEE49594">
      <w:numFmt w:val="bullet"/>
      <w:lvlText w:val="•"/>
      <w:lvlJc w:val="left"/>
      <w:pPr>
        <w:ind w:left="7497" w:hanging="135"/>
      </w:pPr>
      <w:rPr>
        <w:rFonts w:hint="default"/>
        <w:lang w:val="en-US" w:eastAsia="en-US" w:bidi="en-US"/>
      </w:rPr>
    </w:lvl>
  </w:abstractNum>
  <w:abstractNum w:abstractNumId="182">
    <w:nsid w:val="7166297C"/>
    <w:multiLevelType w:val="hybridMultilevel"/>
    <w:tmpl w:val="8BE07672"/>
    <w:lvl w:ilvl="0" w:tplc="96025BD0">
      <w:start w:val="1"/>
      <w:numFmt w:val="bullet"/>
      <w:lvlText w:val="•"/>
      <w:lvlJc w:val="left"/>
      <w:pPr>
        <w:tabs>
          <w:tab w:val="num" w:pos="720"/>
        </w:tabs>
        <w:ind w:left="720" w:hanging="360"/>
      </w:pPr>
      <w:rPr>
        <w:rFonts w:ascii="Arial" w:hAnsi="Arial" w:hint="default"/>
      </w:rPr>
    </w:lvl>
    <w:lvl w:ilvl="1" w:tplc="90D0172C" w:tentative="1">
      <w:start w:val="1"/>
      <w:numFmt w:val="bullet"/>
      <w:lvlText w:val="•"/>
      <w:lvlJc w:val="left"/>
      <w:pPr>
        <w:tabs>
          <w:tab w:val="num" w:pos="1440"/>
        </w:tabs>
        <w:ind w:left="1440" w:hanging="360"/>
      </w:pPr>
      <w:rPr>
        <w:rFonts w:ascii="Arial" w:hAnsi="Arial" w:hint="default"/>
      </w:rPr>
    </w:lvl>
    <w:lvl w:ilvl="2" w:tplc="44981220" w:tentative="1">
      <w:start w:val="1"/>
      <w:numFmt w:val="bullet"/>
      <w:lvlText w:val="•"/>
      <w:lvlJc w:val="left"/>
      <w:pPr>
        <w:tabs>
          <w:tab w:val="num" w:pos="2160"/>
        </w:tabs>
        <w:ind w:left="2160" w:hanging="360"/>
      </w:pPr>
      <w:rPr>
        <w:rFonts w:ascii="Arial" w:hAnsi="Arial" w:hint="default"/>
      </w:rPr>
    </w:lvl>
    <w:lvl w:ilvl="3" w:tplc="AEAEC3DC" w:tentative="1">
      <w:start w:val="1"/>
      <w:numFmt w:val="bullet"/>
      <w:lvlText w:val="•"/>
      <w:lvlJc w:val="left"/>
      <w:pPr>
        <w:tabs>
          <w:tab w:val="num" w:pos="2880"/>
        </w:tabs>
        <w:ind w:left="2880" w:hanging="360"/>
      </w:pPr>
      <w:rPr>
        <w:rFonts w:ascii="Arial" w:hAnsi="Arial" w:hint="default"/>
      </w:rPr>
    </w:lvl>
    <w:lvl w:ilvl="4" w:tplc="4F444E56" w:tentative="1">
      <w:start w:val="1"/>
      <w:numFmt w:val="bullet"/>
      <w:lvlText w:val="•"/>
      <w:lvlJc w:val="left"/>
      <w:pPr>
        <w:tabs>
          <w:tab w:val="num" w:pos="3600"/>
        </w:tabs>
        <w:ind w:left="3600" w:hanging="360"/>
      </w:pPr>
      <w:rPr>
        <w:rFonts w:ascii="Arial" w:hAnsi="Arial" w:hint="default"/>
      </w:rPr>
    </w:lvl>
    <w:lvl w:ilvl="5" w:tplc="BFB40C48" w:tentative="1">
      <w:start w:val="1"/>
      <w:numFmt w:val="bullet"/>
      <w:lvlText w:val="•"/>
      <w:lvlJc w:val="left"/>
      <w:pPr>
        <w:tabs>
          <w:tab w:val="num" w:pos="4320"/>
        </w:tabs>
        <w:ind w:left="4320" w:hanging="360"/>
      </w:pPr>
      <w:rPr>
        <w:rFonts w:ascii="Arial" w:hAnsi="Arial" w:hint="default"/>
      </w:rPr>
    </w:lvl>
    <w:lvl w:ilvl="6" w:tplc="9880DD2A" w:tentative="1">
      <w:start w:val="1"/>
      <w:numFmt w:val="bullet"/>
      <w:lvlText w:val="•"/>
      <w:lvlJc w:val="left"/>
      <w:pPr>
        <w:tabs>
          <w:tab w:val="num" w:pos="5040"/>
        </w:tabs>
        <w:ind w:left="5040" w:hanging="360"/>
      </w:pPr>
      <w:rPr>
        <w:rFonts w:ascii="Arial" w:hAnsi="Arial" w:hint="default"/>
      </w:rPr>
    </w:lvl>
    <w:lvl w:ilvl="7" w:tplc="2B106FA0" w:tentative="1">
      <w:start w:val="1"/>
      <w:numFmt w:val="bullet"/>
      <w:lvlText w:val="•"/>
      <w:lvlJc w:val="left"/>
      <w:pPr>
        <w:tabs>
          <w:tab w:val="num" w:pos="5760"/>
        </w:tabs>
        <w:ind w:left="5760" w:hanging="360"/>
      </w:pPr>
      <w:rPr>
        <w:rFonts w:ascii="Arial" w:hAnsi="Arial" w:hint="default"/>
      </w:rPr>
    </w:lvl>
    <w:lvl w:ilvl="8" w:tplc="D45669E4" w:tentative="1">
      <w:start w:val="1"/>
      <w:numFmt w:val="bullet"/>
      <w:lvlText w:val="•"/>
      <w:lvlJc w:val="left"/>
      <w:pPr>
        <w:tabs>
          <w:tab w:val="num" w:pos="6480"/>
        </w:tabs>
        <w:ind w:left="6480" w:hanging="360"/>
      </w:pPr>
      <w:rPr>
        <w:rFonts w:ascii="Arial" w:hAnsi="Arial" w:hint="default"/>
      </w:rPr>
    </w:lvl>
  </w:abstractNum>
  <w:abstractNum w:abstractNumId="183">
    <w:nsid w:val="71C741CD"/>
    <w:multiLevelType w:val="hybridMultilevel"/>
    <w:tmpl w:val="14EE4FCE"/>
    <w:lvl w:ilvl="0" w:tplc="F2868CAC">
      <w:start w:val="7"/>
      <w:numFmt w:val="lowerRoman"/>
      <w:lvlText w:val="%1."/>
      <w:lvlJc w:val="right"/>
      <w:pPr>
        <w:tabs>
          <w:tab w:val="num" w:pos="720"/>
        </w:tabs>
        <w:ind w:left="720" w:hanging="360"/>
      </w:pPr>
    </w:lvl>
    <w:lvl w:ilvl="1" w:tplc="3758939E" w:tentative="1">
      <w:start w:val="1"/>
      <w:numFmt w:val="decimal"/>
      <w:lvlText w:val="%2."/>
      <w:lvlJc w:val="left"/>
      <w:pPr>
        <w:tabs>
          <w:tab w:val="num" w:pos="1440"/>
        </w:tabs>
        <w:ind w:left="1440" w:hanging="360"/>
      </w:pPr>
    </w:lvl>
    <w:lvl w:ilvl="2" w:tplc="7AB851AC" w:tentative="1">
      <w:start w:val="1"/>
      <w:numFmt w:val="decimal"/>
      <w:lvlText w:val="%3."/>
      <w:lvlJc w:val="left"/>
      <w:pPr>
        <w:tabs>
          <w:tab w:val="num" w:pos="2160"/>
        </w:tabs>
        <w:ind w:left="2160" w:hanging="360"/>
      </w:pPr>
    </w:lvl>
    <w:lvl w:ilvl="3" w:tplc="B942B684" w:tentative="1">
      <w:start w:val="1"/>
      <w:numFmt w:val="decimal"/>
      <w:lvlText w:val="%4."/>
      <w:lvlJc w:val="left"/>
      <w:pPr>
        <w:tabs>
          <w:tab w:val="num" w:pos="2880"/>
        </w:tabs>
        <w:ind w:left="2880" w:hanging="360"/>
      </w:pPr>
    </w:lvl>
    <w:lvl w:ilvl="4" w:tplc="5C2A2FEC" w:tentative="1">
      <w:start w:val="1"/>
      <w:numFmt w:val="decimal"/>
      <w:lvlText w:val="%5."/>
      <w:lvlJc w:val="left"/>
      <w:pPr>
        <w:tabs>
          <w:tab w:val="num" w:pos="3600"/>
        </w:tabs>
        <w:ind w:left="3600" w:hanging="360"/>
      </w:pPr>
    </w:lvl>
    <w:lvl w:ilvl="5" w:tplc="D4B26B2E" w:tentative="1">
      <w:start w:val="1"/>
      <w:numFmt w:val="decimal"/>
      <w:lvlText w:val="%6."/>
      <w:lvlJc w:val="left"/>
      <w:pPr>
        <w:tabs>
          <w:tab w:val="num" w:pos="4320"/>
        </w:tabs>
        <w:ind w:left="4320" w:hanging="360"/>
      </w:pPr>
    </w:lvl>
    <w:lvl w:ilvl="6" w:tplc="368ABA02" w:tentative="1">
      <w:start w:val="1"/>
      <w:numFmt w:val="decimal"/>
      <w:lvlText w:val="%7."/>
      <w:lvlJc w:val="left"/>
      <w:pPr>
        <w:tabs>
          <w:tab w:val="num" w:pos="5040"/>
        </w:tabs>
        <w:ind w:left="5040" w:hanging="360"/>
      </w:pPr>
    </w:lvl>
    <w:lvl w:ilvl="7" w:tplc="96FA723A" w:tentative="1">
      <w:start w:val="1"/>
      <w:numFmt w:val="decimal"/>
      <w:lvlText w:val="%8."/>
      <w:lvlJc w:val="left"/>
      <w:pPr>
        <w:tabs>
          <w:tab w:val="num" w:pos="5760"/>
        </w:tabs>
        <w:ind w:left="5760" w:hanging="360"/>
      </w:pPr>
    </w:lvl>
    <w:lvl w:ilvl="8" w:tplc="966E6B2C" w:tentative="1">
      <w:start w:val="1"/>
      <w:numFmt w:val="decimal"/>
      <w:lvlText w:val="%9."/>
      <w:lvlJc w:val="left"/>
      <w:pPr>
        <w:tabs>
          <w:tab w:val="num" w:pos="6480"/>
        </w:tabs>
        <w:ind w:left="6480" w:hanging="360"/>
      </w:pPr>
    </w:lvl>
  </w:abstractNum>
  <w:abstractNum w:abstractNumId="184">
    <w:nsid w:val="720E40F4"/>
    <w:multiLevelType w:val="hybridMultilevel"/>
    <w:tmpl w:val="3F76F604"/>
    <w:lvl w:ilvl="0" w:tplc="83467432">
      <w:numFmt w:val="bullet"/>
      <w:lvlText w:val="•"/>
      <w:lvlJc w:val="left"/>
      <w:pPr>
        <w:ind w:left="114" w:hanging="149"/>
      </w:pPr>
      <w:rPr>
        <w:rFonts w:ascii="Times New Roman" w:eastAsia="Times New Roman" w:hAnsi="Times New Roman" w:cs="Times New Roman" w:hint="default"/>
        <w:w w:val="100"/>
        <w:sz w:val="22"/>
        <w:szCs w:val="22"/>
        <w:lang w:val="en-US" w:eastAsia="en-US" w:bidi="en-US"/>
      </w:rPr>
    </w:lvl>
    <w:lvl w:ilvl="1" w:tplc="2938AA4E">
      <w:numFmt w:val="bullet"/>
      <w:lvlText w:val="•"/>
      <w:lvlJc w:val="left"/>
      <w:pPr>
        <w:ind w:left="1043" w:hanging="149"/>
      </w:pPr>
      <w:rPr>
        <w:rFonts w:hint="default"/>
        <w:lang w:val="en-US" w:eastAsia="en-US" w:bidi="en-US"/>
      </w:rPr>
    </w:lvl>
    <w:lvl w:ilvl="2" w:tplc="F5EE4600">
      <w:numFmt w:val="bullet"/>
      <w:lvlText w:val="•"/>
      <w:lvlJc w:val="left"/>
      <w:pPr>
        <w:ind w:left="1966" w:hanging="149"/>
      </w:pPr>
      <w:rPr>
        <w:rFonts w:hint="default"/>
        <w:lang w:val="en-US" w:eastAsia="en-US" w:bidi="en-US"/>
      </w:rPr>
    </w:lvl>
    <w:lvl w:ilvl="3" w:tplc="F704F246">
      <w:numFmt w:val="bullet"/>
      <w:lvlText w:val="•"/>
      <w:lvlJc w:val="left"/>
      <w:pPr>
        <w:ind w:left="2889" w:hanging="149"/>
      </w:pPr>
      <w:rPr>
        <w:rFonts w:hint="default"/>
        <w:lang w:val="en-US" w:eastAsia="en-US" w:bidi="en-US"/>
      </w:rPr>
    </w:lvl>
    <w:lvl w:ilvl="4" w:tplc="26F4AE42">
      <w:numFmt w:val="bullet"/>
      <w:lvlText w:val="•"/>
      <w:lvlJc w:val="left"/>
      <w:pPr>
        <w:ind w:left="3812" w:hanging="149"/>
      </w:pPr>
      <w:rPr>
        <w:rFonts w:hint="default"/>
        <w:lang w:val="en-US" w:eastAsia="en-US" w:bidi="en-US"/>
      </w:rPr>
    </w:lvl>
    <w:lvl w:ilvl="5" w:tplc="9F3435B2">
      <w:numFmt w:val="bullet"/>
      <w:lvlText w:val="•"/>
      <w:lvlJc w:val="left"/>
      <w:pPr>
        <w:ind w:left="4735" w:hanging="149"/>
      </w:pPr>
      <w:rPr>
        <w:rFonts w:hint="default"/>
        <w:lang w:val="en-US" w:eastAsia="en-US" w:bidi="en-US"/>
      </w:rPr>
    </w:lvl>
    <w:lvl w:ilvl="6" w:tplc="4DEA8F08">
      <w:numFmt w:val="bullet"/>
      <w:lvlText w:val="•"/>
      <w:lvlJc w:val="left"/>
      <w:pPr>
        <w:ind w:left="5658" w:hanging="149"/>
      </w:pPr>
      <w:rPr>
        <w:rFonts w:hint="default"/>
        <w:lang w:val="en-US" w:eastAsia="en-US" w:bidi="en-US"/>
      </w:rPr>
    </w:lvl>
    <w:lvl w:ilvl="7" w:tplc="B96CD462">
      <w:numFmt w:val="bullet"/>
      <w:lvlText w:val="•"/>
      <w:lvlJc w:val="left"/>
      <w:pPr>
        <w:ind w:left="6581" w:hanging="149"/>
      </w:pPr>
      <w:rPr>
        <w:rFonts w:hint="default"/>
        <w:lang w:val="en-US" w:eastAsia="en-US" w:bidi="en-US"/>
      </w:rPr>
    </w:lvl>
    <w:lvl w:ilvl="8" w:tplc="59661D6A">
      <w:numFmt w:val="bullet"/>
      <w:lvlText w:val="•"/>
      <w:lvlJc w:val="left"/>
      <w:pPr>
        <w:ind w:left="7504" w:hanging="149"/>
      </w:pPr>
      <w:rPr>
        <w:rFonts w:hint="default"/>
        <w:lang w:val="en-US" w:eastAsia="en-US" w:bidi="en-US"/>
      </w:rPr>
    </w:lvl>
  </w:abstractNum>
  <w:abstractNum w:abstractNumId="185">
    <w:nsid w:val="722C5847"/>
    <w:multiLevelType w:val="hybridMultilevel"/>
    <w:tmpl w:val="AB06B14A"/>
    <w:lvl w:ilvl="0" w:tplc="06D6B958">
      <w:start w:val="3"/>
      <w:numFmt w:val="upperRoman"/>
      <w:lvlText w:val="%1."/>
      <w:lvlJc w:val="right"/>
      <w:pPr>
        <w:tabs>
          <w:tab w:val="num" w:pos="720"/>
        </w:tabs>
        <w:ind w:left="720" w:hanging="360"/>
      </w:pPr>
    </w:lvl>
    <w:lvl w:ilvl="1" w:tplc="D890A2B0" w:tentative="1">
      <w:start w:val="1"/>
      <w:numFmt w:val="decimal"/>
      <w:lvlText w:val="%2."/>
      <w:lvlJc w:val="left"/>
      <w:pPr>
        <w:tabs>
          <w:tab w:val="num" w:pos="1440"/>
        </w:tabs>
        <w:ind w:left="1440" w:hanging="360"/>
      </w:pPr>
    </w:lvl>
    <w:lvl w:ilvl="2" w:tplc="B428E682" w:tentative="1">
      <w:start w:val="1"/>
      <w:numFmt w:val="decimal"/>
      <w:lvlText w:val="%3."/>
      <w:lvlJc w:val="left"/>
      <w:pPr>
        <w:tabs>
          <w:tab w:val="num" w:pos="2160"/>
        </w:tabs>
        <w:ind w:left="2160" w:hanging="360"/>
      </w:pPr>
    </w:lvl>
    <w:lvl w:ilvl="3" w:tplc="AB5218A6" w:tentative="1">
      <w:start w:val="1"/>
      <w:numFmt w:val="decimal"/>
      <w:lvlText w:val="%4."/>
      <w:lvlJc w:val="left"/>
      <w:pPr>
        <w:tabs>
          <w:tab w:val="num" w:pos="2880"/>
        </w:tabs>
        <w:ind w:left="2880" w:hanging="360"/>
      </w:pPr>
    </w:lvl>
    <w:lvl w:ilvl="4" w:tplc="03680BD0" w:tentative="1">
      <w:start w:val="1"/>
      <w:numFmt w:val="decimal"/>
      <w:lvlText w:val="%5."/>
      <w:lvlJc w:val="left"/>
      <w:pPr>
        <w:tabs>
          <w:tab w:val="num" w:pos="3600"/>
        </w:tabs>
        <w:ind w:left="3600" w:hanging="360"/>
      </w:pPr>
    </w:lvl>
    <w:lvl w:ilvl="5" w:tplc="A6D832B6" w:tentative="1">
      <w:start w:val="1"/>
      <w:numFmt w:val="decimal"/>
      <w:lvlText w:val="%6."/>
      <w:lvlJc w:val="left"/>
      <w:pPr>
        <w:tabs>
          <w:tab w:val="num" w:pos="4320"/>
        </w:tabs>
        <w:ind w:left="4320" w:hanging="360"/>
      </w:pPr>
    </w:lvl>
    <w:lvl w:ilvl="6" w:tplc="C596A894" w:tentative="1">
      <w:start w:val="1"/>
      <w:numFmt w:val="decimal"/>
      <w:lvlText w:val="%7."/>
      <w:lvlJc w:val="left"/>
      <w:pPr>
        <w:tabs>
          <w:tab w:val="num" w:pos="5040"/>
        </w:tabs>
        <w:ind w:left="5040" w:hanging="360"/>
      </w:pPr>
    </w:lvl>
    <w:lvl w:ilvl="7" w:tplc="C6006860" w:tentative="1">
      <w:start w:val="1"/>
      <w:numFmt w:val="decimal"/>
      <w:lvlText w:val="%8."/>
      <w:lvlJc w:val="left"/>
      <w:pPr>
        <w:tabs>
          <w:tab w:val="num" w:pos="5760"/>
        </w:tabs>
        <w:ind w:left="5760" w:hanging="360"/>
      </w:pPr>
    </w:lvl>
    <w:lvl w:ilvl="8" w:tplc="9BF8F720" w:tentative="1">
      <w:start w:val="1"/>
      <w:numFmt w:val="decimal"/>
      <w:lvlText w:val="%9."/>
      <w:lvlJc w:val="left"/>
      <w:pPr>
        <w:tabs>
          <w:tab w:val="num" w:pos="6480"/>
        </w:tabs>
        <w:ind w:left="6480" w:hanging="360"/>
      </w:pPr>
    </w:lvl>
  </w:abstractNum>
  <w:abstractNum w:abstractNumId="186">
    <w:nsid w:val="72FB6094"/>
    <w:multiLevelType w:val="hybridMultilevel"/>
    <w:tmpl w:val="92B0DAAE"/>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87">
    <w:nsid w:val="734B5D64"/>
    <w:multiLevelType w:val="hybridMultilevel"/>
    <w:tmpl w:val="F9DE5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8">
    <w:nsid w:val="73805824"/>
    <w:multiLevelType w:val="hybridMultilevel"/>
    <w:tmpl w:val="263E7B50"/>
    <w:lvl w:ilvl="0" w:tplc="2D56B3D2">
      <w:numFmt w:val="bullet"/>
      <w:lvlText w:val="☐"/>
      <w:lvlJc w:val="left"/>
      <w:pPr>
        <w:ind w:left="289" w:hanging="183"/>
      </w:pPr>
      <w:rPr>
        <w:rFonts w:ascii="MS Gothic" w:eastAsia="MS Gothic" w:hAnsi="MS Gothic" w:cs="MS Gothic" w:hint="default"/>
        <w:spacing w:val="2"/>
        <w:w w:val="100"/>
        <w:sz w:val="16"/>
        <w:szCs w:val="16"/>
        <w:lang w:val="en-US" w:eastAsia="en-US" w:bidi="en-US"/>
      </w:rPr>
    </w:lvl>
    <w:lvl w:ilvl="1" w:tplc="1DF25506">
      <w:numFmt w:val="bullet"/>
      <w:lvlText w:val="•"/>
      <w:lvlJc w:val="left"/>
      <w:pPr>
        <w:ind w:left="758" w:hanging="183"/>
      </w:pPr>
      <w:rPr>
        <w:rFonts w:hint="default"/>
        <w:lang w:val="en-US" w:eastAsia="en-US" w:bidi="en-US"/>
      </w:rPr>
    </w:lvl>
    <w:lvl w:ilvl="2" w:tplc="5EEAA814">
      <w:numFmt w:val="bullet"/>
      <w:lvlText w:val="•"/>
      <w:lvlJc w:val="left"/>
      <w:pPr>
        <w:ind w:left="1236" w:hanging="183"/>
      </w:pPr>
      <w:rPr>
        <w:rFonts w:hint="default"/>
        <w:lang w:val="en-US" w:eastAsia="en-US" w:bidi="en-US"/>
      </w:rPr>
    </w:lvl>
    <w:lvl w:ilvl="3" w:tplc="78A61554">
      <w:numFmt w:val="bullet"/>
      <w:lvlText w:val="•"/>
      <w:lvlJc w:val="left"/>
      <w:pPr>
        <w:ind w:left="1714" w:hanging="183"/>
      </w:pPr>
      <w:rPr>
        <w:rFonts w:hint="default"/>
        <w:lang w:val="en-US" w:eastAsia="en-US" w:bidi="en-US"/>
      </w:rPr>
    </w:lvl>
    <w:lvl w:ilvl="4" w:tplc="8FC29836">
      <w:numFmt w:val="bullet"/>
      <w:lvlText w:val="•"/>
      <w:lvlJc w:val="left"/>
      <w:pPr>
        <w:ind w:left="2193" w:hanging="183"/>
      </w:pPr>
      <w:rPr>
        <w:rFonts w:hint="default"/>
        <w:lang w:val="en-US" w:eastAsia="en-US" w:bidi="en-US"/>
      </w:rPr>
    </w:lvl>
    <w:lvl w:ilvl="5" w:tplc="B9D6FE68">
      <w:numFmt w:val="bullet"/>
      <w:lvlText w:val="•"/>
      <w:lvlJc w:val="left"/>
      <w:pPr>
        <w:ind w:left="2671" w:hanging="183"/>
      </w:pPr>
      <w:rPr>
        <w:rFonts w:hint="default"/>
        <w:lang w:val="en-US" w:eastAsia="en-US" w:bidi="en-US"/>
      </w:rPr>
    </w:lvl>
    <w:lvl w:ilvl="6" w:tplc="650030E2">
      <w:numFmt w:val="bullet"/>
      <w:lvlText w:val="•"/>
      <w:lvlJc w:val="left"/>
      <w:pPr>
        <w:ind w:left="3149" w:hanging="183"/>
      </w:pPr>
      <w:rPr>
        <w:rFonts w:hint="default"/>
        <w:lang w:val="en-US" w:eastAsia="en-US" w:bidi="en-US"/>
      </w:rPr>
    </w:lvl>
    <w:lvl w:ilvl="7" w:tplc="9E3871D0">
      <w:numFmt w:val="bullet"/>
      <w:lvlText w:val="•"/>
      <w:lvlJc w:val="left"/>
      <w:pPr>
        <w:ind w:left="3628" w:hanging="183"/>
      </w:pPr>
      <w:rPr>
        <w:rFonts w:hint="default"/>
        <w:lang w:val="en-US" w:eastAsia="en-US" w:bidi="en-US"/>
      </w:rPr>
    </w:lvl>
    <w:lvl w:ilvl="8" w:tplc="B1A4982E">
      <w:numFmt w:val="bullet"/>
      <w:lvlText w:val="•"/>
      <w:lvlJc w:val="left"/>
      <w:pPr>
        <w:ind w:left="4106" w:hanging="183"/>
      </w:pPr>
      <w:rPr>
        <w:rFonts w:hint="default"/>
        <w:lang w:val="en-US" w:eastAsia="en-US" w:bidi="en-US"/>
      </w:rPr>
    </w:lvl>
  </w:abstractNum>
  <w:abstractNum w:abstractNumId="189">
    <w:nsid w:val="74B9321E"/>
    <w:multiLevelType w:val="hybridMultilevel"/>
    <w:tmpl w:val="D21878D2"/>
    <w:lvl w:ilvl="0" w:tplc="8D6846D8">
      <w:numFmt w:val="bullet"/>
      <w:lvlText w:val="☐"/>
      <w:lvlJc w:val="left"/>
      <w:pPr>
        <w:ind w:left="305" w:hanging="184"/>
      </w:pPr>
      <w:rPr>
        <w:rFonts w:ascii="MS Gothic" w:eastAsia="MS Gothic" w:hAnsi="MS Gothic" w:cs="MS Gothic" w:hint="default"/>
        <w:w w:val="101"/>
        <w:sz w:val="16"/>
        <w:szCs w:val="16"/>
        <w:lang w:val="en-US" w:eastAsia="en-US" w:bidi="en-US"/>
      </w:rPr>
    </w:lvl>
    <w:lvl w:ilvl="1" w:tplc="425C5774">
      <w:numFmt w:val="bullet"/>
      <w:lvlText w:val="•"/>
      <w:lvlJc w:val="left"/>
      <w:pPr>
        <w:ind w:left="788" w:hanging="184"/>
      </w:pPr>
      <w:rPr>
        <w:rFonts w:hint="default"/>
        <w:lang w:val="en-US" w:eastAsia="en-US" w:bidi="en-US"/>
      </w:rPr>
    </w:lvl>
    <w:lvl w:ilvl="2" w:tplc="59741292">
      <w:numFmt w:val="bullet"/>
      <w:lvlText w:val="•"/>
      <w:lvlJc w:val="left"/>
      <w:pPr>
        <w:ind w:left="1277" w:hanging="184"/>
      </w:pPr>
      <w:rPr>
        <w:rFonts w:hint="default"/>
        <w:lang w:val="en-US" w:eastAsia="en-US" w:bidi="en-US"/>
      </w:rPr>
    </w:lvl>
    <w:lvl w:ilvl="3" w:tplc="C220D706">
      <w:numFmt w:val="bullet"/>
      <w:lvlText w:val="•"/>
      <w:lvlJc w:val="left"/>
      <w:pPr>
        <w:ind w:left="1765" w:hanging="184"/>
      </w:pPr>
      <w:rPr>
        <w:rFonts w:hint="default"/>
        <w:lang w:val="en-US" w:eastAsia="en-US" w:bidi="en-US"/>
      </w:rPr>
    </w:lvl>
    <w:lvl w:ilvl="4" w:tplc="B660355E">
      <w:numFmt w:val="bullet"/>
      <w:lvlText w:val="•"/>
      <w:lvlJc w:val="left"/>
      <w:pPr>
        <w:ind w:left="2254" w:hanging="184"/>
      </w:pPr>
      <w:rPr>
        <w:rFonts w:hint="default"/>
        <w:lang w:val="en-US" w:eastAsia="en-US" w:bidi="en-US"/>
      </w:rPr>
    </w:lvl>
    <w:lvl w:ilvl="5" w:tplc="A294AF76">
      <w:numFmt w:val="bullet"/>
      <w:lvlText w:val="•"/>
      <w:lvlJc w:val="left"/>
      <w:pPr>
        <w:ind w:left="2742" w:hanging="184"/>
      </w:pPr>
      <w:rPr>
        <w:rFonts w:hint="default"/>
        <w:lang w:val="en-US" w:eastAsia="en-US" w:bidi="en-US"/>
      </w:rPr>
    </w:lvl>
    <w:lvl w:ilvl="6" w:tplc="D5305228">
      <w:numFmt w:val="bullet"/>
      <w:lvlText w:val="•"/>
      <w:lvlJc w:val="left"/>
      <w:pPr>
        <w:ind w:left="3231" w:hanging="184"/>
      </w:pPr>
      <w:rPr>
        <w:rFonts w:hint="default"/>
        <w:lang w:val="en-US" w:eastAsia="en-US" w:bidi="en-US"/>
      </w:rPr>
    </w:lvl>
    <w:lvl w:ilvl="7" w:tplc="3D3A4D54">
      <w:numFmt w:val="bullet"/>
      <w:lvlText w:val="•"/>
      <w:lvlJc w:val="left"/>
      <w:pPr>
        <w:ind w:left="3719" w:hanging="184"/>
      </w:pPr>
      <w:rPr>
        <w:rFonts w:hint="default"/>
        <w:lang w:val="en-US" w:eastAsia="en-US" w:bidi="en-US"/>
      </w:rPr>
    </w:lvl>
    <w:lvl w:ilvl="8" w:tplc="20BAC6B2">
      <w:numFmt w:val="bullet"/>
      <w:lvlText w:val="•"/>
      <w:lvlJc w:val="left"/>
      <w:pPr>
        <w:ind w:left="4208" w:hanging="184"/>
      </w:pPr>
      <w:rPr>
        <w:rFonts w:hint="default"/>
        <w:lang w:val="en-US" w:eastAsia="en-US" w:bidi="en-US"/>
      </w:rPr>
    </w:lvl>
  </w:abstractNum>
  <w:abstractNum w:abstractNumId="190">
    <w:nsid w:val="761E2BD1"/>
    <w:multiLevelType w:val="hybridMultilevel"/>
    <w:tmpl w:val="59C67984"/>
    <w:lvl w:ilvl="0" w:tplc="219844CA">
      <w:start w:val="6"/>
      <w:numFmt w:val="lowerRoman"/>
      <w:lvlText w:val="%1."/>
      <w:lvlJc w:val="right"/>
      <w:pPr>
        <w:tabs>
          <w:tab w:val="num" w:pos="720"/>
        </w:tabs>
        <w:ind w:left="720" w:hanging="360"/>
      </w:pPr>
    </w:lvl>
    <w:lvl w:ilvl="1" w:tplc="77186514" w:tentative="1">
      <w:start w:val="1"/>
      <w:numFmt w:val="decimal"/>
      <w:lvlText w:val="%2."/>
      <w:lvlJc w:val="left"/>
      <w:pPr>
        <w:tabs>
          <w:tab w:val="num" w:pos="1440"/>
        </w:tabs>
        <w:ind w:left="1440" w:hanging="360"/>
      </w:pPr>
    </w:lvl>
    <w:lvl w:ilvl="2" w:tplc="1364361A" w:tentative="1">
      <w:start w:val="1"/>
      <w:numFmt w:val="decimal"/>
      <w:lvlText w:val="%3."/>
      <w:lvlJc w:val="left"/>
      <w:pPr>
        <w:tabs>
          <w:tab w:val="num" w:pos="2160"/>
        </w:tabs>
        <w:ind w:left="2160" w:hanging="360"/>
      </w:pPr>
    </w:lvl>
    <w:lvl w:ilvl="3" w:tplc="D11499B4" w:tentative="1">
      <w:start w:val="1"/>
      <w:numFmt w:val="decimal"/>
      <w:lvlText w:val="%4."/>
      <w:lvlJc w:val="left"/>
      <w:pPr>
        <w:tabs>
          <w:tab w:val="num" w:pos="2880"/>
        </w:tabs>
        <w:ind w:left="2880" w:hanging="360"/>
      </w:pPr>
    </w:lvl>
    <w:lvl w:ilvl="4" w:tplc="22E29752" w:tentative="1">
      <w:start w:val="1"/>
      <w:numFmt w:val="decimal"/>
      <w:lvlText w:val="%5."/>
      <w:lvlJc w:val="left"/>
      <w:pPr>
        <w:tabs>
          <w:tab w:val="num" w:pos="3600"/>
        </w:tabs>
        <w:ind w:left="3600" w:hanging="360"/>
      </w:pPr>
    </w:lvl>
    <w:lvl w:ilvl="5" w:tplc="A4B8C964" w:tentative="1">
      <w:start w:val="1"/>
      <w:numFmt w:val="decimal"/>
      <w:lvlText w:val="%6."/>
      <w:lvlJc w:val="left"/>
      <w:pPr>
        <w:tabs>
          <w:tab w:val="num" w:pos="4320"/>
        </w:tabs>
        <w:ind w:left="4320" w:hanging="360"/>
      </w:pPr>
    </w:lvl>
    <w:lvl w:ilvl="6" w:tplc="857C8AB0" w:tentative="1">
      <w:start w:val="1"/>
      <w:numFmt w:val="decimal"/>
      <w:lvlText w:val="%7."/>
      <w:lvlJc w:val="left"/>
      <w:pPr>
        <w:tabs>
          <w:tab w:val="num" w:pos="5040"/>
        </w:tabs>
        <w:ind w:left="5040" w:hanging="360"/>
      </w:pPr>
    </w:lvl>
    <w:lvl w:ilvl="7" w:tplc="01742D24" w:tentative="1">
      <w:start w:val="1"/>
      <w:numFmt w:val="decimal"/>
      <w:lvlText w:val="%8."/>
      <w:lvlJc w:val="left"/>
      <w:pPr>
        <w:tabs>
          <w:tab w:val="num" w:pos="5760"/>
        </w:tabs>
        <w:ind w:left="5760" w:hanging="360"/>
      </w:pPr>
    </w:lvl>
    <w:lvl w:ilvl="8" w:tplc="01CAF9DC" w:tentative="1">
      <w:start w:val="1"/>
      <w:numFmt w:val="decimal"/>
      <w:lvlText w:val="%9."/>
      <w:lvlJc w:val="left"/>
      <w:pPr>
        <w:tabs>
          <w:tab w:val="num" w:pos="6480"/>
        </w:tabs>
        <w:ind w:left="6480" w:hanging="360"/>
      </w:pPr>
    </w:lvl>
  </w:abstractNum>
  <w:abstractNum w:abstractNumId="191">
    <w:nsid w:val="76FB559C"/>
    <w:multiLevelType w:val="hybridMultilevel"/>
    <w:tmpl w:val="296C9A9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92">
    <w:nsid w:val="77042052"/>
    <w:multiLevelType w:val="hybridMultilevel"/>
    <w:tmpl w:val="28F6C368"/>
    <w:lvl w:ilvl="0" w:tplc="08DAD542">
      <w:numFmt w:val="bullet"/>
      <w:lvlText w:val="☐"/>
      <w:lvlJc w:val="left"/>
      <w:pPr>
        <w:ind w:left="329" w:hanging="222"/>
      </w:pPr>
      <w:rPr>
        <w:rFonts w:ascii="MS Gothic" w:eastAsia="MS Gothic" w:hAnsi="MS Gothic" w:cs="MS Gothic" w:hint="default"/>
        <w:w w:val="100"/>
        <w:sz w:val="20"/>
        <w:szCs w:val="20"/>
        <w:lang w:val="en-US" w:eastAsia="en-US" w:bidi="en-US"/>
      </w:rPr>
    </w:lvl>
    <w:lvl w:ilvl="1" w:tplc="C056471E">
      <w:numFmt w:val="bullet"/>
      <w:lvlText w:val="•"/>
      <w:lvlJc w:val="left"/>
      <w:pPr>
        <w:ind w:left="806" w:hanging="222"/>
      </w:pPr>
      <w:rPr>
        <w:rFonts w:hint="default"/>
        <w:lang w:val="en-US" w:eastAsia="en-US" w:bidi="en-US"/>
      </w:rPr>
    </w:lvl>
    <w:lvl w:ilvl="2" w:tplc="DBAA9C1C">
      <w:numFmt w:val="bullet"/>
      <w:lvlText w:val="•"/>
      <w:lvlJc w:val="left"/>
      <w:pPr>
        <w:ind w:left="1293" w:hanging="222"/>
      </w:pPr>
      <w:rPr>
        <w:rFonts w:hint="default"/>
        <w:lang w:val="en-US" w:eastAsia="en-US" w:bidi="en-US"/>
      </w:rPr>
    </w:lvl>
    <w:lvl w:ilvl="3" w:tplc="6D6C24DE">
      <w:numFmt w:val="bullet"/>
      <w:lvlText w:val="•"/>
      <w:lvlJc w:val="left"/>
      <w:pPr>
        <w:ind w:left="1779" w:hanging="222"/>
      </w:pPr>
      <w:rPr>
        <w:rFonts w:hint="default"/>
        <w:lang w:val="en-US" w:eastAsia="en-US" w:bidi="en-US"/>
      </w:rPr>
    </w:lvl>
    <w:lvl w:ilvl="4" w:tplc="D4D22980">
      <w:numFmt w:val="bullet"/>
      <w:lvlText w:val="•"/>
      <w:lvlJc w:val="left"/>
      <w:pPr>
        <w:ind w:left="2266" w:hanging="222"/>
      </w:pPr>
      <w:rPr>
        <w:rFonts w:hint="default"/>
        <w:lang w:val="en-US" w:eastAsia="en-US" w:bidi="en-US"/>
      </w:rPr>
    </w:lvl>
    <w:lvl w:ilvl="5" w:tplc="81B68EFE">
      <w:numFmt w:val="bullet"/>
      <w:lvlText w:val="•"/>
      <w:lvlJc w:val="left"/>
      <w:pPr>
        <w:ind w:left="2752" w:hanging="222"/>
      </w:pPr>
      <w:rPr>
        <w:rFonts w:hint="default"/>
        <w:lang w:val="en-US" w:eastAsia="en-US" w:bidi="en-US"/>
      </w:rPr>
    </w:lvl>
    <w:lvl w:ilvl="6" w:tplc="4078BB5E">
      <w:numFmt w:val="bullet"/>
      <w:lvlText w:val="•"/>
      <w:lvlJc w:val="left"/>
      <w:pPr>
        <w:ind w:left="3239" w:hanging="222"/>
      </w:pPr>
      <w:rPr>
        <w:rFonts w:hint="default"/>
        <w:lang w:val="en-US" w:eastAsia="en-US" w:bidi="en-US"/>
      </w:rPr>
    </w:lvl>
    <w:lvl w:ilvl="7" w:tplc="9B6A9C72">
      <w:numFmt w:val="bullet"/>
      <w:lvlText w:val="•"/>
      <w:lvlJc w:val="left"/>
      <w:pPr>
        <w:ind w:left="3725" w:hanging="222"/>
      </w:pPr>
      <w:rPr>
        <w:rFonts w:hint="default"/>
        <w:lang w:val="en-US" w:eastAsia="en-US" w:bidi="en-US"/>
      </w:rPr>
    </w:lvl>
    <w:lvl w:ilvl="8" w:tplc="2938B62C">
      <w:numFmt w:val="bullet"/>
      <w:lvlText w:val="•"/>
      <w:lvlJc w:val="left"/>
      <w:pPr>
        <w:ind w:left="4212" w:hanging="222"/>
      </w:pPr>
      <w:rPr>
        <w:rFonts w:hint="default"/>
        <w:lang w:val="en-US" w:eastAsia="en-US" w:bidi="en-US"/>
      </w:rPr>
    </w:lvl>
  </w:abstractNum>
  <w:abstractNum w:abstractNumId="193">
    <w:nsid w:val="776E1BAA"/>
    <w:multiLevelType w:val="hybridMultilevel"/>
    <w:tmpl w:val="12161936"/>
    <w:lvl w:ilvl="0" w:tplc="6CB856C6">
      <w:numFmt w:val="bullet"/>
      <w:lvlText w:val="•"/>
      <w:lvlJc w:val="left"/>
      <w:pPr>
        <w:ind w:left="116" w:hanging="130"/>
      </w:pPr>
      <w:rPr>
        <w:rFonts w:ascii="Times New Roman" w:eastAsia="Times New Roman" w:hAnsi="Times New Roman" w:cs="Times New Roman" w:hint="default"/>
        <w:w w:val="100"/>
        <w:sz w:val="22"/>
        <w:szCs w:val="22"/>
        <w:lang w:val="en-US" w:eastAsia="en-US" w:bidi="en-US"/>
      </w:rPr>
    </w:lvl>
    <w:lvl w:ilvl="1" w:tplc="7FC63F44">
      <w:numFmt w:val="bullet"/>
      <w:lvlText w:val="•"/>
      <w:lvlJc w:val="left"/>
      <w:pPr>
        <w:ind w:left="1042" w:hanging="130"/>
      </w:pPr>
      <w:rPr>
        <w:rFonts w:hint="default"/>
        <w:lang w:val="en-US" w:eastAsia="en-US" w:bidi="en-US"/>
      </w:rPr>
    </w:lvl>
    <w:lvl w:ilvl="2" w:tplc="81D2D118">
      <w:numFmt w:val="bullet"/>
      <w:lvlText w:val="•"/>
      <w:lvlJc w:val="left"/>
      <w:pPr>
        <w:ind w:left="1964" w:hanging="130"/>
      </w:pPr>
      <w:rPr>
        <w:rFonts w:hint="default"/>
        <w:lang w:val="en-US" w:eastAsia="en-US" w:bidi="en-US"/>
      </w:rPr>
    </w:lvl>
    <w:lvl w:ilvl="3" w:tplc="01823B96">
      <w:numFmt w:val="bullet"/>
      <w:lvlText w:val="•"/>
      <w:lvlJc w:val="left"/>
      <w:pPr>
        <w:ind w:left="2886" w:hanging="130"/>
      </w:pPr>
      <w:rPr>
        <w:rFonts w:hint="default"/>
        <w:lang w:val="en-US" w:eastAsia="en-US" w:bidi="en-US"/>
      </w:rPr>
    </w:lvl>
    <w:lvl w:ilvl="4" w:tplc="568E203A">
      <w:numFmt w:val="bullet"/>
      <w:lvlText w:val="•"/>
      <w:lvlJc w:val="left"/>
      <w:pPr>
        <w:ind w:left="3808" w:hanging="130"/>
      </w:pPr>
      <w:rPr>
        <w:rFonts w:hint="default"/>
        <w:lang w:val="en-US" w:eastAsia="en-US" w:bidi="en-US"/>
      </w:rPr>
    </w:lvl>
    <w:lvl w:ilvl="5" w:tplc="C22A52C6">
      <w:numFmt w:val="bullet"/>
      <w:lvlText w:val="•"/>
      <w:lvlJc w:val="left"/>
      <w:pPr>
        <w:ind w:left="4731" w:hanging="130"/>
      </w:pPr>
      <w:rPr>
        <w:rFonts w:hint="default"/>
        <w:lang w:val="en-US" w:eastAsia="en-US" w:bidi="en-US"/>
      </w:rPr>
    </w:lvl>
    <w:lvl w:ilvl="6" w:tplc="097E72D8">
      <w:numFmt w:val="bullet"/>
      <w:lvlText w:val="•"/>
      <w:lvlJc w:val="left"/>
      <w:pPr>
        <w:ind w:left="5653" w:hanging="130"/>
      </w:pPr>
      <w:rPr>
        <w:rFonts w:hint="default"/>
        <w:lang w:val="en-US" w:eastAsia="en-US" w:bidi="en-US"/>
      </w:rPr>
    </w:lvl>
    <w:lvl w:ilvl="7" w:tplc="61462B7E">
      <w:numFmt w:val="bullet"/>
      <w:lvlText w:val="•"/>
      <w:lvlJc w:val="left"/>
      <w:pPr>
        <w:ind w:left="6575" w:hanging="130"/>
      </w:pPr>
      <w:rPr>
        <w:rFonts w:hint="default"/>
        <w:lang w:val="en-US" w:eastAsia="en-US" w:bidi="en-US"/>
      </w:rPr>
    </w:lvl>
    <w:lvl w:ilvl="8" w:tplc="0852805C">
      <w:numFmt w:val="bullet"/>
      <w:lvlText w:val="•"/>
      <w:lvlJc w:val="left"/>
      <w:pPr>
        <w:ind w:left="7497" w:hanging="130"/>
      </w:pPr>
      <w:rPr>
        <w:rFonts w:hint="default"/>
        <w:lang w:val="en-US" w:eastAsia="en-US" w:bidi="en-US"/>
      </w:rPr>
    </w:lvl>
  </w:abstractNum>
  <w:abstractNum w:abstractNumId="194">
    <w:nsid w:val="77B81698"/>
    <w:multiLevelType w:val="hybridMultilevel"/>
    <w:tmpl w:val="01823356"/>
    <w:lvl w:ilvl="0" w:tplc="D2744790">
      <w:start w:val="8"/>
      <w:numFmt w:val="lowerRoman"/>
      <w:lvlText w:val="%1."/>
      <w:lvlJc w:val="right"/>
      <w:pPr>
        <w:tabs>
          <w:tab w:val="num" w:pos="720"/>
        </w:tabs>
        <w:ind w:left="720" w:hanging="360"/>
      </w:pPr>
    </w:lvl>
    <w:lvl w:ilvl="1" w:tplc="D632F19A" w:tentative="1">
      <w:start w:val="1"/>
      <w:numFmt w:val="decimal"/>
      <w:lvlText w:val="%2."/>
      <w:lvlJc w:val="left"/>
      <w:pPr>
        <w:tabs>
          <w:tab w:val="num" w:pos="1440"/>
        </w:tabs>
        <w:ind w:left="1440" w:hanging="360"/>
      </w:pPr>
    </w:lvl>
    <w:lvl w:ilvl="2" w:tplc="273A46D6" w:tentative="1">
      <w:start w:val="1"/>
      <w:numFmt w:val="decimal"/>
      <w:lvlText w:val="%3."/>
      <w:lvlJc w:val="left"/>
      <w:pPr>
        <w:tabs>
          <w:tab w:val="num" w:pos="2160"/>
        </w:tabs>
        <w:ind w:left="2160" w:hanging="360"/>
      </w:pPr>
    </w:lvl>
    <w:lvl w:ilvl="3" w:tplc="DF264ABC" w:tentative="1">
      <w:start w:val="1"/>
      <w:numFmt w:val="decimal"/>
      <w:lvlText w:val="%4."/>
      <w:lvlJc w:val="left"/>
      <w:pPr>
        <w:tabs>
          <w:tab w:val="num" w:pos="2880"/>
        </w:tabs>
        <w:ind w:left="2880" w:hanging="360"/>
      </w:pPr>
    </w:lvl>
    <w:lvl w:ilvl="4" w:tplc="A3E61700" w:tentative="1">
      <w:start w:val="1"/>
      <w:numFmt w:val="decimal"/>
      <w:lvlText w:val="%5."/>
      <w:lvlJc w:val="left"/>
      <w:pPr>
        <w:tabs>
          <w:tab w:val="num" w:pos="3600"/>
        </w:tabs>
        <w:ind w:left="3600" w:hanging="360"/>
      </w:pPr>
    </w:lvl>
    <w:lvl w:ilvl="5" w:tplc="C400DF64" w:tentative="1">
      <w:start w:val="1"/>
      <w:numFmt w:val="decimal"/>
      <w:lvlText w:val="%6."/>
      <w:lvlJc w:val="left"/>
      <w:pPr>
        <w:tabs>
          <w:tab w:val="num" w:pos="4320"/>
        </w:tabs>
        <w:ind w:left="4320" w:hanging="360"/>
      </w:pPr>
    </w:lvl>
    <w:lvl w:ilvl="6" w:tplc="B14EACEA" w:tentative="1">
      <w:start w:val="1"/>
      <w:numFmt w:val="decimal"/>
      <w:lvlText w:val="%7."/>
      <w:lvlJc w:val="left"/>
      <w:pPr>
        <w:tabs>
          <w:tab w:val="num" w:pos="5040"/>
        </w:tabs>
        <w:ind w:left="5040" w:hanging="360"/>
      </w:pPr>
    </w:lvl>
    <w:lvl w:ilvl="7" w:tplc="FC8AE8A6" w:tentative="1">
      <w:start w:val="1"/>
      <w:numFmt w:val="decimal"/>
      <w:lvlText w:val="%8."/>
      <w:lvlJc w:val="left"/>
      <w:pPr>
        <w:tabs>
          <w:tab w:val="num" w:pos="5760"/>
        </w:tabs>
        <w:ind w:left="5760" w:hanging="360"/>
      </w:pPr>
    </w:lvl>
    <w:lvl w:ilvl="8" w:tplc="D082C9EA" w:tentative="1">
      <w:start w:val="1"/>
      <w:numFmt w:val="decimal"/>
      <w:lvlText w:val="%9."/>
      <w:lvlJc w:val="left"/>
      <w:pPr>
        <w:tabs>
          <w:tab w:val="num" w:pos="6480"/>
        </w:tabs>
        <w:ind w:left="6480" w:hanging="360"/>
      </w:pPr>
    </w:lvl>
  </w:abstractNum>
  <w:abstractNum w:abstractNumId="195">
    <w:nsid w:val="77E54F22"/>
    <w:multiLevelType w:val="hybridMultilevel"/>
    <w:tmpl w:val="0F6288B8"/>
    <w:lvl w:ilvl="0" w:tplc="85602CD2">
      <w:numFmt w:val="bullet"/>
      <w:lvlText w:val="☐"/>
      <w:lvlJc w:val="left"/>
      <w:pPr>
        <w:ind w:left="331" w:hanging="222"/>
      </w:pPr>
      <w:rPr>
        <w:rFonts w:ascii="MS Gothic" w:eastAsia="MS Gothic" w:hAnsi="MS Gothic" w:cs="MS Gothic" w:hint="default"/>
        <w:w w:val="100"/>
        <w:sz w:val="20"/>
        <w:szCs w:val="20"/>
        <w:lang w:val="en-US" w:eastAsia="en-US" w:bidi="en-US"/>
      </w:rPr>
    </w:lvl>
    <w:lvl w:ilvl="1" w:tplc="D2E05B36">
      <w:numFmt w:val="bullet"/>
      <w:lvlText w:val="•"/>
      <w:lvlJc w:val="left"/>
      <w:pPr>
        <w:ind w:left="754" w:hanging="222"/>
      </w:pPr>
      <w:rPr>
        <w:rFonts w:hint="default"/>
        <w:lang w:val="en-US" w:eastAsia="en-US" w:bidi="en-US"/>
      </w:rPr>
    </w:lvl>
    <w:lvl w:ilvl="2" w:tplc="9DA65F56">
      <w:numFmt w:val="bullet"/>
      <w:lvlText w:val="•"/>
      <w:lvlJc w:val="left"/>
      <w:pPr>
        <w:ind w:left="1169" w:hanging="222"/>
      </w:pPr>
      <w:rPr>
        <w:rFonts w:hint="default"/>
        <w:lang w:val="en-US" w:eastAsia="en-US" w:bidi="en-US"/>
      </w:rPr>
    </w:lvl>
    <w:lvl w:ilvl="3" w:tplc="F6AEFE74">
      <w:numFmt w:val="bullet"/>
      <w:lvlText w:val="•"/>
      <w:lvlJc w:val="left"/>
      <w:pPr>
        <w:ind w:left="1584" w:hanging="222"/>
      </w:pPr>
      <w:rPr>
        <w:rFonts w:hint="default"/>
        <w:lang w:val="en-US" w:eastAsia="en-US" w:bidi="en-US"/>
      </w:rPr>
    </w:lvl>
    <w:lvl w:ilvl="4" w:tplc="4EEABFBE">
      <w:numFmt w:val="bullet"/>
      <w:lvlText w:val="•"/>
      <w:lvlJc w:val="left"/>
      <w:pPr>
        <w:ind w:left="1999" w:hanging="222"/>
      </w:pPr>
      <w:rPr>
        <w:rFonts w:hint="default"/>
        <w:lang w:val="en-US" w:eastAsia="en-US" w:bidi="en-US"/>
      </w:rPr>
    </w:lvl>
    <w:lvl w:ilvl="5" w:tplc="4DEE0DC0">
      <w:numFmt w:val="bullet"/>
      <w:lvlText w:val="•"/>
      <w:lvlJc w:val="left"/>
      <w:pPr>
        <w:ind w:left="2414" w:hanging="222"/>
      </w:pPr>
      <w:rPr>
        <w:rFonts w:hint="default"/>
        <w:lang w:val="en-US" w:eastAsia="en-US" w:bidi="en-US"/>
      </w:rPr>
    </w:lvl>
    <w:lvl w:ilvl="6" w:tplc="CD6057F8">
      <w:numFmt w:val="bullet"/>
      <w:lvlText w:val="•"/>
      <w:lvlJc w:val="left"/>
      <w:pPr>
        <w:ind w:left="2829" w:hanging="222"/>
      </w:pPr>
      <w:rPr>
        <w:rFonts w:hint="default"/>
        <w:lang w:val="en-US" w:eastAsia="en-US" w:bidi="en-US"/>
      </w:rPr>
    </w:lvl>
    <w:lvl w:ilvl="7" w:tplc="5C2A12E8">
      <w:numFmt w:val="bullet"/>
      <w:lvlText w:val="•"/>
      <w:lvlJc w:val="left"/>
      <w:pPr>
        <w:ind w:left="3244" w:hanging="222"/>
      </w:pPr>
      <w:rPr>
        <w:rFonts w:hint="default"/>
        <w:lang w:val="en-US" w:eastAsia="en-US" w:bidi="en-US"/>
      </w:rPr>
    </w:lvl>
    <w:lvl w:ilvl="8" w:tplc="B1966DC8">
      <w:numFmt w:val="bullet"/>
      <w:lvlText w:val="•"/>
      <w:lvlJc w:val="left"/>
      <w:pPr>
        <w:ind w:left="3659" w:hanging="222"/>
      </w:pPr>
      <w:rPr>
        <w:rFonts w:hint="default"/>
        <w:lang w:val="en-US" w:eastAsia="en-US" w:bidi="en-US"/>
      </w:rPr>
    </w:lvl>
  </w:abstractNum>
  <w:abstractNum w:abstractNumId="196">
    <w:nsid w:val="78676CC4"/>
    <w:multiLevelType w:val="hybridMultilevel"/>
    <w:tmpl w:val="F6B8A930"/>
    <w:lvl w:ilvl="0" w:tplc="0DC21AC0">
      <w:numFmt w:val="bullet"/>
      <w:lvlText w:val="☐"/>
      <w:lvlJc w:val="left"/>
      <w:pPr>
        <w:ind w:left="294" w:hanging="184"/>
      </w:pPr>
      <w:rPr>
        <w:rFonts w:ascii="MS Gothic" w:eastAsia="MS Gothic" w:hAnsi="MS Gothic" w:cs="MS Gothic" w:hint="default"/>
        <w:w w:val="101"/>
        <w:sz w:val="16"/>
        <w:szCs w:val="16"/>
        <w:lang w:val="en-US" w:eastAsia="en-US" w:bidi="en-US"/>
      </w:rPr>
    </w:lvl>
    <w:lvl w:ilvl="1" w:tplc="7C400040">
      <w:numFmt w:val="bullet"/>
      <w:lvlText w:val="•"/>
      <w:lvlJc w:val="left"/>
      <w:pPr>
        <w:ind w:left="788" w:hanging="184"/>
      </w:pPr>
      <w:rPr>
        <w:rFonts w:hint="default"/>
        <w:lang w:val="en-US" w:eastAsia="en-US" w:bidi="en-US"/>
      </w:rPr>
    </w:lvl>
    <w:lvl w:ilvl="2" w:tplc="DEDE9C7E">
      <w:numFmt w:val="bullet"/>
      <w:lvlText w:val="•"/>
      <w:lvlJc w:val="left"/>
      <w:pPr>
        <w:ind w:left="1277" w:hanging="184"/>
      </w:pPr>
      <w:rPr>
        <w:rFonts w:hint="default"/>
        <w:lang w:val="en-US" w:eastAsia="en-US" w:bidi="en-US"/>
      </w:rPr>
    </w:lvl>
    <w:lvl w:ilvl="3" w:tplc="2F18359C">
      <w:numFmt w:val="bullet"/>
      <w:lvlText w:val="•"/>
      <w:lvlJc w:val="left"/>
      <w:pPr>
        <w:ind w:left="1765" w:hanging="184"/>
      </w:pPr>
      <w:rPr>
        <w:rFonts w:hint="default"/>
        <w:lang w:val="en-US" w:eastAsia="en-US" w:bidi="en-US"/>
      </w:rPr>
    </w:lvl>
    <w:lvl w:ilvl="4" w:tplc="3164462A">
      <w:numFmt w:val="bullet"/>
      <w:lvlText w:val="•"/>
      <w:lvlJc w:val="left"/>
      <w:pPr>
        <w:ind w:left="2254" w:hanging="184"/>
      </w:pPr>
      <w:rPr>
        <w:rFonts w:hint="default"/>
        <w:lang w:val="en-US" w:eastAsia="en-US" w:bidi="en-US"/>
      </w:rPr>
    </w:lvl>
    <w:lvl w:ilvl="5" w:tplc="32D2F010">
      <w:numFmt w:val="bullet"/>
      <w:lvlText w:val="•"/>
      <w:lvlJc w:val="left"/>
      <w:pPr>
        <w:ind w:left="2742" w:hanging="184"/>
      </w:pPr>
      <w:rPr>
        <w:rFonts w:hint="default"/>
        <w:lang w:val="en-US" w:eastAsia="en-US" w:bidi="en-US"/>
      </w:rPr>
    </w:lvl>
    <w:lvl w:ilvl="6" w:tplc="477AA4E4">
      <w:numFmt w:val="bullet"/>
      <w:lvlText w:val="•"/>
      <w:lvlJc w:val="left"/>
      <w:pPr>
        <w:ind w:left="3231" w:hanging="184"/>
      </w:pPr>
      <w:rPr>
        <w:rFonts w:hint="default"/>
        <w:lang w:val="en-US" w:eastAsia="en-US" w:bidi="en-US"/>
      </w:rPr>
    </w:lvl>
    <w:lvl w:ilvl="7" w:tplc="6534F5CE">
      <w:numFmt w:val="bullet"/>
      <w:lvlText w:val="•"/>
      <w:lvlJc w:val="left"/>
      <w:pPr>
        <w:ind w:left="3719" w:hanging="184"/>
      </w:pPr>
      <w:rPr>
        <w:rFonts w:hint="default"/>
        <w:lang w:val="en-US" w:eastAsia="en-US" w:bidi="en-US"/>
      </w:rPr>
    </w:lvl>
    <w:lvl w:ilvl="8" w:tplc="70BC802C">
      <w:numFmt w:val="bullet"/>
      <w:lvlText w:val="•"/>
      <w:lvlJc w:val="left"/>
      <w:pPr>
        <w:ind w:left="4208" w:hanging="184"/>
      </w:pPr>
      <w:rPr>
        <w:rFonts w:hint="default"/>
        <w:lang w:val="en-US" w:eastAsia="en-US" w:bidi="en-US"/>
      </w:rPr>
    </w:lvl>
  </w:abstractNum>
  <w:abstractNum w:abstractNumId="197">
    <w:nsid w:val="78B8034F"/>
    <w:multiLevelType w:val="hybridMultilevel"/>
    <w:tmpl w:val="2BBAD540"/>
    <w:lvl w:ilvl="0" w:tplc="B1D0F912">
      <w:numFmt w:val="bullet"/>
      <w:lvlText w:val="☐"/>
      <w:lvlJc w:val="left"/>
      <w:pPr>
        <w:ind w:left="318" w:hanging="208"/>
      </w:pPr>
      <w:rPr>
        <w:rFonts w:ascii="Segoe UI Symbol" w:eastAsia="Segoe UI Symbol" w:hAnsi="Segoe UI Symbol" w:cs="Segoe UI Symbol" w:hint="default"/>
        <w:spacing w:val="-1"/>
        <w:w w:val="100"/>
        <w:sz w:val="22"/>
        <w:szCs w:val="22"/>
        <w:lang w:val="en-US" w:eastAsia="en-US" w:bidi="en-US"/>
      </w:rPr>
    </w:lvl>
    <w:lvl w:ilvl="1" w:tplc="A9A6C9EC">
      <w:numFmt w:val="bullet"/>
      <w:lvlText w:val="•"/>
      <w:lvlJc w:val="left"/>
      <w:pPr>
        <w:ind w:left="779" w:hanging="208"/>
      </w:pPr>
      <w:rPr>
        <w:rFonts w:hint="default"/>
        <w:lang w:val="en-US" w:eastAsia="en-US" w:bidi="en-US"/>
      </w:rPr>
    </w:lvl>
    <w:lvl w:ilvl="2" w:tplc="20189A54">
      <w:numFmt w:val="bullet"/>
      <w:lvlText w:val="•"/>
      <w:lvlJc w:val="left"/>
      <w:pPr>
        <w:ind w:left="1238" w:hanging="208"/>
      </w:pPr>
      <w:rPr>
        <w:rFonts w:hint="default"/>
        <w:lang w:val="en-US" w:eastAsia="en-US" w:bidi="en-US"/>
      </w:rPr>
    </w:lvl>
    <w:lvl w:ilvl="3" w:tplc="265A9102">
      <w:numFmt w:val="bullet"/>
      <w:lvlText w:val="•"/>
      <w:lvlJc w:val="left"/>
      <w:pPr>
        <w:ind w:left="1697" w:hanging="208"/>
      </w:pPr>
      <w:rPr>
        <w:rFonts w:hint="default"/>
        <w:lang w:val="en-US" w:eastAsia="en-US" w:bidi="en-US"/>
      </w:rPr>
    </w:lvl>
    <w:lvl w:ilvl="4" w:tplc="84C623A4">
      <w:numFmt w:val="bullet"/>
      <w:lvlText w:val="•"/>
      <w:lvlJc w:val="left"/>
      <w:pPr>
        <w:ind w:left="2156" w:hanging="208"/>
      </w:pPr>
      <w:rPr>
        <w:rFonts w:hint="default"/>
        <w:lang w:val="en-US" w:eastAsia="en-US" w:bidi="en-US"/>
      </w:rPr>
    </w:lvl>
    <w:lvl w:ilvl="5" w:tplc="A6A47560">
      <w:numFmt w:val="bullet"/>
      <w:lvlText w:val="•"/>
      <w:lvlJc w:val="left"/>
      <w:pPr>
        <w:ind w:left="2616" w:hanging="208"/>
      </w:pPr>
      <w:rPr>
        <w:rFonts w:hint="default"/>
        <w:lang w:val="en-US" w:eastAsia="en-US" w:bidi="en-US"/>
      </w:rPr>
    </w:lvl>
    <w:lvl w:ilvl="6" w:tplc="682275CC">
      <w:numFmt w:val="bullet"/>
      <w:lvlText w:val="•"/>
      <w:lvlJc w:val="left"/>
      <w:pPr>
        <w:ind w:left="3075" w:hanging="208"/>
      </w:pPr>
      <w:rPr>
        <w:rFonts w:hint="default"/>
        <w:lang w:val="en-US" w:eastAsia="en-US" w:bidi="en-US"/>
      </w:rPr>
    </w:lvl>
    <w:lvl w:ilvl="7" w:tplc="6E7CF8F4">
      <w:numFmt w:val="bullet"/>
      <w:lvlText w:val="•"/>
      <w:lvlJc w:val="left"/>
      <w:pPr>
        <w:ind w:left="3534" w:hanging="208"/>
      </w:pPr>
      <w:rPr>
        <w:rFonts w:hint="default"/>
        <w:lang w:val="en-US" w:eastAsia="en-US" w:bidi="en-US"/>
      </w:rPr>
    </w:lvl>
    <w:lvl w:ilvl="8" w:tplc="3F50354E">
      <w:numFmt w:val="bullet"/>
      <w:lvlText w:val="•"/>
      <w:lvlJc w:val="left"/>
      <w:pPr>
        <w:ind w:left="3993" w:hanging="208"/>
      </w:pPr>
      <w:rPr>
        <w:rFonts w:hint="default"/>
        <w:lang w:val="en-US" w:eastAsia="en-US" w:bidi="en-US"/>
      </w:rPr>
    </w:lvl>
  </w:abstractNum>
  <w:abstractNum w:abstractNumId="198">
    <w:nsid w:val="7B134E2D"/>
    <w:multiLevelType w:val="hybridMultilevel"/>
    <w:tmpl w:val="BA2473C4"/>
    <w:lvl w:ilvl="0" w:tplc="6AA0FAEE">
      <w:start w:val="1"/>
      <w:numFmt w:val="bullet"/>
      <w:lvlText w:val=""/>
      <w:lvlJc w:val="left"/>
      <w:pPr>
        <w:ind w:left="720" w:hanging="360"/>
      </w:pPr>
      <w:rPr>
        <w:rFonts w:ascii="Wingdings" w:hAnsi="Wingdings" w:hint="default"/>
        <w:color w:val="632423" w:themeColor="accent2" w:themeShade="80"/>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9">
    <w:nsid w:val="7B2E5AE2"/>
    <w:multiLevelType w:val="hybridMultilevel"/>
    <w:tmpl w:val="E22E9D3E"/>
    <w:lvl w:ilvl="0" w:tplc="08090001">
      <w:start w:val="1"/>
      <w:numFmt w:val="bullet"/>
      <w:lvlText w:val=""/>
      <w:lvlJc w:val="left"/>
      <w:pPr>
        <w:ind w:left="920" w:hanging="360"/>
      </w:pPr>
      <w:rPr>
        <w:rFonts w:ascii="Symbol" w:hAnsi="Symbol" w:hint="default"/>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00">
    <w:nsid w:val="7C115F0B"/>
    <w:multiLevelType w:val="hybridMultilevel"/>
    <w:tmpl w:val="C6D8CC5E"/>
    <w:lvl w:ilvl="0" w:tplc="DBF4D308">
      <w:start w:val="1"/>
      <w:numFmt w:val="bullet"/>
      <w:lvlText w:val="•"/>
      <w:lvlJc w:val="left"/>
      <w:pPr>
        <w:tabs>
          <w:tab w:val="num" w:pos="720"/>
        </w:tabs>
        <w:ind w:left="720" w:hanging="360"/>
      </w:pPr>
      <w:rPr>
        <w:rFonts w:ascii="Georgia" w:hAnsi="Georgia" w:hint="default"/>
      </w:rPr>
    </w:lvl>
    <w:lvl w:ilvl="1" w:tplc="7406761A" w:tentative="1">
      <w:start w:val="1"/>
      <w:numFmt w:val="bullet"/>
      <w:lvlText w:val="•"/>
      <w:lvlJc w:val="left"/>
      <w:pPr>
        <w:tabs>
          <w:tab w:val="num" w:pos="1440"/>
        </w:tabs>
        <w:ind w:left="1440" w:hanging="360"/>
      </w:pPr>
      <w:rPr>
        <w:rFonts w:ascii="Georgia" w:hAnsi="Georgia" w:hint="default"/>
      </w:rPr>
    </w:lvl>
    <w:lvl w:ilvl="2" w:tplc="566011E2" w:tentative="1">
      <w:start w:val="1"/>
      <w:numFmt w:val="bullet"/>
      <w:lvlText w:val="•"/>
      <w:lvlJc w:val="left"/>
      <w:pPr>
        <w:tabs>
          <w:tab w:val="num" w:pos="2160"/>
        </w:tabs>
        <w:ind w:left="2160" w:hanging="360"/>
      </w:pPr>
      <w:rPr>
        <w:rFonts w:ascii="Georgia" w:hAnsi="Georgia" w:hint="default"/>
      </w:rPr>
    </w:lvl>
    <w:lvl w:ilvl="3" w:tplc="7B9C791C" w:tentative="1">
      <w:start w:val="1"/>
      <w:numFmt w:val="bullet"/>
      <w:lvlText w:val="•"/>
      <w:lvlJc w:val="left"/>
      <w:pPr>
        <w:tabs>
          <w:tab w:val="num" w:pos="2880"/>
        </w:tabs>
        <w:ind w:left="2880" w:hanging="360"/>
      </w:pPr>
      <w:rPr>
        <w:rFonts w:ascii="Georgia" w:hAnsi="Georgia" w:hint="default"/>
      </w:rPr>
    </w:lvl>
    <w:lvl w:ilvl="4" w:tplc="C9F8ED8C" w:tentative="1">
      <w:start w:val="1"/>
      <w:numFmt w:val="bullet"/>
      <w:lvlText w:val="•"/>
      <w:lvlJc w:val="left"/>
      <w:pPr>
        <w:tabs>
          <w:tab w:val="num" w:pos="3600"/>
        </w:tabs>
        <w:ind w:left="3600" w:hanging="360"/>
      </w:pPr>
      <w:rPr>
        <w:rFonts w:ascii="Georgia" w:hAnsi="Georgia" w:hint="default"/>
      </w:rPr>
    </w:lvl>
    <w:lvl w:ilvl="5" w:tplc="986A97B2" w:tentative="1">
      <w:start w:val="1"/>
      <w:numFmt w:val="bullet"/>
      <w:lvlText w:val="•"/>
      <w:lvlJc w:val="left"/>
      <w:pPr>
        <w:tabs>
          <w:tab w:val="num" w:pos="4320"/>
        </w:tabs>
        <w:ind w:left="4320" w:hanging="360"/>
      </w:pPr>
      <w:rPr>
        <w:rFonts w:ascii="Georgia" w:hAnsi="Georgia" w:hint="default"/>
      </w:rPr>
    </w:lvl>
    <w:lvl w:ilvl="6" w:tplc="36221878" w:tentative="1">
      <w:start w:val="1"/>
      <w:numFmt w:val="bullet"/>
      <w:lvlText w:val="•"/>
      <w:lvlJc w:val="left"/>
      <w:pPr>
        <w:tabs>
          <w:tab w:val="num" w:pos="5040"/>
        </w:tabs>
        <w:ind w:left="5040" w:hanging="360"/>
      </w:pPr>
      <w:rPr>
        <w:rFonts w:ascii="Georgia" w:hAnsi="Georgia" w:hint="default"/>
      </w:rPr>
    </w:lvl>
    <w:lvl w:ilvl="7" w:tplc="039EFC30" w:tentative="1">
      <w:start w:val="1"/>
      <w:numFmt w:val="bullet"/>
      <w:lvlText w:val="•"/>
      <w:lvlJc w:val="left"/>
      <w:pPr>
        <w:tabs>
          <w:tab w:val="num" w:pos="5760"/>
        </w:tabs>
        <w:ind w:left="5760" w:hanging="360"/>
      </w:pPr>
      <w:rPr>
        <w:rFonts w:ascii="Georgia" w:hAnsi="Georgia" w:hint="default"/>
      </w:rPr>
    </w:lvl>
    <w:lvl w:ilvl="8" w:tplc="6E147B3E" w:tentative="1">
      <w:start w:val="1"/>
      <w:numFmt w:val="bullet"/>
      <w:lvlText w:val="•"/>
      <w:lvlJc w:val="left"/>
      <w:pPr>
        <w:tabs>
          <w:tab w:val="num" w:pos="6480"/>
        </w:tabs>
        <w:ind w:left="6480" w:hanging="360"/>
      </w:pPr>
      <w:rPr>
        <w:rFonts w:ascii="Georgia" w:hAnsi="Georgia" w:hint="default"/>
      </w:rPr>
    </w:lvl>
  </w:abstractNum>
  <w:abstractNum w:abstractNumId="201">
    <w:nsid w:val="7C942039"/>
    <w:multiLevelType w:val="hybridMultilevel"/>
    <w:tmpl w:val="7DC0B3F2"/>
    <w:lvl w:ilvl="0" w:tplc="7CEE48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2">
    <w:nsid w:val="7CDF58EF"/>
    <w:multiLevelType w:val="hybridMultilevel"/>
    <w:tmpl w:val="10A26904"/>
    <w:lvl w:ilvl="0" w:tplc="4E6843BE">
      <w:numFmt w:val="bullet"/>
      <w:lvlText w:val="•"/>
      <w:lvlJc w:val="left"/>
      <w:pPr>
        <w:ind w:left="116" w:hanging="178"/>
      </w:pPr>
      <w:rPr>
        <w:rFonts w:ascii="Times New Roman" w:eastAsia="Times New Roman" w:hAnsi="Times New Roman" w:cs="Times New Roman" w:hint="default"/>
        <w:w w:val="100"/>
        <w:sz w:val="23"/>
        <w:szCs w:val="23"/>
        <w:lang w:val="en-US" w:eastAsia="en-US" w:bidi="en-US"/>
      </w:rPr>
    </w:lvl>
    <w:lvl w:ilvl="1" w:tplc="4D647214">
      <w:numFmt w:val="bullet"/>
      <w:lvlText w:val="•"/>
      <w:lvlJc w:val="left"/>
      <w:pPr>
        <w:ind w:left="1042" w:hanging="178"/>
      </w:pPr>
      <w:rPr>
        <w:rFonts w:hint="default"/>
        <w:lang w:val="en-US" w:eastAsia="en-US" w:bidi="en-US"/>
      </w:rPr>
    </w:lvl>
    <w:lvl w:ilvl="2" w:tplc="EBA2699C">
      <w:numFmt w:val="bullet"/>
      <w:lvlText w:val="•"/>
      <w:lvlJc w:val="left"/>
      <w:pPr>
        <w:ind w:left="1965" w:hanging="178"/>
      </w:pPr>
      <w:rPr>
        <w:rFonts w:hint="default"/>
        <w:lang w:val="en-US" w:eastAsia="en-US" w:bidi="en-US"/>
      </w:rPr>
    </w:lvl>
    <w:lvl w:ilvl="3" w:tplc="E2E2BCF6">
      <w:numFmt w:val="bullet"/>
      <w:lvlText w:val="•"/>
      <w:lvlJc w:val="left"/>
      <w:pPr>
        <w:ind w:left="2887" w:hanging="178"/>
      </w:pPr>
      <w:rPr>
        <w:rFonts w:hint="default"/>
        <w:lang w:val="en-US" w:eastAsia="en-US" w:bidi="en-US"/>
      </w:rPr>
    </w:lvl>
    <w:lvl w:ilvl="4" w:tplc="B1769448">
      <w:numFmt w:val="bullet"/>
      <w:lvlText w:val="•"/>
      <w:lvlJc w:val="left"/>
      <w:pPr>
        <w:ind w:left="3810" w:hanging="178"/>
      </w:pPr>
      <w:rPr>
        <w:rFonts w:hint="default"/>
        <w:lang w:val="en-US" w:eastAsia="en-US" w:bidi="en-US"/>
      </w:rPr>
    </w:lvl>
    <w:lvl w:ilvl="5" w:tplc="F0C69CFC">
      <w:numFmt w:val="bullet"/>
      <w:lvlText w:val="•"/>
      <w:lvlJc w:val="left"/>
      <w:pPr>
        <w:ind w:left="4732" w:hanging="178"/>
      </w:pPr>
      <w:rPr>
        <w:rFonts w:hint="default"/>
        <w:lang w:val="en-US" w:eastAsia="en-US" w:bidi="en-US"/>
      </w:rPr>
    </w:lvl>
    <w:lvl w:ilvl="6" w:tplc="F3906C1E">
      <w:numFmt w:val="bullet"/>
      <w:lvlText w:val="•"/>
      <w:lvlJc w:val="left"/>
      <w:pPr>
        <w:ind w:left="5655" w:hanging="178"/>
      </w:pPr>
      <w:rPr>
        <w:rFonts w:hint="default"/>
        <w:lang w:val="en-US" w:eastAsia="en-US" w:bidi="en-US"/>
      </w:rPr>
    </w:lvl>
    <w:lvl w:ilvl="7" w:tplc="4EAEB846">
      <w:numFmt w:val="bullet"/>
      <w:lvlText w:val="•"/>
      <w:lvlJc w:val="left"/>
      <w:pPr>
        <w:ind w:left="6577" w:hanging="178"/>
      </w:pPr>
      <w:rPr>
        <w:rFonts w:hint="default"/>
        <w:lang w:val="en-US" w:eastAsia="en-US" w:bidi="en-US"/>
      </w:rPr>
    </w:lvl>
    <w:lvl w:ilvl="8" w:tplc="E318A2E0">
      <w:numFmt w:val="bullet"/>
      <w:lvlText w:val="•"/>
      <w:lvlJc w:val="left"/>
      <w:pPr>
        <w:ind w:left="7500" w:hanging="178"/>
      </w:pPr>
      <w:rPr>
        <w:rFonts w:hint="default"/>
        <w:lang w:val="en-US" w:eastAsia="en-US" w:bidi="en-US"/>
      </w:rPr>
    </w:lvl>
  </w:abstractNum>
  <w:abstractNum w:abstractNumId="203">
    <w:nsid w:val="7DC07C7B"/>
    <w:multiLevelType w:val="hybridMultilevel"/>
    <w:tmpl w:val="93B4CC94"/>
    <w:lvl w:ilvl="0" w:tplc="D96209FE">
      <w:numFmt w:val="bullet"/>
      <w:lvlText w:val="☐"/>
      <w:lvlJc w:val="left"/>
      <w:pPr>
        <w:ind w:left="329" w:hanging="222"/>
      </w:pPr>
      <w:rPr>
        <w:rFonts w:ascii="MS Gothic" w:eastAsia="MS Gothic" w:hAnsi="MS Gothic" w:cs="MS Gothic" w:hint="default"/>
        <w:w w:val="100"/>
        <w:sz w:val="20"/>
        <w:szCs w:val="20"/>
        <w:lang w:val="en-US" w:eastAsia="en-US" w:bidi="en-US"/>
      </w:rPr>
    </w:lvl>
    <w:lvl w:ilvl="1" w:tplc="B1B85900">
      <w:numFmt w:val="bullet"/>
      <w:lvlText w:val="•"/>
      <w:lvlJc w:val="left"/>
      <w:pPr>
        <w:ind w:left="806" w:hanging="222"/>
      </w:pPr>
      <w:rPr>
        <w:rFonts w:hint="default"/>
        <w:lang w:val="en-US" w:eastAsia="en-US" w:bidi="en-US"/>
      </w:rPr>
    </w:lvl>
    <w:lvl w:ilvl="2" w:tplc="BE72CD68">
      <w:numFmt w:val="bullet"/>
      <w:lvlText w:val="•"/>
      <w:lvlJc w:val="left"/>
      <w:pPr>
        <w:ind w:left="1293" w:hanging="222"/>
      </w:pPr>
      <w:rPr>
        <w:rFonts w:hint="default"/>
        <w:lang w:val="en-US" w:eastAsia="en-US" w:bidi="en-US"/>
      </w:rPr>
    </w:lvl>
    <w:lvl w:ilvl="3" w:tplc="9816094C">
      <w:numFmt w:val="bullet"/>
      <w:lvlText w:val="•"/>
      <w:lvlJc w:val="left"/>
      <w:pPr>
        <w:ind w:left="1779" w:hanging="222"/>
      </w:pPr>
      <w:rPr>
        <w:rFonts w:hint="default"/>
        <w:lang w:val="en-US" w:eastAsia="en-US" w:bidi="en-US"/>
      </w:rPr>
    </w:lvl>
    <w:lvl w:ilvl="4" w:tplc="F06E2AD8">
      <w:numFmt w:val="bullet"/>
      <w:lvlText w:val="•"/>
      <w:lvlJc w:val="left"/>
      <w:pPr>
        <w:ind w:left="2266" w:hanging="222"/>
      </w:pPr>
      <w:rPr>
        <w:rFonts w:hint="default"/>
        <w:lang w:val="en-US" w:eastAsia="en-US" w:bidi="en-US"/>
      </w:rPr>
    </w:lvl>
    <w:lvl w:ilvl="5" w:tplc="F6A6CC26">
      <w:numFmt w:val="bullet"/>
      <w:lvlText w:val="•"/>
      <w:lvlJc w:val="left"/>
      <w:pPr>
        <w:ind w:left="2752" w:hanging="222"/>
      </w:pPr>
      <w:rPr>
        <w:rFonts w:hint="default"/>
        <w:lang w:val="en-US" w:eastAsia="en-US" w:bidi="en-US"/>
      </w:rPr>
    </w:lvl>
    <w:lvl w:ilvl="6" w:tplc="735039B4">
      <w:numFmt w:val="bullet"/>
      <w:lvlText w:val="•"/>
      <w:lvlJc w:val="left"/>
      <w:pPr>
        <w:ind w:left="3239" w:hanging="222"/>
      </w:pPr>
      <w:rPr>
        <w:rFonts w:hint="default"/>
        <w:lang w:val="en-US" w:eastAsia="en-US" w:bidi="en-US"/>
      </w:rPr>
    </w:lvl>
    <w:lvl w:ilvl="7" w:tplc="30767C02">
      <w:numFmt w:val="bullet"/>
      <w:lvlText w:val="•"/>
      <w:lvlJc w:val="left"/>
      <w:pPr>
        <w:ind w:left="3725" w:hanging="222"/>
      </w:pPr>
      <w:rPr>
        <w:rFonts w:hint="default"/>
        <w:lang w:val="en-US" w:eastAsia="en-US" w:bidi="en-US"/>
      </w:rPr>
    </w:lvl>
    <w:lvl w:ilvl="8" w:tplc="FAB215A2">
      <w:numFmt w:val="bullet"/>
      <w:lvlText w:val="•"/>
      <w:lvlJc w:val="left"/>
      <w:pPr>
        <w:ind w:left="4212" w:hanging="222"/>
      </w:pPr>
      <w:rPr>
        <w:rFonts w:hint="default"/>
        <w:lang w:val="en-US" w:eastAsia="en-US" w:bidi="en-US"/>
      </w:rPr>
    </w:lvl>
  </w:abstractNum>
  <w:abstractNum w:abstractNumId="204">
    <w:nsid w:val="7E251BBE"/>
    <w:multiLevelType w:val="hybridMultilevel"/>
    <w:tmpl w:val="03621744"/>
    <w:lvl w:ilvl="0" w:tplc="07EC4738">
      <w:numFmt w:val="bullet"/>
      <w:lvlText w:val="☐"/>
      <w:lvlJc w:val="left"/>
      <w:pPr>
        <w:ind w:left="332" w:hanging="222"/>
      </w:pPr>
      <w:rPr>
        <w:rFonts w:ascii="MS Gothic" w:eastAsia="MS Gothic" w:hAnsi="MS Gothic" w:cs="MS Gothic" w:hint="default"/>
        <w:w w:val="100"/>
        <w:sz w:val="20"/>
        <w:szCs w:val="20"/>
        <w:lang w:val="en-US" w:eastAsia="en-US" w:bidi="en-US"/>
      </w:rPr>
    </w:lvl>
    <w:lvl w:ilvl="1" w:tplc="B11ABF5C">
      <w:numFmt w:val="bullet"/>
      <w:lvlText w:val="•"/>
      <w:lvlJc w:val="left"/>
      <w:pPr>
        <w:ind w:left="797" w:hanging="222"/>
      </w:pPr>
      <w:rPr>
        <w:rFonts w:hint="default"/>
        <w:lang w:val="en-US" w:eastAsia="en-US" w:bidi="en-US"/>
      </w:rPr>
    </w:lvl>
    <w:lvl w:ilvl="2" w:tplc="DB4CAFCC">
      <w:numFmt w:val="bullet"/>
      <w:lvlText w:val="•"/>
      <w:lvlJc w:val="left"/>
      <w:pPr>
        <w:ind w:left="1254" w:hanging="222"/>
      </w:pPr>
      <w:rPr>
        <w:rFonts w:hint="default"/>
        <w:lang w:val="en-US" w:eastAsia="en-US" w:bidi="en-US"/>
      </w:rPr>
    </w:lvl>
    <w:lvl w:ilvl="3" w:tplc="DABC026A">
      <w:numFmt w:val="bullet"/>
      <w:lvlText w:val="•"/>
      <w:lvlJc w:val="left"/>
      <w:pPr>
        <w:ind w:left="1711" w:hanging="222"/>
      </w:pPr>
      <w:rPr>
        <w:rFonts w:hint="default"/>
        <w:lang w:val="en-US" w:eastAsia="en-US" w:bidi="en-US"/>
      </w:rPr>
    </w:lvl>
    <w:lvl w:ilvl="4" w:tplc="09928536">
      <w:numFmt w:val="bullet"/>
      <w:lvlText w:val="•"/>
      <w:lvlJc w:val="left"/>
      <w:pPr>
        <w:ind w:left="2168" w:hanging="222"/>
      </w:pPr>
      <w:rPr>
        <w:rFonts w:hint="default"/>
        <w:lang w:val="en-US" w:eastAsia="en-US" w:bidi="en-US"/>
      </w:rPr>
    </w:lvl>
    <w:lvl w:ilvl="5" w:tplc="F02C7C20">
      <w:numFmt w:val="bullet"/>
      <w:lvlText w:val="•"/>
      <w:lvlJc w:val="left"/>
      <w:pPr>
        <w:ind w:left="2626" w:hanging="222"/>
      </w:pPr>
      <w:rPr>
        <w:rFonts w:hint="default"/>
        <w:lang w:val="en-US" w:eastAsia="en-US" w:bidi="en-US"/>
      </w:rPr>
    </w:lvl>
    <w:lvl w:ilvl="6" w:tplc="764849EA">
      <w:numFmt w:val="bullet"/>
      <w:lvlText w:val="•"/>
      <w:lvlJc w:val="left"/>
      <w:pPr>
        <w:ind w:left="3083" w:hanging="222"/>
      </w:pPr>
      <w:rPr>
        <w:rFonts w:hint="default"/>
        <w:lang w:val="en-US" w:eastAsia="en-US" w:bidi="en-US"/>
      </w:rPr>
    </w:lvl>
    <w:lvl w:ilvl="7" w:tplc="14AAFE9C">
      <w:numFmt w:val="bullet"/>
      <w:lvlText w:val="•"/>
      <w:lvlJc w:val="left"/>
      <w:pPr>
        <w:ind w:left="3540" w:hanging="222"/>
      </w:pPr>
      <w:rPr>
        <w:rFonts w:hint="default"/>
        <w:lang w:val="en-US" w:eastAsia="en-US" w:bidi="en-US"/>
      </w:rPr>
    </w:lvl>
    <w:lvl w:ilvl="8" w:tplc="53DEF54C">
      <w:numFmt w:val="bullet"/>
      <w:lvlText w:val="•"/>
      <w:lvlJc w:val="left"/>
      <w:pPr>
        <w:ind w:left="3997" w:hanging="222"/>
      </w:pPr>
      <w:rPr>
        <w:rFonts w:hint="default"/>
        <w:lang w:val="en-US" w:eastAsia="en-US" w:bidi="en-US"/>
      </w:rPr>
    </w:lvl>
  </w:abstractNum>
  <w:abstractNum w:abstractNumId="205">
    <w:nsid w:val="7E625490"/>
    <w:multiLevelType w:val="hybridMultilevel"/>
    <w:tmpl w:val="BB60C3D6"/>
    <w:lvl w:ilvl="0" w:tplc="73C495F0">
      <w:start w:val="1"/>
      <w:numFmt w:val="bullet"/>
      <w:lvlText w:val="•"/>
      <w:lvlJc w:val="left"/>
      <w:pPr>
        <w:tabs>
          <w:tab w:val="num" w:pos="720"/>
        </w:tabs>
        <w:ind w:left="720" w:hanging="360"/>
      </w:pPr>
      <w:rPr>
        <w:rFonts w:ascii="Georgia" w:hAnsi="Georgia" w:hint="default"/>
      </w:rPr>
    </w:lvl>
    <w:lvl w:ilvl="1" w:tplc="C1243D6A" w:tentative="1">
      <w:start w:val="1"/>
      <w:numFmt w:val="bullet"/>
      <w:lvlText w:val="•"/>
      <w:lvlJc w:val="left"/>
      <w:pPr>
        <w:tabs>
          <w:tab w:val="num" w:pos="1440"/>
        </w:tabs>
        <w:ind w:left="1440" w:hanging="360"/>
      </w:pPr>
      <w:rPr>
        <w:rFonts w:ascii="Georgia" w:hAnsi="Georgia" w:hint="default"/>
      </w:rPr>
    </w:lvl>
    <w:lvl w:ilvl="2" w:tplc="5570395E" w:tentative="1">
      <w:start w:val="1"/>
      <w:numFmt w:val="bullet"/>
      <w:lvlText w:val="•"/>
      <w:lvlJc w:val="left"/>
      <w:pPr>
        <w:tabs>
          <w:tab w:val="num" w:pos="2160"/>
        </w:tabs>
        <w:ind w:left="2160" w:hanging="360"/>
      </w:pPr>
      <w:rPr>
        <w:rFonts w:ascii="Georgia" w:hAnsi="Georgia" w:hint="default"/>
      </w:rPr>
    </w:lvl>
    <w:lvl w:ilvl="3" w:tplc="1616BA26" w:tentative="1">
      <w:start w:val="1"/>
      <w:numFmt w:val="bullet"/>
      <w:lvlText w:val="•"/>
      <w:lvlJc w:val="left"/>
      <w:pPr>
        <w:tabs>
          <w:tab w:val="num" w:pos="2880"/>
        </w:tabs>
        <w:ind w:left="2880" w:hanging="360"/>
      </w:pPr>
      <w:rPr>
        <w:rFonts w:ascii="Georgia" w:hAnsi="Georgia" w:hint="default"/>
      </w:rPr>
    </w:lvl>
    <w:lvl w:ilvl="4" w:tplc="CC8CC09C" w:tentative="1">
      <w:start w:val="1"/>
      <w:numFmt w:val="bullet"/>
      <w:lvlText w:val="•"/>
      <w:lvlJc w:val="left"/>
      <w:pPr>
        <w:tabs>
          <w:tab w:val="num" w:pos="3600"/>
        </w:tabs>
        <w:ind w:left="3600" w:hanging="360"/>
      </w:pPr>
      <w:rPr>
        <w:rFonts w:ascii="Georgia" w:hAnsi="Georgia" w:hint="default"/>
      </w:rPr>
    </w:lvl>
    <w:lvl w:ilvl="5" w:tplc="B1824DF6" w:tentative="1">
      <w:start w:val="1"/>
      <w:numFmt w:val="bullet"/>
      <w:lvlText w:val="•"/>
      <w:lvlJc w:val="left"/>
      <w:pPr>
        <w:tabs>
          <w:tab w:val="num" w:pos="4320"/>
        </w:tabs>
        <w:ind w:left="4320" w:hanging="360"/>
      </w:pPr>
      <w:rPr>
        <w:rFonts w:ascii="Georgia" w:hAnsi="Georgia" w:hint="default"/>
      </w:rPr>
    </w:lvl>
    <w:lvl w:ilvl="6" w:tplc="3B6869CE" w:tentative="1">
      <w:start w:val="1"/>
      <w:numFmt w:val="bullet"/>
      <w:lvlText w:val="•"/>
      <w:lvlJc w:val="left"/>
      <w:pPr>
        <w:tabs>
          <w:tab w:val="num" w:pos="5040"/>
        </w:tabs>
        <w:ind w:left="5040" w:hanging="360"/>
      </w:pPr>
      <w:rPr>
        <w:rFonts w:ascii="Georgia" w:hAnsi="Georgia" w:hint="default"/>
      </w:rPr>
    </w:lvl>
    <w:lvl w:ilvl="7" w:tplc="88C0CE40" w:tentative="1">
      <w:start w:val="1"/>
      <w:numFmt w:val="bullet"/>
      <w:lvlText w:val="•"/>
      <w:lvlJc w:val="left"/>
      <w:pPr>
        <w:tabs>
          <w:tab w:val="num" w:pos="5760"/>
        </w:tabs>
        <w:ind w:left="5760" w:hanging="360"/>
      </w:pPr>
      <w:rPr>
        <w:rFonts w:ascii="Georgia" w:hAnsi="Georgia" w:hint="default"/>
      </w:rPr>
    </w:lvl>
    <w:lvl w:ilvl="8" w:tplc="0D1C49D2" w:tentative="1">
      <w:start w:val="1"/>
      <w:numFmt w:val="bullet"/>
      <w:lvlText w:val="•"/>
      <w:lvlJc w:val="left"/>
      <w:pPr>
        <w:tabs>
          <w:tab w:val="num" w:pos="6480"/>
        </w:tabs>
        <w:ind w:left="6480" w:hanging="360"/>
      </w:pPr>
      <w:rPr>
        <w:rFonts w:ascii="Georgia" w:hAnsi="Georgia" w:hint="default"/>
      </w:rPr>
    </w:lvl>
  </w:abstractNum>
  <w:abstractNum w:abstractNumId="206">
    <w:nsid w:val="7E6E1367"/>
    <w:multiLevelType w:val="hybridMultilevel"/>
    <w:tmpl w:val="0D40C1F8"/>
    <w:lvl w:ilvl="0" w:tplc="DF787E18">
      <w:numFmt w:val="bullet"/>
      <w:lvlText w:val="☐"/>
      <w:lvlJc w:val="left"/>
      <w:pPr>
        <w:ind w:left="318" w:hanging="208"/>
      </w:pPr>
      <w:rPr>
        <w:rFonts w:ascii="Segoe UI Symbol" w:eastAsia="Segoe UI Symbol" w:hAnsi="Segoe UI Symbol" w:cs="Segoe UI Symbol" w:hint="default"/>
        <w:spacing w:val="-1"/>
        <w:w w:val="100"/>
        <w:sz w:val="22"/>
        <w:szCs w:val="22"/>
        <w:lang w:val="en-US" w:eastAsia="en-US" w:bidi="en-US"/>
      </w:rPr>
    </w:lvl>
    <w:lvl w:ilvl="1" w:tplc="017EB390">
      <w:numFmt w:val="bullet"/>
      <w:lvlText w:val="•"/>
      <w:lvlJc w:val="left"/>
      <w:pPr>
        <w:ind w:left="779" w:hanging="208"/>
      </w:pPr>
      <w:rPr>
        <w:rFonts w:hint="default"/>
        <w:lang w:val="en-US" w:eastAsia="en-US" w:bidi="en-US"/>
      </w:rPr>
    </w:lvl>
    <w:lvl w:ilvl="2" w:tplc="26666EE2">
      <w:numFmt w:val="bullet"/>
      <w:lvlText w:val="•"/>
      <w:lvlJc w:val="left"/>
      <w:pPr>
        <w:ind w:left="1238" w:hanging="208"/>
      </w:pPr>
      <w:rPr>
        <w:rFonts w:hint="default"/>
        <w:lang w:val="en-US" w:eastAsia="en-US" w:bidi="en-US"/>
      </w:rPr>
    </w:lvl>
    <w:lvl w:ilvl="3" w:tplc="456A6F58">
      <w:numFmt w:val="bullet"/>
      <w:lvlText w:val="•"/>
      <w:lvlJc w:val="left"/>
      <w:pPr>
        <w:ind w:left="1697" w:hanging="208"/>
      </w:pPr>
      <w:rPr>
        <w:rFonts w:hint="default"/>
        <w:lang w:val="en-US" w:eastAsia="en-US" w:bidi="en-US"/>
      </w:rPr>
    </w:lvl>
    <w:lvl w:ilvl="4" w:tplc="0D8068BA">
      <w:numFmt w:val="bullet"/>
      <w:lvlText w:val="•"/>
      <w:lvlJc w:val="left"/>
      <w:pPr>
        <w:ind w:left="2156" w:hanging="208"/>
      </w:pPr>
      <w:rPr>
        <w:rFonts w:hint="default"/>
        <w:lang w:val="en-US" w:eastAsia="en-US" w:bidi="en-US"/>
      </w:rPr>
    </w:lvl>
    <w:lvl w:ilvl="5" w:tplc="3AFE85D4">
      <w:numFmt w:val="bullet"/>
      <w:lvlText w:val="•"/>
      <w:lvlJc w:val="left"/>
      <w:pPr>
        <w:ind w:left="2616" w:hanging="208"/>
      </w:pPr>
      <w:rPr>
        <w:rFonts w:hint="default"/>
        <w:lang w:val="en-US" w:eastAsia="en-US" w:bidi="en-US"/>
      </w:rPr>
    </w:lvl>
    <w:lvl w:ilvl="6" w:tplc="BB729BC4">
      <w:numFmt w:val="bullet"/>
      <w:lvlText w:val="•"/>
      <w:lvlJc w:val="left"/>
      <w:pPr>
        <w:ind w:left="3075" w:hanging="208"/>
      </w:pPr>
      <w:rPr>
        <w:rFonts w:hint="default"/>
        <w:lang w:val="en-US" w:eastAsia="en-US" w:bidi="en-US"/>
      </w:rPr>
    </w:lvl>
    <w:lvl w:ilvl="7" w:tplc="13A26C46">
      <w:numFmt w:val="bullet"/>
      <w:lvlText w:val="•"/>
      <w:lvlJc w:val="left"/>
      <w:pPr>
        <w:ind w:left="3534" w:hanging="208"/>
      </w:pPr>
      <w:rPr>
        <w:rFonts w:hint="default"/>
        <w:lang w:val="en-US" w:eastAsia="en-US" w:bidi="en-US"/>
      </w:rPr>
    </w:lvl>
    <w:lvl w:ilvl="8" w:tplc="26D89700">
      <w:numFmt w:val="bullet"/>
      <w:lvlText w:val="•"/>
      <w:lvlJc w:val="left"/>
      <w:pPr>
        <w:ind w:left="3993" w:hanging="208"/>
      </w:pPr>
      <w:rPr>
        <w:rFonts w:hint="default"/>
        <w:lang w:val="en-US" w:eastAsia="en-US" w:bidi="en-US"/>
      </w:rPr>
    </w:lvl>
  </w:abstractNum>
  <w:abstractNum w:abstractNumId="207">
    <w:nsid w:val="7ED75B22"/>
    <w:multiLevelType w:val="hybridMultilevel"/>
    <w:tmpl w:val="E8D01726"/>
    <w:lvl w:ilvl="0" w:tplc="8A8C8EA2">
      <w:numFmt w:val="bullet"/>
      <w:lvlText w:val="☐"/>
      <w:lvlJc w:val="left"/>
      <w:pPr>
        <w:ind w:left="351" w:hanging="241"/>
      </w:pPr>
      <w:rPr>
        <w:rFonts w:ascii="MS Gothic" w:eastAsia="MS Gothic" w:hAnsi="MS Gothic" w:cs="MS Gothic" w:hint="default"/>
        <w:w w:val="100"/>
        <w:sz w:val="22"/>
        <w:szCs w:val="22"/>
        <w:lang w:val="en-US" w:eastAsia="en-US" w:bidi="en-US"/>
      </w:rPr>
    </w:lvl>
    <w:lvl w:ilvl="1" w:tplc="577EDC96">
      <w:numFmt w:val="bullet"/>
      <w:lvlText w:val="•"/>
      <w:lvlJc w:val="left"/>
      <w:pPr>
        <w:ind w:left="815" w:hanging="241"/>
      </w:pPr>
      <w:rPr>
        <w:rFonts w:hint="default"/>
        <w:lang w:val="en-US" w:eastAsia="en-US" w:bidi="en-US"/>
      </w:rPr>
    </w:lvl>
    <w:lvl w:ilvl="2" w:tplc="FDD4676A">
      <w:numFmt w:val="bullet"/>
      <w:lvlText w:val="•"/>
      <w:lvlJc w:val="left"/>
      <w:pPr>
        <w:ind w:left="1270" w:hanging="241"/>
      </w:pPr>
      <w:rPr>
        <w:rFonts w:hint="default"/>
        <w:lang w:val="en-US" w:eastAsia="en-US" w:bidi="en-US"/>
      </w:rPr>
    </w:lvl>
    <w:lvl w:ilvl="3" w:tplc="A3F8D52A">
      <w:numFmt w:val="bullet"/>
      <w:lvlText w:val="•"/>
      <w:lvlJc w:val="left"/>
      <w:pPr>
        <w:ind w:left="1725" w:hanging="241"/>
      </w:pPr>
      <w:rPr>
        <w:rFonts w:hint="default"/>
        <w:lang w:val="en-US" w:eastAsia="en-US" w:bidi="en-US"/>
      </w:rPr>
    </w:lvl>
    <w:lvl w:ilvl="4" w:tplc="60A40D94">
      <w:numFmt w:val="bullet"/>
      <w:lvlText w:val="•"/>
      <w:lvlJc w:val="left"/>
      <w:pPr>
        <w:ind w:left="2180" w:hanging="241"/>
      </w:pPr>
      <w:rPr>
        <w:rFonts w:hint="default"/>
        <w:lang w:val="en-US" w:eastAsia="en-US" w:bidi="en-US"/>
      </w:rPr>
    </w:lvl>
    <w:lvl w:ilvl="5" w:tplc="4CFCEA48">
      <w:numFmt w:val="bullet"/>
      <w:lvlText w:val="•"/>
      <w:lvlJc w:val="left"/>
      <w:pPr>
        <w:ind w:left="2636" w:hanging="241"/>
      </w:pPr>
      <w:rPr>
        <w:rFonts w:hint="default"/>
        <w:lang w:val="en-US" w:eastAsia="en-US" w:bidi="en-US"/>
      </w:rPr>
    </w:lvl>
    <w:lvl w:ilvl="6" w:tplc="664623C6">
      <w:numFmt w:val="bullet"/>
      <w:lvlText w:val="•"/>
      <w:lvlJc w:val="left"/>
      <w:pPr>
        <w:ind w:left="3091" w:hanging="241"/>
      </w:pPr>
      <w:rPr>
        <w:rFonts w:hint="default"/>
        <w:lang w:val="en-US" w:eastAsia="en-US" w:bidi="en-US"/>
      </w:rPr>
    </w:lvl>
    <w:lvl w:ilvl="7" w:tplc="E2C0A0F6">
      <w:numFmt w:val="bullet"/>
      <w:lvlText w:val="•"/>
      <w:lvlJc w:val="left"/>
      <w:pPr>
        <w:ind w:left="3546" w:hanging="241"/>
      </w:pPr>
      <w:rPr>
        <w:rFonts w:hint="default"/>
        <w:lang w:val="en-US" w:eastAsia="en-US" w:bidi="en-US"/>
      </w:rPr>
    </w:lvl>
    <w:lvl w:ilvl="8" w:tplc="75F497E6">
      <w:numFmt w:val="bullet"/>
      <w:lvlText w:val="•"/>
      <w:lvlJc w:val="left"/>
      <w:pPr>
        <w:ind w:left="4001" w:hanging="241"/>
      </w:pPr>
      <w:rPr>
        <w:rFonts w:hint="default"/>
        <w:lang w:val="en-US" w:eastAsia="en-US" w:bidi="en-US"/>
      </w:rPr>
    </w:lvl>
  </w:abstractNum>
  <w:abstractNum w:abstractNumId="208">
    <w:nsid w:val="7F6D4BF9"/>
    <w:multiLevelType w:val="hybridMultilevel"/>
    <w:tmpl w:val="9430607E"/>
    <w:lvl w:ilvl="0" w:tplc="33361672">
      <w:start w:val="4"/>
      <w:numFmt w:val="lowerRoman"/>
      <w:lvlText w:val="%1."/>
      <w:lvlJc w:val="right"/>
      <w:pPr>
        <w:tabs>
          <w:tab w:val="num" w:pos="720"/>
        </w:tabs>
        <w:ind w:left="720" w:hanging="360"/>
      </w:pPr>
    </w:lvl>
    <w:lvl w:ilvl="1" w:tplc="7F345C1C" w:tentative="1">
      <w:start w:val="1"/>
      <w:numFmt w:val="decimal"/>
      <w:lvlText w:val="%2."/>
      <w:lvlJc w:val="left"/>
      <w:pPr>
        <w:tabs>
          <w:tab w:val="num" w:pos="1440"/>
        </w:tabs>
        <w:ind w:left="1440" w:hanging="360"/>
      </w:pPr>
    </w:lvl>
    <w:lvl w:ilvl="2" w:tplc="FF46D8A4" w:tentative="1">
      <w:start w:val="1"/>
      <w:numFmt w:val="decimal"/>
      <w:lvlText w:val="%3."/>
      <w:lvlJc w:val="left"/>
      <w:pPr>
        <w:tabs>
          <w:tab w:val="num" w:pos="2160"/>
        </w:tabs>
        <w:ind w:left="2160" w:hanging="360"/>
      </w:pPr>
    </w:lvl>
    <w:lvl w:ilvl="3" w:tplc="CC5A399C" w:tentative="1">
      <w:start w:val="1"/>
      <w:numFmt w:val="decimal"/>
      <w:lvlText w:val="%4."/>
      <w:lvlJc w:val="left"/>
      <w:pPr>
        <w:tabs>
          <w:tab w:val="num" w:pos="2880"/>
        </w:tabs>
        <w:ind w:left="2880" w:hanging="360"/>
      </w:pPr>
    </w:lvl>
    <w:lvl w:ilvl="4" w:tplc="7576BBA8" w:tentative="1">
      <w:start w:val="1"/>
      <w:numFmt w:val="decimal"/>
      <w:lvlText w:val="%5."/>
      <w:lvlJc w:val="left"/>
      <w:pPr>
        <w:tabs>
          <w:tab w:val="num" w:pos="3600"/>
        </w:tabs>
        <w:ind w:left="3600" w:hanging="360"/>
      </w:pPr>
    </w:lvl>
    <w:lvl w:ilvl="5" w:tplc="D0A6F6F6" w:tentative="1">
      <w:start w:val="1"/>
      <w:numFmt w:val="decimal"/>
      <w:lvlText w:val="%6."/>
      <w:lvlJc w:val="left"/>
      <w:pPr>
        <w:tabs>
          <w:tab w:val="num" w:pos="4320"/>
        </w:tabs>
        <w:ind w:left="4320" w:hanging="360"/>
      </w:pPr>
    </w:lvl>
    <w:lvl w:ilvl="6" w:tplc="F09E9AE2" w:tentative="1">
      <w:start w:val="1"/>
      <w:numFmt w:val="decimal"/>
      <w:lvlText w:val="%7."/>
      <w:lvlJc w:val="left"/>
      <w:pPr>
        <w:tabs>
          <w:tab w:val="num" w:pos="5040"/>
        </w:tabs>
        <w:ind w:left="5040" w:hanging="360"/>
      </w:pPr>
    </w:lvl>
    <w:lvl w:ilvl="7" w:tplc="6F30059C" w:tentative="1">
      <w:start w:val="1"/>
      <w:numFmt w:val="decimal"/>
      <w:lvlText w:val="%8."/>
      <w:lvlJc w:val="left"/>
      <w:pPr>
        <w:tabs>
          <w:tab w:val="num" w:pos="5760"/>
        </w:tabs>
        <w:ind w:left="5760" w:hanging="360"/>
      </w:pPr>
    </w:lvl>
    <w:lvl w:ilvl="8" w:tplc="B4689D32" w:tentative="1">
      <w:start w:val="1"/>
      <w:numFmt w:val="decimal"/>
      <w:lvlText w:val="%9."/>
      <w:lvlJc w:val="left"/>
      <w:pPr>
        <w:tabs>
          <w:tab w:val="num" w:pos="6480"/>
        </w:tabs>
        <w:ind w:left="6480" w:hanging="360"/>
      </w:pPr>
    </w:lvl>
  </w:abstractNum>
  <w:abstractNum w:abstractNumId="209">
    <w:nsid w:val="7F8D2257"/>
    <w:multiLevelType w:val="hybridMultilevel"/>
    <w:tmpl w:val="42D8A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5"/>
  </w:num>
  <w:num w:numId="2">
    <w:abstractNumId w:val="48"/>
  </w:num>
  <w:num w:numId="3">
    <w:abstractNumId w:val="90"/>
  </w:num>
  <w:num w:numId="4">
    <w:abstractNumId w:val="57"/>
  </w:num>
  <w:num w:numId="5">
    <w:abstractNumId w:val="148"/>
  </w:num>
  <w:num w:numId="6">
    <w:abstractNumId w:val="55"/>
  </w:num>
  <w:num w:numId="7">
    <w:abstractNumId w:val="209"/>
  </w:num>
  <w:num w:numId="8">
    <w:abstractNumId w:val="158"/>
  </w:num>
  <w:num w:numId="9">
    <w:abstractNumId w:val="56"/>
  </w:num>
  <w:num w:numId="10">
    <w:abstractNumId w:val="92"/>
  </w:num>
  <w:num w:numId="11">
    <w:abstractNumId w:val="60"/>
  </w:num>
  <w:num w:numId="12">
    <w:abstractNumId w:val="161"/>
  </w:num>
  <w:num w:numId="13">
    <w:abstractNumId w:val="153"/>
  </w:num>
  <w:num w:numId="14">
    <w:abstractNumId w:val="198"/>
  </w:num>
  <w:num w:numId="15">
    <w:abstractNumId w:val="142"/>
  </w:num>
  <w:num w:numId="16">
    <w:abstractNumId w:val="129"/>
  </w:num>
  <w:num w:numId="17">
    <w:abstractNumId w:val="26"/>
  </w:num>
  <w:num w:numId="18">
    <w:abstractNumId w:val="205"/>
  </w:num>
  <w:num w:numId="19">
    <w:abstractNumId w:val="200"/>
  </w:num>
  <w:num w:numId="20">
    <w:abstractNumId w:val="130"/>
  </w:num>
  <w:num w:numId="21">
    <w:abstractNumId w:val="16"/>
  </w:num>
  <w:num w:numId="22">
    <w:abstractNumId w:val="131"/>
  </w:num>
  <w:num w:numId="23">
    <w:abstractNumId w:val="138"/>
  </w:num>
  <w:num w:numId="24">
    <w:abstractNumId w:val="201"/>
  </w:num>
  <w:num w:numId="25">
    <w:abstractNumId w:val="46"/>
  </w:num>
  <w:num w:numId="26">
    <w:abstractNumId w:val="113"/>
  </w:num>
  <w:num w:numId="27">
    <w:abstractNumId w:val="9"/>
  </w:num>
  <w:num w:numId="28">
    <w:abstractNumId w:val="133"/>
  </w:num>
  <w:num w:numId="29">
    <w:abstractNumId w:val="51"/>
  </w:num>
  <w:num w:numId="30">
    <w:abstractNumId w:val="167"/>
  </w:num>
  <w:num w:numId="31">
    <w:abstractNumId w:val="156"/>
  </w:num>
  <w:num w:numId="32">
    <w:abstractNumId w:val="1"/>
  </w:num>
  <w:num w:numId="33">
    <w:abstractNumId w:val="180"/>
  </w:num>
  <w:num w:numId="34">
    <w:abstractNumId w:val="106"/>
  </w:num>
  <w:num w:numId="35">
    <w:abstractNumId w:val="170"/>
  </w:num>
  <w:num w:numId="36">
    <w:abstractNumId w:val="20"/>
  </w:num>
  <w:num w:numId="37">
    <w:abstractNumId w:val="176"/>
  </w:num>
  <w:num w:numId="38">
    <w:abstractNumId w:val="58"/>
  </w:num>
  <w:num w:numId="39">
    <w:abstractNumId w:val="52"/>
  </w:num>
  <w:num w:numId="40">
    <w:abstractNumId w:val="79"/>
  </w:num>
  <w:num w:numId="41">
    <w:abstractNumId w:val="112"/>
  </w:num>
  <w:num w:numId="42">
    <w:abstractNumId w:val="93"/>
  </w:num>
  <w:num w:numId="43">
    <w:abstractNumId w:val="146"/>
  </w:num>
  <w:num w:numId="44">
    <w:abstractNumId w:val="72"/>
  </w:num>
  <w:num w:numId="45">
    <w:abstractNumId w:val="103"/>
  </w:num>
  <w:num w:numId="46">
    <w:abstractNumId w:val="187"/>
  </w:num>
  <w:num w:numId="47">
    <w:abstractNumId w:val="85"/>
  </w:num>
  <w:num w:numId="48">
    <w:abstractNumId w:val="199"/>
  </w:num>
  <w:num w:numId="49">
    <w:abstractNumId w:val="169"/>
  </w:num>
  <w:num w:numId="50">
    <w:abstractNumId w:val="139"/>
  </w:num>
  <w:num w:numId="51">
    <w:abstractNumId w:val="121"/>
  </w:num>
  <w:num w:numId="52">
    <w:abstractNumId w:val="149"/>
  </w:num>
  <w:num w:numId="53">
    <w:abstractNumId w:val="65"/>
  </w:num>
  <w:num w:numId="54">
    <w:abstractNumId w:val="151"/>
  </w:num>
  <w:num w:numId="55">
    <w:abstractNumId w:val="177"/>
  </w:num>
  <w:num w:numId="56">
    <w:abstractNumId w:val="33"/>
  </w:num>
  <w:num w:numId="57">
    <w:abstractNumId w:val="78"/>
  </w:num>
  <w:num w:numId="58">
    <w:abstractNumId w:val="32"/>
  </w:num>
  <w:num w:numId="59">
    <w:abstractNumId w:val="186"/>
  </w:num>
  <w:num w:numId="60">
    <w:abstractNumId w:val="191"/>
  </w:num>
  <w:num w:numId="61">
    <w:abstractNumId w:val="22"/>
  </w:num>
  <w:num w:numId="62">
    <w:abstractNumId w:val="21"/>
  </w:num>
  <w:num w:numId="63">
    <w:abstractNumId w:val="35"/>
  </w:num>
  <w:num w:numId="64">
    <w:abstractNumId w:val="3"/>
  </w:num>
  <w:num w:numId="65">
    <w:abstractNumId w:val="13"/>
  </w:num>
  <w:num w:numId="66">
    <w:abstractNumId w:val="159"/>
  </w:num>
  <w:num w:numId="67">
    <w:abstractNumId w:val="45"/>
  </w:num>
  <w:num w:numId="68">
    <w:abstractNumId w:val="62"/>
  </w:num>
  <w:num w:numId="69">
    <w:abstractNumId w:val="152"/>
  </w:num>
  <w:num w:numId="70">
    <w:abstractNumId w:val="111"/>
  </w:num>
  <w:num w:numId="71">
    <w:abstractNumId w:val="87"/>
  </w:num>
  <w:num w:numId="72">
    <w:abstractNumId w:val="164"/>
  </w:num>
  <w:num w:numId="73">
    <w:abstractNumId w:val="102"/>
  </w:num>
  <w:num w:numId="74">
    <w:abstractNumId w:val="96"/>
  </w:num>
  <w:num w:numId="75">
    <w:abstractNumId w:val="182"/>
  </w:num>
  <w:num w:numId="76">
    <w:abstractNumId w:val="100"/>
  </w:num>
  <w:num w:numId="77">
    <w:abstractNumId w:val="145"/>
  </w:num>
  <w:num w:numId="78">
    <w:abstractNumId w:val="39"/>
  </w:num>
  <w:num w:numId="79">
    <w:abstractNumId w:val="195"/>
  </w:num>
  <w:num w:numId="80">
    <w:abstractNumId w:val="24"/>
  </w:num>
  <w:num w:numId="81">
    <w:abstractNumId w:val="127"/>
  </w:num>
  <w:num w:numId="82">
    <w:abstractNumId w:val="12"/>
  </w:num>
  <w:num w:numId="83">
    <w:abstractNumId w:val="42"/>
  </w:num>
  <w:num w:numId="84">
    <w:abstractNumId w:val="63"/>
  </w:num>
  <w:num w:numId="85">
    <w:abstractNumId w:val="171"/>
    <w:lvlOverride w:ilvl="0">
      <w:lvl w:ilvl="0">
        <w:numFmt w:val="upperRoman"/>
        <w:lvlText w:val="%1."/>
        <w:lvlJc w:val="right"/>
      </w:lvl>
    </w:lvlOverride>
  </w:num>
  <w:num w:numId="86">
    <w:abstractNumId w:val="140"/>
    <w:lvlOverride w:ilvl="0">
      <w:lvl w:ilvl="0">
        <w:numFmt w:val="lowerRoman"/>
        <w:lvlText w:val="%1."/>
        <w:lvlJc w:val="right"/>
      </w:lvl>
    </w:lvlOverride>
  </w:num>
  <w:num w:numId="87">
    <w:abstractNumId w:val="50"/>
  </w:num>
  <w:num w:numId="88">
    <w:abstractNumId w:val="150"/>
  </w:num>
  <w:num w:numId="89">
    <w:abstractNumId w:val="208"/>
  </w:num>
  <w:num w:numId="90">
    <w:abstractNumId w:val="76"/>
  </w:num>
  <w:num w:numId="91">
    <w:abstractNumId w:val="190"/>
  </w:num>
  <w:num w:numId="92">
    <w:abstractNumId w:val="183"/>
  </w:num>
  <w:num w:numId="93">
    <w:abstractNumId w:val="194"/>
  </w:num>
  <w:num w:numId="94">
    <w:abstractNumId w:val="23"/>
  </w:num>
  <w:num w:numId="95">
    <w:abstractNumId w:val="40"/>
    <w:lvlOverride w:ilvl="0">
      <w:lvl w:ilvl="0">
        <w:numFmt w:val="lowerRoman"/>
        <w:lvlText w:val="%1."/>
        <w:lvlJc w:val="right"/>
      </w:lvl>
    </w:lvlOverride>
  </w:num>
  <w:num w:numId="96">
    <w:abstractNumId w:val="15"/>
  </w:num>
  <w:num w:numId="97">
    <w:abstractNumId w:val="70"/>
  </w:num>
  <w:num w:numId="98">
    <w:abstractNumId w:val="83"/>
  </w:num>
  <w:num w:numId="99">
    <w:abstractNumId w:val="137"/>
  </w:num>
  <w:num w:numId="100">
    <w:abstractNumId w:val="37"/>
    <w:lvlOverride w:ilvl="0">
      <w:lvl w:ilvl="0">
        <w:numFmt w:val="lowerRoman"/>
        <w:lvlText w:val="%1."/>
        <w:lvlJc w:val="right"/>
      </w:lvl>
    </w:lvlOverride>
  </w:num>
  <w:num w:numId="101">
    <w:abstractNumId w:val="89"/>
  </w:num>
  <w:num w:numId="102">
    <w:abstractNumId w:val="166"/>
  </w:num>
  <w:num w:numId="103">
    <w:abstractNumId w:val="122"/>
  </w:num>
  <w:num w:numId="104">
    <w:abstractNumId w:val="81"/>
  </w:num>
  <w:num w:numId="105">
    <w:abstractNumId w:val="185"/>
  </w:num>
  <w:num w:numId="106">
    <w:abstractNumId w:val="25"/>
    <w:lvlOverride w:ilvl="0">
      <w:lvl w:ilvl="0">
        <w:numFmt w:val="lowerRoman"/>
        <w:lvlText w:val="%1."/>
        <w:lvlJc w:val="right"/>
      </w:lvl>
    </w:lvlOverride>
  </w:num>
  <w:num w:numId="107">
    <w:abstractNumId w:val="94"/>
  </w:num>
  <w:num w:numId="108">
    <w:abstractNumId w:val="104"/>
  </w:num>
  <w:num w:numId="109">
    <w:abstractNumId w:val="86"/>
  </w:num>
  <w:num w:numId="110">
    <w:abstractNumId w:val="0"/>
  </w:num>
  <w:num w:numId="111">
    <w:abstractNumId w:val="128"/>
  </w:num>
  <w:num w:numId="112">
    <w:abstractNumId w:val="163"/>
    <w:lvlOverride w:ilvl="0">
      <w:lvl w:ilvl="0">
        <w:numFmt w:val="lowerRoman"/>
        <w:lvlText w:val="%1."/>
        <w:lvlJc w:val="right"/>
      </w:lvl>
    </w:lvlOverride>
  </w:num>
  <w:num w:numId="113">
    <w:abstractNumId w:val="141"/>
  </w:num>
  <w:num w:numId="114">
    <w:abstractNumId w:val="88"/>
  </w:num>
  <w:num w:numId="115">
    <w:abstractNumId w:val="110"/>
  </w:num>
  <w:num w:numId="116">
    <w:abstractNumId w:val="80"/>
  </w:num>
  <w:num w:numId="117">
    <w:abstractNumId w:val="75"/>
  </w:num>
  <w:num w:numId="118">
    <w:abstractNumId w:val="49"/>
  </w:num>
  <w:num w:numId="119">
    <w:abstractNumId w:val="5"/>
  </w:num>
  <w:num w:numId="120">
    <w:abstractNumId w:val="118"/>
  </w:num>
  <w:num w:numId="121">
    <w:abstractNumId w:val="160"/>
  </w:num>
  <w:num w:numId="122">
    <w:abstractNumId w:val="74"/>
  </w:num>
  <w:num w:numId="123">
    <w:abstractNumId w:val="69"/>
  </w:num>
  <w:num w:numId="124">
    <w:abstractNumId w:val="206"/>
  </w:num>
  <w:num w:numId="125">
    <w:abstractNumId w:val="101"/>
  </w:num>
  <w:num w:numId="126">
    <w:abstractNumId w:val="10"/>
  </w:num>
  <w:num w:numId="127">
    <w:abstractNumId w:val="38"/>
  </w:num>
  <w:num w:numId="128">
    <w:abstractNumId w:val="162"/>
  </w:num>
  <w:num w:numId="129">
    <w:abstractNumId w:val="204"/>
  </w:num>
  <w:num w:numId="130">
    <w:abstractNumId w:val="36"/>
  </w:num>
  <w:num w:numId="131">
    <w:abstractNumId w:val="11"/>
  </w:num>
  <w:num w:numId="132">
    <w:abstractNumId w:val="197"/>
  </w:num>
  <w:num w:numId="133">
    <w:abstractNumId w:val="47"/>
  </w:num>
  <w:num w:numId="134">
    <w:abstractNumId w:val="53"/>
  </w:num>
  <w:num w:numId="135">
    <w:abstractNumId w:val="175"/>
  </w:num>
  <w:num w:numId="136">
    <w:abstractNumId w:val="207"/>
  </w:num>
  <w:num w:numId="137">
    <w:abstractNumId w:val="174"/>
  </w:num>
  <w:num w:numId="138">
    <w:abstractNumId w:val="116"/>
  </w:num>
  <w:num w:numId="139">
    <w:abstractNumId w:val="77"/>
  </w:num>
  <w:num w:numId="140">
    <w:abstractNumId w:val="73"/>
  </w:num>
  <w:num w:numId="141">
    <w:abstractNumId w:val="157"/>
  </w:num>
  <w:num w:numId="142">
    <w:abstractNumId w:val="189"/>
  </w:num>
  <w:num w:numId="143">
    <w:abstractNumId w:val="27"/>
  </w:num>
  <w:num w:numId="144">
    <w:abstractNumId w:val="107"/>
  </w:num>
  <w:num w:numId="145">
    <w:abstractNumId w:val="64"/>
  </w:num>
  <w:num w:numId="146">
    <w:abstractNumId w:val="114"/>
  </w:num>
  <w:num w:numId="147">
    <w:abstractNumId w:val="6"/>
  </w:num>
  <w:num w:numId="148">
    <w:abstractNumId w:val="82"/>
  </w:num>
  <w:num w:numId="149">
    <w:abstractNumId w:val="144"/>
  </w:num>
  <w:num w:numId="150">
    <w:abstractNumId w:val="196"/>
  </w:num>
  <w:num w:numId="151">
    <w:abstractNumId w:val="105"/>
  </w:num>
  <w:num w:numId="152">
    <w:abstractNumId w:val="125"/>
  </w:num>
  <w:num w:numId="153">
    <w:abstractNumId w:val="61"/>
  </w:num>
  <w:num w:numId="154">
    <w:abstractNumId w:val="41"/>
  </w:num>
  <w:num w:numId="155">
    <w:abstractNumId w:val="115"/>
  </w:num>
  <w:num w:numId="156">
    <w:abstractNumId w:val="91"/>
  </w:num>
  <w:num w:numId="157">
    <w:abstractNumId w:val="155"/>
  </w:num>
  <w:num w:numId="158">
    <w:abstractNumId w:val="134"/>
  </w:num>
  <w:num w:numId="159">
    <w:abstractNumId w:val="67"/>
  </w:num>
  <w:num w:numId="160">
    <w:abstractNumId w:val="29"/>
  </w:num>
  <w:num w:numId="161">
    <w:abstractNumId w:val="84"/>
  </w:num>
  <w:num w:numId="162">
    <w:abstractNumId w:val="143"/>
  </w:num>
  <w:num w:numId="163">
    <w:abstractNumId w:val="34"/>
  </w:num>
  <w:num w:numId="164">
    <w:abstractNumId w:val="173"/>
  </w:num>
  <w:num w:numId="165">
    <w:abstractNumId w:val="99"/>
  </w:num>
  <w:num w:numId="166">
    <w:abstractNumId w:val="154"/>
  </w:num>
  <w:num w:numId="167">
    <w:abstractNumId w:val="172"/>
  </w:num>
  <w:num w:numId="168">
    <w:abstractNumId w:val="181"/>
  </w:num>
  <w:num w:numId="169">
    <w:abstractNumId w:val="193"/>
  </w:num>
  <w:num w:numId="170">
    <w:abstractNumId w:val="184"/>
  </w:num>
  <w:num w:numId="171">
    <w:abstractNumId w:val="71"/>
  </w:num>
  <w:num w:numId="172">
    <w:abstractNumId w:val="202"/>
  </w:num>
  <w:num w:numId="173">
    <w:abstractNumId w:val="179"/>
  </w:num>
  <w:num w:numId="174">
    <w:abstractNumId w:val="124"/>
  </w:num>
  <w:num w:numId="175">
    <w:abstractNumId w:val="8"/>
  </w:num>
  <w:num w:numId="176">
    <w:abstractNumId w:val="126"/>
  </w:num>
  <w:num w:numId="177">
    <w:abstractNumId w:val="44"/>
  </w:num>
  <w:num w:numId="178">
    <w:abstractNumId w:val="59"/>
  </w:num>
  <w:num w:numId="179">
    <w:abstractNumId w:val="136"/>
  </w:num>
  <w:num w:numId="180">
    <w:abstractNumId w:val="43"/>
  </w:num>
  <w:num w:numId="181">
    <w:abstractNumId w:val="165"/>
  </w:num>
  <w:num w:numId="182">
    <w:abstractNumId w:val="132"/>
  </w:num>
  <w:num w:numId="183">
    <w:abstractNumId w:val="7"/>
  </w:num>
  <w:num w:numId="184">
    <w:abstractNumId w:val="109"/>
  </w:num>
  <w:num w:numId="185">
    <w:abstractNumId w:val="31"/>
  </w:num>
  <w:num w:numId="186">
    <w:abstractNumId w:val="203"/>
  </w:num>
  <w:num w:numId="187">
    <w:abstractNumId w:val="178"/>
  </w:num>
  <w:num w:numId="188">
    <w:abstractNumId w:val="2"/>
  </w:num>
  <w:num w:numId="189">
    <w:abstractNumId w:val="123"/>
  </w:num>
  <w:num w:numId="190">
    <w:abstractNumId w:val="147"/>
  </w:num>
  <w:num w:numId="191">
    <w:abstractNumId w:val="97"/>
  </w:num>
  <w:num w:numId="192">
    <w:abstractNumId w:val="119"/>
  </w:num>
  <w:num w:numId="193">
    <w:abstractNumId w:val="66"/>
  </w:num>
  <w:num w:numId="194">
    <w:abstractNumId w:val="68"/>
  </w:num>
  <w:num w:numId="195">
    <w:abstractNumId w:val="192"/>
  </w:num>
  <w:num w:numId="196">
    <w:abstractNumId w:val="19"/>
  </w:num>
  <w:num w:numId="197">
    <w:abstractNumId w:val="98"/>
  </w:num>
  <w:num w:numId="198">
    <w:abstractNumId w:val="120"/>
  </w:num>
  <w:num w:numId="199">
    <w:abstractNumId w:val="54"/>
  </w:num>
  <w:num w:numId="200">
    <w:abstractNumId w:val="117"/>
  </w:num>
  <w:num w:numId="201">
    <w:abstractNumId w:val="17"/>
  </w:num>
  <w:num w:numId="202">
    <w:abstractNumId w:val="168"/>
  </w:num>
  <w:num w:numId="203">
    <w:abstractNumId w:val="108"/>
  </w:num>
  <w:num w:numId="204">
    <w:abstractNumId w:val="4"/>
  </w:num>
  <w:num w:numId="205">
    <w:abstractNumId w:val="28"/>
  </w:num>
  <w:num w:numId="206">
    <w:abstractNumId w:val="18"/>
  </w:num>
  <w:num w:numId="207">
    <w:abstractNumId w:val="135"/>
  </w:num>
  <w:num w:numId="208">
    <w:abstractNumId w:val="14"/>
  </w:num>
  <w:num w:numId="209">
    <w:abstractNumId w:val="30"/>
  </w:num>
  <w:num w:numId="210">
    <w:abstractNumId w:val="188"/>
  </w:num>
  <w:numIdMacAtCleanup w:val="2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characterSpacingControl w:val="doNotCompress"/>
  <w:savePreviewPicture/>
  <w:hdrShapeDefaults>
    <o:shapedefaults v:ext="edit" spidmax="11266"/>
  </w:hdrShapeDefaults>
  <w:footnotePr>
    <w:footnote w:id="0"/>
    <w:footnote w:id="1"/>
  </w:footnotePr>
  <w:endnotePr>
    <w:endnote w:id="0"/>
    <w:endnote w:id="1"/>
  </w:endnotePr>
  <w:compat>
    <w:ulTrailSpace/>
  </w:compat>
  <w:rsids>
    <w:rsidRoot w:val="00F82037"/>
    <w:rsid w:val="0000167A"/>
    <w:rsid w:val="000231DD"/>
    <w:rsid w:val="00026083"/>
    <w:rsid w:val="0002753C"/>
    <w:rsid w:val="00035DC8"/>
    <w:rsid w:val="00036A99"/>
    <w:rsid w:val="00037196"/>
    <w:rsid w:val="0006296D"/>
    <w:rsid w:val="00070B35"/>
    <w:rsid w:val="000713D8"/>
    <w:rsid w:val="0007498D"/>
    <w:rsid w:val="0007734B"/>
    <w:rsid w:val="00080CCA"/>
    <w:rsid w:val="000939ED"/>
    <w:rsid w:val="000940D4"/>
    <w:rsid w:val="000B5F74"/>
    <w:rsid w:val="000C1558"/>
    <w:rsid w:val="000C493D"/>
    <w:rsid w:val="000C5B33"/>
    <w:rsid w:val="000C5FA5"/>
    <w:rsid w:val="000C73FB"/>
    <w:rsid w:val="000C76F4"/>
    <w:rsid w:val="000D6E14"/>
    <w:rsid w:val="000E7DD4"/>
    <w:rsid w:val="00100702"/>
    <w:rsid w:val="00136F65"/>
    <w:rsid w:val="00142AA8"/>
    <w:rsid w:val="001447B8"/>
    <w:rsid w:val="00144DAA"/>
    <w:rsid w:val="00145E44"/>
    <w:rsid w:val="00147ED6"/>
    <w:rsid w:val="001605C6"/>
    <w:rsid w:val="00162B47"/>
    <w:rsid w:val="00167461"/>
    <w:rsid w:val="0017194A"/>
    <w:rsid w:val="0017543F"/>
    <w:rsid w:val="0018186A"/>
    <w:rsid w:val="00181905"/>
    <w:rsid w:val="001864B8"/>
    <w:rsid w:val="001A06A9"/>
    <w:rsid w:val="001C2CE3"/>
    <w:rsid w:val="001C4FD2"/>
    <w:rsid w:val="001C5EB8"/>
    <w:rsid w:val="001D0BD9"/>
    <w:rsid w:val="001D4186"/>
    <w:rsid w:val="001D4621"/>
    <w:rsid w:val="001E41F0"/>
    <w:rsid w:val="001E5DE3"/>
    <w:rsid w:val="001F1EFD"/>
    <w:rsid w:val="002028E7"/>
    <w:rsid w:val="002537F7"/>
    <w:rsid w:val="00263554"/>
    <w:rsid w:val="0027104C"/>
    <w:rsid w:val="00272CEB"/>
    <w:rsid w:val="00273FD6"/>
    <w:rsid w:val="002873EB"/>
    <w:rsid w:val="002B2B02"/>
    <w:rsid w:val="002B7EE9"/>
    <w:rsid w:val="002C406B"/>
    <w:rsid w:val="002C4D7F"/>
    <w:rsid w:val="002C54B4"/>
    <w:rsid w:val="002E4396"/>
    <w:rsid w:val="002E78BF"/>
    <w:rsid w:val="0030169A"/>
    <w:rsid w:val="0030603D"/>
    <w:rsid w:val="003134A5"/>
    <w:rsid w:val="0031481F"/>
    <w:rsid w:val="0032642C"/>
    <w:rsid w:val="00327545"/>
    <w:rsid w:val="0033247B"/>
    <w:rsid w:val="00347724"/>
    <w:rsid w:val="00350754"/>
    <w:rsid w:val="0036013D"/>
    <w:rsid w:val="003622DA"/>
    <w:rsid w:val="00370630"/>
    <w:rsid w:val="0037187A"/>
    <w:rsid w:val="00381929"/>
    <w:rsid w:val="003854CA"/>
    <w:rsid w:val="003A1D6D"/>
    <w:rsid w:val="003B0D94"/>
    <w:rsid w:val="003C1236"/>
    <w:rsid w:val="003C2360"/>
    <w:rsid w:val="003D2635"/>
    <w:rsid w:val="003D291E"/>
    <w:rsid w:val="003D39BE"/>
    <w:rsid w:val="003D7572"/>
    <w:rsid w:val="003E33EF"/>
    <w:rsid w:val="003E48DF"/>
    <w:rsid w:val="003F37F5"/>
    <w:rsid w:val="003F618A"/>
    <w:rsid w:val="003F7B1F"/>
    <w:rsid w:val="00401D64"/>
    <w:rsid w:val="00410236"/>
    <w:rsid w:val="00414527"/>
    <w:rsid w:val="004204FF"/>
    <w:rsid w:val="00422597"/>
    <w:rsid w:val="004373D1"/>
    <w:rsid w:val="004476A3"/>
    <w:rsid w:val="00451D76"/>
    <w:rsid w:val="00453B4F"/>
    <w:rsid w:val="00456CB0"/>
    <w:rsid w:val="00464269"/>
    <w:rsid w:val="004710E7"/>
    <w:rsid w:val="00474104"/>
    <w:rsid w:val="00476BE9"/>
    <w:rsid w:val="00482AC1"/>
    <w:rsid w:val="00483F9C"/>
    <w:rsid w:val="00484AFA"/>
    <w:rsid w:val="00491588"/>
    <w:rsid w:val="004A0849"/>
    <w:rsid w:val="004A77A3"/>
    <w:rsid w:val="004B3D41"/>
    <w:rsid w:val="004C1E78"/>
    <w:rsid w:val="004D022B"/>
    <w:rsid w:val="004E2324"/>
    <w:rsid w:val="004E477A"/>
    <w:rsid w:val="004E5463"/>
    <w:rsid w:val="004F1A0B"/>
    <w:rsid w:val="00514016"/>
    <w:rsid w:val="005246E4"/>
    <w:rsid w:val="00532EC5"/>
    <w:rsid w:val="0054712F"/>
    <w:rsid w:val="00552CFA"/>
    <w:rsid w:val="005553DC"/>
    <w:rsid w:val="00575A2A"/>
    <w:rsid w:val="00585A67"/>
    <w:rsid w:val="005A6E4B"/>
    <w:rsid w:val="005B06F4"/>
    <w:rsid w:val="005B2780"/>
    <w:rsid w:val="005D07FF"/>
    <w:rsid w:val="005D2661"/>
    <w:rsid w:val="005D43E1"/>
    <w:rsid w:val="005F2FD9"/>
    <w:rsid w:val="005F410E"/>
    <w:rsid w:val="005F6F25"/>
    <w:rsid w:val="00600C64"/>
    <w:rsid w:val="00605341"/>
    <w:rsid w:val="00606A9E"/>
    <w:rsid w:val="00607AB0"/>
    <w:rsid w:val="0061315C"/>
    <w:rsid w:val="00621115"/>
    <w:rsid w:val="006353C5"/>
    <w:rsid w:val="00643A54"/>
    <w:rsid w:val="00652994"/>
    <w:rsid w:val="00653421"/>
    <w:rsid w:val="00656C01"/>
    <w:rsid w:val="00674662"/>
    <w:rsid w:val="0068193D"/>
    <w:rsid w:val="0069298A"/>
    <w:rsid w:val="006978A6"/>
    <w:rsid w:val="006A06F4"/>
    <w:rsid w:val="006A43C3"/>
    <w:rsid w:val="006A5382"/>
    <w:rsid w:val="006B352F"/>
    <w:rsid w:val="006B3DBE"/>
    <w:rsid w:val="006B4D2E"/>
    <w:rsid w:val="006C0CBE"/>
    <w:rsid w:val="006E038E"/>
    <w:rsid w:val="006E5949"/>
    <w:rsid w:val="006F2044"/>
    <w:rsid w:val="006F3EFE"/>
    <w:rsid w:val="00702C15"/>
    <w:rsid w:val="00704A7E"/>
    <w:rsid w:val="0070667E"/>
    <w:rsid w:val="00707F3B"/>
    <w:rsid w:val="00714547"/>
    <w:rsid w:val="00721E1A"/>
    <w:rsid w:val="00727086"/>
    <w:rsid w:val="00737FBB"/>
    <w:rsid w:val="007446DC"/>
    <w:rsid w:val="00746671"/>
    <w:rsid w:val="00746695"/>
    <w:rsid w:val="00766249"/>
    <w:rsid w:val="007710FF"/>
    <w:rsid w:val="00783EB3"/>
    <w:rsid w:val="007B4773"/>
    <w:rsid w:val="007D4C75"/>
    <w:rsid w:val="007D4EC9"/>
    <w:rsid w:val="007D78D7"/>
    <w:rsid w:val="007E1BC4"/>
    <w:rsid w:val="007E492F"/>
    <w:rsid w:val="007E54DA"/>
    <w:rsid w:val="008012D4"/>
    <w:rsid w:val="00801DB0"/>
    <w:rsid w:val="00805820"/>
    <w:rsid w:val="00811AA9"/>
    <w:rsid w:val="00811AFA"/>
    <w:rsid w:val="00812DB5"/>
    <w:rsid w:val="00821C22"/>
    <w:rsid w:val="00826D14"/>
    <w:rsid w:val="00832C99"/>
    <w:rsid w:val="00833703"/>
    <w:rsid w:val="0083458A"/>
    <w:rsid w:val="00837E49"/>
    <w:rsid w:val="00844BA2"/>
    <w:rsid w:val="00860A4E"/>
    <w:rsid w:val="0086306E"/>
    <w:rsid w:val="008653D2"/>
    <w:rsid w:val="00873518"/>
    <w:rsid w:val="00874679"/>
    <w:rsid w:val="00874B67"/>
    <w:rsid w:val="00877377"/>
    <w:rsid w:val="00883A1D"/>
    <w:rsid w:val="0088625F"/>
    <w:rsid w:val="008949EC"/>
    <w:rsid w:val="008A04CB"/>
    <w:rsid w:val="008A121E"/>
    <w:rsid w:val="008A384A"/>
    <w:rsid w:val="008A55E0"/>
    <w:rsid w:val="008A74C6"/>
    <w:rsid w:val="008A77A2"/>
    <w:rsid w:val="008B0205"/>
    <w:rsid w:val="008B053A"/>
    <w:rsid w:val="008B3839"/>
    <w:rsid w:val="008C5483"/>
    <w:rsid w:val="008C789C"/>
    <w:rsid w:val="008D1A58"/>
    <w:rsid w:val="008D1CF4"/>
    <w:rsid w:val="008D33F6"/>
    <w:rsid w:val="008D7A90"/>
    <w:rsid w:val="008E0B60"/>
    <w:rsid w:val="008E370E"/>
    <w:rsid w:val="008E3875"/>
    <w:rsid w:val="008E3BD8"/>
    <w:rsid w:val="008F3E5B"/>
    <w:rsid w:val="00900F63"/>
    <w:rsid w:val="00904F52"/>
    <w:rsid w:val="0091102B"/>
    <w:rsid w:val="00920B43"/>
    <w:rsid w:val="00922120"/>
    <w:rsid w:val="00930C71"/>
    <w:rsid w:val="0093326F"/>
    <w:rsid w:val="0094194F"/>
    <w:rsid w:val="00960C5E"/>
    <w:rsid w:val="009613A8"/>
    <w:rsid w:val="009668F6"/>
    <w:rsid w:val="00972BDB"/>
    <w:rsid w:val="00987904"/>
    <w:rsid w:val="00991A5A"/>
    <w:rsid w:val="0099429B"/>
    <w:rsid w:val="009A0B8F"/>
    <w:rsid w:val="009A260E"/>
    <w:rsid w:val="009A473E"/>
    <w:rsid w:val="009C0FEF"/>
    <w:rsid w:val="009D19AB"/>
    <w:rsid w:val="009D268B"/>
    <w:rsid w:val="009D4CB5"/>
    <w:rsid w:val="009F56F9"/>
    <w:rsid w:val="00A0606A"/>
    <w:rsid w:val="00A062EA"/>
    <w:rsid w:val="00A215E6"/>
    <w:rsid w:val="00A237AC"/>
    <w:rsid w:val="00A354CD"/>
    <w:rsid w:val="00A37F51"/>
    <w:rsid w:val="00A40397"/>
    <w:rsid w:val="00A41573"/>
    <w:rsid w:val="00A4770D"/>
    <w:rsid w:val="00A6146D"/>
    <w:rsid w:val="00A6490D"/>
    <w:rsid w:val="00A73D68"/>
    <w:rsid w:val="00A767D5"/>
    <w:rsid w:val="00A93F2E"/>
    <w:rsid w:val="00AA0F0F"/>
    <w:rsid w:val="00AC0536"/>
    <w:rsid w:val="00AC5887"/>
    <w:rsid w:val="00AC79DF"/>
    <w:rsid w:val="00AD3513"/>
    <w:rsid w:val="00AE25A6"/>
    <w:rsid w:val="00AE286A"/>
    <w:rsid w:val="00AF4C0D"/>
    <w:rsid w:val="00B0211D"/>
    <w:rsid w:val="00B10504"/>
    <w:rsid w:val="00B12636"/>
    <w:rsid w:val="00B133A7"/>
    <w:rsid w:val="00B16AF2"/>
    <w:rsid w:val="00B23289"/>
    <w:rsid w:val="00B256A8"/>
    <w:rsid w:val="00B328BA"/>
    <w:rsid w:val="00B56C90"/>
    <w:rsid w:val="00B628C3"/>
    <w:rsid w:val="00B677E7"/>
    <w:rsid w:val="00B73831"/>
    <w:rsid w:val="00B80980"/>
    <w:rsid w:val="00B83CF1"/>
    <w:rsid w:val="00B90121"/>
    <w:rsid w:val="00B943F8"/>
    <w:rsid w:val="00BA6D21"/>
    <w:rsid w:val="00BA76D4"/>
    <w:rsid w:val="00BC525E"/>
    <w:rsid w:val="00C11DE3"/>
    <w:rsid w:val="00C12952"/>
    <w:rsid w:val="00C139E9"/>
    <w:rsid w:val="00C14459"/>
    <w:rsid w:val="00C173EA"/>
    <w:rsid w:val="00C174F0"/>
    <w:rsid w:val="00C176EE"/>
    <w:rsid w:val="00C2321D"/>
    <w:rsid w:val="00C2769E"/>
    <w:rsid w:val="00C323BD"/>
    <w:rsid w:val="00C32B26"/>
    <w:rsid w:val="00C44369"/>
    <w:rsid w:val="00C44A18"/>
    <w:rsid w:val="00C5083A"/>
    <w:rsid w:val="00C52677"/>
    <w:rsid w:val="00C63586"/>
    <w:rsid w:val="00C64ACD"/>
    <w:rsid w:val="00C77067"/>
    <w:rsid w:val="00C94DB8"/>
    <w:rsid w:val="00C96111"/>
    <w:rsid w:val="00CA004D"/>
    <w:rsid w:val="00CB56C6"/>
    <w:rsid w:val="00CB69A7"/>
    <w:rsid w:val="00CC6802"/>
    <w:rsid w:val="00CD33E4"/>
    <w:rsid w:val="00CD3A63"/>
    <w:rsid w:val="00CE2D56"/>
    <w:rsid w:val="00CE4219"/>
    <w:rsid w:val="00CE6AA6"/>
    <w:rsid w:val="00CE73E8"/>
    <w:rsid w:val="00CF3F0B"/>
    <w:rsid w:val="00D05D4F"/>
    <w:rsid w:val="00D1562F"/>
    <w:rsid w:val="00D33AF0"/>
    <w:rsid w:val="00D35FA9"/>
    <w:rsid w:val="00D44ABB"/>
    <w:rsid w:val="00D468F0"/>
    <w:rsid w:val="00D52202"/>
    <w:rsid w:val="00D56352"/>
    <w:rsid w:val="00D57ACE"/>
    <w:rsid w:val="00D629D5"/>
    <w:rsid w:val="00D754D0"/>
    <w:rsid w:val="00D75EBA"/>
    <w:rsid w:val="00D81A65"/>
    <w:rsid w:val="00D834D9"/>
    <w:rsid w:val="00D90549"/>
    <w:rsid w:val="00D9447A"/>
    <w:rsid w:val="00DA29CE"/>
    <w:rsid w:val="00DA2E8F"/>
    <w:rsid w:val="00DB4E36"/>
    <w:rsid w:val="00DC1446"/>
    <w:rsid w:val="00DD7AF6"/>
    <w:rsid w:val="00DE4C7E"/>
    <w:rsid w:val="00DF4237"/>
    <w:rsid w:val="00DF52F7"/>
    <w:rsid w:val="00E041CF"/>
    <w:rsid w:val="00E07EE8"/>
    <w:rsid w:val="00E339F0"/>
    <w:rsid w:val="00E35078"/>
    <w:rsid w:val="00E352CF"/>
    <w:rsid w:val="00E43F3B"/>
    <w:rsid w:val="00E44C88"/>
    <w:rsid w:val="00E44F46"/>
    <w:rsid w:val="00E454CA"/>
    <w:rsid w:val="00E55D89"/>
    <w:rsid w:val="00E56948"/>
    <w:rsid w:val="00E62C58"/>
    <w:rsid w:val="00E64399"/>
    <w:rsid w:val="00E82F29"/>
    <w:rsid w:val="00E95979"/>
    <w:rsid w:val="00E96130"/>
    <w:rsid w:val="00EC0653"/>
    <w:rsid w:val="00EC74B3"/>
    <w:rsid w:val="00EF20C7"/>
    <w:rsid w:val="00EF5E91"/>
    <w:rsid w:val="00EF6BBD"/>
    <w:rsid w:val="00F06775"/>
    <w:rsid w:val="00F2681F"/>
    <w:rsid w:val="00F305E4"/>
    <w:rsid w:val="00F3442B"/>
    <w:rsid w:val="00F375B2"/>
    <w:rsid w:val="00F474C6"/>
    <w:rsid w:val="00F5368D"/>
    <w:rsid w:val="00F5420C"/>
    <w:rsid w:val="00F5498E"/>
    <w:rsid w:val="00F565C1"/>
    <w:rsid w:val="00F60CF5"/>
    <w:rsid w:val="00F73880"/>
    <w:rsid w:val="00F82037"/>
    <w:rsid w:val="00F96D47"/>
    <w:rsid w:val="00FB326D"/>
    <w:rsid w:val="00FB7D75"/>
    <w:rsid w:val="00FC0BE8"/>
    <w:rsid w:val="00FC3A01"/>
    <w:rsid w:val="00FD15A8"/>
    <w:rsid w:val="00FD4602"/>
    <w:rsid w:val="00FF2E88"/>
    <w:rsid w:val="00FF5F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1" type="callout" idref="#Oval Callout 15"/>
        <o:r id="V:Rule2" type="callout" idref="#Oval Callout 1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82037"/>
    <w:rPr>
      <w:rFonts w:ascii="Times New Roman" w:eastAsia="Times New Roman" w:hAnsi="Times New Roman" w:cs="Times New Roman"/>
      <w:lang w:bidi="en-US"/>
    </w:rPr>
  </w:style>
  <w:style w:type="paragraph" w:styleId="Heading1">
    <w:name w:val="heading 1"/>
    <w:basedOn w:val="Normal"/>
    <w:link w:val="Heading1Char"/>
    <w:uiPriority w:val="1"/>
    <w:qFormat/>
    <w:rsid w:val="00F82037"/>
    <w:pPr>
      <w:spacing w:before="276"/>
      <w:ind w:left="345"/>
      <w:outlineLvl w:val="0"/>
    </w:pPr>
    <w:rPr>
      <w:b/>
      <w:bCs/>
      <w:sz w:val="32"/>
      <w:szCs w:val="32"/>
    </w:rPr>
  </w:style>
  <w:style w:type="paragraph" w:styleId="Heading2">
    <w:name w:val="heading 2"/>
    <w:basedOn w:val="Normal"/>
    <w:link w:val="Heading2Char"/>
    <w:uiPriority w:val="1"/>
    <w:qFormat/>
    <w:rsid w:val="00F82037"/>
    <w:pPr>
      <w:ind w:left="105"/>
      <w:outlineLvl w:val="1"/>
    </w:pPr>
    <w:rPr>
      <w:b/>
      <w:bCs/>
      <w:sz w:val="28"/>
      <w:szCs w:val="28"/>
    </w:rPr>
  </w:style>
  <w:style w:type="paragraph" w:styleId="Heading3">
    <w:name w:val="heading 3"/>
    <w:basedOn w:val="Normal"/>
    <w:link w:val="Heading3Char"/>
    <w:uiPriority w:val="1"/>
    <w:qFormat/>
    <w:rsid w:val="00F82037"/>
    <w:pPr>
      <w:ind w:left="1440"/>
      <w:outlineLvl w:val="2"/>
    </w:pPr>
    <w:rPr>
      <w:b/>
      <w:bCs/>
      <w:sz w:val="24"/>
      <w:szCs w:val="24"/>
    </w:rPr>
  </w:style>
  <w:style w:type="paragraph" w:styleId="Heading4">
    <w:name w:val="heading 4"/>
    <w:basedOn w:val="Normal"/>
    <w:link w:val="Heading4Char"/>
    <w:uiPriority w:val="1"/>
    <w:qFormat/>
    <w:rsid w:val="0088625F"/>
    <w:pPr>
      <w:ind w:left="644"/>
      <w:outlineLvl w:val="3"/>
    </w:pPr>
    <w:rPr>
      <w:rFonts w:ascii="Arial" w:eastAsia="Arial" w:hAnsi="Arial" w:cs="Arial"/>
      <w:sz w:val="8"/>
      <w:szCs w:val="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F82037"/>
    <w:pPr>
      <w:spacing w:before="299"/>
      <w:ind w:left="1440"/>
    </w:pPr>
    <w:rPr>
      <w:sz w:val="24"/>
      <w:szCs w:val="24"/>
    </w:rPr>
  </w:style>
  <w:style w:type="paragraph" w:styleId="TOC2">
    <w:name w:val="toc 2"/>
    <w:basedOn w:val="Normal"/>
    <w:uiPriority w:val="1"/>
    <w:qFormat/>
    <w:rsid w:val="00F82037"/>
    <w:pPr>
      <w:ind w:left="1440"/>
    </w:pPr>
  </w:style>
  <w:style w:type="paragraph" w:styleId="BodyText">
    <w:name w:val="Body Text"/>
    <w:basedOn w:val="Normal"/>
    <w:link w:val="BodyTextChar"/>
    <w:uiPriority w:val="1"/>
    <w:qFormat/>
    <w:rsid w:val="00F82037"/>
    <w:rPr>
      <w:sz w:val="24"/>
      <w:szCs w:val="24"/>
    </w:rPr>
  </w:style>
  <w:style w:type="paragraph" w:styleId="ListParagraph">
    <w:name w:val="List Paragraph"/>
    <w:basedOn w:val="Normal"/>
    <w:link w:val="ListParagraphChar"/>
    <w:uiPriority w:val="34"/>
    <w:qFormat/>
    <w:rsid w:val="00F82037"/>
    <w:pPr>
      <w:ind w:left="2161" w:hanging="361"/>
    </w:pPr>
  </w:style>
  <w:style w:type="paragraph" w:customStyle="1" w:styleId="TableParagraph">
    <w:name w:val="Table Paragraph"/>
    <w:basedOn w:val="Normal"/>
    <w:uiPriority w:val="1"/>
    <w:qFormat/>
    <w:rsid w:val="00F82037"/>
  </w:style>
  <w:style w:type="paragraph" w:styleId="BalloonText">
    <w:name w:val="Balloon Text"/>
    <w:basedOn w:val="Normal"/>
    <w:link w:val="BalloonTextChar"/>
    <w:uiPriority w:val="99"/>
    <w:semiHidden/>
    <w:unhideWhenUsed/>
    <w:rsid w:val="00A767D5"/>
    <w:rPr>
      <w:rFonts w:ascii="Tahoma" w:hAnsi="Tahoma" w:cs="Tahoma"/>
      <w:sz w:val="16"/>
      <w:szCs w:val="16"/>
    </w:rPr>
  </w:style>
  <w:style w:type="character" w:customStyle="1" w:styleId="BalloonTextChar">
    <w:name w:val="Balloon Text Char"/>
    <w:basedOn w:val="DefaultParagraphFont"/>
    <w:link w:val="BalloonText"/>
    <w:uiPriority w:val="99"/>
    <w:semiHidden/>
    <w:rsid w:val="00A767D5"/>
    <w:rPr>
      <w:rFonts w:ascii="Tahoma" w:eastAsia="Times New Roman" w:hAnsi="Tahoma" w:cs="Tahoma"/>
      <w:sz w:val="16"/>
      <w:szCs w:val="16"/>
      <w:lang w:bidi="en-US"/>
    </w:rPr>
  </w:style>
  <w:style w:type="character" w:styleId="CommentReference">
    <w:name w:val="annotation reference"/>
    <w:basedOn w:val="DefaultParagraphFont"/>
    <w:uiPriority w:val="99"/>
    <w:semiHidden/>
    <w:unhideWhenUsed/>
    <w:rsid w:val="0000167A"/>
    <w:rPr>
      <w:sz w:val="16"/>
      <w:szCs w:val="16"/>
    </w:rPr>
  </w:style>
  <w:style w:type="paragraph" w:styleId="CommentText">
    <w:name w:val="annotation text"/>
    <w:basedOn w:val="Normal"/>
    <w:link w:val="CommentTextChar"/>
    <w:uiPriority w:val="99"/>
    <w:semiHidden/>
    <w:unhideWhenUsed/>
    <w:rsid w:val="0000167A"/>
    <w:rPr>
      <w:sz w:val="20"/>
      <w:szCs w:val="20"/>
    </w:rPr>
  </w:style>
  <w:style w:type="character" w:customStyle="1" w:styleId="CommentTextChar">
    <w:name w:val="Comment Text Char"/>
    <w:basedOn w:val="DefaultParagraphFont"/>
    <w:link w:val="CommentText"/>
    <w:uiPriority w:val="99"/>
    <w:semiHidden/>
    <w:rsid w:val="0000167A"/>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00167A"/>
    <w:rPr>
      <w:b/>
      <w:bCs/>
    </w:rPr>
  </w:style>
  <w:style w:type="character" w:customStyle="1" w:styleId="CommentSubjectChar">
    <w:name w:val="Comment Subject Char"/>
    <w:basedOn w:val="CommentTextChar"/>
    <w:link w:val="CommentSubject"/>
    <w:uiPriority w:val="99"/>
    <w:semiHidden/>
    <w:rsid w:val="0000167A"/>
    <w:rPr>
      <w:rFonts w:ascii="Times New Roman" w:eastAsia="Times New Roman" w:hAnsi="Times New Roman" w:cs="Times New Roman"/>
      <w:b/>
      <w:bCs/>
      <w:sz w:val="20"/>
      <w:szCs w:val="20"/>
      <w:lang w:bidi="en-US"/>
    </w:rPr>
  </w:style>
  <w:style w:type="character" w:customStyle="1" w:styleId="ListParagraphChar">
    <w:name w:val="List Paragraph Char"/>
    <w:link w:val="ListParagraph"/>
    <w:uiPriority w:val="34"/>
    <w:locked/>
    <w:rsid w:val="00F96D47"/>
    <w:rPr>
      <w:rFonts w:ascii="Times New Roman" w:eastAsia="Times New Roman" w:hAnsi="Times New Roman" w:cs="Times New Roman"/>
      <w:lang w:bidi="en-US"/>
    </w:rPr>
  </w:style>
  <w:style w:type="table" w:customStyle="1" w:styleId="LightShading1">
    <w:name w:val="Light Shading1"/>
    <w:basedOn w:val="TableNormal"/>
    <w:uiPriority w:val="60"/>
    <w:rsid w:val="00BA6D21"/>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BA6D21"/>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TOCHeading">
    <w:name w:val="TOC Heading"/>
    <w:basedOn w:val="Heading1"/>
    <w:next w:val="Normal"/>
    <w:uiPriority w:val="39"/>
    <w:semiHidden/>
    <w:unhideWhenUsed/>
    <w:qFormat/>
    <w:rsid w:val="00036A99"/>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ja-JP" w:bidi="ar-SA"/>
    </w:rPr>
  </w:style>
  <w:style w:type="character" w:styleId="Hyperlink">
    <w:name w:val="Hyperlink"/>
    <w:basedOn w:val="DefaultParagraphFont"/>
    <w:uiPriority w:val="99"/>
    <w:unhideWhenUsed/>
    <w:rsid w:val="00036A99"/>
    <w:rPr>
      <w:color w:val="0000FF" w:themeColor="hyperlink"/>
      <w:u w:val="single"/>
    </w:rPr>
  </w:style>
  <w:style w:type="paragraph" w:styleId="Title">
    <w:name w:val="Title"/>
    <w:basedOn w:val="Normal"/>
    <w:next w:val="Normal"/>
    <w:link w:val="TitleChar"/>
    <w:uiPriority w:val="10"/>
    <w:qFormat/>
    <w:rsid w:val="0047410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74104"/>
    <w:rPr>
      <w:rFonts w:asciiTheme="majorHAnsi" w:eastAsiaTheme="majorEastAsia" w:hAnsiTheme="majorHAnsi" w:cstheme="majorBidi"/>
      <w:color w:val="17365D" w:themeColor="text2" w:themeShade="BF"/>
      <w:spacing w:val="5"/>
      <w:kern w:val="28"/>
      <w:sz w:val="52"/>
      <w:szCs w:val="52"/>
      <w:lang w:bidi="en-US"/>
    </w:rPr>
  </w:style>
  <w:style w:type="paragraph" w:styleId="Header">
    <w:name w:val="header"/>
    <w:basedOn w:val="Normal"/>
    <w:link w:val="HeaderChar"/>
    <w:uiPriority w:val="99"/>
    <w:unhideWhenUsed/>
    <w:rsid w:val="00860A4E"/>
    <w:pPr>
      <w:tabs>
        <w:tab w:val="center" w:pos="4513"/>
        <w:tab w:val="right" w:pos="9026"/>
      </w:tabs>
    </w:pPr>
  </w:style>
  <w:style w:type="character" w:customStyle="1" w:styleId="HeaderChar">
    <w:name w:val="Header Char"/>
    <w:basedOn w:val="DefaultParagraphFont"/>
    <w:link w:val="Header"/>
    <w:uiPriority w:val="99"/>
    <w:rsid w:val="00860A4E"/>
    <w:rPr>
      <w:rFonts w:ascii="Times New Roman" w:eastAsia="Times New Roman" w:hAnsi="Times New Roman" w:cs="Times New Roman"/>
      <w:lang w:bidi="en-US"/>
    </w:rPr>
  </w:style>
  <w:style w:type="paragraph" w:styleId="Footer">
    <w:name w:val="footer"/>
    <w:basedOn w:val="Normal"/>
    <w:link w:val="FooterChar"/>
    <w:uiPriority w:val="99"/>
    <w:unhideWhenUsed/>
    <w:rsid w:val="00860A4E"/>
    <w:pPr>
      <w:tabs>
        <w:tab w:val="center" w:pos="4513"/>
        <w:tab w:val="right" w:pos="9026"/>
      </w:tabs>
    </w:pPr>
  </w:style>
  <w:style w:type="character" w:customStyle="1" w:styleId="FooterChar">
    <w:name w:val="Footer Char"/>
    <w:basedOn w:val="DefaultParagraphFont"/>
    <w:link w:val="Footer"/>
    <w:uiPriority w:val="99"/>
    <w:rsid w:val="00860A4E"/>
    <w:rPr>
      <w:rFonts w:ascii="Times New Roman" w:eastAsia="Times New Roman" w:hAnsi="Times New Roman" w:cs="Times New Roman"/>
      <w:lang w:bidi="en-US"/>
    </w:rPr>
  </w:style>
  <w:style w:type="paragraph" w:customStyle="1" w:styleId="Default">
    <w:name w:val="Default"/>
    <w:rsid w:val="005553DC"/>
    <w:pPr>
      <w:widowControl/>
      <w:adjustRightInd w:val="0"/>
    </w:pPr>
    <w:rPr>
      <w:rFonts w:ascii="Arial" w:hAnsi="Arial" w:cs="Arial"/>
      <w:color w:val="000000"/>
      <w:sz w:val="24"/>
      <w:szCs w:val="24"/>
      <w:lang w:val="en-GB"/>
    </w:rPr>
  </w:style>
  <w:style w:type="character" w:customStyle="1" w:styleId="tlid-translation">
    <w:name w:val="tlid-translation"/>
    <w:basedOn w:val="DefaultParagraphFont"/>
    <w:rsid w:val="00E56948"/>
  </w:style>
  <w:style w:type="paragraph" w:styleId="FootnoteText">
    <w:name w:val="footnote text"/>
    <w:basedOn w:val="Normal"/>
    <w:link w:val="FootnoteTextChar"/>
    <w:uiPriority w:val="99"/>
    <w:semiHidden/>
    <w:unhideWhenUsed/>
    <w:rsid w:val="006A06F4"/>
    <w:rPr>
      <w:sz w:val="20"/>
      <w:szCs w:val="20"/>
    </w:rPr>
  </w:style>
  <w:style w:type="character" w:customStyle="1" w:styleId="FootnoteTextChar">
    <w:name w:val="Footnote Text Char"/>
    <w:basedOn w:val="DefaultParagraphFont"/>
    <w:link w:val="FootnoteText"/>
    <w:uiPriority w:val="99"/>
    <w:semiHidden/>
    <w:rsid w:val="006A06F4"/>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6A06F4"/>
    <w:rPr>
      <w:vertAlign w:val="superscript"/>
    </w:rPr>
  </w:style>
  <w:style w:type="character" w:customStyle="1" w:styleId="BodyTextChar">
    <w:name w:val="Body Text Char"/>
    <w:basedOn w:val="DefaultParagraphFont"/>
    <w:link w:val="BodyText"/>
    <w:uiPriority w:val="1"/>
    <w:rsid w:val="006A06F4"/>
    <w:rPr>
      <w:rFonts w:ascii="Times New Roman" w:eastAsia="Times New Roman" w:hAnsi="Times New Roman" w:cs="Times New Roman"/>
      <w:sz w:val="24"/>
      <w:szCs w:val="24"/>
      <w:lang w:bidi="en-US"/>
    </w:rPr>
  </w:style>
  <w:style w:type="paragraph" w:customStyle="1" w:styleId="Pa63">
    <w:name w:val="Pa6+3"/>
    <w:basedOn w:val="Default"/>
    <w:next w:val="Default"/>
    <w:uiPriority w:val="99"/>
    <w:rsid w:val="00D754D0"/>
    <w:pPr>
      <w:spacing w:line="181" w:lineRule="atLeast"/>
    </w:pPr>
    <w:rPr>
      <w:rFonts w:ascii="Gotham Narrow" w:hAnsi="Gotham Narrow" w:cstheme="minorBidi"/>
      <w:color w:val="auto"/>
      <w:lang w:val="en-US"/>
    </w:rPr>
  </w:style>
  <w:style w:type="character" w:customStyle="1" w:styleId="fontstyle21">
    <w:name w:val="fontstyle21"/>
    <w:basedOn w:val="DefaultParagraphFont"/>
    <w:rsid w:val="00656C01"/>
    <w:rPr>
      <w:rFonts w:ascii="Times New Roman" w:hAnsi="Times New Roman" w:cs="Times New Roman" w:hint="default"/>
      <w:b w:val="0"/>
      <w:bCs w:val="0"/>
      <w:i w:val="0"/>
      <w:iCs w:val="0"/>
      <w:color w:val="333333"/>
      <w:sz w:val="24"/>
      <w:szCs w:val="24"/>
    </w:rPr>
  </w:style>
  <w:style w:type="paragraph" w:styleId="NoSpacing">
    <w:name w:val="No Spacing"/>
    <w:link w:val="NoSpacingChar"/>
    <w:uiPriority w:val="1"/>
    <w:qFormat/>
    <w:rsid w:val="00CE6AA6"/>
    <w:pPr>
      <w:widowControl/>
      <w:autoSpaceDE/>
      <w:autoSpaceDN/>
      <w:jc w:val="both"/>
    </w:pPr>
    <w:rPr>
      <w:rFonts w:ascii="Calibri Light" w:eastAsia="Times New Roman" w:hAnsi="Calibri Light" w:cs="Times New Roman"/>
      <w:sz w:val="24"/>
      <w:szCs w:val="20"/>
    </w:rPr>
  </w:style>
  <w:style w:type="paragraph" w:customStyle="1" w:styleId="Pa4">
    <w:name w:val="Pa4"/>
    <w:basedOn w:val="Default"/>
    <w:next w:val="Default"/>
    <w:uiPriority w:val="99"/>
    <w:rsid w:val="00CE6AA6"/>
    <w:pPr>
      <w:spacing w:line="461" w:lineRule="atLeast"/>
    </w:pPr>
    <w:rPr>
      <w:rFonts w:ascii="Rubik Medium" w:hAnsi="Rubik Medium" w:cstheme="minorBidi"/>
      <w:color w:val="auto"/>
    </w:rPr>
  </w:style>
  <w:style w:type="table" w:styleId="TableGrid">
    <w:name w:val="Table Grid"/>
    <w:basedOn w:val="TableNormal"/>
    <w:uiPriority w:val="59"/>
    <w:rsid w:val="00CE6A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F2FD9"/>
    <w:pPr>
      <w:widowControl/>
      <w:autoSpaceDE/>
      <w:autoSpaceDN/>
      <w:spacing w:before="100" w:beforeAutospacing="1" w:after="100" w:afterAutospacing="1"/>
    </w:pPr>
    <w:rPr>
      <w:sz w:val="24"/>
      <w:szCs w:val="24"/>
      <w:lang w:val="en-GB" w:eastAsia="en-GB" w:bidi="ar-SA"/>
    </w:rPr>
  </w:style>
  <w:style w:type="paragraph" w:styleId="Revision">
    <w:name w:val="Revision"/>
    <w:hidden/>
    <w:uiPriority w:val="99"/>
    <w:semiHidden/>
    <w:rsid w:val="00D33AF0"/>
    <w:pPr>
      <w:widowControl/>
      <w:autoSpaceDE/>
      <w:autoSpaceDN/>
    </w:pPr>
    <w:rPr>
      <w:rFonts w:ascii="Times New Roman" w:eastAsia="Times New Roman" w:hAnsi="Times New Roman" w:cs="Times New Roman"/>
      <w:lang w:bidi="en-US"/>
    </w:rPr>
  </w:style>
  <w:style w:type="paragraph" w:styleId="HTMLPreformatted">
    <w:name w:val="HTML Preformatted"/>
    <w:basedOn w:val="Normal"/>
    <w:link w:val="HTMLPreformattedChar"/>
    <w:uiPriority w:val="99"/>
    <w:unhideWhenUsed/>
    <w:rsid w:val="00727086"/>
    <w:pPr>
      <w:widowControl/>
      <w:autoSpaceDE/>
      <w:autoSpaceDN/>
    </w:pPr>
    <w:rPr>
      <w:rFonts w:ascii="Consolas" w:eastAsia="Calibri" w:hAnsi="Consolas" w:cs="Consolas"/>
      <w:sz w:val="20"/>
      <w:szCs w:val="20"/>
      <w:lang w:bidi="ar-SA"/>
    </w:rPr>
  </w:style>
  <w:style w:type="character" w:customStyle="1" w:styleId="HTMLPreformattedChar">
    <w:name w:val="HTML Preformatted Char"/>
    <w:basedOn w:val="DefaultParagraphFont"/>
    <w:link w:val="HTMLPreformatted"/>
    <w:uiPriority w:val="99"/>
    <w:rsid w:val="00727086"/>
    <w:rPr>
      <w:rFonts w:ascii="Consolas" w:eastAsia="Calibri" w:hAnsi="Consolas" w:cs="Consolas"/>
      <w:sz w:val="20"/>
      <w:szCs w:val="20"/>
    </w:rPr>
  </w:style>
  <w:style w:type="character" w:customStyle="1" w:styleId="Heading4Char">
    <w:name w:val="Heading 4 Char"/>
    <w:basedOn w:val="DefaultParagraphFont"/>
    <w:link w:val="Heading4"/>
    <w:uiPriority w:val="1"/>
    <w:rsid w:val="0088625F"/>
    <w:rPr>
      <w:rFonts w:ascii="Arial" w:eastAsia="Arial" w:hAnsi="Arial" w:cs="Arial"/>
      <w:sz w:val="8"/>
      <w:szCs w:val="8"/>
      <w:lang w:bidi="en-US"/>
    </w:rPr>
  </w:style>
  <w:style w:type="character" w:customStyle="1" w:styleId="Heading1Char">
    <w:name w:val="Heading 1 Char"/>
    <w:basedOn w:val="DefaultParagraphFont"/>
    <w:link w:val="Heading1"/>
    <w:uiPriority w:val="1"/>
    <w:rsid w:val="0088625F"/>
    <w:rPr>
      <w:rFonts w:ascii="Times New Roman" w:eastAsia="Times New Roman" w:hAnsi="Times New Roman" w:cs="Times New Roman"/>
      <w:b/>
      <w:bCs/>
      <w:sz w:val="32"/>
      <w:szCs w:val="32"/>
      <w:lang w:bidi="en-US"/>
    </w:rPr>
  </w:style>
  <w:style w:type="character" w:customStyle="1" w:styleId="Heading2Char">
    <w:name w:val="Heading 2 Char"/>
    <w:basedOn w:val="DefaultParagraphFont"/>
    <w:link w:val="Heading2"/>
    <w:uiPriority w:val="1"/>
    <w:rsid w:val="0088625F"/>
    <w:rPr>
      <w:rFonts w:ascii="Times New Roman" w:eastAsia="Times New Roman" w:hAnsi="Times New Roman" w:cs="Times New Roman"/>
      <w:b/>
      <w:bCs/>
      <w:sz w:val="28"/>
      <w:szCs w:val="28"/>
      <w:lang w:bidi="en-US"/>
    </w:rPr>
  </w:style>
  <w:style w:type="character" w:customStyle="1" w:styleId="Heading3Char">
    <w:name w:val="Heading 3 Char"/>
    <w:basedOn w:val="DefaultParagraphFont"/>
    <w:link w:val="Heading3"/>
    <w:uiPriority w:val="1"/>
    <w:rsid w:val="0088625F"/>
    <w:rPr>
      <w:rFonts w:ascii="Times New Roman" w:eastAsia="Times New Roman" w:hAnsi="Times New Roman" w:cs="Times New Roman"/>
      <w:b/>
      <w:bCs/>
      <w:sz w:val="24"/>
      <w:szCs w:val="24"/>
      <w:lang w:bidi="en-US"/>
    </w:rPr>
  </w:style>
  <w:style w:type="character" w:customStyle="1" w:styleId="NoSpacingChar">
    <w:name w:val="No Spacing Char"/>
    <w:link w:val="NoSpacing"/>
    <w:uiPriority w:val="1"/>
    <w:rsid w:val="002028E7"/>
    <w:rPr>
      <w:rFonts w:ascii="Calibri Light" w:eastAsia="Times New Roman" w:hAnsi="Calibri Light" w:cs="Times New Roman"/>
      <w:sz w:val="24"/>
      <w:szCs w:val="20"/>
    </w:rPr>
  </w:style>
</w:styles>
</file>

<file path=word/webSettings.xml><?xml version="1.0" encoding="utf-8"?>
<w:webSettings xmlns:r="http://schemas.openxmlformats.org/officeDocument/2006/relationships" xmlns:w="http://schemas.openxmlformats.org/wordprocessingml/2006/main">
  <w:divs>
    <w:div w:id="76094559">
      <w:bodyDiv w:val="1"/>
      <w:marLeft w:val="0"/>
      <w:marRight w:val="0"/>
      <w:marTop w:val="0"/>
      <w:marBottom w:val="0"/>
      <w:divBdr>
        <w:top w:val="none" w:sz="0" w:space="0" w:color="auto"/>
        <w:left w:val="none" w:sz="0" w:space="0" w:color="auto"/>
        <w:bottom w:val="none" w:sz="0" w:space="0" w:color="auto"/>
        <w:right w:val="none" w:sz="0" w:space="0" w:color="auto"/>
      </w:divBdr>
    </w:div>
    <w:div w:id="201982798">
      <w:bodyDiv w:val="1"/>
      <w:marLeft w:val="0"/>
      <w:marRight w:val="0"/>
      <w:marTop w:val="0"/>
      <w:marBottom w:val="0"/>
      <w:divBdr>
        <w:top w:val="none" w:sz="0" w:space="0" w:color="auto"/>
        <w:left w:val="none" w:sz="0" w:space="0" w:color="auto"/>
        <w:bottom w:val="none" w:sz="0" w:space="0" w:color="auto"/>
        <w:right w:val="none" w:sz="0" w:space="0" w:color="auto"/>
      </w:divBdr>
    </w:div>
    <w:div w:id="209537251">
      <w:bodyDiv w:val="1"/>
      <w:marLeft w:val="0"/>
      <w:marRight w:val="0"/>
      <w:marTop w:val="0"/>
      <w:marBottom w:val="0"/>
      <w:divBdr>
        <w:top w:val="none" w:sz="0" w:space="0" w:color="auto"/>
        <w:left w:val="none" w:sz="0" w:space="0" w:color="auto"/>
        <w:bottom w:val="none" w:sz="0" w:space="0" w:color="auto"/>
        <w:right w:val="none" w:sz="0" w:space="0" w:color="auto"/>
      </w:divBdr>
    </w:div>
    <w:div w:id="316082450">
      <w:bodyDiv w:val="1"/>
      <w:marLeft w:val="0"/>
      <w:marRight w:val="0"/>
      <w:marTop w:val="0"/>
      <w:marBottom w:val="0"/>
      <w:divBdr>
        <w:top w:val="none" w:sz="0" w:space="0" w:color="auto"/>
        <w:left w:val="none" w:sz="0" w:space="0" w:color="auto"/>
        <w:bottom w:val="none" w:sz="0" w:space="0" w:color="auto"/>
        <w:right w:val="none" w:sz="0" w:space="0" w:color="auto"/>
      </w:divBdr>
    </w:div>
    <w:div w:id="336426529">
      <w:bodyDiv w:val="1"/>
      <w:marLeft w:val="0"/>
      <w:marRight w:val="0"/>
      <w:marTop w:val="0"/>
      <w:marBottom w:val="0"/>
      <w:divBdr>
        <w:top w:val="none" w:sz="0" w:space="0" w:color="auto"/>
        <w:left w:val="none" w:sz="0" w:space="0" w:color="auto"/>
        <w:bottom w:val="none" w:sz="0" w:space="0" w:color="auto"/>
        <w:right w:val="none" w:sz="0" w:space="0" w:color="auto"/>
      </w:divBdr>
    </w:div>
    <w:div w:id="441345389">
      <w:bodyDiv w:val="1"/>
      <w:marLeft w:val="0"/>
      <w:marRight w:val="0"/>
      <w:marTop w:val="0"/>
      <w:marBottom w:val="0"/>
      <w:divBdr>
        <w:top w:val="none" w:sz="0" w:space="0" w:color="auto"/>
        <w:left w:val="none" w:sz="0" w:space="0" w:color="auto"/>
        <w:bottom w:val="none" w:sz="0" w:space="0" w:color="auto"/>
        <w:right w:val="none" w:sz="0" w:space="0" w:color="auto"/>
      </w:divBdr>
    </w:div>
    <w:div w:id="443571756">
      <w:bodyDiv w:val="1"/>
      <w:marLeft w:val="0"/>
      <w:marRight w:val="0"/>
      <w:marTop w:val="0"/>
      <w:marBottom w:val="0"/>
      <w:divBdr>
        <w:top w:val="none" w:sz="0" w:space="0" w:color="auto"/>
        <w:left w:val="none" w:sz="0" w:space="0" w:color="auto"/>
        <w:bottom w:val="none" w:sz="0" w:space="0" w:color="auto"/>
        <w:right w:val="none" w:sz="0" w:space="0" w:color="auto"/>
      </w:divBdr>
      <w:divsChild>
        <w:div w:id="329989789">
          <w:marLeft w:val="274"/>
          <w:marRight w:val="0"/>
          <w:marTop w:val="0"/>
          <w:marBottom w:val="0"/>
          <w:divBdr>
            <w:top w:val="none" w:sz="0" w:space="0" w:color="auto"/>
            <w:left w:val="none" w:sz="0" w:space="0" w:color="auto"/>
            <w:bottom w:val="none" w:sz="0" w:space="0" w:color="auto"/>
            <w:right w:val="none" w:sz="0" w:space="0" w:color="auto"/>
          </w:divBdr>
        </w:div>
      </w:divsChild>
    </w:div>
    <w:div w:id="448856762">
      <w:bodyDiv w:val="1"/>
      <w:marLeft w:val="0"/>
      <w:marRight w:val="0"/>
      <w:marTop w:val="0"/>
      <w:marBottom w:val="0"/>
      <w:divBdr>
        <w:top w:val="none" w:sz="0" w:space="0" w:color="auto"/>
        <w:left w:val="none" w:sz="0" w:space="0" w:color="auto"/>
        <w:bottom w:val="none" w:sz="0" w:space="0" w:color="auto"/>
        <w:right w:val="none" w:sz="0" w:space="0" w:color="auto"/>
      </w:divBdr>
    </w:div>
    <w:div w:id="658390184">
      <w:bodyDiv w:val="1"/>
      <w:marLeft w:val="0"/>
      <w:marRight w:val="0"/>
      <w:marTop w:val="0"/>
      <w:marBottom w:val="0"/>
      <w:divBdr>
        <w:top w:val="none" w:sz="0" w:space="0" w:color="auto"/>
        <w:left w:val="none" w:sz="0" w:space="0" w:color="auto"/>
        <w:bottom w:val="none" w:sz="0" w:space="0" w:color="auto"/>
        <w:right w:val="none" w:sz="0" w:space="0" w:color="auto"/>
      </w:divBdr>
    </w:div>
    <w:div w:id="673606270">
      <w:bodyDiv w:val="1"/>
      <w:marLeft w:val="0"/>
      <w:marRight w:val="0"/>
      <w:marTop w:val="0"/>
      <w:marBottom w:val="0"/>
      <w:divBdr>
        <w:top w:val="none" w:sz="0" w:space="0" w:color="auto"/>
        <w:left w:val="none" w:sz="0" w:space="0" w:color="auto"/>
        <w:bottom w:val="none" w:sz="0" w:space="0" w:color="auto"/>
        <w:right w:val="none" w:sz="0" w:space="0" w:color="auto"/>
      </w:divBdr>
    </w:div>
    <w:div w:id="719667506">
      <w:bodyDiv w:val="1"/>
      <w:marLeft w:val="0"/>
      <w:marRight w:val="0"/>
      <w:marTop w:val="0"/>
      <w:marBottom w:val="0"/>
      <w:divBdr>
        <w:top w:val="none" w:sz="0" w:space="0" w:color="auto"/>
        <w:left w:val="none" w:sz="0" w:space="0" w:color="auto"/>
        <w:bottom w:val="none" w:sz="0" w:space="0" w:color="auto"/>
        <w:right w:val="none" w:sz="0" w:space="0" w:color="auto"/>
      </w:divBdr>
    </w:div>
    <w:div w:id="740254823">
      <w:bodyDiv w:val="1"/>
      <w:marLeft w:val="0"/>
      <w:marRight w:val="0"/>
      <w:marTop w:val="0"/>
      <w:marBottom w:val="0"/>
      <w:divBdr>
        <w:top w:val="none" w:sz="0" w:space="0" w:color="auto"/>
        <w:left w:val="none" w:sz="0" w:space="0" w:color="auto"/>
        <w:bottom w:val="none" w:sz="0" w:space="0" w:color="auto"/>
        <w:right w:val="none" w:sz="0" w:space="0" w:color="auto"/>
      </w:divBdr>
    </w:div>
    <w:div w:id="940339487">
      <w:bodyDiv w:val="1"/>
      <w:marLeft w:val="0"/>
      <w:marRight w:val="0"/>
      <w:marTop w:val="0"/>
      <w:marBottom w:val="0"/>
      <w:divBdr>
        <w:top w:val="none" w:sz="0" w:space="0" w:color="auto"/>
        <w:left w:val="none" w:sz="0" w:space="0" w:color="auto"/>
        <w:bottom w:val="none" w:sz="0" w:space="0" w:color="auto"/>
        <w:right w:val="none" w:sz="0" w:space="0" w:color="auto"/>
      </w:divBdr>
    </w:div>
    <w:div w:id="968171007">
      <w:bodyDiv w:val="1"/>
      <w:marLeft w:val="0"/>
      <w:marRight w:val="0"/>
      <w:marTop w:val="0"/>
      <w:marBottom w:val="0"/>
      <w:divBdr>
        <w:top w:val="none" w:sz="0" w:space="0" w:color="auto"/>
        <w:left w:val="none" w:sz="0" w:space="0" w:color="auto"/>
        <w:bottom w:val="none" w:sz="0" w:space="0" w:color="auto"/>
        <w:right w:val="none" w:sz="0" w:space="0" w:color="auto"/>
      </w:divBdr>
    </w:div>
    <w:div w:id="1027296793">
      <w:bodyDiv w:val="1"/>
      <w:marLeft w:val="0"/>
      <w:marRight w:val="0"/>
      <w:marTop w:val="0"/>
      <w:marBottom w:val="0"/>
      <w:divBdr>
        <w:top w:val="none" w:sz="0" w:space="0" w:color="auto"/>
        <w:left w:val="none" w:sz="0" w:space="0" w:color="auto"/>
        <w:bottom w:val="none" w:sz="0" w:space="0" w:color="auto"/>
        <w:right w:val="none" w:sz="0" w:space="0" w:color="auto"/>
      </w:divBdr>
    </w:div>
    <w:div w:id="1061516453">
      <w:bodyDiv w:val="1"/>
      <w:marLeft w:val="0"/>
      <w:marRight w:val="0"/>
      <w:marTop w:val="0"/>
      <w:marBottom w:val="0"/>
      <w:divBdr>
        <w:top w:val="none" w:sz="0" w:space="0" w:color="auto"/>
        <w:left w:val="none" w:sz="0" w:space="0" w:color="auto"/>
        <w:bottom w:val="none" w:sz="0" w:space="0" w:color="auto"/>
        <w:right w:val="none" w:sz="0" w:space="0" w:color="auto"/>
      </w:divBdr>
    </w:div>
    <w:div w:id="1128626674">
      <w:bodyDiv w:val="1"/>
      <w:marLeft w:val="0"/>
      <w:marRight w:val="0"/>
      <w:marTop w:val="0"/>
      <w:marBottom w:val="0"/>
      <w:divBdr>
        <w:top w:val="none" w:sz="0" w:space="0" w:color="auto"/>
        <w:left w:val="none" w:sz="0" w:space="0" w:color="auto"/>
        <w:bottom w:val="none" w:sz="0" w:space="0" w:color="auto"/>
        <w:right w:val="none" w:sz="0" w:space="0" w:color="auto"/>
      </w:divBdr>
    </w:div>
    <w:div w:id="1137455944">
      <w:bodyDiv w:val="1"/>
      <w:marLeft w:val="0"/>
      <w:marRight w:val="0"/>
      <w:marTop w:val="0"/>
      <w:marBottom w:val="0"/>
      <w:divBdr>
        <w:top w:val="none" w:sz="0" w:space="0" w:color="auto"/>
        <w:left w:val="none" w:sz="0" w:space="0" w:color="auto"/>
        <w:bottom w:val="none" w:sz="0" w:space="0" w:color="auto"/>
        <w:right w:val="none" w:sz="0" w:space="0" w:color="auto"/>
      </w:divBdr>
    </w:div>
    <w:div w:id="1181777660">
      <w:bodyDiv w:val="1"/>
      <w:marLeft w:val="0"/>
      <w:marRight w:val="0"/>
      <w:marTop w:val="0"/>
      <w:marBottom w:val="0"/>
      <w:divBdr>
        <w:top w:val="none" w:sz="0" w:space="0" w:color="auto"/>
        <w:left w:val="none" w:sz="0" w:space="0" w:color="auto"/>
        <w:bottom w:val="none" w:sz="0" w:space="0" w:color="auto"/>
        <w:right w:val="none" w:sz="0" w:space="0" w:color="auto"/>
      </w:divBdr>
    </w:div>
    <w:div w:id="1186795643">
      <w:bodyDiv w:val="1"/>
      <w:marLeft w:val="0"/>
      <w:marRight w:val="0"/>
      <w:marTop w:val="0"/>
      <w:marBottom w:val="0"/>
      <w:divBdr>
        <w:top w:val="none" w:sz="0" w:space="0" w:color="auto"/>
        <w:left w:val="none" w:sz="0" w:space="0" w:color="auto"/>
        <w:bottom w:val="none" w:sz="0" w:space="0" w:color="auto"/>
        <w:right w:val="none" w:sz="0" w:space="0" w:color="auto"/>
      </w:divBdr>
    </w:div>
    <w:div w:id="1271426521">
      <w:bodyDiv w:val="1"/>
      <w:marLeft w:val="0"/>
      <w:marRight w:val="0"/>
      <w:marTop w:val="0"/>
      <w:marBottom w:val="0"/>
      <w:divBdr>
        <w:top w:val="none" w:sz="0" w:space="0" w:color="auto"/>
        <w:left w:val="none" w:sz="0" w:space="0" w:color="auto"/>
        <w:bottom w:val="none" w:sz="0" w:space="0" w:color="auto"/>
        <w:right w:val="none" w:sz="0" w:space="0" w:color="auto"/>
      </w:divBdr>
    </w:div>
    <w:div w:id="1276518901">
      <w:bodyDiv w:val="1"/>
      <w:marLeft w:val="0"/>
      <w:marRight w:val="0"/>
      <w:marTop w:val="0"/>
      <w:marBottom w:val="0"/>
      <w:divBdr>
        <w:top w:val="none" w:sz="0" w:space="0" w:color="auto"/>
        <w:left w:val="none" w:sz="0" w:space="0" w:color="auto"/>
        <w:bottom w:val="none" w:sz="0" w:space="0" w:color="auto"/>
        <w:right w:val="none" w:sz="0" w:space="0" w:color="auto"/>
      </w:divBdr>
    </w:div>
    <w:div w:id="1379744940">
      <w:bodyDiv w:val="1"/>
      <w:marLeft w:val="0"/>
      <w:marRight w:val="0"/>
      <w:marTop w:val="0"/>
      <w:marBottom w:val="0"/>
      <w:divBdr>
        <w:top w:val="none" w:sz="0" w:space="0" w:color="auto"/>
        <w:left w:val="none" w:sz="0" w:space="0" w:color="auto"/>
        <w:bottom w:val="none" w:sz="0" w:space="0" w:color="auto"/>
        <w:right w:val="none" w:sz="0" w:space="0" w:color="auto"/>
      </w:divBdr>
    </w:div>
    <w:div w:id="1439258245">
      <w:bodyDiv w:val="1"/>
      <w:marLeft w:val="0"/>
      <w:marRight w:val="0"/>
      <w:marTop w:val="0"/>
      <w:marBottom w:val="0"/>
      <w:divBdr>
        <w:top w:val="none" w:sz="0" w:space="0" w:color="auto"/>
        <w:left w:val="none" w:sz="0" w:space="0" w:color="auto"/>
        <w:bottom w:val="none" w:sz="0" w:space="0" w:color="auto"/>
        <w:right w:val="none" w:sz="0" w:space="0" w:color="auto"/>
      </w:divBdr>
    </w:div>
    <w:div w:id="1486242316">
      <w:bodyDiv w:val="1"/>
      <w:marLeft w:val="0"/>
      <w:marRight w:val="0"/>
      <w:marTop w:val="0"/>
      <w:marBottom w:val="0"/>
      <w:divBdr>
        <w:top w:val="none" w:sz="0" w:space="0" w:color="auto"/>
        <w:left w:val="none" w:sz="0" w:space="0" w:color="auto"/>
        <w:bottom w:val="none" w:sz="0" w:space="0" w:color="auto"/>
        <w:right w:val="none" w:sz="0" w:space="0" w:color="auto"/>
      </w:divBdr>
    </w:div>
    <w:div w:id="1632440035">
      <w:bodyDiv w:val="1"/>
      <w:marLeft w:val="0"/>
      <w:marRight w:val="0"/>
      <w:marTop w:val="0"/>
      <w:marBottom w:val="0"/>
      <w:divBdr>
        <w:top w:val="none" w:sz="0" w:space="0" w:color="auto"/>
        <w:left w:val="none" w:sz="0" w:space="0" w:color="auto"/>
        <w:bottom w:val="none" w:sz="0" w:space="0" w:color="auto"/>
        <w:right w:val="none" w:sz="0" w:space="0" w:color="auto"/>
      </w:divBdr>
    </w:div>
    <w:div w:id="1684624003">
      <w:bodyDiv w:val="1"/>
      <w:marLeft w:val="0"/>
      <w:marRight w:val="0"/>
      <w:marTop w:val="0"/>
      <w:marBottom w:val="0"/>
      <w:divBdr>
        <w:top w:val="none" w:sz="0" w:space="0" w:color="auto"/>
        <w:left w:val="none" w:sz="0" w:space="0" w:color="auto"/>
        <w:bottom w:val="none" w:sz="0" w:space="0" w:color="auto"/>
        <w:right w:val="none" w:sz="0" w:space="0" w:color="auto"/>
      </w:divBdr>
    </w:div>
    <w:div w:id="1717702896">
      <w:bodyDiv w:val="1"/>
      <w:marLeft w:val="0"/>
      <w:marRight w:val="0"/>
      <w:marTop w:val="0"/>
      <w:marBottom w:val="0"/>
      <w:divBdr>
        <w:top w:val="none" w:sz="0" w:space="0" w:color="auto"/>
        <w:left w:val="none" w:sz="0" w:space="0" w:color="auto"/>
        <w:bottom w:val="none" w:sz="0" w:space="0" w:color="auto"/>
        <w:right w:val="none" w:sz="0" w:space="0" w:color="auto"/>
      </w:divBdr>
    </w:div>
    <w:div w:id="1718121196">
      <w:bodyDiv w:val="1"/>
      <w:marLeft w:val="0"/>
      <w:marRight w:val="0"/>
      <w:marTop w:val="0"/>
      <w:marBottom w:val="0"/>
      <w:divBdr>
        <w:top w:val="none" w:sz="0" w:space="0" w:color="auto"/>
        <w:left w:val="none" w:sz="0" w:space="0" w:color="auto"/>
        <w:bottom w:val="none" w:sz="0" w:space="0" w:color="auto"/>
        <w:right w:val="none" w:sz="0" w:space="0" w:color="auto"/>
      </w:divBdr>
    </w:div>
    <w:div w:id="1745180092">
      <w:bodyDiv w:val="1"/>
      <w:marLeft w:val="0"/>
      <w:marRight w:val="0"/>
      <w:marTop w:val="0"/>
      <w:marBottom w:val="0"/>
      <w:divBdr>
        <w:top w:val="none" w:sz="0" w:space="0" w:color="auto"/>
        <w:left w:val="none" w:sz="0" w:space="0" w:color="auto"/>
        <w:bottom w:val="none" w:sz="0" w:space="0" w:color="auto"/>
        <w:right w:val="none" w:sz="0" w:space="0" w:color="auto"/>
      </w:divBdr>
    </w:div>
    <w:div w:id="1816221610">
      <w:bodyDiv w:val="1"/>
      <w:marLeft w:val="0"/>
      <w:marRight w:val="0"/>
      <w:marTop w:val="0"/>
      <w:marBottom w:val="0"/>
      <w:divBdr>
        <w:top w:val="none" w:sz="0" w:space="0" w:color="auto"/>
        <w:left w:val="none" w:sz="0" w:space="0" w:color="auto"/>
        <w:bottom w:val="none" w:sz="0" w:space="0" w:color="auto"/>
        <w:right w:val="none" w:sz="0" w:space="0" w:color="auto"/>
      </w:divBdr>
    </w:div>
    <w:div w:id="2008436437">
      <w:bodyDiv w:val="1"/>
      <w:marLeft w:val="0"/>
      <w:marRight w:val="0"/>
      <w:marTop w:val="0"/>
      <w:marBottom w:val="0"/>
      <w:divBdr>
        <w:top w:val="none" w:sz="0" w:space="0" w:color="auto"/>
        <w:left w:val="none" w:sz="0" w:space="0" w:color="auto"/>
        <w:bottom w:val="none" w:sz="0" w:space="0" w:color="auto"/>
        <w:right w:val="none" w:sz="0" w:space="0" w:color="auto"/>
      </w:divBdr>
    </w:div>
    <w:div w:id="2022732905">
      <w:bodyDiv w:val="1"/>
      <w:marLeft w:val="0"/>
      <w:marRight w:val="0"/>
      <w:marTop w:val="0"/>
      <w:marBottom w:val="0"/>
      <w:divBdr>
        <w:top w:val="none" w:sz="0" w:space="0" w:color="auto"/>
        <w:left w:val="none" w:sz="0" w:space="0" w:color="auto"/>
        <w:bottom w:val="none" w:sz="0" w:space="0" w:color="auto"/>
        <w:right w:val="none" w:sz="0" w:space="0" w:color="auto"/>
      </w:divBdr>
    </w:div>
    <w:div w:id="2118326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diagramColors" Target="diagrams/colors4.xml"/><Relationship Id="rId117" Type="http://schemas.openxmlformats.org/officeDocument/2006/relationships/hyperlink" Target="mailto:hoxha.esmeralda@gmail.com" TargetMode="External"/><Relationship Id="rId21" Type="http://schemas.openxmlformats.org/officeDocument/2006/relationships/diagramColors" Target="diagrams/colors3.xml"/><Relationship Id="rId42" Type="http://schemas.openxmlformats.org/officeDocument/2006/relationships/hyperlink" Target="mailto:aagolli@partnersalbania.org" TargetMode="External"/><Relationship Id="rId47" Type="http://schemas.openxmlformats.org/officeDocument/2006/relationships/hyperlink" Target="mailto:Jona.karapinjalli@drejtesia.gov.al" TargetMode="External"/><Relationship Id="rId63" Type="http://schemas.openxmlformats.org/officeDocument/2006/relationships/hyperlink" Target="mailto:Rovena.Pregja@drejtesia.gov.al" TargetMode="External"/><Relationship Id="rId68" Type="http://schemas.openxmlformats.org/officeDocument/2006/relationships/hyperlink" Target="mailto:Enea.babameto@drejtesia.gov.al" TargetMode="External"/><Relationship Id="rId84" Type="http://schemas.openxmlformats.org/officeDocument/2006/relationships/hyperlink" Target="mailto:deborah.hatellari@adisa.gov.al" TargetMode="External"/><Relationship Id="rId89" Type="http://schemas.openxmlformats.org/officeDocument/2006/relationships/hyperlink" Target="mailto:dervishivalbona@gmail.com" TargetMode="External"/><Relationship Id="rId112" Type="http://schemas.openxmlformats.org/officeDocument/2006/relationships/hyperlink" Target="mailto:fla@crca.com" TargetMode="External"/><Relationship Id="rId133" Type="http://schemas.openxmlformats.org/officeDocument/2006/relationships/theme" Target="theme/theme1.xml"/><Relationship Id="rId16" Type="http://schemas.openxmlformats.org/officeDocument/2006/relationships/diagramQuickStyle" Target="diagrams/quickStyle2.xml"/><Relationship Id="rId107" Type="http://schemas.openxmlformats.org/officeDocument/2006/relationships/hyperlink" Target="mailto:erjoncapani@gmail.com" TargetMode="External"/><Relationship Id="rId11" Type="http://schemas.openxmlformats.org/officeDocument/2006/relationships/diagramLayout" Target="diagrams/layout1.xml"/><Relationship Id="rId32" Type="http://schemas.openxmlformats.org/officeDocument/2006/relationships/hyperlink" Target="http://www.drejtesia.gov.al/newsroom/lajme/ministria-e-drejtesise-koordinatori-kombetar-kunder-korrupsionit-forcon-bashkepunimin-me-oshc-ne-hartimin-e-akteve-te-kuadrit-strategjik-politikeberes/" TargetMode="External"/><Relationship Id="rId37" Type="http://schemas.openxmlformats.org/officeDocument/2006/relationships/hyperlink" Target="mailto:info@icc-albania.org.al" TargetMode="External"/><Relationship Id="rId53" Type="http://schemas.openxmlformats.org/officeDocument/2006/relationships/hyperlink" Target="mailto:Courtney.MCLaren@kryeministria.al" TargetMode="External"/><Relationship Id="rId58" Type="http://schemas.openxmlformats.org/officeDocument/2006/relationships/hyperlink" Target="http://drejtesia.gov.al/newsroom/njoftime/tryeze-pune-konsultim-per-diskutimin-e-planit-te-veprimit-pqh-ogp-2020-2022/" TargetMode="External"/><Relationship Id="rId74" Type="http://schemas.openxmlformats.org/officeDocument/2006/relationships/hyperlink" Target="mailto:info@icc-albania.org.al" TargetMode="External"/><Relationship Id="rId79" Type="http://schemas.openxmlformats.org/officeDocument/2006/relationships/hyperlink" Target="mailto:Blerta.kalavace@idra.al" TargetMode="External"/><Relationship Id="rId102" Type="http://schemas.openxmlformats.org/officeDocument/2006/relationships/hyperlink" Target="mailto:fla@crc.com" TargetMode="External"/><Relationship Id="rId123" Type="http://schemas.openxmlformats.org/officeDocument/2006/relationships/hyperlink" Target="mailto:Saimir.Sallaku@financat-lokale.al" TargetMode="External"/><Relationship Id="rId128" Type="http://schemas.openxmlformats.org/officeDocument/2006/relationships/image" Target="media/image3.png"/><Relationship Id="rId5" Type="http://schemas.openxmlformats.org/officeDocument/2006/relationships/webSettings" Target="webSettings.xml"/><Relationship Id="rId90" Type="http://schemas.openxmlformats.org/officeDocument/2006/relationships/hyperlink" Target="mailto:rudina.mullahi@undp.org" TargetMode="External"/><Relationship Id="rId95" Type="http://schemas.openxmlformats.org/officeDocument/2006/relationships/hyperlink" Target="mailto:petrina.br@gmail.com" TargetMode="External"/><Relationship Id="rId14" Type="http://schemas.openxmlformats.org/officeDocument/2006/relationships/diagramData" Target="diagrams/data2.xml"/><Relationship Id="rId22" Type="http://schemas.openxmlformats.org/officeDocument/2006/relationships/footer" Target="footer1.xml"/><Relationship Id="rId27" Type="http://schemas.openxmlformats.org/officeDocument/2006/relationships/hyperlink" Target="https://idmalbania.org/" TargetMode="External"/><Relationship Id="rId30" Type="http://schemas.openxmlformats.org/officeDocument/2006/relationships/hyperlink" Target="http://www.drejtesia.gov.al/newsroom/lajme/ministria-e-drejtesise-koordinatori-kombetar-kunder-korrupsionit-forcon-bashkepunimin-me-oshc-ne-hartimin-e-akteve-te-kuadrit-strategjik-politikeberes/" TargetMode="External"/><Relationship Id="rId35" Type="http://schemas.openxmlformats.org/officeDocument/2006/relationships/hyperlink" Target="mailto:arsild.tepelija@cdinstitute.edu" TargetMode="External"/><Relationship Id="rId43" Type="http://schemas.openxmlformats.org/officeDocument/2006/relationships/hyperlink" Target="mailto:aagolli@partnersalbania.org" TargetMode="External"/><Relationship Id="rId48" Type="http://schemas.openxmlformats.org/officeDocument/2006/relationships/hyperlink" Target="mailto:Jona.karapinjalli@drejtesia.gov.al" TargetMode="External"/><Relationship Id="rId56" Type="http://schemas.openxmlformats.org/officeDocument/2006/relationships/hyperlink" Target="http://drejtesia.gov.al/newsroom/njoftime/tryeze-pune-konsultim-per-diskutimin-e-planit-te-veprimit-pqh-ogp-2020-2022/" TargetMode="External"/><Relationship Id="rId64" Type="http://schemas.openxmlformats.org/officeDocument/2006/relationships/hyperlink" Target="mailto:Jona.karapinjalli@drejtesia.gov.al" TargetMode="External"/><Relationship Id="rId69" Type="http://schemas.openxmlformats.org/officeDocument/2006/relationships/hyperlink" Target="mailto:Enea.babameto@drejtesia.gov.al" TargetMode="External"/><Relationship Id="rId77" Type="http://schemas.openxmlformats.org/officeDocument/2006/relationships/hyperlink" Target="mailto:Courtney.MCLaren@kryeministria.al" TargetMode="External"/><Relationship Id="rId100" Type="http://schemas.openxmlformats.org/officeDocument/2006/relationships/hyperlink" Target="https://www.crca.al/sq" TargetMode="External"/><Relationship Id="rId105" Type="http://schemas.openxmlformats.org/officeDocument/2006/relationships/hyperlink" Target="mailto:petrina.br@gmail.com" TargetMode="External"/><Relationship Id="rId113" Type="http://schemas.openxmlformats.org/officeDocument/2006/relationships/hyperlink" Target="mailto:Julia.mulla@travel.gov.al" TargetMode="External"/><Relationship Id="rId118" Type="http://schemas.openxmlformats.org/officeDocument/2006/relationships/hyperlink" Target="mailto:marinela.seitaj@live.com" TargetMode="External"/><Relationship Id="rId126" Type="http://schemas.openxmlformats.org/officeDocument/2006/relationships/hyperlink" Target="mailto:europartners@europartners.al" TargetMode="External"/><Relationship Id="rId8" Type="http://schemas.openxmlformats.org/officeDocument/2006/relationships/image" Target="media/image1.jpeg"/><Relationship Id="rId51" Type="http://schemas.openxmlformats.org/officeDocument/2006/relationships/hyperlink" Target="mailto:Anisa.xake@drejtesia.gov.al" TargetMode="External"/><Relationship Id="rId72" Type="http://schemas.openxmlformats.org/officeDocument/2006/relationships/hyperlink" Target="mailto:rsulstarova@idmalbania.org" TargetMode="External"/><Relationship Id="rId80" Type="http://schemas.openxmlformats.org/officeDocument/2006/relationships/hyperlink" Target="mailto:dervishivalbona@gmail.com" TargetMode="External"/><Relationship Id="rId85" Type="http://schemas.openxmlformats.org/officeDocument/2006/relationships/hyperlink" Target="mailto:fiona.gjika@adisa.gov.al" TargetMode="External"/><Relationship Id="rId93" Type="http://schemas.openxmlformats.org/officeDocument/2006/relationships/hyperlink" Target="mailto:keldi.jani@adisa.gov.al" TargetMode="External"/><Relationship Id="rId98" Type="http://schemas.openxmlformats.org/officeDocument/2006/relationships/hyperlink" Target="mailto:nekida.baha@gmail.com" TargetMode="External"/><Relationship Id="rId121" Type="http://schemas.openxmlformats.org/officeDocument/2006/relationships/hyperlink" Target="mailto:Silvana.Meko@financat-lokale.al" TargetMode="External"/><Relationship Id="rId3" Type="http://schemas.openxmlformats.org/officeDocument/2006/relationships/styles" Target="styles.xml"/><Relationship Id="rId12" Type="http://schemas.openxmlformats.org/officeDocument/2006/relationships/diagramQuickStyle" Target="diagrams/quickStyle1.xml"/><Relationship Id="rId17" Type="http://schemas.openxmlformats.org/officeDocument/2006/relationships/diagramColors" Target="diagrams/colors2.xml"/><Relationship Id="rId25" Type="http://schemas.openxmlformats.org/officeDocument/2006/relationships/diagramQuickStyle" Target="diagrams/quickStyle4.xml"/><Relationship Id="rId33" Type="http://schemas.openxmlformats.org/officeDocument/2006/relationships/hyperlink" Target="https://idmalbania.org/" TargetMode="External"/><Relationship Id="rId38" Type="http://schemas.openxmlformats.org/officeDocument/2006/relationships/hyperlink" Target="mailto:info@icc-albania.org.al" TargetMode="External"/><Relationship Id="rId46" Type="http://schemas.openxmlformats.org/officeDocument/2006/relationships/hyperlink" Target="mailto:Rovena.pregja@drejtesia.gov.al" TargetMode="External"/><Relationship Id="rId59" Type="http://schemas.openxmlformats.org/officeDocument/2006/relationships/hyperlink" Target="http://drejtesia.gov.al/newsroom/njoftime/tryeze-pune-konsultim-per-diskutimin-e-planit-te-veprimit-pqh-ogp-2020-2022/" TargetMode="External"/><Relationship Id="rId67" Type="http://schemas.openxmlformats.org/officeDocument/2006/relationships/hyperlink" Target="mailto:Arber.sanxhaku@drejtesia.gov.al" TargetMode="External"/><Relationship Id="rId103" Type="http://schemas.openxmlformats.org/officeDocument/2006/relationships/hyperlink" Target="mailto:Xhulia.mulla@rejt&#235;sia.gov.al" TargetMode="External"/><Relationship Id="rId108" Type="http://schemas.openxmlformats.org/officeDocument/2006/relationships/hyperlink" Target="mailto:nekida.baha@gmail.com" TargetMode="External"/><Relationship Id="rId116" Type="http://schemas.openxmlformats.org/officeDocument/2006/relationships/hyperlink" Target="mailto:Julia.mulla@mindication.gov" TargetMode="External"/><Relationship Id="rId124" Type="http://schemas.openxmlformats.org/officeDocument/2006/relationships/hyperlink" Target="mailto:Saimir.Sallaku@financat-lokale.al" TargetMode="External"/><Relationship Id="rId129" Type="http://schemas.openxmlformats.org/officeDocument/2006/relationships/image" Target="media/image4.png"/><Relationship Id="rId20" Type="http://schemas.openxmlformats.org/officeDocument/2006/relationships/diagramQuickStyle" Target="diagrams/quickStyle3.xml"/><Relationship Id="rId41" Type="http://schemas.openxmlformats.org/officeDocument/2006/relationships/hyperlink" Target="mailto:rsulstarova@idmalbania.org" TargetMode="External"/><Relationship Id="rId54" Type="http://schemas.openxmlformats.org/officeDocument/2006/relationships/hyperlink" Target="mailto:Courtney.MCLaren@kryeministria.al" TargetMode="External"/><Relationship Id="rId62" Type="http://schemas.openxmlformats.org/officeDocument/2006/relationships/hyperlink" Target="https://idmalbania.org/" TargetMode="External"/><Relationship Id="rId70" Type="http://schemas.openxmlformats.org/officeDocument/2006/relationships/hyperlink" Target="mailto:Ermirabani96@gmail.com" TargetMode="External"/><Relationship Id="rId75" Type="http://schemas.openxmlformats.org/officeDocument/2006/relationships/hyperlink" Target="mailto:info@icc-albania.org.al" TargetMode="External"/><Relationship Id="rId83" Type="http://schemas.openxmlformats.org/officeDocument/2006/relationships/hyperlink" Target="mailto:m.juka@dsalbania.org" TargetMode="External"/><Relationship Id="rId88" Type="http://schemas.openxmlformats.org/officeDocument/2006/relationships/hyperlink" Target="mailto:nimfa.temali@adisa.gov.al" TargetMode="External"/><Relationship Id="rId91" Type="http://schemas.openxmlformats.org/officeDocument/2006/relationships/hyperlink" Target="mailto:deborah.hatellari@adisa.gov.al" TargetMode="External"/><Relationship Id="rId96" Type="http://schemas.openxmlformats.org/officeDocument/2006/relationships/hyperlink" Target="mailto:dritaavdyli@dhkn.gov.al" TargetMode="External"/><Relationship Id="rId111" Type="http://schemas.openxmlformats.org/officeDocument/2006/relationships/hyperlink" Target="https://www.crca.al/sq" TargetMode="External"/><Relationship Id="rId13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Layout" Target="diagrams/layout2.xml"/><Relationship Id="rId23" Type="http://schemas.openxmlformats.org/officeDocument/2006/relationships/diagramData" Target="diagrams/data4.xml"/><Relationship Id="rId28" Type="http://schemas.openxmlformats.org/officeDocument/2006/relationships/hyperlink" Target="http://www.drejtesia.gov.al/newsroom/lajme/ministria-e-drejtesise-koordinatori-kombetar-kunder-korrupsionit-forcon-bashkepunimin-me-oshc-ne-hartimin-e-akteve-te-kuadrit-strategjik-politikeberes/" TargetMode="External"/><Relationship Id="rId36" Type="http://schemas.openxmlformats.org/officeDocument/2006/relationships/hyperlink" Target="mailto:arsild.tepelija@cdinstitute.edu" TargetMode="External"/><Relationship Id="rId49" Type="http://schemas.openxmlformats.org/officeDocument/2006/relationships/hyperlink" Target="mailto:Arber.sanxhaku@drejtesia.gov.al" TargetMode="External"/><Relationship Id="rId57" Type="http://schemas.openxmlformats.org/officeDocument/2006/relationships/hyperlink" Target="http://drejtesia.gov.al/newsroom/njoftime/tryeze-pune-konsultim-per-diskutimin-e-planit-te-veprimit-pqh-ogp-2020-2022/" TargetMode="External"/><Relationship Id="rId106" Type="http://schemas.openxmlformats.org/officeDocument/2006/relationships/hyperlink" Target="mailto:Aranita.brahaj@ais.al" TargetMode="External"/><Relationship Id="rId114" Type="http://schemas.openxmlformats.org/officeDocument/2006/relationships/hyperlink" Target="mailto:petrina.br@gmail.com" TargetMode="External"/><Relationship Id="rId119" Type="http://schemas.openxmlformats.org/officeDocument/2006/relationships/hyperlink" Target="mailto:co-plan@co-plan.org" TargetMode="External"/><Relationship Id="rId127" Type="http://schemas.openxmlformats.org/officeDocument/2006/relationships/hyperlink" Target="mailto:info@europartners.al" TargetMode="External"/><Relationship Id="rId10" Type="http://schemas.openxmlformats.org/officeDocument/2006/relationships/diagramData" Target="diagrams/data1.xml"/><Relationship Id="rId31" Type="http://schemas.openxmlformats.org/officeDocument/2006/relationships/hyperlink" Target="http://www.drejtesia.gov.al/newsroom/lajme/ministria-e-drejtesise-koordinatori-kombetar-kunder-korrupsionit-forcon-bashkepunimin-me-oshc-ne-hartimin-e-akteve-te-kuadrit-strategjik-politikeberes/" TargetMode="External"/><Relationship Id="rId44" Type="http://schemas.openxmlformats.org/officeDocument/2006/relationships/hyperlink" Target="mailto:office@ahc.org.al" TargetMode="External"/><Relationship Id="rId52" Type="http://schemas.openxmlformats.org/officeDocument/2006/relationships/hyperlink" Target="mailto:Anisa.xake@drejtesia.gov.al" TargetMode="External"/><Relationship Id="rId60" Type="http://schemas.openxmlformats.org/officeDocument/2006/relationships/hyperlink" Target="http://drejtesia.gov.al/newsroom/njoftime/tryeze-pune-konsultim-per-diskutimin-e-planit-te-veprimit-pqh-ogp-2020-2022/" TargetMode="External"/><Relationship Id="rId65" Type="http://schemas.openxmlformats.org/officeDocument/2006/relationships/hyperlink" Target="mailto:Jona.karapinjalli@drejtesia.gov.al" TargetMode="External"/><Relationship Id="rId73" Type="http://schemas.openxmlformats.org/officeDocument/2006/relationships/hyperlink" Target="mailto:office@ahc.org.al" TargetMode="External"/><Relationship Id="rId78" Type="http://schemas.openxmlformats.org/officeDocument/2006/relationships/hyperlink" Target="mailto:dervishivalbona@gmail.com" TargetMode="External"/><Relationship Id="rId81" Type="http://schemas.openxmlformats.org/officeDocument/2006/relationships/hyperlink" Target="mailto:rudina.mullahi@undp.org" TargetMode="External"/><Relationship Id="rId86" Type="http://schemas.openxmlformats.org/officeDocument/2006/relationships/hyperlink" Target="mailto:enea.turlla@adisa.gov.al" TargetMode="External"/><Relationship Id="rId94" Type="http://schemas.openxmlformats.org/officeDocument/2006/relationships/hyperlink" Target="mailto:nimfa.temali@adisa.gov.al" TargetMode="External"/><Relationship Id="rId99" Type="http://schemas.openxmlformats.org/officeDocument/2006/relationships/hyperlink" Target="https://www.crca.al/sq" TargetMode="External"/><Relationship Id="rId101" Type="http://schemas.openxmlformats.org/officeDocument/2006/relationships/hyperlink" Target="https://www.crca.al/sq" TargetMode="External"/><Relationship Id="rId122" Type="http://schemas.openxmlformats.org/officeDocument/2006/relationships/hyperlink" Target="mailto:Silvana.Meko@financat-lokale.al" TargetMode="External"/><Relationship Id="rId130" Type="http://schemas.openxmlformats.org/officeDocument/2006/relationships/hyperlink" Target="mailto:co-plan@co-plan.org"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diagramColors" Target="diagrams/colors1.xml"/><Relationship Id="rId18" Type="http://schemas.openxmlformats.org/officeDocument/2006/relationships/diagramData" Target="diagrams/data3.xml"/><Relationship Id="rId39" Type="http://schemas.openxmlformats.org/officeDocument/2006/relationships/hyperlink" Target="mailto:zpreci@icc-al.org" TargetMode="External"/><Relationship Id="rId109" Type="http://schemas.openxmlformats.org/officeDocument/2006/relationships/hyperlink" Target="https://www.crca.al/sq" TargetMode="External"/><Relationship Id="rId34" Type="http://schemas.openxmlformats.org/officeDocument/2006/relationships/hyperlink" Target="https://idmalbania.org/" TargetMode="External"/><Relationship Id="rId50" Type="http://schemas.openxmlformats.org/officeDocument/2006/relationships/hyperlink" Target="mailto:Arber.sanxhaku@drejtesia.gov.al" TargetMode="External"/><Relationship Id="rId55" Type="http://schemas.openxmlformats.org/officeDocument/2006/relationships/hyperlink" Target="http://drejtesia.gov.al/newsroom/njoftime/tryeze-pune-konsultim-per-diskutimin-e-planit-te-veprimit-pqh-ogp-2020-2022/" TargetMode="External"/><Relationship Id="rId76" Type="http://schemas.openxmlformats.org/officeDocument/2006/relationships/hyperlink" Target="mailto:Courtney.MCLaren@kryeministria.al" TargetMode="External"/><Relationship Id="rId97" Type="http://schemas.openxmlformats.org/officeDocument/2006/relationships/hyperlink" Target="mailto:inahiri@gmail.com" TargetMode="External"/><Relationship Id="rId104" Type="http://schemas.openxmlformats.org/officeDocument/2006/relationships/hyperlink" Target="mailto:Ilir.aliaj@qzhdi-alb.org" TargetMode="External"/><Relationship Id="rId120" Type="http://schemas.openxmlformats.org/officeDocument/2006/relationships/hyperlink" Target="mailto:gledis.gjipali@em-al.org" TargetMode="External"/><Relationship Id="rId125" Type="http://schemas.openxmlformats.org/officeDocument/2006/relationships/hyperlink" Target="mailto:europartners@europartners.al" TargetMode="External"/><Relationship Id="rId7" Type="http://schemas.openxmlformats.org/officeDocument/2006/relationships/endnotes" Target="endnotes.xml"/><Relationship Id="rId71" Type="http://schemas.openxmlformats.org/officeDocument/2006/relationships/hyperlink" Target="mailto:rsulstarova@idmalbania.org" TargetMode="External"/><Relationship Id="rId92" Type="http://schemas.openxmlformats.org/officeDocument/2006/relationships/hyperlink" Target="mailto:fiona.gjika@adisa.gov.al" TargetMode="External"/><Relationship Id="rId2" Type="http://schemas.openxmlformats.org/officeDocument/2006/relationships/numbering" Target="numbering.xml"/><Relationship Id="rId29" Type="http://schemas.openxmlformats.org/officeDocument/2006/relationships/hyperlink" Target="http://www.drejtesia.gov.al/newsroom/lajme/ministria-e-drejtesise-koordinatori-kombetar-kunder-korrupsionit-forcon-bashkepunimin-me-oshc-ne-hartimin-e-akteve-te-kuadrit-strategjik-politikeberes/" TargetMode="External"/><Relationship Id="rId24" Type="http://schemas.openxmlformats.org/officeDocument/2006/relationships/diagramLayout" Target="diagrams/layout4.xml"/><Relationship Id="rId40" Type="http://schemas.openxmlformats.org/officeDocument/2006/relationships/hyperlink" Target="mailto:rsulstarova@idmalbania.org" TargetMode="External"/><Relationship Id="rId45" Type="http://schemas.openxmlformats.org/officeDocument/2006/relationships/hyperlink" Target="mailto:Rovena.pregja@drejtesia.gov.al" TargetMode="External"/><Relationship Id="rId66" Type="http://schemas.openxmlformats.org/officeDocument/2006/relationships/hyperlink" Target="mailto:Arber.sanxhaku@drejtesia.gov.al" TargetMode="External"/><Relationship Id="rId87" Type="http://schemas.openxmlformats.org/officeDocument/2006/relationships/hyperlink" Target="mailto:keldi.jani@adisa.gov.al" TargetMode="External"/><Relationship Id="rId110" Type="http://schemas.openxmlformats.org/officeDocument/2006/relationships/hyperlink" Target="https://www.crca.al/sq" TargetMode="External"/><Relationship Id="rId115" Type="http://schemas.openxmlformats.org/officeDocument/2006/relationships/hyperlink" Target="mailto:erjoncapani@gmail.com" TargetMode="External"/><Relationship Id="rId131" Type="http://schemas.openxmlformats.org/officeDocument/2006/relationships/footer" Target="footer2.xml"/><Relationship Id="rId61" Type="http://schemas.openxmlformats.org/officeDocument/2006/relationships/hyperlink" Target="https://idmalbania.org/" TargetMode="External"/><Relationship Id="rId82" Type="http://schemas.openxmlformats.org/officeDocument/2006/relationships/hyperlink" Target="mailto:e.zaimi@dsalbania.org" TargetMode="External"/><Relationship Id="rId19" Type="http://schemas.openxmlformats.org/officeDocument/2006/relationships/diagramLayout" Target="diagrams/layout3.xml"/></Relationships>
</file>

<file path=word/_rels/footnotes.xml.rels><?xml version="1.0" encoding="UTF-8" standalone="yes"?>
<Relationships xmlns="http://schemas.openxmlformats.org/package/2006/relationships"><Relationship Id="rId2" Type="http://schemas.openxmlformats.org/officeDocument/2006/relationships/hyperlink" Target="https://worldjusticeproject.org/sites/default/files/documents/Albania.pdf" TargetMode="External"/><Relationship Id="rId1" Type="http://schemas.openxmlformats.org/officeDocument/2006/relationships/hyperlink" Target="https://www.shqiperiaqeduam.al/" TargetMode="External"/></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E135B45-CFB4-498C-A9BB-21C5B710F7ED}" type="doc">
      <dgm:prSet loTypeId="urn:microsoft.com/office/officeart/2005/8/layout/vList5" loCatId="list" qsTypeId="urn:microsoft.com/office/officeart/2005/8/quickstyle/simple1" qsCatId="simple" csTypeId="urn:microsoft.com/office/officeart/2005/8/colors/accent2_2" csCatId="accent2" phldr="1"/>
      <dgm:spPr/>
      <dgm:t>
        <a:bodyPr/>
        <a:lstStyle/>
        <a:p>
          <a:endParaRPr lang="en-GB"/>
        </a:p>
      </dgm:t>
    </dgm:pt>
    <dgm:pt modelId="{E04508FB-5743-4AD7-8D91-0ABB5CCB138F}">
      <dgm:prSet phldrT="[Text]"/>
      <dgm:spPr/>
      <dgm:t>
        <a:bodyPr/>
        <a:lstStyle/>
        <a:p>
          <a:r>
            <a:rPr lang="en-GB">
              <a:latin typeface="Georgia" pitchFamily="18" charset="0"/>
            </a:rPr>
            <a:t>Anti-Corruption</a:t>
          </a:r>
        </a:p>
      </dgm:t>
    </dgm:pt>
    <dgm:pt modelId="{DF1BE3E6-00D7-4BFA-B65A-6DB494E50AD4}" type="parTrans" cxnId="{3C677725-523F-4450-8BC5-3A7057C9F4BC}">
      <dgm:prSet/>
      <dgm:spPr/>
      <dgm:t>
        <a:bodyPr/>
        <a:lstStyle/>
        <a:p>
          <a:endParaRPr lang="en-GB">
            <a:latin typeface="Georgia" pitchFamily="18" charset="0"/>
          </a:endParaRPr>
        </a:p>
      </dgm:t>
    </dgm:pt>
    <dgm:pt modelId="{7320A917-CBA6-46CA-8C39-C33854237632}" type="sibTrans" cxnId="{3C677725-523F-4450-8BC5-3A7057C9F4BC}">
      <dgm:prSet/>
      <dgm:spPr/>
      <dgm:t>
        <a:bodyPr/>
        <a:lstStyle/>
        <a:p>
          <a:endParaRPr lang="en-GB">
            <a:latin typeface="Georgia" pitchFamily="18" charset="0"/>
          </a:endParaRPr>
        </a:p>
      </dgm:t>
    </dgm:pt>
    <dgm:pt modelId="{7B9AFD07-B801-40E3-874F-70F02D6C05C2}">
      <dgm:prSet phldrT="[Text]"/>
      <dgm:spPr/>
      <dgm:t>
        <a:bodyPr/>
        <a:lstStyle/>
        <a:p>
          <a:r>
            <a:rPr lang="en-GB">
              <a:latin typeface="Georgia" pitchFamily="18" charset="0"/>
            </a:rPr>
            <a:t>Ministry of Justice (MoJ)</a:t>
          </a:r>
        </a:p>
      </dgm:t>
    </dgm:pt>
    <dgm:pt modelId="{32CE3C9C-3CA5-4F16-9844-76BAB2B0FDBD}" type="parTrans" cxnId="{CF9D7748-4334-4C74-8338-D11D8D743659}">
      <dgm:prSet/>
      <dgm:spPr/>
      <dgm:t>
        <a:bodyPr/>
        <a:lstStyle/>
        <a:p>
          <a:endParaRPr lang="en-GB">
            <a:latin typeface="Georgia" pitchFamily="18" charset="0"/>
          </a:endParaRPr>
        </a:p>
      </dgm:t>
    </dgm:pt>
    <dgm:pt modelId="{9D3ACE91-A8CF-437D-9BFC-142B145FD7EC}" type="sibTrans" cxnId="{CF9D7748-4334-4C74-8338-D11D8D743659}">
      <dgm:prSet/>
      <dgm:spPr/>
      <dgm:t>
        <a:bodyPr/>
        <a:lstStyle/>
        <a:p>
          <a:endParaRPr lang="en-GB">
            <a:latin typeface="Georgia" pitchFamily="18" charset="0"/>
          </a:endParaRPr>
        </a:p>
      </dgm:t>
    </dgm:pt>
    <dgm:pt modelId="{96C2AACE-C82E-4E8E-8866-1F70F0393789}">
      <dgm:prSet phldrT="[Text]"/>
      <dgm:spPr/>
      <dgm:t>
        <a:bodyPr/>
        <a:lstStyle/>
        <a:p>
          <a:r>
            <a:rPr lang="en-GB">
              <a:latin typeface="Georgia" pitchFamily="18" charset="0"/>
            </a:rPr>
            <a:t>Ministry of Finance and Economy (MoFE)</a:t>
          </a:r>
        </a:p>
      </dgm:t>
    </dgm:pt>
    <dgm:pt modelId="{C0C4D815-C924-4FEB-A489-D666F2EC0C5C}" type="parTrans" cxnId="{7BE311D7-B3AA-444C-B9CB-7A1DD4B09486}">
      <dgm:prSet/>
      <dgm:spPr/>
      <dgm:t>
        <a:bodyPr/>
        <a:lstStyle/>
        <a:p>
          <a:endParaRPr lang="en-GB">
            <a:latin typeface="Georgia" pitchFamily="18" charset="0"/>
          </a:endParaRPr>
        </a:p>
      </dgm:t>
    </dgm:pt>
    <dgm:pt modelId="{3CAE0B20-3767-4964-97E7-CFB45227D4DD}" type="sibTrans" cxnId="{7BE311D7-B3AA-444C-B9CB-7A1DD4B09486}">
      <dgm:prSet/>
      <dgm:spPr/>
      <dgm:t>
        <a:bodyPr/>
        <a:lstStyle/>
        <a:p>
          <a:endParaRPr lang="en-GB">
            <a:latin typeface="Georgia" pitchFamily="18" charset="0"/>
          </a:endParaRPr>
        </a:p>
      </dgm:t>
    </dgm:pt>
    <dgm:pt modelId="{E82D863E-2E13-42AF-9EC6-EA2DE6B5664D}">
      <dgm:prSet phldrT="[Text]"/>
      <dgm:spPr/>
      <dgm:t>
        <a:bodyPr/>
        <a:lstStyle/>
        <a:p>
          <a:r>
            <a:rPr lang="en-GB">
              <a:latin typeface="Georgia" pitchFamily="18" charset="0"/>
            </a:rPr>
            <a:t>Digital Governance</a:t>
          </a:r>
        </a:p>
      </dgm:t>
    </dgm:pt>
    <dgm:pt modelId="{12A40D80-162A-4D12-A833-927E44AA488B}" type="parTrans" cxnId="{3D3F0E0A-F638-46EF-9D09-DD37A6A104FF}">
      <dgm:prSet/>
      <dgm:spPr/>
      <dgm:t>
        <a:bodyPr/>
        <a:lstStyle/>
        <a:p>
          <a:endParaRPr lang="en-GB">
            <a:latin typeface="Georgia" pitchFamily="18" charset="0"/>
          </a:endParaRPr>
        </a:p>
      </dgm:t>
    </dgm:pt>
    <dgm:pt modelId="{9B6EBA74-C07C-4F26-8E93-0C0B03A5FD19}" type="sibTrans" cxnId="{3D3F0E0A-F638-46EF-9D09-DD37A6A104FF}">
      <dgm:prSet/>
      <dgm:spPr/>
      <dgm:t>
        <a:bodyPr/>
        <a:lstStyle/>
        <a:p>
          <a:endParaRPr lang="en-GB">
            <a:latin typeface="Georgia" pitchFamily="18" charset="0"/>
          </a:endParaRPr>
        </a:p>
      </dgm:t>
    </dgm:pt>
    <dgm:pt modelId="{431A0A0A-4215-45D5-9414-75B81D60F7C2}">
      <dgm:prSet phldrT="[Text]"/>
      <dgm:spPr/>
      <dgm:t>
        <a:bodyPr/>
        <a:lstStyle/>
        <a:p>
          <a:r>
            <a:rPr lang="en-US">
              <a:latin typeface="Georgia" pitchFamily="18" charset="0"/>
            </a:rPr>
            <a:t>The National Agency for Information Society (NAIS)</a:t>
          </a:r>
          <a:endParaRPr lang="en-GB">
            <a:latin typeface="Georgia" pitchFamily="18" charset="0"/>
          </a:endParaRPr>
        </a:p>
      </dgm:t>
    </dgm:pt>
    <dgm:pt modelId="{5ADCC121-F761-4C1A-A2F6-F3918BC92094}" type="parTrans" cxnId="{A5E6AA86-989E-4D54-958F-EB2150750FD0}">
      <dgm:prSet/>
      <dgm:spPr/>
      <dgm:t>
        <a:bodyPr/>
        <a:lstStyle/>
        <a:p>
          <a:endParaRPr lang="en-GB">
            <a:latin typeface="Georgia" pitchFamily="18" charset="0"/>
          </a:endParaRPr>
        </a:p>
      </dgm:t>
    </dgm:pt>
    <dgm:pt modelId="{8172306E-34C8-43D5-A1B2-528C99383D02}" type="sibTrans" cxnId="{A5E6AA86-989E-4D54-958F-EB2150750FD0}">
      <dgm:prSet/>
      <dgm:spPr/>
      <dgm:t>
        <a:bodyPr/>
        <a:lstStyle/>
        <a:p>
          <a:endParaRPr lang="en-GB">
            <a:latin typeface="Georgia" pitchFamily="18" charset="0"/>
          </a:endParaRPr>
        </a:p>
      </dgm:t>
    </dgm:pt>
    <dgm:pt modelId="{3631D472-DE76-4B24-84FE-8C59628A149C}">
      <dgm:prSet phldrT="[Text]"/>
      <dgm:spPr/>
      <dgm:t>
        <a:bodyPr/>
        <a:lstStyle/>
        <a:p>
          <a:r>
            <a:rPr lang="en-US">
              <a:latin typeface="Georgia" pitchFamily="18" charset="0"/>
            </a:rPr>
            <a:t>Agency for the Delivery of Integrated Services Albania (ADISA)</a:t>
          </a:r>
          <a:endParaRPr lang="en-GB">
            <a:latin typeface="Georgia" pitchFamily="18" charset="0"/>
          </a:endParaRPr>
        </a:p>
      </dgm:t>
    </dgm:pt>
    <dgm:pt modelId="{62AB4641-3E78-4D16-AD27-A9B40CEE6B06}" type="parTrans" cxnId="{FDDA6660-77A5-4DED-A23C-B5757D76ED4F}">
      <dgm:prSet/>
      <dgm:spPr/>
      <dgm:t>
        <a:bodyPr/>
        <a:lstStyle/>
        <a:p>
          <a:endParaRPr lang="en-GB">
            <a:latin typeface="Georgia" pitchFamily="18" charset="0"/>
          </a:endParaRPr>
        </a:p>
      </dgm:t>
    </dgm:pt>
    <dgm:pt modelId="{D3F51C99-253B-42CE-966B-701F789AF909}" type="sibTrans" cxnId="{FDDA6660-77A5-4DED-A23C-B5757D76ED4F}">
      <dgm:prSet/>
      <dgm:spPr/>
      <dgm:t>
        <a:bodyPr/>
        <a:lstStyle/>
        <a:p>
          <a:endParaRPr lang="en-GB">
            <a:latin typeface="Georgia" pitchFamily="18" charset="0"/>
          </a:endParaRPr>
        </a:p>
      </dgm:t>
    </dgm:pt>
    <dgm:pt modelId="{00F6E467-1704-4FCC-9E50-3B615DAB0C7D}">
      <dgm:prSet phldrT="[Text]"/>
      <dgm:spPr/>
      <dgm:t>
        <a:bodyPr/>
        <a:lstStyle/>
        <a:p>
          <a:r>
            <a:rPr lang="en-GB">
              <a:latin typeface="Georgia" pitchFamily="18" charset="0"/>
            </a:rPr>
            <a:t>Access to Justice</a:t>
          </a:r>
        </a:p>
      </dgm:t>
    </dgm:pt>
    <dgm:pt modelId="{3B3D7AC8-84AE-4A38-BD34-8B3AE95E83B4}" type="parTrans" cxnId="{37975794-7491-4385-AC8F-D6AFAF9AE33C}">
      <dgm:prSet/>
      <dgm:spPr/>
      <dgm:t>
        <a:bodyPr/>
        <a:lstStyle/>
        <a:p>
          <a:endParaRPr lang="en-GB">
            <a:latin typeface="Georgia" pitchFamily="18" charset="0"/>
          </a:endParaRPr>
        </a:p>
      </dgm:t>
    </dgm:pt>
    <dgm:pt modelId="{625F37B3-D23A-405D-AE71-E9EE90E7B60E}" type="sibTrans" cxnId="{37975794-7491-4385-AC8F-D6AFAF9AE33C}">
      <dgm:prSet/>
      <dgm:spPr/>
      <dgm:t>
        <a:bodyPr/>
        <a:lstStyle/>
        <a:p>
          <a:endParaRPr lang="en-GB">
            <a:latin typeface="Georgia" pitchFamily="18" charset="0"/>
          </a:endParaRPr>
        </a:p>
      </dgm:t>
    </dgm:pt>
    <dgm:pt modelId="{7CB7B18E-8608-4CDA-9A53-2BD49C219312}">
      <dgm:prSet phldrT="[Text]"/>
      <dgm:spPr/>
      <dgm:t>
        <a:bodyPr/>
        <a:lstStyle/>
        <a:p>
          <a:r>
            <a:rPr lang="en-GB">
              <a:latin typeface="Georgia" pitchFamily="18" charset="0"/>
            </a:rPr>
            <a:t>Ministry of Justice (MoJ)</a:t>
          </a:r>
        </a:p>
      </dgm:t>
    </dgm:pt>
    <dgm:pt modelId="{BAE5269F-CEC2-4C6F-B225-F002BAC584F9}" type="parTrans" cxnId="{BC71BB0C-961D-4471-A626-C7DF1DE5D6B6}">
      <dgm:prSet/>
      <dgm:spPr/>
      <dgm:t>
        <a:bodyPr/>
        <a:lstStyle/>
        <a:p>
          <a:endParaRPr lang="en-GB">
            <a:latin typeface="Georgia" pitchFamily="18" charset="0"/>
          </a:endParaRPr>
        </a:p>
      </dgm:t>
    </dgm:pt>
    <dgm:pt modelId="{E721CF79-BA2F-4F28-A02E-53F0B7A0805F}" type="sibTrans" cxnId="{BC71BB0C-961D-4471-A626-C7DF1DE5D6B6}">
      <dgm:prSet/>
      <dgm:spPr/>
      <dgm:t>
        <a:bodyPr/>
        <a:lstStyle/>
        <a:p>
          <a:endParaRPr lang="en-GB">
            <a:latin typeface="Georgia" pitchFamily="18" charset="0"/>
          </a:endParaRPr>
        </a:p>
      </dgm:t>
    </dgm:pt>
    <dgm:pt modelId="{250E809B-7474-46BC-8D78-34052EA8C77A}">
      <dgm:prSet phldrT="[Text]"/>
      <dgm:spPr/>
      <dgm:t>
        <a:bodyPr/>
        <a:lstStyle/>
        <a:p>
          <a:r>
            <a:rPr lang="en-GB">
              <a:latin typeface="Georgia" pitchFamily="18" charset="0"/>
            </a:rPr>
            <a:t>Fiscal Transparency</a:t>
          </a:r>
        </a:p>
      </dgm:t>
    </dgm:pt>
    <dgm:pt modelId="{00032BFA-9AE3-423C-BA21-50D4BF6FE032}" type="parTrans" cxnId="{28E887EB-9442-4B64-8FA1-01A7A36590BE}">
      <dgm:prSet/>
      <dgm:spPr/>
      <dgm:t>
        <a:bodyPr/>
        <a:lstStyle/>
        <a:p>
          <a:endParaRPr lang="en-GB">
            <a:latin typeface="Georgia" pitchFamily="18" charset="0"/>
          </a:endParaRPr>
        </a:p>
      </dgm:t>
    </dgm:pt>
    <dgm:pt modelId="{6FAF7871-9A31-4464-B35E-53DB41E7C780}" type="sibTrans" cxnId="{28E887EB-9442-4B64-8FA1-01A7A36590BE}">
      <dgm:prSet/>
      <dgm:spPr/>
      <dgm:t>
        <a:bodyPr/>
        <a:lstStyle/>
        <a:p>
          <a:endParaRPr lang="en-GB">
            <a:latin typeface="Georgia" pitchFamily="18" charset="0"/>
          </a:endParaRPr>
        </a:p>
      </dgm:t>
    </dgm:pt>
    <dgm:pt modelId="{A7DDD3DF-5AD5-404B-8887-34D4FF5B6F3B}">
      <dgm:prSet phldrT="[Text]"/>
      <dgm:spPr/>
      <dgm:t>
        <a:bodyPr/>
        <a:lstStyle/>
        <a:p>
          <a:r>
            <a:rPr lang="en-GB">
              <a:latin typeface="Georgia" pitchFamily="18" charset="0"/>
            </a:rPr>
            <a:t>Ministry of Finance and Economy</a:t>
          </a:r>
        </a:p>
      </dgm:t>
    </dgm:pt>
    <dgm:pt modelId="{4F43AFF2-C026-4939-A15D-6DCE22395180}" type="parTrans" cxnId="{6C5FE0E3-D0C0-409D-B1D9-B2B7211DBBE4}">
      <dgm:prSet/>
      <dgm:spPr/>
      <dgm:t>
        <a:bodyPr/>
        <a:lstStyle/>
        <a:p>
          <a:endParaRPr lang="en-GB">
            <a:latin typeface="Georgia" pitchFamily="18" charset="0"/>
          </a:endParaRPr>
        </a:p>
      </dgm:t>
    </dgm:pt>
    <dgm:pt modelId="{DAC9ACF1-749B-47ED-9F40-41AF981F118C}" type="sibTrans" cxnId="{6C5FE0E3-D0C0-409D-B1D9-B2B7211DBBE4}">
      <dgm:prSet/>
      <dgm:spPr/>
      <dgm:t>
        <a:bodyPr/>
        <a:lstStyle/>
        <a:p>
          <a:endParaRPr lang="en-GB">
            <a:latin typeface="Georgia" pitchFamily="18" charset="0"/>
          </a:endParaRPr>
        </a:p>
      </dgm:t>
    </dgm:pt>
    <dgm:pt modelId="{9279BAEF-AD3F-41D9-BE17-9941DDB16925}" type="pres">
      <dgm:prSet presAssocID="{4E135B45-CFB4-498C-A9BB-21C5B710F7ED}" presName="Name0" presStyleCnt="0">
        <dgm:presLayoutVars>
          <dgm:dir/>
          <dgm:animLvl val="lvl"/>
          <dgm:resizeHandles val="exact"/>
        </dgm:presLayoutVars>
      </dgm:prSet>
      <dgm:spPr/>
      <dgm:t>
        <a:bodyPr/>
        <a:lstStyle/>
        <a:p>
          <a:endParaRPr lang="en-US"/>
        </a:p>
      </dgm:t>
    </dgm:pt>
    <dgm:pt modelId="{1CC52A88-2FF5-49DF-9ABD-1569B92DF238}" type="pres">
      <dgm:prSet presAssocID="{E04508FB-5743-4AD7-8D91-0ABB5CCB138F}" presName="linNode" presStyleCnt="0"/>
      <dgm:spPr/>
    </dgm:pt>
    <dgm:pt modelId="{AAFC7314-DEFF-4F7F-841C-8D006F1EB3C8}" type="pres">
      <dgm:prSet presAssocID="{E04508FB-5743-4AD7-8D91-0ABB5CCB138F}" presName="parentText" presStyleLbl="node1" presStyleIdx="0" presStyleCnt="4">
        <dgm:presLayoutVars>
          <dgm:chMax val="1"/>
          <dgm:bulletEnabled val="1"/>
        </dgm:presLayoutVars>
      </dgm:prSet>
      <dgm:spPr/>
      <dgm:t>
        <a:bodyPr/>
        <a:lstStyle/>
        <a:p>
          <a:endParaRPr lang="en-GB"/>
        </a:p>
      </dgm:t>
    </dgm:pt>
    <dgm:pt modelId="{F9CDBAC6-9730-40D2-B044-CFB337AEB151}" type="pres">
      <dgm:prSet presAssocID="{E04508FB-5743-4AD7-8D91-0ABB5CCB138F}" presName="descendantText" presStyleLbl="alignAccFollowNode1" presStyleIdx="0" presStyleCnt="4">
        <dgm:presLayoutVars>
          <dgm:bulletEnabled val="1"/>
        </dgm:presLayoutVars>
      </dgm:prSet>
      <dgm:spPr/>
      <dgm:t>
        <a:bodyPr/>
        <a:lstStyle/>
        <a:p>
          <a:endParaRPr lang="en-GB"/>
        </a:p>
      </dgm:t>
    </dgm:pt>
    <dgm:pt modelId="{95205CE2-3CFD-4767-AD92-73FF89AB9D02}" type="pres">
      <dgm:prSet presAssocID="{7320A917-CBA6-46CA-8C39-C33854237632}" presName="sp" presStyleCnt="0"/>
      <dgm:spPr/>
    </dgm:pt>
    <dgm:pt modelId="{CDE1C042-34D5-495F-802A-82735D819BBC}" type="pres">
      <dgm:prSet presAssocID="{E82D863E-2E13-42AF-9EC6-EA2DE6B5664D}" presName="linNode" presStyleCnt="0"/>
      <dgm:spPr/>
    </dgm:pt>
    <dgm:pt modelId="{889609E5-F916-44B3-A5BB-C8A7157254D3}" type="pres">
      <dgm:prSet presAssocID="{E82D863E-2E13-42AF-9EC6-EA2DE6B5664D}" presName="parentText" presStyleLbl="node1" presStyleIdx="1" presStyleCnt="4">
        <dgm:presLayoutVars>
          <dgm:chMax val="1"/>
          <dgm:bulletEnabled val="1"/>
        </dgm:presLayoutVars>
      </dgm:prSet>
      <dgm:spPr/>
      <dgm:t>
        <a:bodyPr/>
        <a:lstStyle/>
        <a:p>
          <a:endParaRPr lang="en-GB"/>
        </a:p>
      </dgm:t>
    </dgm:pt>
    <dgm:pt modelId="{DD129970-0948-46E5-9AD6-D17CF89F8CCD}" type="pres">
      <dgm:prSet presAssocID="{E82D863E-2E13-42AF-9EC6-EA2DE6B5664D}" presName="descendantText" presStyleLbl="alignAccFollowNode1" presStyleIdx="1" presStyleCnt="4">
        <dgm:presLayoutVars>
          <dgm:bulletEnabled val="1"/>
        </dgm:presLayoutVars>
      </dgm:prSet>
      <dgm:spPr/>
      <dgm:t>
        <a:bodyPr/>
        <a:lstStyle/>
        <a:p>
          <a:endParaRPr lang="en-GB"/>
        </a:p>
      </dgm:t>
    </dgm:pt>
    <dgm:pt modelId="{FD0767E7-A9ED-4475-ABFF-528B87931418}" type="pres">
      <dgm:prSet presAssocID="{9B6EBA74-C07C-4F26-8E93-0C0B03A5FD19}" presName="sp" presStyleCnt="0"/>
      <dgm:spPr/>
    </dgm:pt>
    <dgm:pt modelId="{33864395-6041-4BBD-B2D4-85960B6C5481}" type="pres">
      <dgm:prSet presAssocID="{00F6E467-1704-4FCC-9E50-3B615DAB0C7D}" presName="linNode" presStyleCnt="0"/>
      <dgm:spPr/>
    </dgm:pt>
    <dgm:pt modelId="{EE844858-6FC7-4EBE-9A54-C498290C96FB}" type="pres">
      <dgm:prSet presAssocID="{00F6E467-1704-4FCC-9E50-3B615DAB0C7D}" presName="parentText" presStyleLbl="node1" presStyleIdx="2" presStyleCnt="4">
        <dgm:presLayoutVars>
          <dgm:chMax val="1"/>
          <dgm:bulletEnabled val="1"/>
        </dgm:presLayoutVars>
      </dgm:prSet>
      <dgm:spPr/>
      <dgm:t>
        <a:bodyPr/>
        <a:lstStyle/>
        <a:p>
          <a:endParaRPr lang="en-US"/>
        </a:p>
      </dgm:t>
    </dgm:pt>
    <dgm:pt modelId="{4941D107-E80E-4CBA-AF56-44B8AA669952}" type="pres">
      <dgm:prSet presAssocID="{00F6E467-1704-4FCC-9E50-3B615DAB0C7D}" presName="descendantText" presStyleLbl="alignAccFollowNode1" presStyleIdx="2" presStyleCnt="4">
        <dgm:presLayoutVars>
          <dgm:bulletEnabled val="1"/>
        </dgm:presLayoutVars>
      </dgm:prSet>
      <dgm:spPr/>
      <dgm:t>
        <a:bodyPr/>
        <a:lstStyle/>
        <a:p>
          <a:endParaRPr lang="en-GB"/>
        </a:p>
      </dgm:t>
    </dgm:pt>
    <dgm:pt modelId="{94A65A34-5EF1-418B-A79F-F642813733EE}" type="pres">
      <dgm:prSet presAssocID="{625F37B3-D23A-405D-AE71-E9EE90E7B60E}" presName="sp" presStyleCnt="0"/>
      <dgm:spPr/>
    </dgm:pt>
    <dgm:pt modelId="{9922FDD6-676F-4D75-AA9F-407CB0711715}" type="pres">
      <dgm:prSet presAssocID="{250E809B-7474-46BC-8D78-34052EA8C77A}" presName="linNode" presStyleCnt="0"/>
      <dgm:spPr/>
    </dgm:pt>
    <dgm:pt modelId="{2DCF7139-EB7E-4002-BE20-BCA20B345202}" type="pres">
      <dgm:prSet presAssocID="{250E809B-7474-46BC-8D78-34052EA8C77A}" presName="parentText" presStyleLbl="node1" presStyleIdx="3" presStyleCnt="4">
        <dgm:presLayoutVars>
          <dgm:chMax val="1"/>
          <dgm:bulletEnabled val="1"/>
        </dgm:presLayoutVars>
      </dgm:prSet>
      <dgm:spPr/>
      <dgm:t>
        <a:bodyPr/>
        <a:lstStyle/>
        <a:p>
          <a:endParaRPr lang="en-GB"/>
        </a:p>
      </dgm:t>
    </dgm:pt>
    <dgm:pt modelId="{7F7AB399-6272-4D6A-BC03-35B1708E1208}" type="pres">
      <dgm:prSet presAssocID="{250E809B-7474-46BC-8D78-34052EA8C77A}" presName="descendantText" presStyleLbl="alignAccFollowNode1" presStyleIdx="3" presStyleCnt="4">
        <dgm:presLayoutVars>
          <dgm:bulletEnabled val="1"/>
        </dgm:presLayoutVars>
      </dgm:prSet>
      <dgm:spPr/>
      <dgm:t>
        <a:bodyPr/>
        <a:lstStyle/>
        <a:p>
          <a:endParaRPr lang="en-GB"/>
        </a:p>
      </dgm:t>
    </dgm:pt>
  </dgm:ptLst>
  <dgm:cxnLst>
    <dgm:cxn modelId="{6C5FE0E3-D0C0-409D-B1D9-B2B7211DBBE4}" srcId="{250E809B-7474-46BC-8D78-34052EA8C77A}" destId="{A7DDD3DF-5AD5-404B-8887-34D4FF5B6F3B}" srcOrd="0" destOrd="0" parTransId="{4F43AFF2-C026-4939-A15D-6DCE22395180}" sibTransId="{DAC9ACF1-749B-47ED-9F40-41AF981F118C}"/>
    <dgm:cxn modelId="{7BE311D7-B3AA-444C-B9CB-7A1DD4B09486}" srcId="{E04508FB-5743-4AD7-8D91-0ABB5CCB138F}" destId="{96C2AACE-C82E-4E8E-8866-1F70F0393789}" srcOrd="1" destOrd="0" parTransId="{C0C4D815-C924-4FEB-A489-D666F2EC0C5C}" sibTransId="{3CAE0B20-3767-4964-97E7-CFB45227D4DD}"/>
    <dgm:cxn modelId="{AD6CD182-3302-4565-B02F-9680F4E9F69A}" type="presOf" srcId="{E04508FB-5743-4AD7-8D91-0ABB5CCB138F}" destId="{AAFC7314-DEFF-4F7F-841C-8D006F1EB3C8}" srcOrd="0" destOrd="0" presId="urn:microsoft.com/office/officeart/2005/8/layout/vList5"/>
    <dgm:cxn modelId="{A5E6AA86-989E-4D54-958F-EB2150750FD0}" srcId="{E82D863E-2E13-42AF-9EC6-EA2DE6B5664D}" destId="{431A0A0A-4215-45D5-9414-75B81D60F7C2}" srcOrd="0" destOrd="0" parTransId="{5ADCC121-F761-4C1A-A2F6-F3918BC92094}" sibTransId="{8172306E-34C8-43D5-A1B2-528C99383D02}"/>
    <dgm:cxn modelId="{3D3F0E0A-F638-46EF-9D09-DD37A6A104FF}" srcId="{4E135B45-CFB4-498C-A9BB-21C5B710F7ED}" destId="{E82D863E-2E13-42AF-9EC6-EA2DE6B5664D}" srcOrd="1" destOrd="0" parTransId="{12A40D80-162A-4D12-A833-927E44AA488B}" sibTransId="{9B6EBA74-C07C-4F26-8E93-0C0B03A5FD19}"/>
    <dgm:cxn modelId="{28E887EB-9442-4B64-8FA1-01A7A36590BE}" srcId="{4E135B45-CFB4-498C-A9BB-21C5B710F7ED}" destId="{250E809B-7474-46BC-8D78-34052EA8C77A}" srcOrd="3" destOrd="0" parTransId="{00032BFA-9AE3-423C-BA21-50D4BF6FE032}" sibTransId="{6FAF7871-9A31-4464-B35E-53DB41E7C780}"/>
    <dgm:cxn modelId="{5FEC9371-90DA-4A4C-B599-10C0C794194D}" type="presOf" srcId="{96C2AACE-C82E-4E8E-8866-1F70F0393789}" destId="{F9CDBAC6-9730-40D2-B044-CFB337AEB151}" srcOrd="0" destOrd="1" presId="urn:microsoft.com/office/officeart/2005/8/layout/vList5"/>
    <dgm:cxn modelId="{E0E86168-778D-40BC-8E24-10800176B645}" type="presOf" srcId="{250E809B-7474-46BC-8D78-34052EA8C77A}" destId="{2DCF7139-EB7E-4002-BE20-BCA20B345202}" srcOrd="0" destOrd="0" presId="urn:microsoft.com/office/officeart/2005/8/layout/vList5"/>
    <dgm:cxn modelId="{C0BF5B14-DD45-4901-82A8-DF2247609214}" type="presOf" srcId="{A7DDD3DF-5AD5-404B-8887-34D4FF5B6F3B}" destId="{7F7AB399-6272-4D6A-BC03-35B1708E1208}" srcOrd="0" destOrd="0" presId="urn:microsoft.com/office/officeart/2005/8/layout/vList5"/>
    <dgm:cxn modelId="{CF9D7748-4334-4C74-8338-D11D8D743659}" srcId="{E04508FB-5743-4AD7-8D91-0ABB5CCB138F}" destId="{7B9AFD07-B801-40E3-874F-70F02D6C05C2}" srcOrd="0" destOrd="0" parTransId="{32CE3C9C-3CA5-4F16-9844-76BAB2B0FDBD}" sibTransId="{9D3ACE91-A8CF-437D-9BFC-142B145FD7EC}"/>
    <dgm:cxn modelId="{E8308F01-243C-4A05-8244-1A0BB76F5191}" type="presOf" srcId="{7B9AFD07-B801-40E3-874F-70F02D6C05C2}" destId="{F9CDBAC6-9730-40D2-B044-CFB337AEB151}" srcOrd="0" destOrd="0" presId="urn:microsoft.com/office/officeart/2005/8/layout/vList5"/>
    <dgm:cxn modelId="{3C677725-523F-4450-8BC5-3A7057C9F4BC}" srcId="{4E135B45-CFB4-498C-A9BB-21C5B710F7ED}" destId="{E04508FB-5743-4AD7-8D91-0ABB5CCB138F}" srcOrd="0" destOrd="0" parTransId="{DF1BE3E6-00D7-4BFA-B65A-6DB494E50AD4}" sibTransId="{7320A917-CBA6-46CA-8C39-C33854237632}"/>
    <dgm:cxn modelId="{BCE04C89-4E79-4158-A27E-DD35BCC36D77}" type="presOf" srcId="{3631D472-DE76-4B24-84FE-8C59628A149C}" destId="{DD129970-0948-46E5-9AD6-D17CF89F8CCD}" srcOrd="0" destOrd="1" presId="urn:microsoft.com/office/officeart/2005/8/layout/vList5"/>
    <dgm:cxn modelId="{37975794-7491-4385-AC8F-D6AFAF9AE33C}" srcId="{4E135B45-CFB4-498C-A9BB-21C5B710F7ED}" destId="{00F6E467-1704-4FCC-9E50-3B615DAB0C7D}" srcOrd="2" destOrd="0" parTransId="{3B3D7AC8-84AE-4A38-BD34-8B3AE95E83B4}" sibTransId="{625F37B3-D23A-405D-AE71-E9EE90E7B60E}"/>
    <dgm:cxn modelId="{FDDA6660-77A5-4DED-A23C-B5757D76ED4F}" srcId="{E82D863E-2E13-42AF-9EC6-EA2DE6B5664D}" destId="{3631D472-DE76-4B24-84FE-8C59628A149C}" srcOrd="1" destOrd="0" parTransId="{62AB4641-3E78-4D16-AD27-A9B40CEE6B06}" sibTransId="{D3F51C99-253B-42CE-966B-701F789AF909}"/>
    <dgm:cxn modelId="{3521179F-3560-454F-893A-47F4F2BB2B9F}" type="presOf" srcId="{7CB7B18E-8608-4CDA-9A53-2BD49C219312}" destId="{4941D107-E80E-4CBA-AF56-44B8AA669952}" srcOrd="0" destOrd="0" presId="urn:microsoft.com/office/officeart/2005/8/layout/vList5"/>
    <dgm:cxn modelId="{35AC416E-910C-46C8-999B-BF97DE611419}" type="presOf" srcId="{E82D863E-2E13-42AF-9EC6-EA2DE6B5664D}" destId="{889609E5-F916-44B3-A5BB-C8A7157254D3}" srcOrd="0" destOrd="0" presId="urn:microsoft.com/office/officeart/2005/8/layout/vList5"/>
    <dgm:cxn modelId="{FDE89975-B261-4C3D-A49E-183DE7E66ADF}" type="presOf" srcId="{431A0A0A-4215-45D5-9414-75B81D60F7C2}" destId="{DD129970-0948-46E5-9AD6-D17CF89F8CCD}" srcOrd="0" destOrd="0" presId="urn:microsoft.com/office/officeart/2005/8/layout/vList5"/>
    <dgm:cxn modelId="{E0FD961F-B0DA-40FA-9BBA-3753525D13E3}" type="presOf" srcId="{4E135B45-CFB4-498C-A9BB-21C5B710F7ED}" destId="{9279BAEF-AD3F-41D9-BE17-9941DDB16925}" srcOrd="0" destOrd="0" presId="urn:microsoft.com/office/officeart/2005/8/layout/vList5"/>
    <dgm:cxn modelId="{BC71BB0C-961D-4471-A626-C7DF1DE5D6B6}" srcId="{00F6E467-1704-4FCC-9E50-3B615DAB0C7D}" destId="{7CB7B18E-8608-4CDA-9A53-2BD49C219312}" srcOrd="0" destOrd="0" parTransId="{BAE5269F-CEC2-4C6F-B225-F002BAC584F9}" sibTransId="{E721CF79-BA2F-4F28-A02E-53F0B7A0805F}"/>
    <dgm:cxn modelId="{2FC48CDC-605D-495D-BD80-C506D8736230}" type="presOf" srcId="{00F6E467-1704-4FCC-9E50-3B615DAB0C7D}" destId="{EE844858-6FC7-4EBE-9A54-C498290C96FB}" srcOrd="0" destOrd="0" presId="urn:microsoft.com/office/officeart/2005/8/layout/vList5"/>
    <dgm:cxn modelId="{13DFC0E0-E1C8-481D-A1F6-5664CCF90C08}" type="presParOf" srcId="{9279BAEF-AD3F-41D9-BE17-9941DDB16925}" destId="{1CC52A88-2FF5-49DF-9ABD-1569B92DF238}" srcOrd="0" destOrd="0" presId="urn:microsoft.com/office/officeart/2005/8/layout/vList5"/>
    <dgm:cxn modelId="{88B13418-AB97-4638-A34B-597D07CE97D8}" type="presParOf" srcId="{1CC52A88-2FF5-49DF-9ABD-1569B92DF238}" destId="{AAFC7314-DEFF-4F7F-841C-8D006F1EB3C8}" srcOrd="0" destOrd="0" presId="urn:microsoft.com/office/officeart/2005/8/layout/vList5"/>
    <dgm:cxn modelId="{1FFD736C-8051-4AF7-BC0E-6A43650D9884}" type="presParOf" srcId="{1CC52A88-2FF5-49DF-9ABD-1569B92DF238}" destId="{F9CDBAC6-9730-40D2-B044-CFB337AEB151}" srcOrd="1" destOrd="0" presId="urn:microsoft.com/office/officeart/2005/8/layout/vList5"/>
    <dgm:cxn modelId="{9A930E79-57AD-4D85-996D-5B4169C11A9B}" type="presParOf" srcId="{9279BAEF-AD3F-41D9-BE17-9941DDB16925}" destId="{95205CE2-3CFD-4767-AD92-73FF89AB9D02}" srcOrd="1" destOrd="0" presId="urn:microsoft.com/office/officeart/2005/8/layout/vList5"/>
    <dgm:cxn modelId="{F035FEEB-8020-45D4-BEDE-1EB7CB9634BB}" type="presParOf" srcId="{9279BAEF-AD3F-41D9-BE17-9941DDB16925}" destId="{CDE1C042-34D5-495F-802A-82735D819BBC}" srcOrd="2" destOrd="0" presId="urn:microsoft.com/office/officeart/2005/8/layout/vList5"/>
    <dgm:cxn modelId="{BC19FBF7-C725-4713-9140-D67563182925}" type="presParOf" srcId="{CDE1C042-34D5-495F-802A-82735D819BBC}" destId="{889609E5-F916-44B3-A5BB-C8A7157254D3}" srcOrd="0" destOrd="0" presId="urn:microsoft.com/office/officeart/2005/8/layout/vList5"/>
    <dgm:cxn modelId="{12BB934F-AC9A-4EF0-92D7-80F85A312685}" type="presParOf" srcId="{CDE1C042-34D5-495F-802A-82735D819BBC}" destId="{DD129970-0948-46E5-9AD6-D17CF89F8CCD}" srcOrd="1" destOrd="0" presId="urn:microsoft.com/office/officeart/2005/8/layout/vList5"/>
    <dgm:cxn modelId="{20D528D3-E1CF-4169-BBA6-6BCF6569AE75}" type="presParOf" srcId="{9279BAEF-AD3F-41D9-BE17-9941DDB16925}" destId="{FD0767E7-A9ED-4475-ABFF-528B87931418}" srcOrd="3" destOrd="0" presId="urn:microsoft.com/office/officeart/2005/8/layout/vList5"/>
    <dgm:cxn modelId="{A0B30B03-59D0-4F5D-9877-6D1E78CA7C79}" type="presParOf" srcId="{9279BAEF-AD3F-41D9-BE17-9941DDB16925}" destId="{33864395-6041-4BBD-B2D4-85960B6C5481}" srcOrd="4" destOrd="0" presId="urn:microsoft.com/office/officeart/2005/8/layout/vList5"/>
    <dgm:cxn modelId="{0E47A01F-64ED-42AA-A610-4FCA4DD66761}" type="presParOf" srcId="{33864395-6041-4BBD-B2D4-85960B6C5481}" destId="{EE844858-6FC7-4EBE-9A54-C498290C96FB}" srcOrd="0" destOrd="0" presId="urn:microsoft.com/office/officeart/2005/8/layout/vList5"/>
    <dgm:cxn modelId="{C217E5B0-7333-4779-8DF1-1056644F3C82}" type="presParOf" srcId="{33864395-6041-4BBD-B2D4-85960B6C5481}" destId="{4941D107-E80E-4CBA-AF56-44B8AA669952}" srcOrd="1" destOrd="0" presId="urn:microsoft.com/office/officeart/2005/8/layout/vList5"/>
    <dgm:cxn modelId="{2EF6B4D4-E9EC-4271-8A12-143B3AE58938}" type="presParOf" srcId="{9279BAEF-AD3F-41D9-BE17-9941DDB16925}" destId="{94A65A34-5EF1-418B-A79F-F642813733EE}" srcOrd="5" destOrd="0" presId="urn:microsoft.com/office/officeart/2005/8/layout/vList5"/>
    <dgm:cxn modelId="{361C49C9-0940-44E9-8728-3A8798058031}" type="presParOf" srcId="{9279BAEF-AD3F-41D9-BE17-9941DDB16925}" destId="{9922FDD6-676F-4D75-AA9F-407CB0711715}" srcOrd="6" destOrd="0" presId="urn:microsoft.com/office/officeart/2005/8/layout/vList5"/>
    <dgm:cxn modelId="{00346FAA-9E70-4D82-A164-41323F0C0D9F}" type="presParOf" srcId="{9922FDD6-676F-4D75-AA9F-407CB0711715}" destId="{2DCF7139-EB7E-4002-BE20-BCA20B345202}" srcOrd="0" destOrd="0" presId="urn:microsoft.com/office/officeart/2005/8/layout/vList5"/>
    <dgm:cxn modelId="{971ECF65-CDDB-425A-938D-64E7EB9AAB76}" type="presParOf" srcId="{9922FDD6-676F-4D75-AA9F-407CB0711715}" destId="{7F7AB399-6272-4D6A-BC03-35B1708E1208}" srcOrd="1" destOrd="0" presId="urn:microsoft.com/office/officeart/2005/8/layout/vList5"/>
  </dgm:cxnLst>
  <dgm:bg/>
  <dgm:whole/>
</dgm:dataModel>
</file>

<file path=word/diagrams/data2.xml><?xml version="1.0" encoding="utf-8"?>
<dgm:dataModel xmlns:dgm="http://schemas.openxmlformats.org/drawingml/2006/diagram" xmlns:a="http://schemas.openxmlformats.org/drawingml/2006/main">
  <dgm:ptLst>
    <dgm:pt modelId="{CD1931CB-4EBA-488C-B59E-B5BE670EEAF0}" type="doc">
      <dgm:prSet loTypeId="urn:microsoft.com/office/officeart/2005/8/layout/hProcess4" loCatId="process" qsTypeId="urn:microsoft.com/office/officeart/2005/8/quickstyle/simple1" qsCatId="simple" csTypeId="urn:microsoft.com/office/officeart/2005/8/colors/accent2_1" csCatId="accent2" phldr="1"/>
      <dgm:spPr/>
      <dgm:t>
        <a:bodyPr/>
        <a:lstStyle/>
        <a:p>
          <a:endParaRPr lang="en-GB"/>
        </a:p>
      </dgm:t>
    </dgm:pt>
    <dgm:pt modelId="{42D6408E-FDEB-4DCF-BE43-EBC70FD46B08}">
      <dgm:prSet phldrT="[Text]"/>
      <dgm:spPr/>
      <dgm:t>
        <a:bodyPr/>
        <a:lstStyle/>
        <a:p>
          <a:r>
            <a:rPr lang="en-GB" dirty="0" smtClean="0">
              <a:latin typeface="+mj-lt"/>
            </a:rPr>
            <a:t>July-August</a:t>
          </a:r>
          <a:endParaRPr lang="en-GB" dirty="0">
            <a:latin typeface="+mj-lt"/>
          </a:endParaRPr>
        </a:p>
      </dgm:t>
    </dgm:pt>
    <dgm:pt modelId="{D07DDE30-0FDD-42A6-BA47-3A98655DAD24}" type="parTrans" cxnId="{607D6262-384D-4C91-9D10-6D8D2F4C3AA8}">
      <dgm:prSet/>
      <dgm:spPr/>
      <dgm:t>
        <a:bodyPr/>
        <a:lstStyle/>
        <a:p>
          <a:endParaRPr lang="en-GB"/>
        </a:p>
      </dgm:t>
    </dgm:pt>
    <dgm:pt modelId="{B3513FE2-9990-460C-A328-91B513DE7640}" type="sibTrans" cxnId="{607D6262-384D-4C91-9D10-6D8D2F4C3AA8}">
      <dgm:prSet/>
      <dgm:spPr/>
      <dgm:t>
        <a:bodyPr/>
        <a:lstStyle/>
        <a:p>
          <a:endParaRPr lang="en-GB"/>
        </a:p>
      </dgm:t>
    </dgm:pt>
    <dgm:pt modelId="{229ADE00-3A9E-4539-82B4-53A6A3A95425}">
      <dgm:prSet phldrT="[Text]" custT="1"/>
      <dgm:spPr/>
      <dgm:t>
        <a:bodyPr/>
        <a:lstStyle/>
        <a:p>
          <a:pPr>
            <a:lnSpc>
              <a:spcPct val="100000"/>
            </a:lnSpc>
            <a:spcAft>
              <a:spcPts val="600"/>
            </a:spcAft>
          </a:pPr>
          <a:r>
            <a:rPr lang="en-US" sz="1000" b="1" u="sng" dirty="0" smtClean="0">
              <a:latin typeface="Georgia" pitchFamily="18" charset="0"/>
            </a:rPr>
            <a:t>Process Mobilization with Component Leaders / LFPs</a:t>
          </a:r>
          <a:endParaRPr lang="en-GB" sz="1000" dirty="0">
            <a:latin typeface="Georgia" pitchFamily="18" charset="0"/>
          </a:endParaRPr>
        </a:p>
      </dgm:t>
    </dgm:pt>
    <dgm:pt modelId="{5925BFD1-3181-47D7-A57F-6EC520D47C17}" type="parTrans" cxnId="{ACB7A710-6BC0-44FC-A0C0-EFCBC8A2E9F5}">
      <dgm:prSet/>
      <dgm:spPr/>
      <dgm:t>
        <a:bodyPr/>
        <a:lstStyle/>
        <a:p>
          <a:endParaRPr lang="en-GB"/>
        </a:p>
      </dgm:t>
    </dgm:pt>
    <dgm:pt modelId="{FA29159B-A4F6-4332-B713-4ABA78A2A9DA}" type="sibTrans" cxnId="{ACB7A710-6BC0-44FC-A0C0-EFCBC8A2E9F5}">
      <dgm:prSet/>
      <dgm:spPr/>
      <dgm:t>
        <a:bodyPr/>
        <a:lstStyle/>
        <a:p>
          <a:endParaRPr lang="en-GB"/>
        </a:p>
      </dgm:t>
    </dgm:pt>
    <dgm:pt modelId="{9A0C0229-69DF-48A1-92DC-6D7A61C64869}">
      <dgm:prSet phldrT="[Text]" custT="1"/>
      <dgm:spPr/>
      <dgm:t>
        <a:bodyPr/>
        <a:lstStyle/>
        <a:p>
          <a:pPr>
            <a:lnSpc>
              <a:spcPct val="100000"/>
            </a:lnSpc>
            <a:spcAft>
              <a:spcPts val="600"/>
            </a:spcAft>
          </a:pPr>
          <a:r>
            <a:rPr lang="en-GB" sz="1000" dirty="0" smtClean="0">
              <a:latin typeface="Georgia" pitchFamily="18" charset="0"/>
            </a:rPr>
            <a:t>Finalization of the methodological package</a:t>
          </a:r>
          <a:endParaRPr lang="en-GB" sz="1000" dirty="0">
            <a:latin typeface="Georgia" pitchFamily="18" charset="0"/>
          </a:endParaRPr>
        </a:p>
      </dgm:t>
    </dgm:pt>
    <dgm:pt modelId="{2C560B84-7311-42DA-B9A0-26B4BD4B9CC8}" type="parTrans" cxnId="{249AE1F0-4DF3-43BF-A1A3-55F530424B88}">
      <dgm:prSet/>
      <dgm:spPr/>
      <dgm:t>
        <a:bodyPr/>
        <a:lstStyle/>
        <a:p>
          <a:endParaRPr lang="en-GB"/>
        </a:p>
      </dgm:t>
    </dgm:pt>
    <dgm:pt modelId="{884EE003-4814-44F9-AD16-2B4B23F38D6C}" type="sibTrans" cxnId="{249AE1F0-4DF3-43BF-A1A3-55F530424B88}">
      <dgm:prSet/>
      <dgm:spPr/>
      <dgm:t>
        <a:bodyPr/>
        <a:lstStyle/>
        <a:p>
          <a:endParaRPr lang="en-GB"/>
        </a:p>
      </dgm:t>
    </dgm:pt>
    <dgm:pt modelId="{A7E0A325-857E-4B98-8319-644E9A850CFC}">
      <dgm:prSet phldrT="[Text]"/>
      <dgm:spPr/>
      <dgm:t>
        <a:bodyPr/>
        <a:lstStyle/>
        <a:p>
          <a:r>
            <a:rPr lang="en-GB" dirty="0" smtClean="0">
              <a:latin typeface="+mj-lt"/>
            </a:rPr>
            <a:t>September-October</a:t>
          </a:r>
          <a:endParaRPr lang="en-GB" dirty="0">
            <a:latin typeface="+mj-lt"/>
          </a:endParaRPr>
        </a:p>
      </dgm:t>
    </dgm:pt>
    <dgm:pt modelId="{CB1DC6C8-6C9C-4548-AF76-61CF8BDF6DF9}" type="parTrans" cxnId="{BD857344-413A-4AE2-B504-DBA2987D3835}">
      <dgm:prSet/>
      <dgm:spPr/>
      <dgm:t>
        <a:bodyPr/>
        <a:lstStyle/>
        <a:p>
          <a:endParaRPr lang="en-GB"/>
        </a:p>
      </dgm:t>
    </dgm:pt>
    <dgm:pt modelId="{F1D35B7F-C7B7-4B14-A79D-906AC3B72E50}" type="sibTrans" cxnId="{BD857344-413A-4AE2-B504-DBA2987D3835}">
      <dgm:prSet/>
      <dgm:spPr/>
      <dgm:t>
        <a:bodyPr/>
        <a:lstStyle/>
        <a:p>
          <a:endParaRPr lang="en-GB"/>
        </a:p>
      </dgm:t>
    </dgm:pt>
    <dgm:pt modelId="{852828DD-DAD9-4342-9BB2-0ACC07BF5C37}">
      <dgm:prSet phldrT="[Text]"/>
      <dgm:spPr/>
      <dgm:t>
        <a:bodyPr/>
        <a:lstStyle/>
        <a:p>
          <a:r>
            <a:rPr lang="en-GB" dirty="0" smtClean="0">
              <a:latin typeface="+mj-lt"/>
            </a:rPr>
            <a:t>November-December</a:t>
          </a:r>
          <a:endParaRPr lang="en-GB" dirty="0">
            <a:latin typeface="+mj-lt"/>
          </a:endParaRPr>
        </a:p>
      </dgm:t>
    </dgm:pt>
    <dgm:pt modelId="{49F325DB-810B-4979-9378-ABE8A85A6578}" type="parTrans" cxnId="{4A2F1178-2DF6-4C27-8129-4A3E000DAA11}">
      <dgm:prSet/>
      <dgm:spPr/>
      <dgm:t>
        <a:bodyPr/>
        <a:lstStyle/>
        <a:p>
          <a:endParaRPr lang="en-GB"/>
        </a:p>
      </dgm:t>
    </dgm:pt>
    <dgm:pt modelId="{6E7057A3-BEA0-4D12-9A5B-789610F356B6}" type="sibTrans" cxnId="{4A2F1178-2DF6-4C27-8129-4A3E000DAA11}">
      <dgm:prSet/>
      <dgm:spPr/>
      <dgm:t>
        <a:bodyPr/>
        <a:lstStyle/>
        <a:p>
          <a:endParaRPr lang="en-GB"/>
        </a:p>
      </dgm:t>
    </dgm:pt>
    <dgm:pt modelId="{7390EE29-EE68-48E8-93F5-701A653B02F9}">
      <dgm:prSet phldrT="[Text]" custT="1"/>
      <dgm:spPr/>
      <dgm:t>
        <a:bodyPr/>
        <a:lstStyle/>
        <a:p>
          <a:pPr>
            <a:lnSpc>
              <a:spcPct val="100000"/>
            </a:lnSpc>
            <a:spcAft>
              <a:spcPts val="600"/>
            </a:spcAft>
          </a:pPr>
          <a:r>
            <a:rPr lang="en-US" sz="1000" b="1" u="sng" dirty="0" smtClean="0">
              <a:latin typeface="Georgia" pitchFamily="18" charset="0"/>
            </a:rPr>
            <a:t>Finalization of the consultation &amp; approval</a:t>
          </a:r>
          <a:r>
            <a:rPr lang="en-GB" sz="1000" dirty="0" smtClean="0">
              <a:latin typeface="Georgia" pitchFamily="18" charset="0"/>
            </a:rPr>
            <a:t>Consolidation of the Action Plan 2020-2022 </a:t>
          </a:r>
          <a:endParaRPr lang="en-GB" sz="1000" dirty="0">
            <a:latin typeface="Georgia" pitchFamily="18" charset="0"/>
          </a:endParaRPr>
        </a:p>
      </dgm:t>
    </dgm:pt>
    <dgm:pt modelId="{A5D59307-0CD3-4FF9-A6D5-780AC50CAE50}" type="parTrans" cxnId="{4594AD10-AE48-4068-920A-67053F5D2711}">
      <dgm:prSet/>
      <dgm:spPr/>
      <dgm:t>
        <a:bodyPr/>
        <a:lstStyle/>
        <a:p>
          <a:endParaRPr lang="en-GB"/>
        </a:p>
      </dgm:t>
    </dgm:pt>
    <dgm:pt modelId="{E0127878-8E43-47C7-AC42-472689F78E21}" type="sibTrans" cxnId="{4594AD10-AE48-4068-920A-67053F5D2711}">
      <dgm:prSet/>
      <dgm:spPr/>
      <dgm:t>
        <a:bodyPr/>
        <a:lstStyle/>
        <a:p>
          <a:endParaRPr lang="en-GB"/>
        </a:p>
      </dgm:t>
    </dgm:pt>
    <dgm:pt modelId="{756D0344-DEBC-403E-81CE-66D90B1EC04C}">
      <dgm:prSet phldrT="[Text]" custT="1"/>
      <dgm:spPr/>
      <dgm:t>
        <a:bodyPr/>
        <a:lstStyle/>
        <a:p>
          <a:pPr>
            <a:lnSpc>
              <a:spcPct val="100000"/>
            </a:lnSpc>
            <a:spcAft>
              <a:spcPts val="600"/>
            </a:spcAft>
          </a:pPr>
          <a:r>
            <a:rPr lang="en-GB" sz="1000" dirty="0" smtClean="0">
              <a:latin typeface="Georgia" pitchFamily="18" charset="0"/>
            </a:rPr>
            <a:t>Sending the methodological package to the leaders of each component </a:t>
          </a:r>
          <a:endParaRPr lang="en-GB" sz="1000" dirty="0">
            <a:latin typeface="Georgia" pitchFamily="18" charset="0"/>
          </a:endParaRPr>
        </a:p>
      </dgm:t>
    </dgm:pt>
    <dgm:pt modelId="{3C81F0FA-2AC5-4359-90E1-06438D5AF8A1}" type="parTrans" cxnId="{9B16B900-CB52-4F9B-801F-1F703F16C870}">
      <dgm:prSet/>
      <dgm:spPr/>
      <dgm:t>
        <a:bodyPr/>
        <a:lstStyle/>
        <a:p>
          <a:endParaRPr lang="en-GB"/>
        </a:p>
      </dgm:t>
    </dgm:pt>
    <dgm:pt modelId="{60EA2CC9-2C78-4375-B795-1DCF589385E1}" type="sibTrans" cxnId="{9B16B900-CB52-4F9B-801F-1F703F16C870}">
      <dgm:prSet/>
      <dgm:spPr/>
      <dgm:t>
        <a:bodyPr/>
        <a:lstStyle/>
        <a:p>
          <a:endParaRPr lang="en-GB"/>
        </a:p>
      </dgm:t>
    </dgm:pt>
    <dgm:pt modelId="{24A8D5DA-F2DD-4242-8005-A4AD657894B1}">
      <dgm:prSet custT="1"/>
      <dgm:spPr/>
      <dgm:t>
        <a:bodyPr/>
        <a:lstStyle/>
        <a:p>
          <a:pPr>
            <a:lnSpc>
              <a:spcPct val="100000"/>
            </a:lnSpc>
            <a:spcAft>
              <a:spcPts val="600"/>
            </a:spcAft>
          </a:pPr>
          <a:r>
            <a:rPr lang="en-GB" sz="1000" smtClean="0">
              <a:latin typeface="Georgia" pitchFamily="18" charset="0"/>
            </a:rPr>
            <a:t>Consultation on the OGP site</a:t>
          </a:r>
          <a:endParaRPr lang="en-GB" sz="1000">
            <a:latin typeface="Georgia" pitchFamily="18" charset="0"/>
          </a:endParaRPr>
        </a:p>
      </dgm:t>
    </dgm:pt>
    <dgm:pt modelId="{5D0B1D25-5ED3-4FFE-BD5D-59FE4EA4862B}" type="parTrans" cxnId="{87D13191-D121-4B7A-BDBF-2DBB888BA891}">
      <dgm:prSet/>
      <dgm:spPr/>
      <dgm:t>
        <a:bodyPr/>
        <a:lstStyle/>
        <a:p>
          <a:endParaRPr lang="en-GB"/>
        </a:p>
      </dgm:t>
    </dgm:pt>
    <dgm:pt modelId="{3B497B0C-305E-4129-914F-80987EE82FDE}" type="sibTrans" cxnId="{87D13191-D121-4B7A-BDBF-2DBB888BA891}">
      <dgm:prSet/>
      <dgm:spPr/>
      <dgm:t>
        <a:bodyPr/>
        <a:lstStyle/>
        <a:p>
          <a:endParaRPr lang="en-GB"/>
        </a:p>
      </dgm:t>
    </dgm:pt>
    <dgm:pt modelId="{C924D4BB-F778-4264-80E2-A8E8A7E6BE37}">
      <dgm:prSet custT="1"/>
      <dgm:spPr/>
      <dgm:t>
        <a:bodyPr/>
        <a:lstStyle/>
        <a:p>
          <a:pPr>
            <a:lnSpc>
              <a:spcPct val="100000"/>
            </a:lnSpc>
            <a:spcAft>
              <a:spcPts val="600"/>
            </a:spcAft>
          </a:pPr>
          <a:r>
            <a:rPr lang="en-GB" sz="1000" dirty="0" smtClean="0">
              <a:latin typeface="Georgia" pitchFamily="18" charset="0"/>
            </a:rPr>
            <a:t>Finalization of the draft and submission for discussion / approval to the GMIP (coordinated with civil society actors)</a:t>
          </a:r>
          <a:endParaRPr lang="en-GB" sz="1000" dirty="0">
            <a:latin typeface="Georgia" pitchFamily="18" charset="0"/>
          </a:endParaRPr>
        </a:p>
      </dgm:t>
    </dgm:pt>
    <dgm:pt modelId="{59DCFA77-2106-49C8-8ECC-A02EDDDD9EEB}" type="parTrans" cxnId="{603FA3A0-2807-40D8-B21A-8865034B3851}">
      <dgm:prSet/>
      <dgm:spPr/>
      <dgm:t>
        <a:bodyPr/>
        <a:lstStyle/>
        <a:p>
          <a:endParaRPr lang="en-GB"/>
        </a:p>
      </dgm:t>
    </dgm:pt>
    <dgm:pt modelId="{67E217E2-6CC1-42D8-8089-975B307F22EF}" type="sibTrans" cxnId="{603FA3A0-2807-40D8-B21A-8865034B3851}">
      <dgm:prSet/>
      <dgm:spPr/>
      <dgm:t>
        <a:bodyPr/>
        <a:lstStyle/>
        <a:p>
          <a:endParaRPr lang="en-GB"/>
        </a:p>
      </dgm:t>
    </dgm:pt>
    <dgm:pt modelId="{5A2DF846-4DC0-4C6B-A758-B45BE1E4F321}">
      <dgm:prSet phldrT="[Text]" custT="1"/>
      <dgm:spPr/>
      <dgm:t>
        <a:bodyPr/>
        <a:lstStyle/>
        <a:p>
          <a:pPr>
            <a:lnSpc>
              <a:spcPct val="100000"/>
            </a:lnSpc>
            <a:spcAft>
              <a:spcPts val="600"/>
            </a:spcAft>
          </a:pPr>
          <a:r>
            <a:rPr lang="en-US" sz="1000" b="1" u="none" dirty="0" smtClean="0">
              <a:latin typeface="Georgia" pitchFamily="18" charset="0"/>
            </a:rPr>
            <a:t>Preparation of the Action Plan  for each component in coordination with CSOs &amp; stakeholders</a:t>
          </a:r>
          <a:endParaRPr lang="en-GB" sz="1000" dirty="0">
            <a:latin typeface="Georgia" pitchFamily="18" charset="0"/>
          </a:endParaRPr>
        </a:p>
      </dgm:t>
    </dgm:pt>
    <dgm:pt modelId="{479454CA-664C-4249-8A60-A78C20D80133}" type="parTrans" cxnId="{712D1C2A-8E64-4592-B4F6-96466135B24D}">
      <dgm:prSet/>
      <dgm:spPr/>
      <dgm:t>
        <a:bodyPr/>
        <a:lstStyle/>
        <a:p>
          <a:endParaRPr lang="en-GB"/>
        </a:p>
      </dgm:t>
    </dgm:pt>
    <dgm:pt modelId="{24FC1FA0-0CFB-40E6-94F0-D0069176CABC}" type="sibTrans" cxnId="{712D1C2A-8E64-4592-B4F6-96466135B24D}">
      <dgm:prSet/>
      <dgm:spPr/>
      <dgm:t>
        <a:bodyPr/>
        <a:lstStyle/>
        <a:p>
          <a:endParaRPr lang="en-GB"/>
        </a:p>
      </dgm:t>
    </dgm:pt>
    <dgm:pt modelId="{DB8CF4E9-F3A5-48A3-AFF9-8D2419A7AF34}">
      <dgm:prSet custT="1"/>
      <dgm:spPr/>
      <dgm:t>
        <a:bodyPr/>
        <a:lstStyle/>
        <a:p>
          <a:pPr>
            <a:lnSpc>
              <a:spcPct val="100000"/>
            </a:lnSpc>
            <a:spcAft>
              <a:spcPts val="600"/>
            </a:spcAft>
          </a:pPr>
          <a:r>
            <a:rPr lang="en-US" sz="1000" b="1" u="sng" dirty="0" smtClean="0">
              <a:latin typeface="Georgia" pitchFamily="18" charset="0"/>
            </a:rPr>
            <a:t>Online pre-consultation of </a:t>
          </a:r>
          <a:r>
            <a:rPr lang="en-GB" sz="1000" dirty="0" smtClean="0">
              <a:latin typeface="Georgia" pitchFamily="18" charset="0"/>
            </a:rPr>
            <a:t>coordinated by the National Agency for Information Society </a:t>
          </a:r>
          <a:endParaRPr lang="en-GB" sz="1000" dirty="0">
            <a:latin typeface="Georgia" pitchFamily="18" charset="0"/>
          </a:endParaRPr>
        </a:p>
      </dgm:t>
    </dgm:pt>
    <dgm:pt modelId="{78254B26-36FE-4729-8BE1-F225F09BF47E}" type="parTrans" cxnId="{483E9E86-A182-4309-BD1E-AD8926ADA8E7}">
      <dgm:prSet/>
      <dgm:spPr/>
      <dgm:t>
        <a:bodyPr/>
        <a:lstStyle/>
        <a:p>
          <a:endParaRPr lang="en-GB"/>
        </a:p>
      </dgm:t>
    </dgm:pt>
    <dgm:pt modelId="{1E1785F9-E662-45DD-9B5D-BDF5BAD963A2}" type="sibTrans" cxnId="{483E9E86-A182-4309-BD1E-AD8926ADA8E7}">
      <dgm:prSet/>
      <dgm:spPr/>
      <dgm:t>
        <a:bodyPr/>
        <a:lstStyle/>
        <a:p>
          <a:endParaRPr lang="en-GB"/>
        </a:p>
      </dgm:t>
    </dgm:pt>
    <dgm:pt modelId="{43835EF2-9AA4-4FE8-9778-796435878554}">
      <dgm:prSet phldrT="[Text]" custT="1"/>
      <dgm:spPr/>
      <dgm:t>
        <a:bodyPr/>
        <a:lstStyle/>
        <a:p>
          <a:pPr>
            <a:lnSpc>
              <a:spcPct val="100000"/>
            </a:lnSpc>
            <a:spcAft>
              <a:spcPts val="600"/>
            </a:spcAft>
          </a:pPr>
          <a:r>
            <a:rPr lang="en-GB" sz="1000" dirty="0" smtClean="0">
              <a:latin typeface="Georgia" pitchFamily="18" charset="0"/>
            </a:rPr>
            <a:t>Coordinated consultative working meetings with civil society on consolidation of    priority measures</a:t>
          </a:r>
          <a:endParaRPr lang="en-GB" sz="1000" dirty="0">
            <a:latin typeface="Georgia" pitchFamily="18" charset="0"/>
          </a:endParaRPr>
        </a:p>
      </dgm:t>
    </dgm:pt>
    <dgm:pt modelId="{C0606B54-57D4-4CAC-8D44-990ADFA9B441}" type="parTrans" cxnId="{ACF7DCAF-8615-4569-89C1-32CE87D37ACA}">
      <dgm:prSet/>
      <dgm:spPr/>
      <dgm:t>
        <a:bodyPr/>
        <a:lstStyle/>
        <a:p>
          <a:endParaRPr lang="en-GB"/>
        </a:p>
      </dgm:t>
    </dgm:pt>
    <dgm:pt modelId="{5A533199-F050-48FB-B1E8-0F6933EB8B63}" type="sibTrans" cxnId="{ACF7DCAF-8615-4569-89C1-32CE87D37ACA}">
      <dgm:prSet/>
      <dgm:spPr/>
      <dgm:t>
        <a:bodyPr/>
        <a:lstStyle/>
        <a:p>
          <a:endParaRPr lang="en-GB"/>
        </a:p>
      </dgm:t>
    </dgm:pt>
    <dgm:pt modelId="{C094E6E9-3874-47C6-8E0C-F8417E0A1563}" type="pres">
      <dgm:prSet presAssocID="{CD1931CB-4EBA-488C-B59E-B5BE670EEAF0}" presName="Name0" presStyleCnt="0">
        <dgm:presLayoutVars>
          <dgm:dir/>
          <dgm:animLvl val="lvl"/>
          <dgm:resizeHandles val="exact"/>
        </dgm:presLayoutVars>
      </dgm:prSet>
      <dgm:spPr/>
      <dgm:t>
        <a:bodyPr/>
        <a:lstStyle/>
        <a:p>
          <a:endParaRPr lang="en-GB"/>
        </a:p>
      </dgm:t>
    </dgm:pt>
    <dgm:pt modelId="{664022BF-4BB8-478E-A2C1-8B038E84F6EA}" type="pres">
      <dgm:prSet presAssocID="{CD1931CB-4EBA-488C-B59E-B5BE670EEAF0}" presName="tSp" presStyleCnt="0"/>
      <dgm:spPr/>
      <dgm:t>
        <a:bodyPr/>
        <a:lstStyle/>
        <a:p>
          <a:endParaRPr lang="en-GB"/>
        </a:p>
      </dgm:t>
    </dgm:pt>
    <dgm:pt modelId="{A7B8A110-72F1-4B8C-ADD1-BA8876E4A5F5}" type="pres">
      <dgm:prSet presAssocID="{CD1931CB-4EBA-488C-B59E-B5BE670EEAF0}" presName="bSp" presStyleCnt="0"/>
      <dgm:spPr/>
      <dgm:t>
        <a:bodyPr/>
        <a:lstStyle/>
        <a:p>
          <a:endParaRPr lang="en-GB"/>
        </a:p>
      </dgm:t>
    </dgm:pt>
    <dgm:pt modelId="{7D1D508A-593A-4F7E-A3C3-4C5135805BFB}" type="pres">
      <dgm:prSet presAssocID="{CD1931CB-4EBA-488C-B59E-B5BE670EEAF0}" presName="process" presStyleCnt="0"/>
      <dgm:spPr/>
      <dgm:t>
        <a:bodyPr/>
        <a:lstStyle/>
        <a:p>
          <a:endParaRPr lang="en-GB"/>
        </a:p>
      </dgm:t>
    </dgm:pt>
    <dgm:pt modelId="{8C457087-FECB-4715-8638-B0E3993942F2}" type="pres">
      <dgm:prSet presAssocID="{42D6408E-FDEB-4DCF-BE43-EBC70FD46B08}" presName="composite1" presStyleCnt="0"/>
      <dgm:spPr/>
      <dgm:t>
        <a:bodyPr/>
        <a:lstStyle/>
        <a:p>
          <a:endParaRPr lang="en-GB"/>
        </a:p>
      </dgm:t>
    </dgm:pt>
    <dgm:pt modelId="{080059EE-3E16-4DB3-A0F2-61A48A0FE9A6}" type="pres">
      <dgm:prSet presAssocID="{42D6408E-FDEB-4DCF-BE43-EBC70FD46B08}" presName="dummyNode1" presStyleLbl="node1" presStyleIdx="0" presStyleCnt="3"/>
      <dgm:spPr/>
      <dgm:t>
        <a:bodyPr/>
        <a:lstStyle/>
        <a:p>
          <a:endParaRPr lang="en-GB"/>
        </a:p>
      </dgm:t>
    </dgm:pt>
    <dgm:pt modelId="{22BA40A9-B573-4952-9B2B-8A66D1E7B423}" type="pres">
      <dgm:prSet presAssocID="{42D6408E-FDEB-4DCF-BE43-EBC70FD46B08}" presName="childNode1" presStyleLbl="bgAcc1" presStyleIdx="0" presStyleCnt="3" custScaleX="132774" custScaleY="184777">
        <dgm:presLayoutVars>
          <dgm:bulletEnabled val="1"/>
        </dgm:presLayoutVars>
      </dgm:prSet>
      <dgm:spPr/>
      <dgm:t>
        <a:bodyPr/>
        <a:lstStyle/>
        <a:p>
          <a:endParaRPr lang="en-GB"/>
        </a:p>
      </dgm:t>
    </dgm:pt>
    <dgm:pt modelId="{33929F63-E103-4323-85B5-26D6212C59CD}" type="pres">
      <dgm:prSet presAssocID="{42D6408E-FDEB-4DCF-BE43-EBC70FD46B08}" presName="childNode1tx" presStyleLbl="bgAcc1" presStyleIdx="0" presStyleCnt="3">
        <dgm:presLayoutVars>
          <dgm:bulletEnabled val="1"/>
        </dgm:presLayoutVars>
      </dgm:prSet>
      <dgm:spPr/>
      <dgm:t>
        <a:bodyPr/>
        <a:lstStyle/>
        <a:p>
          <a:endParaRPr lang="en-GB"/>
        </a:p>
      </dgm:t>
    </dgm:pt>
    <dgm:pt modelId="{2E4209F5-65A2-46B4-901B-71CD3BA44B69}" type="pres">
      <dgm:prSet presAssocID="{42D6408E-FDEB-4DCF-BE43-EBC70FD46B08}" presName="parentNode1" presStyleLbl="node1" presStyleIdx="0" presStyleCnt="3" custLinFactY="1995" custLinFactNeighborX="12402" custLinFactNeighborY="100000">
        <dgm:presLayoutVars>
          <dgm:chMax val="1"/>
          <dgm:bulletEnabled val="1"/>
        </dgm:presLayoutVars>
      </dgm:prSet>
      <dgm:spPr/>
      <dgm:t>
        <a:bodyPr/>
        <a:lstStyle/>
        <a:p>
          <a:endParaRPr lang="en-GB"/>
        </a:p>
      </dgm:t>
    </dgm:pt>
    <dgm:pt modelId="{A50C05F5-A8E9-43CB-959B-AD2E86EE09E1}" type="pres">
      <dgm:prSet presAssocID="{42D6408E-FDEB-4DCF-BE43-EBC70FD46B08}" presName="connSite1" presStyleCnt="0"/>
      <dgm:spPr/>
      <dgm:t>
        <a:bodyPr/>
        <a:lstStyle/>
        <a:p>
          <a:endParaRPr lang="en-GB"/>
        </a:p>
      </dgm:t>
    </dgm:pt>
    <dgm:pt modelId="{945E1AD2-F4A0-44EF-846A-4D029BFA94B7}" type="pres">
      <dgm:prSet presAssocID="{B3513FE2-9990-460C-A328-91B513DE7640}" presName="Name9" presStyleLbl="sibTrans2D1" presStyleIdx="0" presStyleCnt="2" custLinFactNeighborX="-5850" custLinFactNeighborY="4680"/>
      <dgm:spPr/>
      <dgm:t>
        <a:bodyPr/>
        <a:lstStyle/>
        <a:p>
          <a:endParaRPr lang="en-GB"/>
        </a:p>
      </dgm:t>
    </dgm:pt>
    <dgm:pt modelId="{576C15E3-2601-4F4C-8DA9-BB6D353474A2}" type="pres">
      <dgm:prSet presAssocID="{A7E0A325-857E-4B98-8319-644E9A850CFC}" presName="composite2" presStyleCnt="0"/>
      <dgm:spPr/>
      <dgm:t>
        <a:bodyPr/>
        <a:lstStyle/>
        <a:p>
          <a:endParaRPr lang="en-GB"/>
        </a:p>
      </dgm:t>
    </dgm:pt>
    <dgm:pt modelId="{C3D87C77-EF66-48C9-AC96-DDDFEC47ABF7}" type="pres">
      <dgm:prSet presAssocID="{A7E0A325-857E-4B98-8319-644E9A850CFC}" presName="dummyNode2" presStyleLbl="node1" presStyleIdx="0" presStyleCnt="3"/>
      <dgm:spPr/>
      <dgm:t>
        <a:bodyPr/>
        <a:lstStyle/>
        <a:p>
          <a:endParaRPr lang="en-GB"/>
        </a:p>
      </dgm:t>
    </dgm:pt>
    <dgm:pt modelId="{A49CF841-3106-4AFC-ADF2-983F3B686BE2}" type="pres">
      <dgm:prSet presAssocID="{A7E0A325-857E-4B98-8319-644E9A850CFC}" presName="childNode2" presStyleLbl="bgAcc1" presStyleIdx="1" presStyleCnt="3" custScaleX="121275" custScaleY="155223">
        <dgm:presLayoutVars>
          <dgm:bulletEnabled val="1"/>
        </dgm:presLayoutVars>
      </dgm:prSet>
      <dgm:spPr/>
      <dgm:t>
        <a:bodyPr/>
        <a:lstStyle/>
        <a:p>
          <a:endParaRPr lang="en-GB"/>
        </a:p>
      </dgm:t>
    </dgm:pt>
    <dgm:pt modelId="{5322DE9B-CCEC-4AD6-A9CE-98642FC42AD9}" type="pres">
      <dgm:prSet presAssocID="{A7E0A325-857E-4B98-8319-644E9A850CFC}" presName="childNode2tx" presStyleLbl="bgAcc1" presStyleIdx="1" presStyleCnt="3">
        <dgm:presLayoutVars>
          <dgm:bulletEnabled val="1"/>
        </dgm:presLayoutVars>
      </dgm:prSet>
      <dgm:spPr/>
      <dgm:t>
        <a:bodyPr/>
        <a:lstStyle/>
        <a:p>
          <a:endParaRPr lang="en-GB"/>
        </a:p>
      </dgm:t>
    </dgm:pt>
    <dgm:pt modelId="{3DA803AC-90F2-4B58-BB6D-CC115EBFD40B}" type="pres">
      <dgm:prSet presAssocID="{A7E0A325-857E-4B98-8319-644E9A850CFC}" presName="parentNode2" presStyleLbl="node1" presStyleIdx="1" presStyleCnt="3" custLinFactNeighborX="-11014" custLinFactNeighborY="-34830">
        <dgm:presLayoutVars>
          <dgm:chMax val="0"/>
          <dgm:bulletEnabled val="1"/>
        </dgm:presLayoutVars>
      </dgm:prSet>
      <dgm:spPr/>
      <dgm:t>
        <a:bodyPr/>
        <a:lstStyle/>
        <a:p>
          <a:endParaRPr lang="en-GB"/>
        </a:p>
      </dgm:t>
    </dgm:pt>
    <dgm:pt modelId="{BBADF4F6-A015-4E34-B8AC-0CDEB0A115E8}" type="pres">
      <dgm:prSet presAssocID="{A7E0A325-857E-4B98-8319-644E9A850CFC}" presName="connSite2" presStyleCnt="0"/>
      <dgm:spPr/>
      <dgm:t>
        <a:bodyPr/>
        <a:lstStyle/>
        <a:p>
          <a:endParaRPr lang="en-GB"/>
        </a:p>
      </dgm:t>
    </dgm:pt>
    <dgm:pt modelId="{1D06076C-6D2D-45E0-A3BA-95B88F73D0B5}" type="pres">
      <dgm:prSet presAssocID="{F1D35B7F-C7B7-4B14-A79D-906AC3B72E50}" presName="Name18" presStyleLbl="sibTrans2D1" presStyleIdx="1" presStyleCnt="2" custLinFactNeighborX="356" custLinFactNeighborY="-5033"/>
      <dgm:spPr/>
      <dgm:t>
        <a:bodyPr/>
        <a:lstStyle/>
        <a:p>
          <a:endParaRPr lang="en-GB"/>
        </a:p>
      </dgm:t>
    </dgm:pt>
    <dgm:pt modelId="{78A141F8-62AA-4F2B-889F-9C79ECDC4B3E}" type="pres">
      <dgm:prSet presAssocID="{852828DD-DAD9-4342-9BB2-0ACC07BF5C37}" presName="composite1" presStyleCnt="0"/>
      <dgm:spPr/>
      <dgm:t>
        <a:bodyPr/>
        <a:lstStyle/>
        <a:p>
          <a:endParaRPr lang="en-GB"/>
        </a:p>
      </dgm:t>
    </dgm:pt>
    <dgm:pt modelId="{61B894F7-7B56-4D60-BA35-E3C14AC3B69E}" type="pres">
      <dgm:prSet presAssocID="{852828DD-DAD9-4342-9BB2-0ACC07BF5C37}" presName="dummyNode1" presStyleLbl="node1" presStyleIdx="1" presStyleCnt="3"/>
      <dgm:spPr/>
      <dgm:t>
        <a:bodyPr/>
        <a:lstStyle/>
        <a:p>
          <a:endParaRPr lang="en-GB"/>
        </a:p>
      </dgm:t>
    </dgm:pt>
    <dgm:pt modelId="{1414937C-5FDF-4462-AFA5-535951BFE699}" type="pres">
      <dgm:prSet presAssocID="{852828DD-DAD9-4342-9BB2-0ACC07BF5C37}" presName="childNode1" presStyleLbl="bgAcc1" presStyleIdx="2" presStyleCnt="3" custScaleX="121677" custScaleY="157180">
        <dgm:presLayoutVars>
          <dgm:bulletEnabled val="1"/>
        </dgm:presLayoutVars>
      </dgm:prSet>
      <dgm:spPr/>
      <dgm:t>
        <a:bodyPr/>
        <a:lstStyle/>
        <a:p>
          <a:endParaRPr lang="en-GB"/>
        </a:p>
      </dgm:t>
    </dgm:pt>
    <dgm:pt modelId="{6B498E67-9173-49D9-A710-39D0DF5BEF19}" type="pres">
      <dgm:prSet presAssocID="{852828DD-DAD9-4342-9BB2-0ACC07BF5C37}" presName="childNode1tx" presStyleLbl="bgAcc1" presStyleIdx="2" presStyleCnt="3">
        <dgm:presLayoutVars>
          <dgm:bulletEnabled val="1"/>
        </dgm:presLayoutVars>
      </dgm:prSet>
      <dgm:spPr/>
      <dgm:t>
        <a:bodyPr/>
        <a:lstStyle/>
        <a:p>
          <a:endParaRPr lang="en-GB"/>
        </a:p>
      </dgm:t>
    </dgm:pt>
    <dgm:pt modelId="{02E2418B-FE45-4484-B1F1-6AB77FDC361A}" type="pres">
      <dgm:prSet presAssocID="{852828DD-DAD9-4342-9BB2-0ACC07BF5C37}" presName="parentNode1" presStyleLbl="node1" presStyleIdx="2" presStyleCnt="3" custLinFactY="7277" custLinFactNeighborX="149" custLinFactNeighborY="100000">
        <dgm:presLayoutVars>
          <dgm:chMax val="1"/>
          <dgm:bulletEnabled val="1"/>
        </dgm:presLayoutVars>
      </dgm:prSet>
      <dgm:spPr/>
      <dgm:t>
        <a:bodyPr/>
        <a:lstStyle/>
        <a:p>
          <a:endParaRPr lang="en-GB"/>
        </a:p>
      </dgm:t>
    </dgm:pt>
    <dgm:pt modelId="{8AE99DB7-7086-49B8-BFC2-B7A95902F74D}" type="pres">
      <dgm:prSet presAssocID="{852828DD-DAD9-4342-9BB2-0ACC07BF5C37}" presName="connSite1" presStyleCnt="0"/>
      <dgm:spPr/>
      <dgm:t>
        <a:bodyPr/>
        <a:lstStyle/>
        <a:p>
          <a:endParaRPr lang="en-GB"/>
        </a:p>
      </dgm:t>
    </dgm:pt>
  </dgm:ptLst>
  <dgm:cxnLst>
    <dgm:cxn modelId="{7E34C4FC-6518-4AD7-B974-00C1528486C8}" type="presOf" srcId="{C924D4BB-F778-4264-80E2-A8E8A7E6BE37}" destId="{6B498E67-9173-49D9-A710-39D0DF5BEF19}" srcOrd="1" destOrd="2" presId="urn:microsoft.com/office/officeart/2005/8/layout/hProcess4"/>
    <dgm:cxn modelId="{F8115B2F-94EF-4C7E-8C67-395B4487471F}" type="presOf" srcId="{756D0344-DEBC-403E-81CE-66D90B1EC04C}" destId="{22BA40A9-B573-4952-9B2B-8A66D1E7B423}" srcOrd="0" destOrd="2" presId="urn:microsoft.com/office/officeart/2005/8/layout/hProcess4"/>
    <dgm:cxn modelId="{603FA3A0-2807-40D8-B21A-8865034B3851}" srcId="{852828DD-DAD9-4342-9BB2-0ACC07BF5C37}" destId="{C924D4BB-F778-4264-80E2-A8E8A7E6BE37}" srcOrd="2" destOrd="0" parTransId="{59DCFA77-2106-49C8-8ECC-A02EDDDD9EEB}" sibTransId="{67E217E2-6CC1-42D8-8089-975B307F22EF}"/>
    <dgm:cxn modelId="{0382490A-3FBA-43A7-BE7F-9715B3FA3AAA}" type="presOf" srcId="{CD1931CB-4EBA-488C-B59E-B5BE670EEAF0}" destId="{C094E6E9-3874-47C6-8E0C-F8417E0A1563}" srcOrd="0" destOrd="0" presId="urn:microsoft.com/office/officeart/2005/8/layout/hProcess4"/>
    <dgm:cxn modelId="{87D13191-D121-4B7A-BDBF-2DBB888BA891}" srcId="{852828DD-DAD9-4342-9BB2-0ACC07BF5C37}" destId="{24A8D5DA-F2DD-4242-8005-A4AD657894B1}" srcOrd="1" destOrd="0" parTransId="{5D0B1D25-5ED3-4FFE-BD5D-59FE4EA4862B}" sibTransId="{3B497B0C-305E-4129-914F-80987EE82FDE}"/>
    <dgm:cxn modelId="{ACF7DCAF-8615-4569-89C1-32CE87D37ACA}" srcId="{A7E0A325-857E-4B98-8319-644E9A850CFC}" destId="{43835EF2-9AA4-4FE8-9778-796435878554}" srcOrd="1" destOrd="0" parTransId="{C0606B54-57D4-4CAC-8D44-990ADFA9B441}" sibTransId="{5A533199-F050-48FB-B1E8-0F6933EB8B63}"/>
    <dgm:cxn modelId="{8CDD73AA-3C0C-447C-BD1B-DBA4F297264A}" type="presOf" srcId="{DB8CF4E9-F3A5-48A3-AFF9-8D2419A7AF34}" destId="{22BA40A9-B573-4952-9B2B-8A66D1E7B423}" srcOrd="0" destOrd="3" presId="urn:microsoft.com/office/officeart/2005/8/layout/hProcess4"/>
    <dgm:cxn modelId="{4594AD10-AE48-4068-920A-67053F5D2711}" srcId="{852828DD-DAD9-4342-9BB2-0ACC07BF5C37}" destId="{7390EE29-EE68-48E8-93F5-701A653B02F9}" srcOrd="0" destOrd="0" parTransId="{A5D59307-0CD3-4FF9-A6D5-780AC50CAE50}" sibTransId="{E0127878-8E43-47C7-AC42-472689F78E21}"/>
    <dgm:cxn modelId="{FE10878C-BE29-4539-A4D1-BC1F54356D26}" type="presOf" srcId="{5A2DF846-4DC0-4C6B-A758-B45BE1E4F321}" destId="{5322DE9B-CCEC-4AD6-A9CE-98642FC42AD9}" srcOrd="1" destOrd="0" presId="urn:microsoft.com/office/officeart/2005/8/layout/hProcess4"/>
    <dgm:cxn modelId="{607D6262-384D-4C91-9D10-6D8D2F4C3AA8}" srcId="{CD1931CB-4EBA-488C-B59E-B5BE670EEAF0}" destId="{42D6408E-FDEB-4DCF-BE43-EBC70FD46B08}" srcOrd="0" destOrd="0" parTransId="{D07DDE30-0FDD-42A6-BA47-3A98655DAD24}" sibTransId="{B3513FE2-9990-460C-A328-91B513DE7640}"/>
    <dgm:cxn modelId="{712D1C2A-8E64-4592-B4F6-96466135B24D}" srcId="{A7E0A325-857E-4B98-8319-644E9A850CFC}" destId="{5A2DF846-4DC0-4C6B-A758-B45BE1E4F321}" srcOrd="0" destOrd="0" parTransId="{479454CA-664C-4249-8A60-A78C20D80133}" sibTransId="{24FC1FA0-0CFB-40E6-94F0-D0069176CABC}"/>
    <dgm:cxn modelId="{4A2F1178-2DF6-4C27-8129-4A3E000DAA11}" srcId="{CD1931CB-4EBA-488C-B59E-B5BE670EEAF0}" destId="{852828DD-DAD9-4342-9BB2-0ACC07BF5C37}" srcOrd="2" destOrd="0" parTransId="{49F325DB-810B-4979-9378-ABE8A85A6578}" sibTransId="{6E7057A3-BEA0-4D12-9A5B-789610F356B6}"/>
    <dgm:cxn modelId="{BEF663FD-B627-4050-B66A-97F1DD178281}" type="presOf" srcId="{229ADE00-3A9E-4539-82B4-53A6A3A95425}" destId="{22BA40A9-B573-4952-9B2B-8A66D1E7B423}" srcOrd="0" destOrd="0" presId="urn:microsoft.com/office/officeart/2005/8/layout/hProcess4"/>
    <dgm:cxn modelId="{6EE87983-25E1-4CB6-9880-D6F13B7F38BB}" type="presOf" srcId="{DB8CF4E9-F3A5-48A3-AFF9-8D2419A7AF34}" destId="{33929F63-E103-4323-85B5-26D6212C59CD}" srcOrd="1" destOrd="3" presId="urn:microsoft.com/office/officeart/2005/8/layout/hProcess4"/>
    <dgm:cxn modelId="{FA70B306-AD99-475E-942F-FAC7550B0F6C}" type="presOf" srcId="{B3513FE2-9990-460C-A328-91B513DE7640}" destId="{945E1AD2-F4A0-44EF-846A-4D029BFA94B7}" srcOrd="0" destOrd="0" presId="urn:microsoft.com/office/officeart/2005/8/layout/hProcess4"/>
    <dgm:cxn modelId="{5E9E1515-BF7E-4A10-AE70-20681656ADB1}" type="presOf" srcId="{5A2DF846-4DC0-4C6B-A758-B45BE1E4F321}" destId="{A49CF841-3106-4AFC-ADF2-983F3B686BE2}" srcOrd="0" destOrd="0" presId="urn:microsoft.com/office/officeart/2005/8/layout/hProcess4"/>
    <dgm:cxn modelId="{E2A0014C-1175-4229-BC7C-4D39CE0E7B11}" type="presOf" srcId="{F1D35B7F-C7B7-4B14-A79D-906AC3B72E50}" destId="{1D06076C-6D2D-45E0-A3BA-95B88F73D0B5}" srcOrd="0" destOrd="0" presId="urn:microsoft.com/office/officeart/2005/8/layout/hProcess4"/>
    <dgm:cxn modelId="{94543197-09F0-47E2-9E5E-B43277FDD3A5}" type="presOf" srcId="{42D6408E-FDEB-4DCF-BE43-EBC70FD46B08}" destId="{2E4209F5-65A2-46B4-901B-71CD3BA44B69}" srcOrd="0" destOrd="0" presId="urn:microsoft.com/office/officeart/2005/8/layout/hProcess4"/>
    <dgm:cxn modelId="{F1F0D883-D83E-4938-89C1-1CAD660EDD20}" type="presOf" srcId="{C924D4BB-F778-4264-80E2-A8E8A7E6BE37}" destId="{1414937C-5FDF-4462-AFA5-535951BFE699}" srcOrd="0" destOrd="2" presId="urn:microsoft.com/office/officeart/2005/8/layout/hProcess4"/>
    <dgm:cxn modelId="{ACB7A710-6BC0-44FC-A0C0-EFCBC8A2E9F5}" srcId="{42D6408E-FDEB-4DCF-BE43-EBC70FD46B08}" destId="{229ADE00-3A9E-4539-82B4-53A6A3A95425}" srcOrd="0" destOrd="0" parTransId="{5925BFD1-3181-47D7-A57F-6EC520D47C17}" sibTransId="{FA29159B-A4F6-4332-B713-4ABA78A2A9DA}"/>
    <dgm:cxn modelId="{994F1EB7-56BF-4B85-8F04-68EA0B5BBD29}" type="presOf" srcId="{9A0C0229-69DF-48A1-92DC-6D7A61C64869}" destId="{22BA40A9-B573-4952-9B2B-8A66D1E7B423}" srcOrd="0" destOrd="1" presId="urn:microsoft.com/office/officeart/2005/8/layout/hProcess4"/>
    <dgm:cxn modelId="{C0567C26-9790-460D-9777-0A0AD92E4B3E}" type="presOf" srcId="{24A8D5DA-F2DD-4242-8005-A4AD657894B1}" destId="{6B498E67-9173-49D9-A710-39D0DF5BEF19}" srcOrd="1" destOrd="1" presId="urn:microsoft.com/office/officeart/2005/8/layout/hProcess4"/>
    <dgm:cxn modelId="{8A339893-ABA3-4D86-92EB-33819A810AF1}" type="presOf" srcId="{A7E0A325-857E-4B98-8319-644E9A850CFC}" destId="{3DA803AC-90F2-4B58-BB6D-CC115EBFD40B}" srcOrd="0" destOrd="0" presId="urn:microsoft.com/office/officeart/2005/8/layout/hProcess4"/>
    <dgm:cxn modelId="{AE9D1062-D659-47D4-AF58-E99CC99D5C84}" type="presOf" srcId="{43835EF2-9AA4-4FE8-9778-796435878554}" destId="{A49CF841-3106-4AFC-ADF2-983F3B686BE2}" srcOrd="0" destOrd="1" presId="urn:microsoft.com/office/officeart/2005/8/layout/hProcess4"/>
    <dgm:cxn modelId="{CEC080CA-D3BB-4915-A6B9-A1F5AB949A5F}" type="presOf" srcId="{229ADE00-3A9E-4539-82B4-53A6A3A95425}" destId="{33929F63-E103-4323-85B5-26D6212C59CD}" srcOrd="1" destOrd="0" presId="urn:microsoft.com/office/officeart/2005/8/layout/hProcess4"/>
    <dgm:cxn modelId="{A806525F-A0A6-4D7C-A9CB-62286AB5FFEE}" type="presOf" srcId="{852828DD-DAD9-4342-9BB2-0ACC07BF5C37}" destId="{02E2418B-FE45-4484-B1F1-6AB77FDC361A}" srcOrd="0" destOrd="0" presId="urn:microsoft.com/office/officeart/2005/8/layout/hProcess4"/>
    <dgm:cxn modelId="{249AE1F0-4DF3-43BF-A1A3-55F530424B88}" srcId="{42D6408E-FDEB-4DCF-BE43-EBC70FD46B08}" destId="{9A0C0229-69DF-48A1-92DC-6D7A61C64869}" srcOrd="1" destOrd="0" parTransId="{2C560B84-7311-42DA-B9A0-26B4BD4B9CC8}" sibTransId="{884EE003-4814-44F9-AD16-2B4B23F38D6C}"/>
    <dgm:cxn modelId="{9B16B900-CB52-4F9B-801F-1F703F16C870}" srcId="{42D6408E-FDEB-4DCF-BE43-EBC70FD46B08}" destId="{756D0344-DEBC-403E-81CE-66D90B1EC04C}" srcOrd="2" destOrd="0" parTransId="{3C81F0FA-2AC5-4359-90E1-06438D5AF8A1}" sibTransId="{60EA2CC9-2C78-4375-B795-1DCF589385E1}"/>
    <dgm:cxn modelId="{2862A440-453C-42BD-AE0E-060C5681C5AE}" type="presOf" srcId="{7390EE29-EE68-48E8-93F5-701A653B02F9}" destId="{1414937C-5FDF-4462-AFA5-535951BFE699}" srcOrd="0" destOrd="0" presId="urn:microsoft.com/office/officeart/2005/8/layout/hProcess4"/>
    <dgm:cxn modelId="{483E9E86-A182-4309-BD1E-AD8926ADA8E7}" srcId="{42D6408E-FDEB-4DCF-BE43-EBC70FD46B08}" destId="{DB8CF4E9-F3A5-48A3-AFF9-8D2419A7AF34}" srcOrd="3" destOrd="0" parTransId="{78254B26-36FE-4729-8BE1-F225F09BF47E}" sibTransId="{1E1785F9-E662-45DD-9B5D-BDF5BAD963A2}"/>
    <dgm:cxn modelId="{B9B62017-1A3E-406E-8763-3419FFD13AD2}" type="presOf" srcId="{756D0344-DEBC-403E-81CE-66D90B1EC04C}" destId="{33929F63-E103-4323-85B5-26D6212C59CD}" srcOrd="1" destOrd="2" presId="urn:microsoft.com/office/officeart/2005/8/layout/hProcess4"/>
    <dgm:cxn modelId="{783331C8-7368-49B0-BDD6-83D286DB7D4A}" type="presOf" srcId="{9A0C0229-69DF-48A1-92DC-6D7A61C64869}" destId="{33929F63-E103-4323-85B5-26D6212C59CD}" srcOrd="1" destOrd="1" presId="urn:microsoft.com/office/officeart/2005/8/layout/hProcess4"/>
    <dgm:cxn modelId="{8160A475-E948-41CF-A602-FFE73A03D8D0}" type="presOf" srcId="{24A8D5DA-F2DD-4242-8005-A4AD657894B1}" destId="{1414937C-5FDF-4462-AFA5-535951BFE699}" srcOrd="0" destOrd="1" presId="urn:microsoft.com/office/officeart/2005/8/layout/hProcess4"/>
    <dgm:cxn modelId="{BD857344-413A-4AE2-B504-DBA2987D3835}" srcId="{CD1931CB-4EBA-488C-B59E-B5BE670EEAF0}" destId="{A7E0A325-857E-4B98-8319-644E9A850CFC}" srcOrd="1" destOrd="0" parTransId="{CB1DC6C8-6C9C-4548-AF76-61CF8BDF6DF9}" sibTransId="{F1D35B7F-C7B7-4B14-A79D-906AC3B72E50}"/>
    <dgm:cxn modelId="{D24359AF-AE7E-4C4E-AFFB-5763BC873C1B}" type="presOf" srcId="{43835EF2-9AA4-4FE8-9778-796435878554}" destId="{5322DE9B-CCEC-4AD6-A9CE-98642FC42AD9}" srcOrd="1" destOrd="1" presId="urn:microsoft.com/office/officeart/2005/8/layout/hProcess4"/>
    <dgm:cxn modelId="{F51093FF-500A-4C71-8B20-061E368DBA7E}" type="presOf" srcId="{7390EE29-EE68-48E8-93F5-701A653B02F9}" destId="{6B498E67-9173-49D9-A710-39D0DF5BEF19}" srcOrd="1" destOrd="0" presId="urn:microsoft.com/office/officeart/2005/8/layout/hProcess4"/>
    <dgm:cxn modelId="{7B294F4E-BEC3-4C7D-BC0A-D4AEE1E259C5}" type="presParOf" srcId="{C094E6E9-3874-47C6-8E0C-F8417E0A1563}" destId="{664022BF-4BB8-478E-A2C1-8B038E84F6EA}" srcOrd="0" destOrd="0" presId="urn:microsoft.com/office/officeart/2005/8/layout/hProcess4"/>
    <dgm:cxn modelId="{D3F3B97F-6314-4412-8102-1F6289A8B16C}" type="presParOf" srcId="{C094E6E9-3874-47C6-8E0C-F8417E0A1563}" destId="{A7B8A110-72F1-4B8C-ADD1-BA8876E4A5F5}" srcOrd="1" destOrd="0" presId="urn:microsoft.com/office/officeart/2005/8/layout/hProcess4"/>
    <dgm:cxn modelId="{C7BA424D-0A18-4CBE-954C-7CD2EAF9E774}" type="presParOf" srcId="{C094E6E9-3874-47C6-8E0C-F8417E0A1563}" destId="{7D1D508A-593A-4F7E-A3C3-4C5135805BFB}" srcOrd="2" destOrd="0" presId="urn:microsoft.com/office/officeart/2005/8/layout/hProcess4"/>
    <dgm:cxn modelId="{B929B216-9A2F-42DB-B82A-3B707F62B7AF}" type="presParOf" srcId="{7D1D508A-593A-4F7E-A3C3-4C5135805BFB}" destId="{8C457087-FECB-4715-8638-B0E3993942F2}" srcOrd="0" destOrd="0" presId="urn:microsoft.com/office/officeart/2005/8/layout/hProcess4"/>
    <dgm:cxn modelId="{36205303-4243-4AC6-831E-C09B47790DFD}" type="presParOf" srcId="{8C457087-FECB-4715-8638-B0E3993942F2}" destId="{080059EE-3E16-4DB3-A0F2-61A48A0FE9A6}" srcOrd="0" destOrd="0" presId="urn:microsoft.com/office/officeart/2005/8/layout/hProcess4"/>
    <dgm:cxn modelId="{0912F221-3183-47BD-882B-915A5E18994C}" type="presParOf" srcId="{8C457087-FECB-4715-8638-B0E3993942F2}" destId="{22BA40A9-B573-4952-9B2B-8A66D1E7B423}" srcOrd="1" destOrd="0" presId="urn:microsoft.com/office/officeart/2005/8/layout/hProcess4"/>
    <dgm:cxn modelId="{997236A5-DCDB-4EAE-B797-9BD3C17FB207}" type="presParOf" srcId="{8C457087-FECB-4715-8638-B0E3993942F2}" destId="{33929F63-E103-4323-85B5-26D6212C59CD}" srcOrd="2" destOrd="0" presId="urn:microsoft.com/office/officeart/2005/8/layout/hProcess4"/>
    <dgm:cxn modelId="{4933F131-2244-404A-9384-8D1EBEEF93DF}" type="presParOf" srcId="{8C457087-FECB-4715-8638-B0E3993942F2}" destId="{2E4209F5-65A2-46B4-901B-71CD3BA44B69}" srcOrd="3" destOrd="0" presId="urn:microsoft.com/office/officeart/2005/8/layout/hProcess4"/>
    <dgm:cxn modelId="{7BA48DF7-9A52-4877-B8E3-26262C02BD1E}" type="presParOf" srcId="{8C457087-FECB-4715-8638-B0E3993942F2}" destId="{A50C05F5-A8E9-43CB-959B-AD2E86EE09E1}" srcOrd="4" destOrd="0" presId="urn:microsoft.com/office/officeart/2005/8/layout/hProcess4"/>
    <dgm:cxn modelId="{1569E095-E38D-434F-9852-2F3190107AF4}" type="presParOf" srcId="{7D1D508A-593A-4F7E-A3C3-4C5135805BFB}" destId="{945E1AD2-F4A0-44EF-846A-4D029BFA94B7}" srcOrd="1" destOrd="0" presId="urn:microsoft.com/office/officeart/2005/8/layout/hProcess4"/>
    <dgm:cxn modelId="{FC67FB5E-57FA-44F6-9DD6-5A552613BF96}" type="presParOf" srcId="{7D1D508A-593A-4F7E-A3C3-4C5135805BFB}" destId="{576C15E3-2601-4F4C-8DA9-BB6D353474A2}" srcOrd="2" destOrd="0" presId="urn:microsoft.com/office/officeart/2005/8/layout/hProcess4"/>
    <dgm:cxn modelId="{60E458DC-8894-46A3-AF9A-749413451214}" type="presParOf" srcId="{576C15E3-2601-4F4C-8DA9-BB6D353474A2}" destId="{C3D87C77-EF66-48C9-AC96-DDDFEC47ABF7}" srcOrd="0" destOrd="0" presId="urn:microsoft.com/office/officeart/2005/8/layout/hProcess4"/>
    <dgm:cxn modelId="{D0F7FDDE-AE64-492F-A1BB-3E6B23569E53}" type="presParOf" srcId="{576C15E3-2601-4F4C-8DA9-BB6D353474A2}" destId="{A49CF841-3106-4AFC-ADF2-983F3B686BE2}" srcOrd="1" destOrd="0" presId="urn:microsoft.com/office/officeart/2005/8/layout/hProcess4"/>
    <dgm:cxn modelId="{445D1E20-B70A-422F-BAA6-0686483E7743}" type="presParOf" srcId="{576C15E3-2601-4F4C-8DA9-BB6D353474A2}" destId="{5322DE9B-CCEC-4AD6-A9CE-98642FC42AD9}" srcOrd="2" destOrd="0" presId="urn:microsoft.com/office/officeart/2005/8/layout/hProcess4"/>
    <dgm:cxn modelId="{56FB235A-A0D7-42F6-BF9F-3E55BB650E36}" type="presParOf" srcId="{576C15E3-2601-4F4C-8DA9-BB6D353474A2}" destId="{3DA803AC-90F2-4B58-BB6D-CC115EBFD40B}" srcOrd="3" destOrd="0" presId="urn:microsoft.com/office/officeart/2005/8/layout/hProcess4"/>
    <dgm:cxn modelId="{E4866789-7126-4C7F-BD1B-6B24C15B5754}" type="presParOf" srcId="{576C15E3-2601-4F4C-8DA9-BB6D353474A2}" destId="{BBADF4F6-A015-4E34-B8AC-0CDEB0A115E8}" srcOrd="4" destOrd="0" presId="urn:microsoft.com/office/officeart/2005/8/layout/hProcess4"/>
    <dgm:cxn modelId="{3A834686-8223-4912-821C-C45DAF01952E}" type="presParOf" srcId="{7D1D508A-593A-4F7E-A3C3-4C5135805BFB}" destId="{1D06076C-6D2D-45E0-A3BA-95B88F73D0B5}" srcOrd="3" destOrd="0" presId="urn:microsoft.com/office/officeart/2005/8/layout/hProcess4"/>
    <dgm:cxn modelId="{11EB9EF1-7F93-436B-B973-2B49C32A22B5}" type="presParOf" srcId="{7D1D508A-593A-4F7E-A3C3-4C5135805BFB}" destId="{78A141F8-62AA-4F2B-889F-9C79ECDC4B3E}" srcOrd="4" destOrd="0" presId="urn:microsoft.com/office/officeart/2005/8/layout/hProcess4"/>
    <dgm:cxn modelId="{F2BABA39-4EC1-48FA-9E64-5A3F152623E5}" type="presParOf" srcId="{78A141F8-62AA-4F2B-889F-9C79ECDC4B3E}" destId="{61B894F7-7B56-4D60-BA35-E3C14AC3B69E}" srcOrd="0" destOrd="0" presId="urn:microsoft.com/office/officeart/2005/8/layout/hProcess4"/>
    <dgm:cxn modelId="{8BB1D3C2-0156-4CEE-AAB3-A06B6922E43A}" type="presParOf" srcId="{78A141F8-62AA-4F2B-889F-9C79ECDC4B3E}" destId="{1414937C-5FDF-4462-AFA5-535951BFE699}" srcOrd="1" destOrd="0" presId="urn:microsoft.com/office/officeart/2005/8/layout/hProcess4"/>
    <dgm:cxn modelId="{B9B15A28-C0F8-4E53-9DF7-A3ED03A33910}" type="presParOf" srcId="{78A141F8-62AA-4F2B-889F-9C79ECDC4B3E}" destId="{6B498E67-9173-49D9-A710-39D0DF5BEF19}" srcOrd="2" destOrd="0" presId="urn:microsoft.com/office/officeart/2005/8/layout/hProcess4"/>
    <dgm:cxn modelId="{FAD0D544-A164-4E58-8B0E-858EBDADCB21}" type="presParOf" srcId="{78A141F8-62AA-4F2B-889F-9C79ECDC4B3E}" destId="{02E2418B-FE45-4484-B1F1-6AB77FDC361A}" srcOrd="3" destOrd="0" presId="urn:microsoft.com/office/officeart/2005/8/layout/hProcess4"/>
    <dgm:cxn modelId="{6AD91466-4D6B-4016-B51B-494FFF21FDB3}" type="presParOf" srcId="{78A141F8-62AA-4F2B-889F-9C79ECDC4B3E}" destId="{8AE99DB7-7086-49B8-BFC2-B7A95902F74D}" srcOrd="4" destOrd="0" presId="urn:microsoft.com/office/officeart/2005/8/layout/hProcess4"/>
  </dgm:cxnLst>
  <dgm:bg/>
  <dgm:whole/>
</dgm:dataModel>
</file>

<file path=word/diagrams/data3.xml><?xml version="1.0" encoding="utf-8"?>
<dgm:dataModel xmlns:dgm="http://schemas.openxmlformats.org/drawingml/2006/diagram" xmlns:a="http://schemas.openxmlformats.org/drawingml/2006/main">
  <dgm:ptLst>
    <dgm:pt modelId="{0F4EE379-BED4-4B4E-B89C-F344C1CFA62A}" type="doc">
      <dgm:prSet loTypeId="urn:microsoft.com/office/officeart/2005/8/layout/lProcess2" loCatId="list" qsTypeId="urn:microsoft.com/office/officeart/2005/8/quickstyle/simple2" qsCatId="simple" csTypeId="urn:microsoft.com/office/officeart/2005/8/colors/accent2_1" csCatId="accent2" phldr="1"/>
      <dgm:spPr/>
      <dgm:t>
        <a:bodyPr/>
        <a:lstStyle/>
        <a:p>
          <a:endParaRPr lang="en-GB"/>
        </a:p>
      </dgm:t>
    </dgm:pt>
    <dgm:pt modelId="{DCEB65B6-6174-40FD-9659-8DFA4FE9EBC4}">
      <dgm:prSet phldrT="[Text]" custT="1"/>
      <dgm:spPr/>
      <dgm:t>
        <a:bodyPr/>
        <a:lstStyle/>
        <a:p>
          <a:r>
            <a:rPr lang="en-GB" sz="1000" b="1" dirty="0" smtClean="0">
              <a:latin typeface="Georgia" pitchFamily="18" charset="0"/>
            </a:rPr>
            <a:t>Access to Justice</a:t>
          </a:r>
          <a:endParaRPr lang="en-GB" sz="1000" b="1" dirty="0">
            <a:latin typeface="Georgia" pitchFamily="18" charset="0"/>
          </a:endParaRPr>
        </a:p>
      </dgm:t>
    </dgm:pt>
    <dgm:pt modelId="{F5D612DF-6A81-4A79-AE91-460F758C8D14}" type="parTrans" cxnId="{1006749A-2799-458F-9564-4688585B1264}">
      <dgm:prSet/>
      <dgm:spPr/>
      <dgm:t>
        <a:bodyPr/>
        <a:lstStyle/>
        <a:p>
          <a:endParaRPr lang="en-GB" sz="900" b="0">
            <a:latin typeface="Georgia" pitchFamily="18" charset="0"/>
          </a:endParaRPr>
        </a:p>
      </dgm:t>
    </dgm:pt>
    <dgm:pt modelId="{C940CB33-38AE-4D9F-B638-B9EC167B66BC}" type="sibTrans" cxnId="{1006749A-2799-458F-9564-4688585B1264}">
      <dgm:prSet/>
      <dgm:spPr/>
      <dgm:t>
        <a:bodyPr/>
        <a:lstStyle/>
        <a:p>
          <a:endParaRPr lang="en-GB" sz="900" b="0">
            <a:latin typeface="Georgia" pitchFamily="18" charset="0"/>
          </a:endParaRPr>
        </a:p>
      </dgm:t>
    </dgm:pt>
    <dgm:pt modelId="{3D765050-4EF1-4FEF-B171-36A510C86B53}">
      <dgm:prSet phldrT="[Text]" custT="1"/>
      <dgm:spPr/>
      <dgm:t>
        <a:bodyPr/>
        <a:lstStyle/>
        <a:p>
          <a:r>
            <a:rPr lang="en-GB" sz="800" b="0" dirty="0" smtClean="0">
              <a:latin typeface="Georgia" pitchFamily="18" charset="0"/>
            </a:rPr>
            <a:t>Lead Institution:</a:t>
          </a:r>
          <a:endParaRPr lang="en-GB" sz="800" b="0" dirty="0">
            <a:latin typeface="Georgia" pitchFamily="18" charset="0"/>
          </a:endParaRPr>
        </a:p>
      </dgm:t>
    </dgm:pt>
    <dgm:pt modelId="{198E9B79-7529-4614-8D5D-BA3B1C0A92CD}" type="parTrans" cxnId="{70C2C02C-54A7-484C-BA93-012BAB7BB801}">
      <dgm:prSet/>
      <dgm:spPr/>
      <dgm:t>
        <a:bodyPr/>
        <a:lstStyle/>
        <a:p>
          <a:endParaRPr lang="en-GB" sz="900" b="0">
            <a:latin typeface="Georgia" pitchFamily="18" charset="0"/>
          </a:endParaRPr>
        </a:p>
      </dgm:t>
    </dgm:pt>
    <dgm:pt modelId="{CEA2899C-FA21-44B4-8CE1-200BC6A5EFC0}" type="sibTrans" cxnId="{70C2C02C-54A7-484C-BA93-012BAB7BB801}">
      <dgm:prSet/>
      <dgm:spPr/>
      <dgm:t>
        <a:bodyPr/>
        <a:lstStyle/>
        <a:p>
          <a:endParaRPr lang="en-GB" sz="900" b="0">
            <a:latin typeface="Georgia" pitchFamily="18" charset="0"/>
          </a:endParaRPr>
        </a:p>
      </dgm:t>
    </dgm:pt>
    <dgm:pt modelId="{4D8F9B1D-FA2F-4B9A-BCE6-1B7CD4B2AF1A}">
      <dgm:prSet phldrT="[Text]" custT="1"/>
      <dgm:spPr/>
      <dgm:t>
        <a:bodyPr/>
        <a:lstStyle/>
        <a:p>
          <a:r>
            <a:rPr lang="en-GB" sz="800" b="0" dirty="0" smtClean="0">
              <a:latin typeface="Georgia" pitchFamily="18" charset="0"/>
            </a:rPr>
            <a:t>Linked Strategy:</a:t>
          </a:r>
          <a:endParaRPr lang="en-GB" sz="800" b="0" dirty="0">
            <a:latin typeface="Georgia" pitchFamily="18" charset="0"/>
          </a:endParaRPr>
        </a:p>
      </dgm:t>
    </dgm:pt>
    <dgm:pt modelId="{8358A203-DB1C-4B23-883A-5CECB67E0386}" type="parTrans" cxnId="{6FA102B5-AD50-4958-9623-83E2702DAA6C}">
      <dgm:prSet/>
      <dgm:spPr/>
      <dgm:t>
        <a:bodyPr/>
        <a:lstStyle/>
        <a:p>
          <a:endParaRPr lang="en-GB" sz="900" b="0">
            <a:latin typeface="Georgia" pitchFamily="18" charset="0"/>
          </a:endParaRPr>
        </a:p>
      </dgm:t>
    </dgm:pt>
    <dgm:pt modelId="{482F343F-79BE-405B-AC68-07D520FB7C82}" type="sibTrans" cxnId="{6FA102B5-AD50-4958-9623-83E2702DAA6C}">
      <dgm:prSet/>
      <dgm:spPr/>
      <dgm:t>
        <a:bodyPr/>
        <a:lstStyle/>
        <a:p>
          <a:endParaRPr lang="en-GB" sz="900" b="0">
            <a:latin typeface="Georgia" pitchFamily="18" charset="0"/>
          </a:endParaRPr>
        </a:p>
      </dgm:t>
    </dgm:pt>
    <dgm:pt modelId="{F0F9ADC6-5940-4C67-9F0D-E0E2D9160E81}">
      <dgm:prSet phldrT="[Text]" custT="1"/>
      <dgm:spPr/>
      <dgm:t>
        <a:bodyPr/>
        <a:lstStyle/>
        <a:p>
          <a:r>
            <a:rPr lang="en-GB" sz="1000" b="1" dirty="0" smtClean="0">
              <a:latin typeface="Georgia" pitchFamily="18" charset="0"/>
            </a:rPr>
            <a:t>Digital Governance / Public Services </a:t>
          </a:r>
          <a:endParaRPr lang="en-GB" sz="1000" b="1" dirty="0">
            <a:latin typeface="Georgia" pitchFamily="18" charset="0"/>
          </a:endParaRPr>
        </a:p>
      </dgm:t>
    </dgm:pt>
    <dgm:pt modelId="{6FF4C514-E359-45B3-A5F2-1638FE298AA0}" type="parTrans" cxnId="{F1B3B6C8-D1A9-4DC4-A880-B937E6A97BAA}">
      <dgm:prSet/>
      <dgm:spPr/>
      <dgm:t>
        <a:bodyPr/>
        <a:lstStyle/>
        <a:p>
          <a:endParaRPr lang="en-GB" sz="900" b="0">
            <a:latin typeface="Georgia" pitchFamily="18" charset="0"/>
          </a:endParaRPr>
        </a:p>
      </dgm:t>
    </dgm:pt>
    <dgm:pt modelId="{D79F4997-AAE6-46D1-BC55-9AC9AB0967D2}" type="sibTrans" cxnId="{F1B3B6C8-D1A9-4DC4-A880-B937E6A97BAA}">
      <dgm:prSet/>
      <dgm:spPr/>
      <dgm:t>
        <a:bodyPr/>
        <a:lstStyle/>
        <a:p>
          <a:endParaRPr lang="en-GB" sz="900" b="0">
            <a:latin typeface="Georgia" pitchFamily="18" charset="0"/>
          </a:endParaRPr>
        </a:p>
      </dgm:t>
    </dgm:pt>
    <dgm:pt modelId="{6FFFE449-0802-4344-ACFF-0B8851D1D682}">
      <dgm:prSet phldrT="[Text]" custT="1"/>
      <dgm:spPr/>
      <dgm:t>
        <a:bodyPr/>
        <a:lstStyle/>
        <a:p>
          <a:r>
            <a:rPr lang="en-GB" sz="800" b="0" dirty="0" smtClean="0">
              <a:latin typeface="Georgia" pitchFamily="18" charset="0"/>
            </a:rPr>
            <a:t>Lead Institutions:</a:t>
          </a:r>
          <a:endParaRPr lang="en-GB" sz="800" b="0" dirty="0">
            <a:latin typeface="Georgia" pitchFamily="18" charset="0"/>
          </a:endParaRPr>
        </a:p>
      </dgm:t>
    </dgm:pt>
    <dgm:pt modelId="{A45460B6-DD77-4CDF-8D0F-BDF1EFEC767F}" type="parTrans" cxnId="{C20E4289-D05A-4C27-A408-36970B656852}">
      <dgm:prSet/>
      <dgm:spPr/>
      <dgm:t>
        <a:bodyPr/>
        <a:lstStyle/>
        <a:p>
          <a:endParaRPr lang="en-GB" sz="900" b="0">
            <a:latin typeface="Georgia" pitchFamily="18" charset="0"/>
          </a:endParaRPr>
        </a:p>
      </dgm:t>
    </dgm:pt>
    <dgm:pt modelId="{1A8A6A7D-A599-4FD1-8404-900885C4FDA0}" type="sibTrans" cxnId="{C20E4289-D05A-4C27-A408-36970B656852}">
      <dgm:prSet/>
      <dgm:spPr/>
      <dgm:t>
        <a:bodyPr/>
        <a:lstStyle/>
        <a:p>
          <a:endParaRPr lang="en-GB" sz="900" b="0">
            <a:latin typeface="Georgia" pitchFamily="18" charset="0"/>
          </a:endParaRPr>
        </a:p>
      </dgm:t>
    </dgm:pt>
    <dgm:pt modelId="{E029632E-622B-4495-966B-EC00AD29ECD5}">
      <dgm:prSet phldrT="[Text]" custT="1"/>
      <dgm:spPr/>
      <dgm:t>
        <a:bodyPr/>
        <a:lstStyle/>
        <a:p>
          <a:r>
            <a:rPr lang="en-GB" sz="1000" b="1" dirty="0" smtClean="0">
              <a:latin typeface="Georgia" pitchFamily="18" charset="0"/>
            </a:rPr>
            <a:t>Fiscal </a:t>
          </a:r>
          <a:br>
            <a:rPr lang="en-GB" sz="1000" b="1" dirty="0" smtClean="0">
              <a:latin typeface="Georgia" pitchFamily="18" charset="0"/>
            </a:rPr>
          </a:br>
          <a:r>
            <a:rPr lang="en-GB" sz="1000" b="1" dirty="0" smtClean="0">
              <a:latin typeface="Georgia" pitchFamily="18" charset="0"/>
            </a:rPr>
            <a:t>Transparency</a:t>
          </a:r>
          <a:r>
            <a:rPr lang="en-GB" sz="900" b="0" dirty="0" smtClean="0">
              <a:latin typeface="Georgia" pitchFamily="18" charset="0"/>
            </a:rPr>
            <a:t> </a:t>
          </a:r>
          <a:endParaRPr lang="en-GB" sz="900" b="0" dirty="0">
            <a:latin typeface="Georgia" pitchFamily="18" charset="0"/>
          </a:endParaRPr>
        </a:p>
      </dgm:t>
    </dgm:pt>
    <dgm:pt modelId="{5A086544-ADF0-4696-A101-713C32CAC005}" type="parTrans" cxnId="{54683595-D607-4C9C-B7BD-8ED3D152F97D}">
      <dgm:prSet/>
      <dgm:spPr/>
      <dgm:t>
        <a:bodyPr/>
        <a:lstStyle/>
        <a:p>
          <a:endParaRPr lang="en-GB" sz="900" b="0">
            <a:latin typeface="Georgia" pitchFamily="18" charset="0"/>
          </a:endParaRPr>
        </a:p>
      </dgm:t>
    </dgm:pt>
    <dgm:pt modelId="{FF993471-1D64-448A-A0F6-4EEC7077F9D1}" type="sibTrans" cxnId="{54683595-D607-4C9C-B7BD-8ED3D152F97D}">
      <dgm:prSet/>
      <dgm:spPr/>
      <dgm:t>
        <a:bodyPr/>
        <a:lstStyle/>
        <a:p>
          <a:endParaRPr lang="en-GB" sz="900" b="0">
            <a:latin typeface="Georgia" pitchFamily="18" charset="0"/>
          </a:endParaRPr>
        </a:p>
      </dgm:t>
    </dgm:pt>
    <dgm:pt modelId="{28EF955B-7D50-4CE8-85FB-B4A598097030}">
      <dgm:prSet phldrT="[Text]" custT="1"/>
      <dgm:spPr/>
      <dgm:t>
        <a:bodyPr/>
        <a:lstStyle/>
        <a:p>
          <a:r>
            <a:rPr lang="en-GB" sz="800" b="0" dirty="0" smtClean="0">
              <a:latin typeface="Georgia" pitchFamily="18" charset="0"/>
            </a:rPr>
            <a:t>Lead Institution:</a:t>
          </a:r>
          <a:endParaRPr lang="en-GB" sz="800" b="0" dirty="0">
            <a:latin typeface="Georgia" pitchFamily="18" charset="0"/>
          </a:endParaRPr>
        </a:p>
      </dgm:t>
    </dgm:pt>
    <dgm:pt modelId="{9FE79D86-F4FC-441E-A022-74E971A31A61}" type="parTrans" cxnId="{AA6F797D-1044-47A6-B28C-48BBD69377C5}">
      <dgm:prSet/>
      <dgm:spPr/>
      <dgm:t>
        <a:bodyPr/>
        <a:lstStyle/>
        <a:p>
          <a:endParaRPr lang="en-GB" sz="900" b="0">
            <a:latin typeface="Georgia" pitchFamily="18" charset="0"/>
          </a:endParaRPr>
        </a:p>
      </dgm:t>
    </dgm:pt>
    <dgm:pt modelId="{2909B674-498F-4F47-9683-84A98C8E7916}" type="sibTrans" cxnId="{AA6F797D-1044-47A6-B28C-48BBD69377C5}">
      <dgm:prSet/>
      <dgm:spPr/>
      <dgm:t>
        <a:bodyPr/>
        <a:lstStyle/>
        <a:p>
          <a:endParaRPr lang="en-GB" sz="900" b="0">
            <a:latin typeface="Georgia" pitchFamily="18" charset="0"/>
          </a:endParaRPr>
        </a:p>
      </dgm:t>
    </dgm:pt>
    <dgm:pt modelId="{589A7732-435E-4DF2-897E-345E9D586A35}">
      <dgm:prSet phldrT="[Text]" custT="1"/>
      <dgm:spPr/>
      <dgm:t>
        <a:bodyPr/>
        <a:lstStyle/>
        <a:p>
          <a:r>
            <a:rPr lang="en-GB" sz="800" b="0" dirty="0" smtClean="0">
              <a:latin typeface="Georgia" pitchFamily="18" charset="0"/>
            </a:rPr>
            <a:t>Linked Strategy:</a:t>
          </a:r>
          <a:endParaRPr lang="en-GB" sz="800" b="0" dirty="0">
            <a:latin typeface="Georgia" pitchFamily="18" charset="0"/>
          </a:endParaRPr>
        </a:p>
      </dgm:t>
    </dgm:pt>
    <dgm:pt modelId="{DAC6988A-8209-4576-9596-701104DA2B52}" type="parTrans" cxnId="{92F86D79-D175-4D46-B419-780C35C299E7}">
      <dgm:prSet/>
      <dgm:spPr/>
      <dgm:t>
        <a:bodyPr/>
        <a:lstStyle/>
        <a:p>
          <a:endParaRPr lang="en-GB" sz="900" b="0">
            <a:latin typeface="Georgia" pitchFamily="18" charset="0"/>
          </a:endParaRPr>
        </a:p>
      </dgm:t>
    </dgm:pt>
    <dgm:pt modelId="{E5732055-ADFB-436A-B6CB-506CF0431787}" type="sibTrans" cxnId="{92F86D79-D175-4D46-B419-780C35C299E7}">
      <dgm:prSet/>
      <dgm:spPr/>
      <dgm:t>
        <a:bodyPr/>
        <a:lstStyle/>
        <a:p>
          <a:endParaRPr lang="en-GB" sz="900" b="0">
            <a:latin typeface="Georgia" pitchFamily="18" charset="0"/>
          </a:endParaRPr>
        </a:p>
      </dgm:t>
    </dgm:pt>
    <dgm:pt modelId="{B117320E-0943-4948-A828-14C822F607C8}">
      <dgm:prSet phldrT="[Text]" custT="1"/>
      <dgm:spPr/>
      <dgm:t>
        <a:bodyPr/>
        <a:lstStyle/>
        <a:p>
          <a:r>
            <a:rPr lang="en-GB" sz="1000" b="1" dirty="0" smtClean="0">
              <a:latin typeface="Georgia" pitchFamily="18" charset="0"/>
            </a:rPr>
            <a:t>Anti-Corruption</a:t>
          </a:r>
          <a:endParaRPr lang="en-GB" sz="900" b="1" dirty="0">
            <a:latin typeface="Georgia" pitchFamily="18" charset="0"/>
          </a:endParaRPr>
        </a:p>
      </dgm:t>
    </dgm:pt>
    <dgm:pt modelId="{584D2683-848B-43CC-9DD3-90EBC900F7C6}" type="parTrans" cxnId="{0F6CED53-91DF-4889-BBF9-0CE32C88E0AD}">
      <dgm:prSet/>
      <dgm:spPr/>
      <dgm:t>
        <a:bodyPr/>
        <a:lstStyle/>
        <a:p>
          <a:endParaRPr lang="en-GB" sz="900" b="0">
            <a:latin typeface="Georgia" pitchFamily="18" charset="0"/>
          </a:endParaRPr>
        </a:p>
      </dgm:t>
    </dgm:pt>
    <dgm:pt modelId="{48A472A6-2B40-440A-BC26-7AEBEF58FB63}" type="sibTrans" cxnId="{0F6CED53-91DF-4889-BBF9-0CE32C88E0AD}">
      <dgm:prSet/>
      <dgm:spPr/>
      <dgm:t>
        <a:bodyPr/>
        <a:lstStyle/>
        <a:p>
          <a:endParaRPr lang="en-GB" sz="900" b="0">
            <a:latin typeface="Georgia" pitchFamily="18" charset="0"/>
          </a:endParaRPr>
        </a:p>
      </dgm:t>
    </dgm:pt>
    <dgm:pt modelId="{A156CBB0-0CDA-49FB-8A54-29A4106E2137}">
      <dgm:prSet phldrT="[Text]" custT="1"/>
      <dgm:spPr/>
      <dgm:t>
        <a:bodyPr/>
        <a:lstStyle/>
        <a:p>
          <a:r>
            <a:rPr lang="en-GB" sz="800" b="0" dirty="0" smtClean="0">
              <a:latin typeface="Georgia" pitchFamily="18" charset="0"/>
            </a:rPr>
            <a:t>Lead Institutions:</a:t>
          </a:r>
          <a:endParaRPr lang="en-GB" sz="800" b="0" dirty="0">
            <a:latin typeface="Georgia" pitchFamily="18" charset="0"/>
          </a:endParaRPr>
        </a:p>
      </dgm:t>
    </dgm:pt>
    <dgm:pt modelId="{B8C62EA3-222F-4A6B-BC46-1126B7AAFDF8}" type="parTrans" cxnId="{9ADC0A83-AAA9-48C4-B52F-266A2D85E25B}">
      <dgm:prSet/>
      <dgm:spPr/>
      <dgm:t>
        <a:bodyPr/>
        <a:lstStyle/>
        <a:p>
          <a:endParaRPr lang="en-GB" sz="900" b="0">
            <a:latin typeface="Georgia" pitchFamily="18" charset="0"/>
          </a:endParaRPr>
        </a:p>
      </dgm:t>
    </dgm:pt>
    <dgm:pt modelId="{170A9A6D-41B1-4294-9434-4FBCF32925F9}" type="sibTrans" cxnId="{9ADC0A83-AAA9-48C4-B52F-266A2D85E25B}">
      <dgm:prSet/>
      <dgm:spPr/>
      <dgm:t>
        <a:bodyPr/>
        <a:lstStyle/>
        <a:p>
          <a:endParaRPr lang="en-GB" sz="900" b="0">
            <a:latin typeface="Georgia" pitchFamily="18" charset="0"/>
          </a:endParaRPr>
        </a:p>
      </dgm:t>
    </dgm:pt>
    <dgm:pt modelId="{ACECDCA2-E6E2-4321-802A-499B01BBC5E7}">
      <dgm:prSet phldrT="[Text]" custT="1"/>
      <dgm:spPr/>
      <dgm:t>
        <a:bodyPr/>
        <a:lstStyle/>
        <a:p>
          <a:r>
            <a:rPr lang="en-GB" sz="800" b="0" dirty="0" smtClean="0">
              <a:latin typeface="Georgia" pitchFamily="18" charset="0"/>
            </a:rPr>
            <a:t>Linked Strategy:</a:t>
          </a:r>
          <a:endParaRPr lang="en-GB" sz="800" b="0" dirty="0">
            <a:latin typeface="Georgia" pitchFamily="18" charset="0"/>
          </a:endParaRPr>
        </a:p>
      </dgm:t>
    </dgm:pt>
    <dgm:pt modelId="{85770EA6-3790-487C-BAD6-7327BDE91A03}" type="parTrans" cxnId="{A1CEF9E9-FDDA-4B0C-B786-4287F0B7BB6C}">
      <dgm:prSet/>
      <dgm:spPr/>
      <dgm:t>
        <a:bodyPr/>
        <a:lstStyle/>
        <a:p>
          <a:endParaRPr lang="en-GB" sz="900" b="0">
            <a:latin typeface="Georgia" pitchFamily="18" charset="0"/>
          </a:endParaRPr>
        </a:p>
      </dgm:t>
    </dgm:pt>
    <dgm:pt modelId="{F417AE52-9C78-4597-BBA5-DCFFC8560657}" type="sibTrans" cxnId="{A1CEF9E9-FDDA-4B0C-B786-4287F0B7BB6C}">
      <dgm:prSet/>
      <dgm:spPr/>
      <dgm:t>
        <a:bodyPr/>
        <a:lstStyle/>
        <a:p>
          <a:endParaRPr lang="en-GB" sz="900" b="0">
            <a:latin typeface="Georgia" pitchFamily="18" charset="0"/>
          </a:endParaRPr>
        </a:p>
      </dgm:t>
    </dgm:pt>
    <dgm:pt modelId="{90D07EE6-8971-4649-86D6-8D65264B09FD}">
      <dgm:prSet phldrT="[Text]" custT="1"/>
      <dgm:spPr/>
      <dgm:t>
        <a:bodyPr/>
        <a:lstStyle/>
        <a:p>
          <a:r>
            <a:rPr lang="en-GB" sz="800" b="0" dirty="0" smtClean="0">
              <a:solidFill>
                <a:schemeClr val="accent2">
                  <a:lumMod val="75000"/>
                </a:schemeClr>
              </a:solidFill>
              <a:latin typeface="Georgia" pitchFamily="18" charset="0"/>
            </a:rPr>
            <a:t>Ministry of Justice/ Policy Directorate</a:t>
          </a:r>
          <a:endParaRPr lang="en-GB" sz="800" b="0" dirty="0">
            <a:solidFill>
              <a:schemeClr val="accent2">
                <a:lumMod val="75000"/>
              </a:schemeClr>
            </a:solidFill>
            <a:latin typeface="Georgia" pitchFamily="18" charset="0"/>
          </a:endParaRPr>
        </a:p>
      </dgm:t>
    </dgm:pt>
    <dgm:pt modelId="{6C9F746B-C4FA-44C3-A08F-2E1E32ECD60A}" type="parTrans" cxnId="{EB84EE54-E50B-41EE-938B-67CA08BD4AD8}">
      <dgm:prSet/>
      <dgm:spPr/>
      <dgm:t>
        <a:bodyPr/>
        <a:lstStyle/>
        <a:p>
          <a:endParaRPr lang="en-GB" sz="900" b="0">
            <a:latin typeface="Georgia" pitchFamily="18" charset="0"/>
          </a:endParaRPr>
        </a:p>
      </dgm:t>
    </dgm:pt>
    <dgm:pt modelId="{D58AA7D8-9345-492A-B066-22211907D504}" type="sibTrans" cxnId="{EB84EE54-E50B-41EE-938B-67CA08BD4AD8}">
      <dgm:prSet/>
      <dgm:spPr/>
      <dgm:t>
        <a:bodyPr/>
        <a:lstStyle/>
        <a:p>
          <a:endParaRPr lang="en-GB" sz="900" b="0">
            <a:latin typeface="Georgia" pitchFamily="18" charset="0"/>
          </a:endParaRPr>
        </a:p>
      </dgm:t>
    </dgm:pt>
    <dgm:pt modelId="{C7E418AC-6FEB-4517-8535-9CBB70A62A86}">
      <dgm:prSet phldrT="[Text]" custT="1"/>
      <dgm:spPr/>
      <dgm:t>
        <a:bodyPr/>
        <a:lstStyle/>
        <a:p>
          <a:r>
            <a:rPr lang="en-GB" sz="800" b="0" dirty="0" smtClean="0">
              <a:solidFill>
                <a:schemeClr val="accent2">
                  <a:lumMod val="75000"/>
                </a:schemeClr>
              </a:solidFill>
              <a:latin typeface="Georgia" pitchFamily="18" charset="0"/>
            </a:rPr>
            <a:t>Justice Strategy and Action Plan 2022</a:t>
          </a:r>
          <a:endParaRPr lang="en-GB" sz="800" b="0" dirty="0">
            <a:solidFill>
              <a:schemeClr val="accent2">
                <a:lumMod val="75000"/>
              </a:schemeClr>
            </a:solidFill>
            <a:latin typeface="Georgia" pitchFamily="18" charset="0"/>
          </a:endParaRPr>
        </a:p>
      </dgm:t>
    </dgm:pt>
    <dgm:pt modelId="{7182D155-5482-4BD5-9439-6F7815A8055C}" type="parTrans" cxnId="{F7F3A82E-FAC7-461B-B652-420AD1D218AE}">
      <dgm:prSet/>
      <dgm:spPr/>
      <dgm:t>
        <a:bodyPr/>
        <a:lstStyle/>
        <a:p>
          <a:endParaRPr lang="en-GB" sz="900" b="0">
            <a:latin typeface="Georgia" pitchFamily="18" charset="0"/>
          </a:endParaRPr>
        </a:p>
      </dgm:t>
    </dgm:pt>
    <dgm:pt modelId="{C65419C1-423A-42EF-B5A4-66296F15997B}" type="sibTrans" cxnId="{F7F3A82E-FAC7-461B-B652-420AD1D218AE}">
      <dgm:prSet/>
      <dgm:spPr/>
      <dgm:t>
        <a:bodyPr/>
        <a:lstStyle/>
        <a:p>
          <a:endParaRPr lang="en-GB" sz="900" b="0">
            <a:latin typeface="Georgia" pitchFamily="18" charset="0"/>
          </a:endParaRPr>
        </a:p>
      </dgm:t>
    </dgm:pt>
    <dgm:pt modelId="{32D2F014-C280-4D20-A0E1-38799E35DF8D}">
      <dgm:prSet phldrT="[Text]" custT="1"/>
      <dgm:spPr/>
      <dgm:t>
        <a:bodyPr/>
        <a:lstStyle/>
        <a:p>
          <a:r>
            <a:rPr lang="en-GB" sz="800" b="0" dirty="0" smtClean="0">
              <a:solidFill>
                <a:schemeClr val="accent2">
                  <a:lumMod val="75000"/>
                </a:schemeClr>
              </a:solidFill>
              <a:latin typeface="Georgia" pitchFamily="18" charset="0"/>
            </a:rPr>
            <a:t>National Agency for the Information Society</a:t>
          </a:r>
          <a:endParaRPr lang="en-GB" sz="800" b="0" dirty="0">
            <a:solidFill>
              <a:schemeClr val="accent2">
                <a:lumMod val="75000"/>
              </a:schemeClr>
            </a:solidFill>
            <a:latin typeface="Georgia" pitchFamily="18" charset="0"/>
          </a:endParaRPr>
        </a:p>
      </dgm:t>
    </dgm:pt>
    <dgm:pt modelId="{33A5A5ED-C026-413A-8D01-F687B0360CDC}" type="parTrans" cxnId="{43AC2F60-BF19-4B9C-B7CA-4B67CFEAA436}">
      <dgm:prSet/>
      <dgm:spPr/>
      <dgm:t>
        <a:bodyPr/>
        <a:lstStyle/>
        <a:p>
          <a:endParaRPr lang="en-GB" sz="900" b="0">
            <a:latin typeface="Georgia" pitchFamily="18" charset="0"/>
          </a:endParaRPr>
        </a:p>
      </dgm:t>
    </dgm:pt>
    <dgm:pt modelId="{03D5A38B-ACA4-4601-88E7-C1AC0255E601}" type="sibTrans" cxnId="{43AC2F60-BF19-4B9C-B7CA-4B67CFEAA436}">
      <dgm:prSet/>
      <dgm:spPr/>
      <dgm:t>
        <a:bodyPr/>
        <a:lstStyle/>
        <a:p>
          <a:endParaRPr lang="en-GB" sz="900" b="0">
            <a:latin typeface="Georgia" pitchFamily="18" charset="0"/>
          </a:endParaRPr>
        </a:p>
      </dgm:t>
    </dgm:pt>
    <dgm:pt modelId="{6CB50AFB-3739-425C-ACB9-6000FBA00E0F}">
      <dgm:prSet phldrT="[Text]" custT="1"/>
      <dgm:spPr/>
      <dgm:t>
        <a:bodyPr/>
        <a:lstStyle/>
        <a:p>
          <a:r>
            <a:rPr lang="en-GB" sz="800" b="0" dirty="0" smtClean="0">
              <a:solidFill>
                <a:schemeClr val="accent2">
                  <a:lumMod val="75000"/>
                </a:schemeClr>
              </a:solidFill>
              <a:latin typeface="Georgia" pitchFamily="18" charset="0"/>
            </a:rPr>
            <a:t>Service Agency for the Provision of Integrated Services </a:t>
          </a:r>
          <a:endParaRPr lang="en-GB" sz="800" b="0" dirty="0">
            <a:solidFill>
              <a:schemeClr val="accent2">
                <a:lumMod val="75000"/>
              </a:schemeClr>
            </a:solidFill>
            <a:latin typeface="Georgia" pitchFamily="18" charset="0"/>
          </a:endParaRPr>
        </a:p>
      </dgm:t>
    </dgm:pt>
    <dgm:pt modelId="{916816D1-4C8D-4DF6-B3C2-4CF7BBD17104}" type="parTrans" cxnId="{3CA44270-E600-4B36-8A7D-42A7E9315697}">
      <dgm:prSet/>
      <dgm:spPr/>
      <dgm:t>
        <a:bodyPr/>
        <a:lstStyle/>
        <a:p>
          <a:endParaRPr lang="en-GB" sz="900" b="0">
            <a:latin typeface="Georgia" pitchFamily="18" charset="0"/>
          </a:endParaRPr>
        </a:p>
      </dgm:t>
    </dgm:pt>
    <dgm:pt modelId="{33871C07-177E-4A5D-B5D1-769977159805}" type="sibTrans" cxnId="{3CA44270-E600-4B36-8A7D-42A7E9315697}">
      <dgm:prSet/>
      <dgm:spPr/>
      <dgm:t>
        <a:bodyPr/>
        <a:lstStyle/>
        <a:p>
          <a:endParaRPr lang="en-GB" sz="900" b="0">
            <a:latin typeface="Georgia" pitchFamily="18" charset="0"/>
          </a:endParaRPr>
        </a:p>
      </dgm:t>
    </dgm:pt>
    <dgm:pt modelId="{90E6678C-764B-4EC4-B6B8-F020BD455A29}">
      <dgm:prSet phldrT="[Text]" custT="1"/>
      <dgm:spPr/>
      <dgm:t>
        <a:bodyPr/>
        <a:lstStyle/>
        <a:p>
          <a:r>
            <a:rPr lang="en-GB" sz="800" b="0" dirty="0" smtClean="0">
              <a:latin typeface="Georgia" pitchFamily="18" charset="0"/>
            </a:rPr>
            <a:t>Linked Strategy:</a:t>
          </a:r>
          <a:endParaRPr lang="en-GB" sz="800" b="0" dirty="0">
            <a:latin typeface="Georgia" pitchFamily="18" charset="0"/>
          </a:endParaRPr>
        </a:p>
      </dgm:t>
    </dgm:pt>
    <dgm:pt modelId="{27DDD338-259F-44FD-84BB-3677F88A9D43}" type="sibTrans" cxnId="{BE09EC96-C757-4E1B-9813-94FDBF87546B}">
      <dgm:prSet/>
      <dgm:spPr/>
      <dgm:t>
        <a:bodyPr/>
        <a:lstStyle/>
        <a:p>
          <a:endParaRPr lang="en-GB" sz="900" b="0">
            <a:latin typeface="Georgia" pitchFamily="18" charset="0"/>
          </a:endParaRPr>
        </a:p>
      </dgm:t>
    </dgm:pt>
    <dgm:pt modelId="{EAF9092A-311B-47BB-B9EF-F3D69A3E0846}" type="parTrans" cxnId="{BE09EC96-C757-4E1B-9813-94FDBF87546B}">
      <dgm:prSet/>
      <dgm:spPr/>
      <dgm:t>
        <a:bodyPr/>
        <a:lstStyle/>
        <a:p>
          <a:endParaRPr lang="en-GB" sz="900" b="0">
            <a:latin typeface="Georgia" pitchFamily="18" charset="0"/>
          </a:endParaRPr>
        </a:p>
      </dgm:t>
    </dgm:pt>
    <dgm:pt modelId="{80988301-44BA-49BE-8CD8-CE7762A369F0}">
      <dgm:prSet phldrT="[Text]" custT="1"/>
      <dgm:spPr/>
      <dgm:t>
        <a:bodyPr/>
        <a:lstStyle/>
        <a:p>
          <a:r>
            <a:rPr lang="en-GB" sz="800" b="0" dirty="0" smtClean="0">
              <a:solidFill>
                <a:schemeClr val="accent2">
                  <a:lumMod val="75000"/>
                </a:schemeClr>
              </a:solidFill>
              <a:latin typeface="Georgia" pitchFamily="18" charset="0"/>
            </a:rPr>
            <a:t>Digital Agenda Strategy and the Long Term Policy Paper on Citizen Service</a:t>
          </a:r>
          <a:endParaRPr lang="en-GB" sz="800" b="0" dirty="0">
            <a:solidFill>
              <a:schemeClr val="accent2">
                <a:lumMod val="75000"/>
              </a:schemeClr>
            </a:solidFill>
            <a:latin typeface="Georgia" pitchFamily="18" charset="0"/>
          </a:endParaRPr>
        </a:p>
      </dgm:t>
    </dgm:pt>
    <dgm:pt modelId="{7E5276F0-128A-4729-81B8-37EAA9B1ACD8}" type="parTrans" cxnId="{546872F9-79F3-49A5-A154-8936C700190B}">
      <dgm:prSet/>
      <dgm:spPr/>
      <dgm:t>
        <a:bodyPr/>
        <a:lstStyle/>
        <a:p>
          <a:endParaRPr lang="en-GB" sz="900" b="0">
            <a:latin typeface="Georgia" pitchFamily="18" charset="0"/>
          </a:endParaRPr>
        </a:p>
      </dgm:t>
    </dgm:pt>
    <dgm:pt modelId="{6BE9644A-E185-4C72-A5C1-E73C0801C5AD}" type="sibTrans" cxnId="{546872F9-79F3-49A5-A154-8936C700190B}">
      <dgm:prSet/>
      <dgm:spPr/>
      <dgm:t>
        <a:bodyPr/>
        <a:lstStyle/>
        <a:p>
          <a:endParaRPr lang="en-GB" sz="900" b="0">
            <a:latin typeface="Georgia" pitchFamily="18" charset="0"/>
          </a:endParaRPr>
        </a:p>
      </dgm:t>
    </dgm:pt>
    <dgm:pt modelId="{16F0F523-72B8-4E7E-A55A-B63E901180C3}">
      <dgm:prSet phldrT="[Text]" custT="1"/>
      <dgm:spPr/>
      <dgm:t>
        <a:bodyPr/>
        <a:lstStyle/>
        <a:p>
          <a:r>
            <a:rPr lang="en-GB" sz="800" b="0" dirty="0" smtClean="0">
              <a:solidFill>
                <a:schemeClr val="accent2">
                  <a:lumMod val="75000"/>
                </a:schemeClr>
              </a:solidFill>
              <a:latin typeface="Georgia" pitchFamily="18" charset="0"/>
            </a:rPr>
            <a:t>Ministry of Finance &amp; Economy /Directorate for Coordination of Public Finances</a:t>
          </a:r>
          <a:endParaRPr lang="en-GB" sz="800" b="0" dirty="0">
            <a:solidFill>
              <a:schemeClr val="accent2">
                <a:lumMod val="75000"/>
              </a:schemeClr>
            </a:solidFill>
            <a:latin typeface="Georgia" pitchFamily="18" charset="0"/>
          </a:endParaRPr>
        </a:p>
      </dgm:t>
    </dgm:pt>
    <dgm:pt modelId="{444A6898-E28B-4653-BA28-6315600CF388}" type="parTrans" cxnId="{3CCBB8C0-AEC4-448D-8B7C-6C5FD4510C19}">
      <dgm:prSet/>
      <dgm:spPr/>
      <dgm:t>
        <a:bodyPr/>
        <a:lstStyle/>
        <a:p>
          <a:endParaRPr lang="en-GB" sz="900" b="0">
            <a:latin typeface="Georgia" pitchFamily="18" charset="0"/>
          </a:endParaRPr>
        </a:p>
      </dgm:t>
    </dgm:pt>
    <dgm:pt modelId="{BDFEA2C7-68D3-430F-A0BE-F966629A93A8}" type="sibTrans" cxnId="{3CCBB8C0-AEC4-448D-8B7C-6C5FD4510C19}">
      <dgm:prSet/>
      <dgm:spPr/>
      <dgm:t>
        <a:bodyPr/>
        <a:lstStyle/>
        <a:p>
          <a:endParaRPr lang="en-GB" sz="900" b="0">
            <a:latin typeface="Georgia" pitchFamily="18" charset="0"/>
          </a:endParaRPr>
        </a:p>
      </dgm:t>
    </dgm:pt>
    <dgm:pt modelId="{7771AEF7-DC51-48CC-A17B-015E308F993F}">
      <dgm:prSet custT="1"/>
      <dgm:spPr/>
      <dgm:t>
        <a:bodyPr/>
        <a:lstStyle/>
        <a:p>
          <a:r>
            <a:rPr lang="en-GB" sz="800" b="0" dirty="0" smtClean="0">
              <a:solidFill>
                <a:schemeClr val="accent2">
                  <a:lumMod val="75000"/>
                </a:schemeClr>
              </a:solidFill>
              <a:latin typeface="Georgia" pitchFamily="18" charset="0"/>
            </a:rPr>
            <a:t>Public Financial Management Strategy 2022</a:t>
          </a:r>
          <a:endParaRPr lang="en-GB" sz="800" b="0" dirty="0">
            <a:solidFill>
              <a:schemeClr val="accent2">
                <a:lumMod val="75000"/>
              </a:schemeClr>
            </a:solidFill>
            <a:latin typeface="Georgia" pitchFamily="18" charset="0"/>
          </a:endParaRPr>
        </a:p>
      </dgm:t>
    </dgm:pt>
    <dgm:pt modelId="{3F1FA318-57DF-4027-8756-1BBE7EA59740}" type="parTrans" cxnId="{81A23BC0-DA03-49CB-9349-BC3EED11EF27}">
      <dgm:prSet/>
      <dgm:spPr/>
      <dgm:t>
        <a:bodyPr/>
        <a:lstStyle/>
        <a:p>
          <a:endParaRPr lang="en-GB" sz="900" b="0">
            <a:latin typeface="Georgia" pitchFamily="18" charset="0"/>
          </a:endParaRPr>
        </a:p>
      </dgm:t>
    </dgm:pt>
    <dgm:pt modelId="{07554FF5-7533-431C-AEBF-D1AF9CE533B4}" type="sibTrans" cxnId="{81A23BC0-DA03-49CB-9349-BC3EED11EF27}">
      <dgm:prSet/>
      <dgm:spPr/>
      <dgm:t>
        <a:bodyPr/>
        <a:lstStyle/>
        <a:p>
          <a:endParaRPr lang="en-GB" sz="900" b="0">
            <a:latin typeface="Georgia" pitchFamily="18" charset="0"/>
          </a:endParaRPr>
        </a:p>
      </dgm:t>
    </dgm:pt>
    <dgm:pt modelId="{E8899E9B-4529-4FC4-B07C-CB6D016D989B}">
      <dgm:prSet phldrT="[Text]" custT="1"/>
      <dgm:spPr/>
      <dgm:t>
        <a:bodyPr/>
        <a:lstStyle/>
        <a:p>
          <a:r>
            <a:rPr lang="en-GB" sz="800" b="0" dirty="0" smtClean="0">
              <a:solidFill>
                <a:schemeClr val="accent2">
                  <a:lumMod val="75000"/>
                </a:schemeClr>
              </a:solidFill>
              <a:latin typeface="Georgia" pitchFamily="18" charset="0"/>
            </a:rPr>
            <a:t>Anti-Corruption Strategy</a:t>
          </a:r>
          <a:endParaRPr lang="en-GB" sz="800" b="0" dirty="0">
            <a:solidFill>
              <a:schemeClr val="accent2">
                <a:lumMod val="75000"/>
              </a:schemeClr>
            </a:solidFill>
            <a:latin typeface="Georgia" pitchFamily="18" charset="0"/>
          </a:endParaRPr>
        </a:p>
      </dgm:t>
    </dgm:pt>
    <dgm:pt modelId="{67FC2933-716C-47FB-B33F-3A4C251E214E}" type="parTrans" cxnId="{FF78F540-FE4C-4C25-832E-08AD5D31E01A}">
      <dgm:prSet/>
      <dgm:spPr/>
      <dgm:t>
        <a:bodyPr/>
        <a:lstStyle/>
        <a:p>
          <a:endParaRPr lang="en-GB" sz="900" b="0">
            <a:latin typeface="Georgia" pitchFamily="18" charset="0"/>
          </a:endParaRPr>
        </a:p>
      </dgm:t>
    </dgm:pt>
    <dgm:pt modelId="{0EB6A9E1-C23D-4DB0-A34F-3D3FBE5304B5}" type="sibTrans" cxnId="{FF78F540-FE4C-4C25-832E-08AD5D31E01A}">
      <dgm:prSet/>
      <dgm:spPr/>
      <dgm:t>
        <a:bodyPr/>
        <a:lstStyle/>
        <a:p>
          <a:endParaRPr lang="en-GB" sz="900" b="0">
            <a:latin typeface="Georgia" pitchFamily="18" charset="0"/>
          </a:endParaRPr>
        </a:p>
      </dgm:t>
    </dgm:pt>
    <dgm:pt modelId="{D2EAC9EE-B497-438F-A77A-12F93B254C3A}">
      <dgm:prSet phldrT="[Text]" custT="1"/>
      <dgm:spPr/>
      <dgm:t>
        <a:bodyPr/>
        <a:lstStyle/>
        <a:p>
          <a:r>
            <a:rPr lang="en-GB" sz="800" b="0" dirty="0" smtClean="0">
              <a:latin typeface="Georgia" pitchFamily="18" charset="0"/>
            </a:rPr>
            <a:t>Steering Committees &amp; Thematic Groups</a:t>
          </a:r>
          <a:endParaRPr lang="en-GB" sz="800" b="0" dirty="0">
            <a:latin typeface="Georgia" pitchFamily="18" charset="0"/>
          </a:endParaRPr>
        </a:p>
      </dgm:t>
    </dgm:pt>
    <dgm:pt modelId="{C0E04647-4D9C-4B42-8C59-379F782F2809}" type="parTrans" cxnId="{5E1ADFED-4B8A-43D0-8A57-1BB92473418F}">
      <dgm:prSet/>
      <dgm:spPr/>
      <dgm:t>
        <a:bodyPr/>
        <a:lstStyle/>
        <a:p>
          <a:endParaRPr lang="en-GB" sz="900" b="0">
            <a:latin typeface="Georgia" pitchFamily="18" charset="0"/>
          </a:endParaRPr>
        </a:p>
      </dgm:t>
    </dgm:pt>
    <dgm:pt modelId="{C880C5C0-B5BD-416B-9D47-E82D5E6300C9}" type="sibTrans" cxnId="{5E1ADFED-4B8A-43D0-8A57-1BB92473418F}">
      <dgm:prSet/>
      <dgm:spPr/>
      <dgm:t>
        <a:bodyPr/>
        <a:lstStyle/>
        <a:p>
          <a:endParaRPr lang="en-GB" sz="900" b="0">
            <a:latin typeface="Georgia" pitchFamily="18" charset="0"/>
          </a:endParaRPr>
        </a:p>
      </dgm:t>
    </dgm:pt>
    <dgm:pt modelId="{578E91F6-79D2-4599-9529-096654AE133E}">
      <dgm:prSet phldrT="[Text]" custT="1"/>
      <dgm:spPr/>
      <dgm:t>
        <a:bodyPr/>
        <a:lstStyle/>
        <a:p>
          <a:r>
            <a:rPr lang="en-GB" sz="800" b="0" dirty="0" smtClean="0">
              <a:solidFill>
                <a:schemeClr val="accent2">
                  <a:lumMod val="75000"/>
                </a:schemeClr>
              </a:solidFill>
              <a:latin typeface="Georgia" pitchFamily="18" charset="0"/>
            </a:rPr>
            <a:t>Steering Committee for Justice Reform </a:t>
          </a:r>
          <a:endParaRPr lang="en-GB" sz="800" b="0" dirty="0">
            <a:latin typeface="Georgia" pitchFamily="18" charset="0"/>
          </a:endParaRPr>
        </a:p>
      </dgm:t>
    </dgm:pt>
    <dgm:pt modelId="{9E1AB54E-37AC-41F4-9C8D-2DE3AFA013BF}" type="parTrans" cxnId="{90EE117B-5EF2-4124-B071-CC0F021F7D53}">
      <dgm:prSet/>
      <dgm:spPr/>
      <dgm:t>
        <a:bodyPr/>
        <a:lstStyle/>
        <a:p>
          <a:endParaRPr lang="en-GB" sz="900" b="0">
            <a:latin typeface="Georgia" pitchFamily="18" charset="0"/>
          </a:endParaRPr>
        </a:p>
      </dgm:t>
    </dgm:pt>
    <dgm:pt modelId="{DDC323C6-B04B-4C12-B962-E9B5C2967DDB}" type="sibTrans" cxnId="{90EE117B-5EF2-4124-B071-CC0F021F7D53}">
      <dgm:prSet/>
      <dgm:spPr/>
      <dgm:t>
        <a:bodyPr/>
        <a:lstStyle/>
        <a:p>
          <a:endParaRPr lang="en-GB" sz="900" b="0">
            <a:latin typeface="Georgia" pitchFamily="18" charset="0"/>
          </a:endParaRPr>
        </a:p>
      </dgm:t>
    </dgm:pt>
    <dgm:pt modelId="{34D40456-844C-4B4E-87CB-824841F5B11F}">
      <dgm:prSet phldrT="[Text]" custT="1"/>
      <dgm:spPr/>
      <dgm:t>
        <a:bodyPr/>
        <a:lstStyle/>
        <a:p>
          <a:r>
            <a:rPr lang="en-GB" sz="800" b="0" dirty="0" smtClean="0">
              <a:latin typeface="Georgia" pitchFamily="18" charset="0"/>
            </a:rPr>
            <a:t>Steering Committees &amp; Thematic Groups</a:t>
          </a:r>
          <a:endParaRPr lang="en-GB" sz="800" b="0" dirty="0">
            <a:latin typeface="Georgia" pitchFamily="18" charset="0"/>
          </a:endParaRPr>
        </a:p>
      </dgm:t>
    </dgm:pt>
    <dgm:pt modelId="{DFE7CA11-9B4D-474B-81D7-47AD6C76E580}" type="parTrans" cxnId="{6021D7EF-524A-4486-AD83-3496C90FD327}">
      <dgm:prSet/>
      <dgm:spPr/>
      <dgm:t>
        <a:bodyPr/>
        <a:lstStyle/>
        <a:p>
          <a:endParaRPr lang="en-GB" sz="900" b="0">
            <a:latin typeface="Georgia" pitchFamily="18" charset="0"/>
          </a:endParaRPr>
        </a:p>
      </dgm:t>
    </dgm:pt>
    <dgm:pt modelId="{262238F5-61F8-46E3-83C9-81C71F50526C}" type="sibTrans" cxnId="{6021D7EF-524A-4486-AD83-3496C90FD327}">
      <dgm:prSet/>
      <dgm:spPr/>
      <dgm:t>
        <a:bodyPr/>
        <a:lstStyle/>
        <a:p>
          <a:endParaRPr lang="en-GB" sz="900" b="0">
            <a:latin typeface="Georgia" pitchFamily="18" charset="0"/>
          </a:endParaRPr>
        </a:p>
      </dgm:t>
    </dgm:pt>
    <dgm:pt modelId="{1B22796B-FAC3-41F3-B16C-9EC8BE8AB3FF}">
      <dgm:prSet custT="1"/>
      <dgm:spPr/>
      <dgm:t>
        <a:bodyPr/>
        <a:lstStyle/>
        <a:p>
          <a:r>
            <a:rPr lang="en-GB" sz="800" b="0" dirty="0" smtClean="0">
              <a:solidFill>
                <a:schemeClr val="accent2">
                  <a:lumMod val="75000"/>
                </a:schemeClr>
              </a:solidFill>
              <a:latin typeface="Georgia" pitchFamily="18" charset="0"/>
            </a:rPr>
            <a:t>Thematic Services Group</a:t>
          </a:r>
          <a:endParaRPr lang="en-GB" sz="800" b="0" dirty="0">
            <a:latin typeface="Georgia" pitchFamily="18" charset="0"/>
          </a:endParaRPr>
        </a:p>
      </dgm:t>
    </dgm:pt>
    <dgm:pt modelId="{C1D49409-3F66-49DB-AF75-947683106314}" type="parTrans" cxnId="{37B1FE33-7F3D-47CB-AC43-9F5AE0BC1203}">
      <dgm:prSet/>
      <dgm:spPr/>
      <dgm:t>
        <a:bodyPr/>
        <a:lstStyle/>
        <a:p>
          <a:endParaRPr lang="en-GB" sz="900" b="0">
            <a:latin typeface="Georgia" pitchFamily="18" charset="0"/>
          </a:endParaRPr>
        </a:p>
      </dgm:t>
    </dgm:pt>
    <dgm:pt modelId="{09912090-8674-4C6F-95E1-AE39BFD57303}" type="sibTrans" cxnId="{37B1FE33-7F3D-47CB-AC43-9F5AE0BC1203}">
      <dgm:prSet/>
      <dgm:spPr/>
      <dgm:t>
        <a:bodyPr/>
        <a:lstStyle/>
        <a:p>
          <a:endParaRPr lang="en-GB" sz="900" b="0">
            <a:latin typeface="Georgia" pitchFamily="18" charset="0"/>
          </a:endParaRPr>
        </a:p>
      </dgm:t>
    </dgm:pt>
    <dgm:pt modelId="{3BD460E5-E3DB-4AF6-9D6F-6B2DFBEC3108}">
      <dgm:prSet phldrT="[Text]" custT="1"/>
      <dgm:spPr/>
      <dgm:t>
        <a:bodyPr/>
        <a:lstStyle/>
        <a:p>
          <a:r>
            <a:rPr lang="en-GB" sz="800" b="0" dirty="0" smtClean="0">
              <a:solidFill>
                <a:schemeClr val="accent2">
                  <a:lumMod val="75000"/>
                </a:schemeClr>
              </a:solidFill>
              <a:latin typeface="Georgia" pitchFamily="18" charset="0"/>
            </a:rPr>
            <a:t>E-Governance Thematic Group </a:t>
          </a:r>
          <a:endParaRPr lang="en-GB" sz="800" b="0" dirty="0">
            <a:latin typeface="Georgia" pitchFamily="18" charset="0"/>
          </a:endParaRPr>
        </a:p>
      </dgm:t>
    </dgm:pt>
    <dgm:pt modelId="{C12523F9-319E-49B4-8892-2C74C1F73731}" type="parTrans" cxnId="{4DB98EE9-BFEA-434C-B941-129129CB8848}">
      <dgm:prSet/>
      <dgm:spPr/>
      <dgm:t>
        <a:bodyPr/>
        <a:lstStyle/>
        <a:p>
          <a:endParaRPr lang="en-GB" sz="900" b="0">
            <a:latin typeface="Georgia" pitchFamily="18" charset="0"/>
          </a:endParaRPr>
        </a:p>
      </dgm:t>
    </dgm:pt>
    <dgm:pt modelId="{4E9BED20-0123-4972-B699-44FAF0777CBF}" type="sibTrans" cxnId="{4DB98EE9-BFEA-434C-B941-129129CB8848}">
      <dgm:prSet/>
      <dgm:spPr/>
      <dgm:t>
        <a:bodyPr/>
        <a:lstStyle/>
        <a:p>
          <a:endParaRPr lang="en-GB" sz="900" b="0">
            <a:latin typeface="Georgia" pitchFamily="18" charset="0"/>
          </a:endParaRPr>
        </a:p>
      </dgm:t>
    </dgm:pt>
    <dgm:pt modelId="{509D0AEA-D55B-4F81-B788-5BBA79FB55FC}">
      <dgm:prSet phldrT="[Text]" custT="1"/>
      <dgm:spPr/>
      <dgm:t>
        <a:bodyPr/>
        <a:lstStyle/>
        <a:p>
          <a:r>
            <a:rPr lang="en-GB" sz="800" b="0" dirty="0" smtClean="0">
              <a:latin typeface="Georgia" pitchFamily="18" charset="0"/>
            </a:rPr>
            <a:t>Steering Committees &amp; Thematic Groups</a:t>
          </a:r>
          <a:endParaRPr lang="en-GB" sz="800" b="0" dirty="0">
            <a:latin typeface="Georgia" pitchFamily="18" charset="0"/>
          </a:endParaRPr>
        </a:p>
      </dgm:t>
    </dgm:pt>
    <dgm:pt modelId="{AB3DFF1B-78D6-44A8-A404-FDD6DC9BF08E}" type="parTrans" cxnId="{B91FE771-6FC4-40EE-89AD-C8552890E781}">
      <dgm:prSet/>
      <dgm:spPr/>
      <dgm:t>
        <a:bodyPr/>
        <a:lstStyle/>
        <a:p>
          <a:endParaRPr lang="en-GB" sz="900" b="0">
            <a:latin typeface="Georgia" pitchFamily="18" charset="0"/>
          </a:endParaRPr>
        </a:p>
      </dgm:t>
    </dgm:pt>
    <dgm:pt modelId="{9ECBA38B-DFED-4CE0-910A-9F8BBC6E547C}" type="sibTrans" cxnId="{B91FE771-6FC4-40EE-89AD-C8552890E781}">
      <dgm:prSet/>
      <dgm:spPr/>
      <dgm:t>
        <a:bodyPr/>
        <a:lstStyle/>
        <a:p>
          <a:endParaRPr lang="en-GB" sz="900" b="0">
            <a:latin typeface="Georgia" pitchFamily="18" charset="0"/>
          </a:endParaRPr>
        </a:p>
      </dgm:t>
    </dgm:pt>
    <dgm:pt modelId="{385DF140-21E6-4733-908B-7101B28218E8}">
      <dgm:prSet phldrT="[Text]" custT="1"/>
      <dgm:spPr/>
      <dgm:t>
        <a:bodyPr/>
        <a:lstStyle/>
        <a:p>
          <a:r>
            <a:rPr lang="en-GB" sz="800" b="0" dirty="0" smtClean="0">
              <a:solidFill>
                <a:schemeClr val="accent2">
                  <a:lumMod val="75000"/>
                </a:schemeClr>
              </a:solidFill>
              <a:latin typeface="Georgia" pitchFamily="18" charset="0"/>
            </a:rPr>
            <a:t>Thematic Anti-Corruption Group </a:t>
          </a:r>
          <a:endParaRPr lang="en-GB" sz="800" b="0" dirty="0">
            <a:solidFill>
              <a:schemeClr val="accent2">
                <a:lumMod val="75000"/>
              </a:schemeClr>
            </a:solidFill>
            <a:latin typeface="Georgia" pitchFamily="18" charset="0"/>
          </a:endParaRPr>
        </a:p>
      </dgm:t>
    </dgm:pt>
    <dgm:pt modelId="{2B95CC9A-4497-4EA2-A2A7-4431EAEAF5F5}" type="parTrans" cxnId="{3D5C494A-8CA6-4E2E-9E23-7FE003E6BF9C}">
      <dgm:prSet/>
      <dgm:spPr/>
      <dgm:t>
        <a:bodyPr/>
        <a:lstStyle/>
        <a:p>
          <a:endParaRPr lang="en-GB" sz="900" b="0">
            <a:latin typeface="Georgia" pitchFamily="18" charset="0"/>
          </a:endParaRPr>
        </a:p>
      </dgm:t>
    </dgm:pt>
    <dgm:pt modelId="{69188AAD-1D33-48FD-BD83-CCA0351CAA95}" type="sibTrans" cxnId="{3D5C494A-8CA6-4E2E-9E23-7FE003E6BF9C}">
      <dgm:prSet/>
      <dgm:spPr/>
      <dgm:t>
        <a:bodyPr/>
        <a:lstStyle/>
        <a:p>
          <a:endParaRPr lang="en-GB" sz="900" b="0">
            <a:latin typeface="Georgia" pitchFamily="18" charset="0"/>
          </a:endParaRPr>
        </a:p>
      </dgm:t>
    </dgm:pt>
    <dgm:pt modelId="{4A4FBECA-284B-4D06-8242-169F3E51296D}">
      <dgm:prSet phldrT="[Text]" custT="1"/>
      <dgm:spPr/>
      <dgm:t>
        <a:bodyPr/>
        <a:lstStyle/>
        <a:p>
          <a:r>
            <a:rPr lang="en-GB" sz="800" b="0" dirty="0" smtClean="0">
              <a:latin typeface="Georgia" pitchFamily="18" charset="0"/>
            </a:rPr>
            <a:t>Steering Committees &amp; Thematic Groups</a:t>
          </a:r>
          <a:endParaRPr lang="en-GB" sz="800" b="0" dirty="0">
            <a:latin typeface="Georgia" pitchFamily="18" charset="0"/>
          </a:endParaRPr>
        </a:p>
      </dgm:t>
    </dgm:pt>
    <dgm:pt modelId="{C7002A02-BE3B-4E72-AC1C-4FA3468F9952}" type="parTrans" cxnId="{803485E3-3458-4B48-8887-DEA8B40419A7}">
      <dgm:prSet/>
      <dgm:spPr/>
      <dgm:t>
        <a:bodyPr/>
        <a:lstStyle/>
        <a:p>
          <a:endParaRPr lang="en-GB" sz="900" b="0">
            <a:latin typeface="Georgia" pitchFamily="18" charset="0"/>
          </a:endParaRPr>
        </a:p>
      </dgm:t>
    </dgm:pt>
    <dgm:pt modelId="{89886580-880E-425D-9C9E-D5580084D52A}" type="sibTrans" cxnId="{803485E3-3458-4B48-8887-DEA8B40419A7}">
      <dgm:prSet/>
      <dgm:spPr/>
      <dgm:t>
        <a:bodyPr/>
        <a:lstStyle/>
        <a:p>
          <a:endParaRPr lang="en-GB" sz="900" b="0">
            <a:latin typeface="Georgia" pitchFamily="18" charset="0"/>
          </a:endParaRPr>
        </a:p>
      </dgm:t>
    </dgm:pt>
    <dgm:pt modelId="{6BCB10C8-38CA-47CB-869F-3C50942B294C}">
      <dgm:prSet phldrT="[Text]" custT="1"/>
      <dgm:spPr/>
      <dgm:t>
        <a:bodyPr/>
        <a:lstStyle/>
        <a:p>
          <a:r>
            <a:rPr lang="en-GB" sz="800" b="0" dirty="0" smtClean="0">
              <a:solidFill>
                <a:schemeClr val="accent2">
                  <a:lumMod val="75000"/>
                </a:schemeClr>
              </a:solidFill>
              <a:latin typeface="Georgia" pitchFamily="18" charset="0"/>
            </a:rPr>
            <a:t>Public Financial Management Committee </a:t>
          </a:r>
          <a:endParaRPr lang="en-GB" sz="800" b="0" dirty="0">
            <a:latin typeface="Georgia" pitchFamily="18" charset="0"/>
          </a:endParaRPr>
        </a:p>
      </dgm:t>
    </dgm:pt>
    <dgm:pt modelId="{D88C2F95-4F35-42B7-8CF6-68A444620CCE}" type="parTrans" cxnId="{56D05C68-28A4-4147-BEED-D3959A2117B9}">
      <dgm:prSet/>
      <dgm:spPr/>
      <dgm:t>
        <a:bodyPr/>
        <a:lstStyle/>
        <a:p>
          <a:endParaRPr lang="en-GB" sz="900" b="0">
            <a:latin typeface="Georgia" pitchFamily="18" charset="0"/>
          </a:endParaRPr>
        </a:p>
      </dgm:t>
    </dgm:pt>
    <dgm:pt modelId="{D53EF15E-0478-4E3D-9FE1-D08336AC595B}" type="sibTrans" cxnId="{56D05C68-28A4-4147-BEED-D3959A2117B9}">
      <dgm:prSet/>
      <dgm:spPr/>
      <dgm:t>
        <a:bodyPr/>
        <a:lstStyle/>
        <a:p>
          <a:endParaRPr lang="en-GB" sz="900" b="0">
            <a:latin typeface="Georgia" pitchFamily="18" charset="0"/>
          </a:endParaRPr>
        </a:p>
      </dgm:t>
    </dgm:pt>
    <dgm:pt modelId="{EC15E381-E7E4-4A98-81EB-0BCB1BB6BAEF}">
      <dgm:prSet custT="1"/>
      <dgm:spPr/>
      <dgm:t>
        <a:bodyPr/>
        <a:lstStyle/>
        <a:p>
          <a:r>
            <a:rPr lang="en-GB" sz="800" b="0" dirty="0" smtClean="0">
              <a:solidFill>
                <a:schemeClr val="accent2">
                  <a:lumMod val="75000"/>
                </a:schemeClr>
              </a:solidFill>
              <a:latin typeface="Georgia" pitchFamily="18" charset="0"/>
            </a:rPr>
            <a:t>Thematic Group / Sectorial Steering Committee</a:t>
          </a:r>
          <a:endParaRPr lang="en-GB" sz="800" b="0" dirty="0">
            <a:solidFill>
              <a:schemeClr val="accent2">
                <a:lumMod val="75000"/>
              </a:schemeClr>
            </a:solidFill>
            <a:latin typeface="Georgia" pitchFamily="18" charset="0"/>
          </a:endParaRPr>
        </a:p>
      </dgm:t>
    </dgm:pt>
    <dgm:pt modelId="{E581B729-6FC0-4331-A559-0EF0BCB1A2B9}" type="parTrans" cxnId="{E79F9199-9DB7-460D-A736-DC76D739B367}">
      <dgm:prSet/>
      <dgm:spPr/>
      <dgm:t>
        <a:bodyPr/>
        <a:lstStyle/>
        <a:p>
          <a:endParaRPr lang="en-GB" sz="900" b="0">
            <a:latin typeface="Georgia" pitchFamily="18" charset="0"/>
          </a:endParaRPr>
        </a:p>
      </dgm:t>
    </dgm:pt>
    <dgm:pt modelId="{29C5BEF2-A674-4939-9277-DAC2214AB541}" type="sibTrans" cxnId="{E79F9199-9DB7-460D-A736-DC76D739B367}">
      <dgm:prSet/>
      <dgm:spPr/>
      <dgm:t>
        <a:bodyPr/>
        <a:lstStyle/>
        <a:p>
          <a:endParaRPr lang="en-GB" sz="900" b="0">
            <a:latin typeface="Georgia" pitchFamily="18" charset="0"/>
          </a:endParaRPr>
        </a:p>
      </dgm:t>
    </dgm:pt>
    <dgm:pt modelId="{6FC65DFB-097B-4B12-A754-465FEA21603B}">
      <dgm:prSet phldrT="[Text]" custT="1"/>
      <dgm:spPr/>
      <dgm:t>
        <a:bodyPr/>
        <a:lstStyle/>
        <a:p>
          <a:r>
            <a:rPr lang="en-GB" sz="800" b="0" i="0" dirty="0" smtClean="0">
              <a:solidFill>
                <a:schemeClr val="accent2">
                  <a:lumMod val="75000"/>
                </a:schemeClr>
              </a:solidFill>
              <a:latin typeface="Georgia" pitchFamily="18" charset="0"/>
            </a:rPr>
            <a:t>Ministry of Justice</a:t>
          </a:r>
          <a:endParaRPr lang="en-GB" sz="800" b="0" dirty="0">
            <a:solidFill>
              <a:schemeClr val="accent2">
                <a:lumMod val="75000"/>
              </a:schemeClr>
            </a:solidFill>
            <a:latin typeface="Georgia" pitchFamily="18" charset="0"/>
          </a:endParaRPr>
        </a:p>
      </dgm:t>
    </dgm:pt>
    <dgm:pt modelId="{0A73F175-FC0C-4B70-A2F7-1BD57271F41A}" type="parTrans" cxnId="{3449983A-EF11-4E2B-981C-11EC83C8426C}">
      <dgm:prSet/>
      <dgm:spPr/>
      <dgm:t>
        <a:bodyPr/>
        <a:lstStyle/>
        <a:p>
          <a:endParaRPr lang="en-GB" sz="900" b="0">
            <a:latin typeface="Georgia" pitchFamily="18" charset="0"/>
          </a:endParaRPr>
        </a:p>
      </dgm:t>
    </dgm:pt>
    <dgm:pt modelId="{2478C0D5-30EE-46B9-9810-EED43ED7CEE9}" type="sibTrans" cxnId="{3449983A-EF11-4E2B-981C-11EC83C8426C}">
      <dgm:prSet/>
      <dgm:spPr/>
      <dgm:t>
        <a:bodyPr/>
        <a:lstStyle/>
        <a:p>
          <a:endParaRPr lang="en-GB" sz="900" b="0">
            <a:latin typeface="Georgia" pitchFamily="18" charset="0"/>
          </a:endParaRPr>
        </a:p>
      </dgm:t>
    </dgm:pt>
    <dgm:pt modelId="{6D59C6CB-4DB5-481C-A5DD-9EF5363B9837}">
      <dgm:prSet phldrT="[Text]" custT="1"/>
      <dgm:spPr/>
      <dgm:t>
        <a:bodyPr/>
        <a:lstStyle/>
        <a:p>
          <a:r>
            <a:rPr lang="en-GB" sz="800" b="0" dirty="0" smtClean="0">
              <a:solidFill>
                <a:schemeClr val="accent2">
                  <a:lumMod val="75000"/>
                </a:schemeClr>
              </a:solidFill>
              <a:latin typeface="Georgia" pitchFamily="18" charset="0"/>
            </a:rPr>
            <a:t>Ministry of Finance &amp; Economy</a:t>
          </a:r>
          <a:endParaRPr lang="en-GB" sz="800" b="0" dirty="0">
            <a:solidFill>
              <a:schemeClr val="accent2">
                <a:lumMod val="75000"/>
              </a:schemeClr>
            </a:solidFill>
            <a:latin typeface="Georgia" pitchFamily="18" charset="0"/>
          </a:endParaRPr>
        </a:p>
      </dgm:t>
    </dgm:pt>
    <dgm:pt modelId="{C48B1FA4-5213-433D-A618-A2057F310EAF}" type="parTrans" cxnId="{803519F0-A68B-442F-9A8F-D34314555F24}">
      <dgm:prSet/>
      <dgm:spPr/>
      <dgm:t>
        <a:bodyPr/>
        <a:lstStyle/>
        <a:p>
          <a:endParaRPr lang="en-GB" sz="900" b="0">
            <a:latin typeface="Georgia" pitchFamily="18" charset="0"/>
          </a:endParaRPr>
        </a:p>
      </dgm:t>
    </dgm:pt>
    <dgm:pt modelId="{CD740950-0DF4-4280-9A07-78893B0B68C2}" type="sibTrans" cxnId="{803519F0-A68B-442F-9A8F-D34314555F24}">
      <dgm:prSet/>
      <dgm:spPr/>
      <dgm:t>
        <a:bodyPr/>
        <a:lstStyle/>
        <a:p>
          <a:endParaRPr lang="en-GB" sz="900" b="0">
            <a:latin typeface="Georgia" pitchFamily="18" charset="0"/>
          </a:endParaRPr>
        </a:p>
      </dgm:t>
    </dgm:pt>
    <dgm:pt modelId="{12D11085-0CAE-43BA-9C6C-C96251F01F79}">
      <dgm:prSet phldrT="[Text]" custT="1"/>
      <dgm:spPr/>
      <dgm:t>
        <a:bodyPr/>
        <a:lstStyle/>
        <a:p>
          <a:r>
            <a:rPr lang="en-GB" sz="800" b="0" dirty="0" smtClean="0">
              <a:solidFill>
                <a:schemeClr val="accent2">
                  <a:lumMod val="75000"/>
                </a:schemeClr>
              </a:solidFill>
              <a:latin typeface="Georgia" pitchFamily="18" charset="0"/>
            </a:rPr>
            <a:t>Steering Committee for Public Finance</a:t>
          </a:r>
          <a:endParaRPr lang="en-GB" sz="800" b="0" dirty="0">
            <a:solidFill>
              <a:schemeClr val="accent2">
                <a:lumMod val="75000"/>
              </a:schemeClr>
            </a:solidFill>
            <a:latin typeface="Georgia" pitchFamily="18" charset="0"/>
          </a:endParaRPr>
        </a:p>
      </dgm:t>
    </dgm:pt>
    <dgm:pt modelId="{53A1E3B1-B8B1-430A-9A5E-C59F1BD58E33}" type="parTrans" cxnId="{DB778589-95BD-44CD-B5A6-0E7BCA76BE1C}">
      <dgm:prSet/>
      <dgm:spPr/>
      <dgm:t>
        <a:bodyPr/>
        <a:lstStyle/>
        <a:p>
          <a:endParaRPr lang="en-GB" sz="900" b="0">
            <a:latin typeface="Georgia" pitchFamily="18" charset="0"/>
          </a:endParaRPr>
        </a:p>
      </dgm:t>
    </dgm:pt>
    <dgm:pt modelId="{C047E621-3310-4EC1-B8A1-AE9C2C0B1C42}" type="sibTrans" cxnId="{DB778589-95BD-44CD-B5A6-0E7BCA76BE1C}">
      <dgm:prSet/>
      <dgm:spPr/>
      <dgm:t>
        <a:bodyPr/>
        <a:lstStyle/>
        <a:p>
          <a:endParaRPr lang="en-GB" sz="900" b="0">
            <a:latin typeface="Georgia" pitchFamily="18" charset="0"/>
          </a:endParaRPr>
        </a:p>
      </dgm:t>
    </dgm:pt>
    <dgm:pt modelId="{AC766909-707A-43FC-9A3B-19E694DB7F9A}" type="pres">
      <dgm:prSet presAssocID="{0F4EE379-BED4-4B4E-B89C-F344C1CFA62A}" presName="theList" presStyleCnt="0">
        <dgm:presLayoutVars>
          <dgm:dir/>
          <dgm:animLvl val="lvl"/>
          <dgm:resizeHandles val="exact"/>
        </dgm:presLayoutVars>
      </dgm:prSet>
      <dgm:spPr/>
      <dgm:t>
        <a:bodyPr/>
        <a:lstStyle/>
        <a:p>
          <a:endParaRPr lang="en-GB"/>
        </a:p>
      </dgm:t>
    </dgm:pt>
    <dgm:pt modelId="{B7238371-626A-4A44-A3CA-70DA67F784FB}" type="pres">
      <dgm:prSet presAssocID="{DCEB65B6-6174-40FD-9659-8DFA4FE9EBC4}" presName="compNode" presStyleCnt="0"/>
      <dgm:spPr/>
    </dgm:pt>
    <dgm:pt modelId="{5A8D4950-1DC4-4033-92EA-78F7AA162EEE}" type="pres">
      <dgm:prSet presAssocID="{DCEB65B6-6174-40FD-9659-8DFA4FE9EBC4}" presName="aNode" presStyleLbl="bgShp" presStyleIdx="0" presStyleCnt="4" custScaleY="99899"/>
      <dgm:spPr/>
      <dgm:t>
        <a:bodyPr/>
        <a:lstStyle/>
        <a:p>
          <a:endParaRPr lang="en-GB"/>
        </a:p>
      </dgm:t>
    </dgm:pt>
    <dgm:pt modelId="{39E7ACE2-E3F4-4DE0-AE21-65764B1391D4}" type="pres">
      <dgm:prSet presAssocID="{DCEB65B6-6174-40FD-9659-8DFA4FE9EBC4}" presName="textNode" presStyleLbl="bgShp" presStyleIdx="0" presStyleCnt="4"/>
      <dgm:spPr/>
      <dgm:t>
        <a:bodyPr/>
        <a:lstStyle/>
        <a:p>
          <a:endParaRPr lang="en-GB"/>
        </a:p>
      </dgm:t>
    </dgm:pt>
    <dgm:pt modelId="{3B44DEB3-6080-405C-920C-D8EA2F93AD2F}" type="pres">
      <dgm:prSet presAssocID="{DCEB65B6-6174-40FD-9659-8DFA4FE9EBC4}" presName="compChildNode" presStyleCnt="0"/>
      <dgm:spPr/>
    </dgm:pt>
    <dgm:pt modelId="{C786158B-01F4-46E5-AC13-5DF7A905AB3B}" type="pres">
      <dgm:prSet presAssocID="{DCEB65B6-6174-40FD-9659-8DFA4FE9EBC4}" presName="theInnerList" presStyleCnt="0"/>
      <dgm:spPr/>
    </dgm:pt>
    <dgm:pt modelId="{E83F682C-DF6D-4637-941C-1D4AA3F34B87}" type="pres">
      <dgm:prSet presAssocID="{3D765050-4EF1-4FEF-B171-36A510C86B53}" presName="childNode" presStyleLbl="node1" presStyleIdx="0" presStyleCnt="12" custLinFactY="-14833" custLinFactNeighborX="-2932" custLinFactNeighborY="-100000">
        <dgm:presLayoutVars>
          <dgm:bulletEnabled val="1"/>
        </dgm:presLayoutVars>
      </dgm:prSet>
      <dgm:spPr/>
      <dgm:t>
        <a:bodyPr/>
        <a:lstStyle/>
        <a:p>
          <a:endParaRPr lang="en-GB"/>
        </a:p>
      </dgm:t>
    </dgm:pt>
    <dgm:pt modelId="{22A74F08-0617-4EED-874E-49BFF1FA38B1}" type="pres">
      <dgm:prSet presAssocID="{3D765050-4EF1-4FEF-B171-36A510C86B53}" presName="aSpace2" presStyleCnt="0"/>
      <dgm:spPr/>
    </dgm:pt>
    <dgm:pt modelId="{604D9ED9-147F-4CFA-AFF3-D7D83A8616A2}" type="pres">
      <dgm:prSet presAssocID="{D2EAC9EE-B497-438F-A77A-12F93B254C3A}" presName="childNode" presStyleLbl="node1" presStyleIdx="1" presStyleCnt="12" custLinFactNeighborX="-2932" custLinFactNeighborY="-36359">
        <dgm:presLayoutVars>
          <dgm:bulletEnabled val="1"/>
        </dgm:presLayoutVars>
      </dgm:prSet>
      <dgm:spPr/>
      <dgm:t>
        <a:bodyPr/>
        <a:lstStyle/>
        <a:p>
          <a:endParaRPr lang="en-GB"/>
        </a:p>
      </dgm:t>
    </dgm:pt>
    <dgm:pt modelId="{192C9734-F8E9-46D9-8A07-7AC49592C60F}" type="pres">
      <dgm:prSet presAssocID="{D2EAC9EE-B497-438F-A77A-12F93B254C3A}" presName="aSpace2" presStyleCnt="0"/>
      <dgm:spPr/>
    </dgm:pt>
    <dgm:pt modelId="{B60BFBAA-7F8E-4A35-90BB-75C6CF2D81AB}" type="pres">
      <dgm:prSet presAssocID="{4D8F9B1D-FA2F-4B9A-BCE6-1B7CD4B2AF1A}" presName="childNode" presStyleLbl="node1" presStyleIdx="2" presStyleCnt="12" custScaleX="96806" custScaleY="106690" custLinFactNeighborX="453" custLinFactNeighborY="11291">
        <dgm:presLayoutVars>
          <dgm:bulletEnabled val="1"/>
        </dgm:presLayoutVars>
      </dgm:prSet>
      <dgm:spPr/>
      <dgm:t>
        <a:bodyPr/>
        <a:lstStyle/>
        <a:p>
          <a:endParaRPr lang="en-GB"/>
        </a:p>
      </dgm:t>
    </dgm:pt>
    <dgm:pt modelId="{0A2FC9AF-7F4E-4208-B5F3-C4A7EDC8A887}" type="pres">
      <dgm:prSet presAssocID="{DCEB65B6-6174-40FD-9659-8DFA4FE9EBC4}" presName="aSpace" presStyleCnt="0"/>
      <dgm:spPr/>
    </dgm:pt>
    <dgm:pt modelId="{F545B51C-3F6B-427C-AD31-C2DE30AA9030}" type="pres">
      <dgm:prSet presAssocID="{F0F9ADC6-5940-4C67-9F0D-E0E2D9160E81}" presName="compNode" presStyleCnt="0"/>
      <dgm:spPr/>
    </dgm:pt>
    <dgm:pt modelId="{F9D57D82-FDF8-43B3-84C3-285C1EFC15EB}" type="pres">
      <dgm:prSet presAssocID="{F0F9ADC6-5940-4C67-9F0D-E0E2D9160E81}" presName="aNode" presStyleLbl="bgShp" presStyleIdx="1" presStyleCnt="4"/>
      <dgm:spPr/>
      <dgm:t>
        <a:bodyPr/>
        <a:lstStyle/>
        <a:p>
          <a:endParaRPr lang="en-GB"/>
        </a:p>
      </dgm:t>
    </dgm:pt>
    <dgm:pt modelId="{151962C2-1EAD-4887-8408-ED0F91A0835E}" type="pres">
      <dgm:prSet presAssocID="{F0F9ADC6-5940-4C67-9F0D-E0E2D9160E81}" presName="textNode" presStyleLbl="bgShp" presStyleIdx="1" presStyleCnt="4"/>
      <dgm:spPr/>
      <dgm:t>
        <a:bodyPr/>
        <a:lstStyle/>
        <a:p>
          <a:endParaRPr lang="en-GB"/>
        </a:p>
      </dgm:t>
    </dgm:pt>
    <dgm:pt modelId="{EF2C97FA-CD8B-46BF-9357-43A86E508463}" type="pres">
      <dgm:prSet presAssocID="{F0F9ADC6-5940-4C67-9F0D-E0E2D9160E81}" presName="compChildNode" presStyleCnt="0"/>
      <dgm:spPr/>
    </dgm:pt>
    <dgm:pt modelId="{550F1A21-C71F-48F1-93F4-DEA05B745BC0}" type="pres">
      <dgm:prSet presAssocID="{F0F9ADC6-5940-4C67-9F0D-E0E2D9160E81}" presName="theInnerList" presStyleCnt="0"/>
      <dgm:spPr/>
    </dgm:pt>
    <dgm:pt modelId="{F9D1E36C-B5DA-42DD-8BD4-E9328DB9156E}" type="pres">
      <dgm:prSet presAssocID="{6FFFE449-0802-4344-ACFF-0B8851D1D682}" presName="childNode" presStyleLbl="node1" presStyleIdx="3" presStyleCnt="12" custScaleX="92579" custScaleY="144604" custLinFactY="-14000" custLinFactNeighborX="-1577" custLinFactNeighborY="-100000">
        <dgm:presLayoutVars>
          <dgm:bulletEnabled val="1"/>
        </dgm:presLayoutVars>
      </dgm:prSet>
      <dgm:spPr/>
      <dgm:t>
        <a:bodyPr/>
        <a:lstStyle/>
        <a:p>
          <a:endParaRPr lang="en-GB"/>
        </a:p>
      </dgm:t>
    </dgm:pt>
    <dgm:pt modelId="{DB3405A3-FC6B-4E4F-9B90-DD655B282F35}" type="pres">
      <dgm:prSet presAssocID="{6FFFE449-0802-4344-ACFF-0B8851D1D682}" presName="aSpace2" presStyleCnt="0"/>
      <dgm:spPr/>
    </dgm:pt>
    <dgm:pt modelId="{B3D971FE-B040-4B95-A795-98FCB9F3B026}" type="pres">
      <dgm:prSet presAssocID="{34D40456-844C-4B4E-87CB-824841F5B11F}" presName="childNode" presStyleLbl="node1" presStyleIdx="4" presStyleCnt="12" custScaleX="95971" custScaleY="130092" custLinFactNeighborX="-1577" custLinFactNeighborY="-64759">
        <dgm:presLayoutVars>
          <dgm:bulletEnabled val="1"/>
        </dgm:presLayoutVars>
      </dgm:prSet>
      <dgm:spPr/>
      <dgm:t>
        <a:bodyPr/>
        <a:lstStyle/>
        <a:p>
          <a:endParaRPr lang="en-GB"/>
        </a:p>
      </dgm:t>
    </dgm:pt>
    <dgm:pt modelId="{F5BE8CCD-70F9-4747-8E07-1F3413FAB4A9}" type="pres">
      <dgm:prSet presAssocID="{34D40456-844C-4B4E-87CB-824841F5B11F}" presName="aSpace2" presStyleCnt="0"/>
      <dgm:spPr/>
    </dgm:pt>
    <dgm:pt modelId="{76972C77-AAE4-4F2B-A8FC-CAB37B4C499E}" type="pres">
      <dgm:prSet presAssocID="{90E6678C-764B-4EC4-B6B8-F020BD455A29}" presName="childNode" presStyleLbl="node1" presStyleIdx="5" presStyleCnt="12" custScaleX="97477" custScaleY="115770" custLinFactNeighborX="-1577" custLinFactNeighborY="-27694">
        <dgm:presLayoutVars>
          <dgm:bulletEnabled val="1"/>
        </dgm:presLayoutVars>
      </dgm:prSet>
      <dgm:spPr/>
      <dgm:t>
        <a:bodyPr/>
        <a:lstStyle/>
        <a:p>
          <a:endParaRPr lang="en-GB"/>
        </a:p>
      </dgm:t>
    </dgm:pt>
    <dgm:pt modelId="{6D69595D-3614-4865-AAB6-EF09A49CB8B3}" type="pres">
      <dgm:prSet presAssocID="{F0F9ADC6-5940-4C67-9F0D-E0E2D9160E81}" presName="aSpace" presStyleCnt="0"/>
      <dgm:spPr/>
    </dgm:pt>
    <dgm:pt modelId="{8CB8B2EB-6B57-454B-96CA-6E331D5B858D}" type="pres">
      <dgm:prSet presAssocID="{E029632E-622B-4495-966B-EC00AD29ECD5}" presName="compNode" presStyleCnt="0"/>
      <dgm:spPr/>
    </dgm:pt>
    <dgm:pt modelId="{92D3935B-1802-4C35-A119-635970EFFFF5}" type="pres">
      <dgm:prSet presAssocID="{E029632E-622B-4495-966B-EC00AD29ECD5}" presName="aNode" presStyleLbl="bgShp" presStyleIdx="2" presStyleCnt="4"/>
      <dgm:spPr/>
      <dgm:t>
        <a:bodyPr/>
        <a:lstStyle/>
        <a:p>
          <a:endParaRPr lang="en-GB"/>
        </a:p>
      </dgm:t>
    </dgm:pt>
    <dgm:pt modelId="{06B7B910-294C-459C-BBC6-32B8DE52AA50}" type="pres">
      <dgm:prSet presAssocID="{E029632E-622B-4495-966B-EC00AD29ECD5}" presName="textNode" presStyleLbl="bgShp" presStyleIdx="2" presStyleCnt="4"/>
      <dgm:spPr/>
      <dgm:t>
        <a:bodyPr/>
        <a:lstStyle/>
        <a:p>
          <a:endParaRPr lang="en-GB"/>
        </a:p>
      </dgm:t>
    </dgm:pt>
    <dgm:pt modelId="{483928D4-6E70-4D6F-AF65-8757019CE45E}" type="pres">
      <dgm:prSet presAssocID="{E029632E-622B-4495-966B-EC00AD29ECD5}" presName="compChildNode" presStyleCnt="0"/>
      <dgm:spPr/>
    </dgm:pt>
    <dgm:pt modelId="{5BDB7182-3450-4101-B338-AE0AA62B441B}" type="pres">
      <dgm:prSet presAssocID="{E029632E-622B-4495-966B-EC00AD29ECD5}" presName="theInnerList" presStyleCnt="0"/>
      <dgm:spPr/>
    </dgm:pt>
    <dgm:pt modelId="{AA6D638E-A9C0-4829-9F12-336D677F52BE}" type="pres">
      <dgm:prSet presAssocID="{28EF955B-7D50-4CE8-85FB-B4A598097030}" presName="childNode" presStyleLbl="node1" presStyleIdx="6" presStyleCnt="12" custLinFactY="-14746" custLinFactNeighborX="-221" custLinFactNeighborY="-100000">
        <dgm:presLayoutVars>
          <dgm:bulletEnabled val="1"/>
        </dgm:presLayoutVars>
      </dgm:prSet>
      <dgm:spPr/>
      <dgm:t>
        <a:bodyPr/>
        <a:lstStyle/>
        <a:p>
          <a:endParaRPr lang="en-GB"/>
        </a:p>
      </dgm:t>
    </dgm:pt>
    <dgm:pt modelId="{6DC6CCF4-663E-460F-805D-0069B65C245D}" type="pres">
      <dgm:prSet presAssocID="{28EF955B-7D50-4CE8-85FB-B4A598097030}" presName="aSpace2" presStyleCnt="0"/>
      <dgm:spPr/>
    </dgm:pt>
    <dgm:pt modelId="{D9C23C21-1620-4668-AC6E-0961BBC1F688}" type="pres">
      <dgm:prSet presAssocID="{509D0AEA-D55B-4F81-B788-5BBA79FB55FC}" presName="childNode" presStyleLbl="node1" presStyleIdx="7" presStyleCnt="12" custLinFactNeighborX="-221" custLinFactNeighborY="-81293">
        <dgm:presLayoutVars>
          <dgm:bulletEnabled val="1"/>
        </dgm:presLayoutVars>
      </dgm:prSet>
      <dgm:spPr/>
      <dgm:t>
        <a:bodyPr/>
        <a:lstStyle/>
        <a:p>
          <a:endParaRPr lang="en-GB"/>
        </a:p>
      </dgm:t>
    </dgm:pt>
    <dgm:pt modelId="{D8B2C307-C1A6-430B-AB3D-29061790DA3F}" type="pres">
      <dgm:prSet presAssocID="{509D0AEA-D55B-4F81-B788-5BBA79FB55FC}" presName="aSpace2" presStyleCnt="0"/>
      <dgm:spPr/>
    </dgm:pt>
    <dgm:pt modelId="{C163E47D-38A8-4750-ADA4-4B2CCF59936C}" type="pres">
      <dgm:prSet presAssocID="{589A7732-435E-4DF2-897E-345E9D586A35}" presName="childNode" presStyleLbl="node1" presStyleIdx="8" presStyleCnt="12" custScaleX="103154" custScaleY="87565">
        <dgm:presLayoutVars>
          <dgm:bulletEnabled val="1"/>
        </dgm:presLayoutVars>
      </dgm:prSet>
      <dgm:spPr/>
      <dgm:t>
        <a:bodyPr/>
        <a:lstStyle/>
        <a:p>
          <a:endParaRPr lang="en-GB"/>
        </a:p>
      </dgm:t>
    </dgm:pt>
    <dgm:pt modelId="{17BD5714-8473-4E80-B936-A720CB732370}" type="pres">
      <dgm:prSet presAssocID="{E029632E-622B-4495-966B-EC00AD29ECD5}" presName="aSpace" presStyleCnt="0"/>
      <dgm:spPr/>
    </dgm:pt>
    <dgm:pt modelId="{5D3DA30B-4325-4F31-9546-19036BBFDBF5}" type="pres">
      <dgm:prSet presAssocID="{B117320E-0943-4948-A828-14C822F607C8}" presName="compNode" presStyleCnt="0"/>
      <dgm:spPr/>
    </dgm:pt>
    <dgm:pt modelId="{1C719E21-1FF2-4873-81E2-B866AE4F2FB4}" type="pres">
      <dgm:prSet presAssocID="{B117320E-0943-4948-A828-14C822F607C8}" presName="aNode" presStyleLbl="bgShp" presStyleIdx="3" presStyleCnt="4" custLinFactNeighborX="7030" custLinFactNeighborY="4151"/>
      <dgm:spPr/>
      <dgm:t>
        <a:bodyPr/>
        <a:lstStyle/>
        <a:p>
          <a:endParaRPr lang="en-GB"/>
        </a:p>
      </dgm:t>
    </dgm:pt>
    <dgm:pt modelId="{BDD18391-CAAA-4941-A461-E4F61CF8000A}" type="pres">
      <dgm:prSet presAssocID="{B117320E-0943-4948-A828-14C822F607C8}" presName="textNode" presStyleLbl="bgShp" presStyleIdx="3" presStyleCnt="4"/>
      <dgm:spPr/>
      <dgm:t>
        <a:bodyPr/>
        <a:lstStyle/>
        <a:p>
          <a:endParaRPr lang="en-GB"/>
        </a:p>
      </dgm:t>
    </dgm:pt>
    <dgm:pt modelId="{B0963393-39A4-484A-8FA6-35E155ACABB8}" type="pres">
      <dgm:prSet presAssocID="{B117320E-0943-4948-A828-14C822F607C8}" presName="compChildNode" presStyleCnt="0"/>
      <dgm:spPr/>
    </dgm:pt>
    <dgm:pt modelId="{0F342B24-3EAE-4CD3-ABB0-37866AD10113}" type="pres">
      <dgm:prSet presAssocID="{B117320E-0943-4948-A828-14C822F607C8}" presName="theInnerList" presStyleCnt="0"/>
      <dgm:spPr/>
    </dgm:pt>
    <dgm:pt modelId="{7C923BF2-E1A6-4C3A-B822-16BFC7695298}" type="pres">
      <dgm:prSet presAssocID="{A156CBB0-0CDA-49FB-8A54-29A4106E2137}" presName="childNode" presStyleLbl="node1" presStyleIdx="9" presStyleCnt="12" custLinFactY="-14473" custLinFactNeighborX="1134" custLinFactNeighborY="-100000">
        <dgm:presLayoutVars>
          <dgm:bulletEnabled val="1"/>
        </dgm:presLayoutVars>
      </dgm:prSet>
      <dgm:spPr/>
      <dgm:t>
        <a:bodyPr/>
        <a:lstStyle/>
        <a:p>
          <a:endParaRPr lang="en-GB"/>
        </a:p>
      </dgm:t>
    </dgm:pt>
    <dgm:pt modelId="{BF3C4D46-BC08-4795-8E39-FD5DE670369A}" type="pres">
      <dgm:prSet presAssocID="{A156CBB0-0CDA-49FB-8A54-29A4106E2137}" presName="aSpace2" presStyleCnt="0"/>
      <dgm:spPr/>
    </dgm:pt>
    <dgm:pt modelId="{AC652DA2-6B5C-4EB5-B7C1-9E4F9927A26E}" type="pres">
      <dgm:prSet presAssocID="{4A4FBECA-284B-4D06-8242-169F3E51296D}" presName="childNode" presStyleLbl="node1" presStyleIdx="10" presStyleCnt="12" custScaleY="144209">
        <dgm:presLayoutVars>
          <dgm:bulletEnabled val="1"/>
        </dgm:presLayoutVars>
      </dgm:prSet>
      <dgm:spPr/>
      <dgm:t>
        <a:bodyPr/>
        <a:lstStyle/>
        <a:p>
          <a:endParaRPr lang="en-GB"/>
        </a:p>
      </dgm:t>
    </dgm:pt>
    <dgm:pt modelId="{D3F40DEA-1673-4B35-AA36-6E616881EEDB}" type="pres">
      <dgm:prSet presAssocID="{4A4FBECA-284B-4D06-8242-169F3E51296D}" presName="aSpace2" presStyleCnt="0"/>
      <dgm:spPr/>
    </dgm:pt>
    <dgm:pt modelId="{012B5592-25F2-45FB-A81E-01E619893DBF}" type="pres">
      <dgm:prSet presAssocID="{ACECDCA2-E6E2-4321-802A-499B01BBC5E7}" presName="childNode" presStyleLbl="node1" presStyleIdx="11" presStyleCnt="12" custScaleX="101149" custScaleY="102866">
        <dgm:presLayoutVars>
          <dgm:bulletEnabled val="1"/>
        </dgm:presLayoutVars>
      </dgm:prSet>
      <dgm:spPr/>
      <dgm:t>
        <a:bodyPr/>
        <a:lstStyle/>
        <a:p>
          <a:endParaRPr lang="en-GB"/>
        </a:p>
      </dgm:t>
    </dgm:pt>
  </dgm:ptLst>
  <dgm:cxnLst>
    <dgm:cxn modelId="{803519F0-A68B-442F-9A8F-D34314555F24}" srcId="{A156CBB0-0CDA-49FB-8A54-29A4106E2137}" destId="{6D59C6CB-4DB5-481C-A5DD-9EF5363B9837}" srcOrd="1" destOrd="0" parTransId="{C48B1FA4-5213-433D-A618-A2057F310EAF}" sibTransId="{CD740950-0DF4-4280-9A07-78893B0B68C2}"/>
    <dgm:cxn modelId="{EDE946D2-FFF7-41FF-988E-A6AAA526D263}" type="presOf" srcId="{E029632E-622B-4495-966B-EC00AD29ECD5}" destId="{06B7B910-294C-459C-BBC6-32B8DE52AA50}" srcOrd="1" destOrd="0" presId="urn:microsoft.com/office/officeart/2005/8/layout/lProcess2"/>
    <dgm:cxn modelId="{0F3B1474-4DD3-433E-B335-7D98EDB5AAC4}" type="presOf" srcId="{6CB50AFB-3739-425C-ACB9-6000FBA00E0F}" destId="{F9D1E36C-B5DA-42DD-8BD4-E9328DB9156E}" srcOrd="0" destOrd="2" presId="urn:microsoft.com/office/officeart/2005/8/layout/lProcess2"/>
    <dgm:cxn modelId="{E79F9199-9DB7-460D-A736-DC76D739B367}" srcId="{4A4FBECA-284B-4D06-8242-169F3E51296D}" destId="{EC15E381-E7E4-4A98-81EB-0BCB1BB6BAEF}" srcOrd="1" destOrd="0" parTransId="{E581B729-6FC0-4331-A559-0EF0BCB1A2B9}" sibTransId="{29C5BEF2-A674-4939-9277-DAC2214AB541}"/>
    <dgm:cxn modelId="{EF1A8097-45B9-48A4-AEA9-F3356DF92FBE}" type="presOf" srcId="{F0F9ADC6-5940-4C67-9F0D-E0E2D9160E81}" destId="{F9D57D82-FDF8-43B3-84C3-285C1EFC15EB}" srcOrd="0" destOrd="0" presId="urn:microsoft.com/office/officeart/2005/8/layout/lProcess2"/>
    <dgm:cxn modelId="{5820E870-9DF1-4A77-BB6F-46DFC25CE392}" type="presOf" srcId="{28EF955B-7D50-4CE8-85FB-B4A598097030}" destId="{AA6D638E-A9C0-4829-9F12-336D677F52BE}" srcOrd="0" destOrd="0" presId="urn:microsoft.com/office/officeart/2005/8/layout/lProcess2"/>
    <dgm:cxn modelId="{AA6F797D-1044-47A6-B28C-48BBD69377C5}" srcId="{E029632E-622B-4495-966B-EC00AD29ECD5}" destId="{28EF955B-7D50-4CE8-85FB-B4A598097030}" srcOrd="0" destOrd="0" parTransId="{9FE79D86-F4FC-441E-A022-74E971A31A61}" sibTransId="{2909B674-498F-4F47-9683-84A98C8E7916}"/>
    <dgm:cxn modelId="{6068D633-38B5-446C-A816-171F433D451A}" type="presOf" srcId="{B117320E-0943-4948-A828-14C822F607C8}" destId="{1C719E21-1FF2-4873-81E2-B866AE4F2FB4}" srcOrd="0" destOrd="0" presId="urn:microsoft.com/office/officeart/2005/8/layout/lProcess2"/>
    <dgm:cxn modelId="{16C7C8A6-8F03-4F80-A45F-595A21C88E0E}" type="presOf" srcId="{DCEB65B6-6174-40FD-9659-8DFA4FE9EBC4}" destId="{5A8D4950-1DC4-4033-92EA-78F7AA162EEE}" srcOrd="0" destOrd="0" presId="urn:microsoft.com/office/officeart/2005/8/layout/lProcess2"/>
    <dgm:cxn modelId="{5E1ADFED-4B8A-43D0-8A57-1BB92473418F}" srcId="{DCEB65B6-6174-40FD-9659-8DFA4FE9EBC4}" destId="{D2EAC9EE-B497-438F-A77A-12F93B254C3A}" srcOrd="1" destOrd="0" parTransId="{C0E04647-4D9C-4B42-8C59-379F782F2809}" sibTransId="{C880C5C0-B5BD-416B-9D47-E82D5E6300C9}"/>
    <dgm:cxn modelId="{BB1740CD-0C51-4BDB-831D-40CB10896B56}" type="presOf" srcId="{12D11085-0CAE-43BA-9C6C-C96251F01F79}" destId="{D9C23C21-1620-4668-AC6E-0961BBC1F688}" srcOrd="0" destOrd="2" presId="urn:microsoft.com/office/officeart/2005/8/layout/lProcess2"/>
    <dgm:cxn modelId="{43AC2F60-BF19-4B9C-B7CA-4B67CFEAA436}" srcId="{6FFFE449-0802-4344-ACFF-0B8851D1D682}" destId="{32D2F014-C280-4D20-A0E1-38799E35DF8D}" srcOrd="0" destOrd="0" parTransId="{33A5A5ED-C026-413A-8D01-F687B0360CDC}" sibTransId="{03D5A38B-ACA4-4601-88E7-C1AC0255E601}"/>
    <dgm:cxn modelId="{0D87C37E-59A1-449A-9703-BDD5A53C65BB}" type="presOf" srcId="{DCEB65B6-6174-40FD-9659-8DFA4FE9EBC4}" destId="{39E7ACE2-E3F4-4DE0-AE21-65764B1391D4}" srcOrd="1" destOrd="0" presId="urn:microsoft.com/office/officeart/2005/8/layout/lProcess2"/>
    <dgm:cxn modelId="{BE09EC96-C757-4E1B-9813-94FDBF87546B}" srcId="{F0F9ADC6-5940-4C67-9F0D-E0E2D9160E81}" destId="{90E6678C-764B-4EC4-B6B8-F020BD455A29}" srcOrd="2" destOrd="0" parTransId="{EAF9092A-311B-47BB-B9EF-F3D69A3E0846}" sibTransId="{27DDD338-259F-44FD-84BB-3677F88A9D43}"/>
    <dgm:cxn modelId="{B91FE771-6FC4-40EE-89AD-C8552890E781}" srcId="{E029632E-622B-4495-966B-EC00AD29ECD5}" destId="{509D0AEA-D55B-4F81-B788-5BBA79FB55FC}" srcOrd="1" destOrd="0" parTransId="{AB3DFF1B-78D6-44A8-A404-FDD6DC9BF08E}" sibTransId="{9ECBA38B-DFED-4CE0-910A-9F8BBC6E547C}"/>
    <dgm:cxn modelId="{2AED53E2-5383-4DB0-B8A9-B730342873C8}" type="presOf" srcId="{4D8F9B1D-FA2F-4B9A-BCE6-1B7CD4B2AF1A}" destId="{B60BFBAA-7F8E-4A35-90BB-75C6CF2D81AB}" srcOrd="0" destOrd="0" presId="urn:microsoft.com/office/officeart/2005/8/layout/lProcess2"/>
    <dgm:cxn modelId="{FF78F540-FE4C-4C25-832E-08AD5D31E01A}" srcId="{ACECDCA2-E6E2-4321-802A-499B01BBC5E7}" destId="{E8899E9B-4529-4FC4-B07C-CB6D016D989B}" srcOrd="0" destOrd="0" parTransId="{67FC2933-716C-47FB-B33F-3A4C251E214E}" sibTransId="{0EB6A9E1-C23D-4DB0-A34F-3D3FBE5304B5}"/>
    <dgm:cxn modelId="{F7F3A82E-FAC7-461B-B652-420AD1D218AE}" srcId="{4D8F9B1D-FA2F-4B9A-BCE6-1B7CD4B2AF1A}" destId="{C7E418AC-6FEB-4517-8535-9CBB70A62A86}" srcOrd="0" destOrd="0" parTransId="{7182D155-5482-4BD5-9439-6F7815A8055C}" sibTransId="{C65419C1-423A-42EF-B5A4-66296F15997B}"/>
    <dgm:cxn modelId="{13E7E09B-6DF3-4FC5-B7E5-201F7B17E989}" type="presOf" srcId="{509D0AEA-D55B-4F81-B788-5BBA79FB55FC}" destId="{D9C23C21-1620-4668-AC6E-0961BBC1F688}" srcOrd="0" destOrd="0" presId="urn:microsoft.com/office/officeart/2005/8/layout/lProcess2"/>
    <dgm:cxn modelId="{1006749A-2799-458F-9564-4688585B1264}" srcId="{0F4EE379-BED4-4B4E-B89C-F344C1CFA62A}" destId="{DCEB65B6-6174-40FD-9659-8DFA4FE9EBC4}" srcOrd="0" destOrd="0" parTransId="{F5D612DF-6A81-4A79-AE91-460F758C8D14}" sibTransId="{C940CB33-38AE-4D9F-B638-B9EC167B66BC}"/>
    <dgm:cxn modelId="{56D05C68-28A4-4147-BEED-D3959A2117B9}" srcId="{4A4FBECA-284B-4D06-8242-169F3E51296D}" destId="{6BCB10C8-38CA-47CB-869F-3C50942B294C}" srcOrd="0" destOrd="0" parTransId="{D88C2F95-4F35-42B7-8CF6-68A444620CCE}" sibTransId="{D53EF15E-0478-4E3D-9FE1-D08336AC595B}"/>
    <dgm:cxn modelId="{F1B3B6C8-D1A9-4DC4-A880-B937E6A97BAA}" srcId="{0F4EE379-BED4-4B4E-B89C-F344C1CFA62A}" destId="{F0F9ADC6-5940-4C67-9F0D-E0E2D9160E81}" srcOrd="1" destOrd="0" parTransId="{6FF4C514-E359-45B3-A5F2-1638FE298AA0}" sibTransId="{D79F4997-AAE6-46D1-BC55-9AC9AB0967D2}"/>
    <dgm:cxn modelId="{AA857FB1-FD0A-4574-96E6-86FD6E4A6CB7}" type="presOf" srcId="{EC15E381-E7E4-4A98-81EB-0BCB1BB6BAEF}" destId="{AC652DA2-6B5C-4EB5-B7C1-9E4F9927A26E}" srcOrd="0" destOrd="2" presId="urn:microsoft.com/office/officeart/2005/8/layout/lProcess2"/>
    <dgm:cxn modelId="{546872F9-79F3-49A5-A154-8936C700190B}" srcId="{90E6678C-764B-4EC4-B6B8-F020BD455A29}" destId="{80988301-44BA-49BE-8CD8-CE7762A369F0}" srcOrd="0" destOrd="0" parTransId="{7E5276F0-128A-4729-81B8-37EAA9B1ACD8}" sibTransId="{6BE9644A-E185-4C72-A5C1-E73C0801C5AD}"/>
    <dgm:cxn modelId="{0C71F691-FA8B-43B2-A8B9-88A4ABAB563F}" type="presOf" srcId="{34D40456-844C-4B4E-87CB-824841F5B11F}" destId="{B3D971FE-B040-4B95-A795-98FCB9F3B026}" srcOrd="0" destOrd="0" presId="urn:microsoft.com/office/officeart/2005/8/layout/lProcess2"/>
    <dgm:cxn modelId="{6021D7EF-524A-4486-AD83-3496C90FD327}" srcId="{F0F9ADC6-5940-4C67-9F0D-E0E2D9160E81}" destId="{34D40456-844C-4B4E-87CB-824841F5B11F}" srcOrd="1" destOrd="0" parTransId="{DFE7CA11-9B4D-474B-81D7-47AD6C76E580}" sibTransId="{262238F5-61F8-46E3-83C9-81C71F50526C}"/>
    <dgm:cxn modelId="{B953A146-3DAF-4BF4-A4F2-91C565076336}" type="presOf" srcId="{3D765050-4EF1-4FEF-B171-36A510C86B53}" destId="{E83F682C-DF6D-4637-941C-1D4AA3F34B87}" srcOrd="0" destOrd="0" presId="urn:microsoft.com/office/officeart/2005/8/layout/lProcess2"/>
    <dgm:cxn modelId="{685E6B15-7E96-450A-ABD1-DFE3B43297E5}" type="presOf" srcId="{7771AEF7-DC51-48CC-A17B-015E308F993F}" destId="{C163E47D-38A8-4750-ADA4-4B2CCF59936C}" srcOrd="0" destOrd="1" presId="urn:microsoft.com/office/officeart/2005/8/layout/lProcess2"/>
    <dgm:cxn modelId="{EB84EE54-E50B-41EE-938B-67CA08BD4AD8}" srcId="{3D765050-4EF1-4FEF-B171-36A510C86B53}" destId="{90D07EE6-8971-4649-86D6-8D65264B09FD}" srcOrd="0" destOrd="0" parTransId="{6C9F746B-C4FA-44C3-A08F-2E1E32ECD60A}" sibTransId="{D58AA7D8-9345-492A-B066-22211907D504}"/>
    <dgm:cxn modelId="{5032ED83-E25E-46FA-808F-6201728F2ED5}" type="presOf" srcId="{90D07EE6-8971-4649-86D6-8D65264B09FD}" destId="{E83F682C-DF6D-4637-941C-1D4AA3F34B87}" srcOrd="0" destOrd="1" presId="urn:microsoft.com/office/officeart/2005/8/layout/lProcess2"/>
    <dgm:cxn modelId="{A1CEF9E9-FDDA-4B0C-B786-4287F0B7BB6C}" srcId="{B117320E-0943-4948-A828-14C822F607C8}" destId="{ACECDCA2-E6E2-4321-802A-499B01BBC5E7}" srcOrd="2" destOrd="0" parTransId="{85770EA6-3790-487C-BAD6-7327BDE91A03}" sibTransId="{F417AE52-9C78-4597-BBA5-DCFFC8560657}"/>
    <dgm:cxn modelId="{2A68D58D-806A-405A-A88E-875FD504A7BE}" type="presOf" srcId="{32D2F014-C280-4D20-A0E1-38799E35DF8D}" destId="{F9D1E36C-B5DA-42DD-8BD4-E9328DB9156E}" srcOrd="0" destOrd="1" presId="urn:microsoft.com/office/officeart/2005/8/layout/lProcess2"/>
    <dgm:cxn modelId="{3EB24D55-10C6-4C8D-BE5B-001BA0FCC954}" type="presOf" srcId="{A156CBB0-0CDA-49FB-8A54-29A4106E2137}" destId="{7C923BF2-E1A6-4C3A-B822-16BFC7695298}" srcOrd="0" destOrd="0" presId="urn:microsoft.com/office/officeart/2005/8/layout/lProcess2"/>
    <dgm:cxn modelId="{3449983A-EF11-4E2B-981C-11EC83C8426C}" srcId="{A156CBB0-0CDA-49FB-8A54-29A4106E2137}" destId="{6FC65DFB-097B-4B12-A754-465FEA21603B}" srcOrd="0" destOrd="0" parTransId="{0A73F175-FC0C-4B70-A2F7-1BD57271F41A}" sibTransId="{2478C0D5-30EE-46B9-9810-EED43ED7CEE9}"/>
    <dgm:cxn modelId="{37B1FE33-7F3D-47CB-AC43-9F5AE0BC1203}" srcId="{34D40456-844C-4B4E-87CB-824841F5B11F}" destId="{1B22796B-FAC3-41F3-B16C-9EC8BE8AB3FF}" srcOrd="1" destOrd="0" parTransId="{C1D49409-3F66-49DB-AF75-947683106314}" sibTransId="{09912090-8674-4C6F-95E1-AE39BFD57303}"/>
    <dgm:cxn modelId="{9A1E7104-A033-4105-9A5A-D244B231B302}" type="presOf" srcId="{589A7732-435E-4DF2-897E-345E9D586A35}" destId="{C163E47D-38A8-4750-ADA4-4B2CCF59936C}" srcOrd="0" destOrd="0" presId="urn:microsoft.com/office/officeart/2005/8/layout/lProcess2"/>
    <dgm:cxn modelId="{3D5C494A-8CA6-4E2E-9E23-7FE003E6BF9C}" srcId="{509D0AEA-D55B-4F81-B788-5BBA79FB55FC}" destId="{385DF140-21E6-4733-908B-7101B28218E8}" srcOrd="0" destOrd="0" parTransId="{2B95CC9A-4497-4EA2-A2A7-4431EAEAF5F5}" sibTransId="{69188AAD-1D33-48FD-BD83-CCA0351CAA95}"/>
    <dgm:cxn modelId="{6FA102B5-AD50-4958-9623-83E2702DAA6C}" srcId="{DCEB65B6-6174-40FD-9659-8DFA4FE9EBC4}" destId="{4D8F9B1D-FA2F-4B9A-BCE6-1B7CD4B2AF1A}" srcOrd="2" destOrd="0" parTransId="{8358A203-DB1C-4B23-883A-5CECB67E0386}" sibTransId="{482F343F-79BE-405B-AC68-07D520FB7C82}"/>
    <dgm:cxn modelId="{86F0C438-14CF-477E-9ECE-56ED67731187}" type="presOf" srcId="{ACECDCA2-E6E2-4321-802A-499B01BBC5E7}" destId="{012B5592-25F2-45FB-A81E-01E619893DBF}" srcOrd="0" destOrd="0" presId="urn:microsoft.com/office/officeart/2005/8/layout/lProcess2"/>
    <dgm:cxn modelId="{70C2C02C-54A7-484C-BA93-012BAB7BB801}" srcId="{DCEB65B6-6174-40FD-9659-8DFA4FE9EBC4}" destId="{3D765050-4EF1-4FEF-B171-36A510C86B53}" srcOrd="0" destOrd="0" parTransId="{198E9B79-7529-4614-8D5D-BA3B1C0A92CD}" sibTransId="{CEA2899C-FA21-44B4-8CE1-200BC6A5EFC0}"/>
    <dgm:cxn modelId="{54683595-D607-4C9C-B7BD-8ED3D152F97D}" srcId="{0F4EE379-BED4-4B4E-B89C-F344C1CFA62A}" destId="{E029632E-622B-4495-966B-EC00AD29ECD5}" srcOrd="2" destOrd="0" parTransId="{5A086544-ADF0-4696-A101-713C32CAC005}" sibTransId="{FF993471-1D64-448A-A0F6-4EEC7077F9D1}"/>
    <dgm:cxn modelId="{C52C0FC4-7AB3-49D1-8156-F5FECDB3ED6D}" type="presOf" srcId="{90E6678C-764B-4EC4-B6B8-F020BD455A29}" destId="{76972C77-AAE4-4F2B-A8FC-CAB37B4C499E}" srcOrd="0" destOrd="0" presId="urn:microsoft.com/office/officeart/2005/8/layout/lProcess2"/>
    <dgm:cxn modelId="{3CCBB8C0-AEC4-448D-8B7C-6C5FD4510C19}" srcId="{28EF955B-7D50-4CE8-85FB-B4A598097030}" destId="{16F0F523-72B8-4E7E-A55A-B63E901180C3}" srcOrd="0" destOrd="0" parTransId="{444A6898-E28B-4653-BA28-6315600CF388}" sibTransId="{BDFEA2C7-68D3-430F-A0BE-F966629A93A8}"/>
    <dgm:cxn modelId="{803485E3-3458-4B48-8887-DEA8B40419A7}" srcId="{B117320E-0943-4948-A828-14C822F607C8}" destId="{4A4FBECA-284B-4D06-8242-169F3E51296D}" srcOrd="1" destOrd="0" parTransId="{C7002A02-BE3B-4E72-AC1C-4FA3468F9952}" sibTransId="{89886580-880E-425D-9C9E-D5580084D52A}"/>
    <dgm:cxn modelId="{966095E2-CFBF-4769-B96E-AFA22970F381}" type="presOf" srcId="{D2EAC9EE-B497-438F-A77A-12F93B254C3A}" destId="{604D9ED9-147F-4CFA-AFF3-D7D83A8616A2}" srcOrd="0" destOrd="0" presId="urn:microsoft.com/office/officeart/2005/8/layout/lProcess2"/>
    <dgm:cxn modelId="{6B07A97C-50FD-4EED-9263-C89E8573068A}" type="presOf" srcId="{E029632E-622B-4495-966B-EC00AD29ECD5}" destId="{92D3935B-1802-4C35-A119-635970EFFFF5}" srcOrd="0" destOrd="0" presId="urn:microsoft.com/office/officeart/2005/8/layout/lProcess2"/>
    <dgm:cxn modelId="{56B13BD6-6F0E-438E-BD83-BEC33BE52D82}" type="presOf" srcId="{578E91F6-79D2-4599-9529-096654AE133E}" destId="{604D9ED9-147F-4CFA-AFF3-D7D83A8616A2}" srcOrd="0" destOrd="1" presId="urn:microsoft.com/office/officeart/2005/8/layout/lProcess2"/>
    <dgm:cxn modelId="{CDC72371-D363-44B4-A5BA-C8F1C8D98D8F}" type="presOf" srcId="{B117320E-0943-4948-A828-14C822F607C8}" destId="{BDD18391-CAAA-4941-A461-E4F61CF8000A}" srcOrd="1" destOrd="0" presId="urn:microsoft.com/office/officeart/2005/8/layout/lProcess2"/>
    <dgm:cxn modelId="{7ABFA034-4DB0-443D-A6A2-B45CBE61590D}" type="presOf" srcId="{3BD460E5-E3DB-4AF6-9D6F-6B2DFBEC3108}" destId="{B3D971FE-B040-4B95-A795-98FCB9F3B026}" srcOrd="0" destOrd="1" presId="urn:microsoft.com/office/officeart/2005/8/layout/lProcess2"/>
    <dgm:cxn modelId="{3C9D20B3-0CE0-40BC-8C99-6DB178B93751}" type="presOf" srcId="{6FFFE449-0802-4344-ACFF-0B8851D1D682}" destId="{F9D1E36C-B5DA-42DD-8BD4-E9328DB9156E}" srcOrd="0" destOrd="0" presId="urn:microsoft.com/office/officeart/2005/8/layout/lProcess2"/>
    <dgm:cxn modelId="{81A23BC0-DA03-49CB-9349-BC3EED11EF27}" srcId="{589A7732-435E-4DF2-897E-345E9D586A35}" destId="{7771AEF7-DC51-48CC-A17B-015E308F993F}" srcOrd="0" destOrd="0" parTransId="{3F1FA318-57DF-4027-8756-1BBE7EA59740}" sibTransId="{07554FF5-7533-431C-AEBF-D1AF9CE533B4}"/>
    <dgm:cxn modelId="{92F86D79-D175-4D46-B419-780C35C299E7}" srcId="{E029632E-622B-4495-966B-EC00AD29ECD5}" destId="{589A7732-435E-4DF2-897E-345E9D586A35}" srcOrd="2" destOrd="0" parTransId="{DAC6988A-8209-4576-9596-701104DA2B52}" sibTransId="{E5732055-ADFB-436A-B6CB-506CF0431787}"/>
    <dgm:cxn modelId="{C889F2F8-53D1-4D03-B05B-266EC2607862}" type="presOf" srcId="{6D59C6CB-4DB5-481C-A5DD-9EF5363B9837}" destId="{7C923BF2-E1A6-4C3A-B822-16BFC7695298}" srcOrd="0" destOrd="2" presId="urn:microsoft.com/office/officeart/2005/8/layout/lProcess2"/>
    <dgm:cxn modelId="{55264091-58D7-42F2-A853-031E475422EF}" type="presOf" srcId="{1B22796B-FAC3-41F3-B16C-9EC8BE8AB3FF}" destId="{B3D971FE-B040-4B95-A795-98FCB9F3B026}" srcOrd="0" destOrd="2" presId="urn:microsoft.com/office/officeart/2005/8/layout/lProcess2"/>
    <dgm:cxn modelId="{DB778589-95BD-44CD-B5A6-0E7BCA76BE1C}" srcId="{509D0AEA-D55B-4F81-B788-5BBA79FB55FC}" destId="{12D11085-0CAE-43BA-9C6C-C96251F01F79}" srcOrd="1" destOrd="0" parTransId="{53A1E3B1-B8B1-430A-9A5E-C59F1BD58E33}" sibTransId="{C047E621-3310-4EC1-B8A1-AE9C2C0B1C42}"/>
    <dgm:cxn modelId="{A93F34A2-DAF9-4A3F-BF6E-05B78AE9366A}" type="presOf" srcId="{E8899E9B-4529-4FC4-B07C-CB6D016D989B}" destId="{012B5592-25F2-45FB-A81E-01E619893DBF}" srcOrd="0" destOrd="1" presId="urn:microsoft.com/office/officeart/2005/8/layout/lProcess2"/>
    <dgm:cxn modelId="{0F6CED53-91DF-4889-BBF9-0CE32C88E0AD}" srcId="{0F4EE379-BED4-4B4E-B89C-F344C1CFA62A}" destId="{B117320E-0943-4948-A828-14C822F607C8}" srcOrd="3" destOrd="0" parTransId="{584D2683-848B-43CC-9DD3-90EBC900F7C6}" sibTransId="{48A472A6-2B40-440A-BC26-7AEBEF58FB63}"/>
    <dgm:cxn modelId="{DDE36A7E-417E-43EB-997B-AAD6FF0DB858}" type="presOf" srcId="{4A4FBECA-284B-4D06-8242-169F3E51296D}" destId="{AC652DA2-6B5C-4EB5-B7C1-9E4F9927A26E}" srcOrd="0" destOrd="0" presId="urn:microsoft.com/office/officeart/2005/8/layout/lProcess2"/>
    <dgm:cxn modelId="{4DB98EE9-BFEA-434C-B941-129129CB8848}" srcId="{34D40456-844C-4B4E-87CB-824841F5B11F}" destId="{3BD460E5-E3DB-4AF6-9D6F-6B2DFBEC3108}" srcOrd="0" destOrd="0" parTransId="{C12523F9-319E-49B4-8892-2C74C1F73731}" sibTransId="{4E9BED20-0123-4972-B699-44FAF0777CBF}"/>
    <dgm:cxn modelId="{B721FE98-539D-4570-B22A-55EE1CA51C71}" type="presOf" srcId="{F0F9ADC6-5940-4C67-9F0D-E0E2D9160E81}" destId="{151962C2-1EAD-4887-8408-ED0F91A0835E}" srcOrd="1" destOrd="0" presId="urn:microsoft.com/office/officeart/2005/8/layout/lProcess2"/>
    <dgm:cxn modelId="{0D1EDC45-2B00-4A1A-8556-505A3F599E04}" type="presOf" srcId="{C7E418AC-6FEB-4517-8535-9CBB70A62A86}" destId="{B60BFBAA-7F8E-4A35-90BB-75C6CF2D81AB}" srcOrd="0" destOrd="1" presId="urn:microsoft.com/office/officeart/2005/8/layout/lProcess2"/>
    <dgm:cxn modelId="{C20E4289-D05A-4C27-A408-36970B656852}" srcId="{F0F9ADC6-5940-4C67-9F0D-E0E2D9160E81}" destId="{6FFFE449-0802-4344-ACFF-0B8851D1D682}" srcOrd="0" destOrd="0" parTransId="{A45460B6-DD77-4CDF-8D0F-BDF1EFEC767F}" sibTransId="{1A8A6A7D-A599-4FD1-8404-900885C4FDA0}"/>
    <dgm:cxn modelId="{D2338EDB-5494-4CB6-9BC3-2DF2083EA241}" type="presOf" srcId="{16F0F523-72B8-4E7E-A55A-B63E901180C3}" destId="{AA6D638E-A9C0-4829-9F12-336D677F52BE}" srcOrd="0" destOrd="1" presId="urn:microsoft.com/office/officeart/2005/8/layout/lProcess2"/>
    <dgm:cxn modelId="{90EE117B-5EF2-4124-B071-CC0F021F7D53}" srcId="{D2EAC9EE-B497-438F-A77A-12F93B254C3A}" destId="{578E91F6-79D2-4599-9529-096654AE133E}" srcOrd="0" destOrd="0" parTransId="{9E1AB54E-37AC-41F4-9C8D-2DE3AFA013BF}" sibTransId="{DDC323C6-B04B-4C12-B962-E9B5C2967DDB}"/>
    <dgm:cxn modelId="{9ADC0A83-AAA9-48C4-B52F-266A2D85E25B}" srcId="{B117320E-0943-4948-A828-14C822F607C8}" destId="{A156CBB0-0CDA-49FB-8A54-29A4106E2137}" srcOrd="0" destOrd="0" parTransId="{B8C62EA3-222F-4A6B-BC46-1126B7AAFDF8}" sibTransId="{170A9A6D-41B1-4294-9434-4FBCF32925F9}"/>
    <dgm:cxn modelId="{A505C19D-D657-47A5-8D13-B9F9A97E51B1}" type="presOf" srcId="{385DF140-21E6-4733-908B-7101B28218E8}" destId="{D9C23C21-1620-4668-AC6E-0961BBC1F688}" srcOrd="0" destOrd="1" presId="urn:microsoft.com/office/officeart/2005/8/layout/lProcess2"/>
    <dgm:cxn modelId="{3CA44270-E600-4B36-8A7D-42A7E9315697}" srcId="{6FFFE449-0802-4344-ACFF-0B8851D1D682}" destId="{6CB50AFB-3739-425C-ACB9-6000FBA00E0F}" srcOrd="1" destOrd="0" parTransId="{916816D1-4C8D-4DF6-B3C2-4CF7BBD17104}" sibTransId="{33871C07-177E-4A5D-B5D1-769977159805}"/>
    <dgm:cxn modelId="{93369EBA-7179-4C17-B342-6F7EACAD572B}" type="presOf" srcId="{6FC65DFB-097B-4B12-A754-465FEA21603B}" destId="{7C923BF2-E1A6-4C3A-B822-16BFC7695298}" srcOrd="0" destOrd="1" presId="urn:microsoft.com/office/officeart/2005/8/layout/lProcess2"/>
    <dgm:cxn modelId="{72D43D12-3E17-4577-A320-9185611B51E3}" type="presOf" srcId="{0F4EE379-BED4-4B4E-B89C-F344C1CFA62A}" destId="{AC766909-707A-43FC-9A3B-19E694DB7F9A}" srcOrd="0" destOrd="0" presId="urn:microsoft.com/office/officeart/2005/8/layout/lProcess2"/>
    <dgm:cxn modelId="{6FD261E8-CB9A-4554-AAC6-7C553915CBFB}" type="presOf" srcId="{80988301-44BA-49BE-8CD8-CE7762A369F0}" destId="{76972C77-AAE4-4F2B-A8FC-CAB37B4C499E}" srcOrd="0" destOrd="1" presId="urn:microsoft.com/office/officeart/2005/8/layout/lProcess2"/>
    <dgm:cxn modelId="{AE2D316A-2748-4747-94D2-579572DCA73B}" type="presOf" srcId="{6BCB10C8-38CA-47CB-869F-3C50942B294C}" destId="{AC652DA2-6B5C-4EB5-B7C1-9E4F9927A26E}" srcOrd="0" destOrd="1" presId="urn:microsoft.com/office/officeart/2005/8/layout/lProcess2"/>
    <dgm:cxn modelId="{B0268AB1-2C6E-42B4-AFD2-7E3BBEB78F82}" type="presParOf" srcId="{AC766909-707A-43FC-9A3B-19E694DB7F9A}" destId="{B7238371-626A-4A44-A3CA-70DA67F784FB}" srcOrd="0" destOrd="0" presId="urn:microsoft.com/office/officeart/2005/8/layout/lProcess2"/>
    <dgm:cxn modelId="{084A4560-7BB3-4A31-A54C-BE4B1F9EEB2F}" type="presParOf" srcId="{B7238371-626A-4A44-A3CA-70DA67F784FB}" destId="{5A8D4950-1DC4-4033-92EA-78F7AA162EEE}" srcOrd="0" destOrd="0" presId="urn:microsoft.com/office/officeart/2005/8/layout/lProcess2"/>
    <dgm:cxn modelId="{9BC493CC-2425-494D-B75B-227F13AF20B4}" type="presParOf" srcId="{B7238371-626A-4A44-A3CA-70DA67F784FB}" destId="{39E7ACE2-E3F4-4DE0-AE21-65764B1391D4}" srcOrd="1" destOrd="0" presId="urn:microsoft.com/office/officeart/2005/8/layout/lProcess2"/>
    <dgm:cxn modelId="{4C0BE9C4-1828-4051-95AE-DF0D03CD12C7}" type="presParOf" srcId="{B7238371-626A-4A44-A3CA-70DA67F784FB}" destId="{3B44DEB3-6080-405C-920C-D8EA2F93AD2F}" srcOrd="2" destOrd="0" presId="urn:microsoft.com/office/officeart/2005/8/layout/lProcess2"/>
    <dgm:cxn modelId="{9DE4F85D-93F0-4D4F-B629-52104E6D6A5E}" type="presParOf" srcId="{3B44DEB3-6080-405C-920C-D8EA2F93AD2F}" destId="{C786158B-01F4-46E5-AC13-5DF7A905AB3B}" srcOrd="0" destOrd="0" presId="urn:microsoft.com/office/officeart/2005/8/layout/lProcess2"/>
    <dgm:cxn modelId="{0BDE1216-5337-4731-9C46-09CC22D5879A}" type="presParOf" srcId="{C786158B-01F4-46E5-AC13-5DF7A905AB3B}" destId="{E83F682C-DF6D-4637-941C-1D4AA3F34B87}" srcOrd="0" destOrd="0" presId="urn:microsoft.com/office/officeart/2005/8/layout/lProcess2"/>
    <dgm:cxn modelId="{96622FB4-1DD7-4F75-AFE2-F0215073A8E4}" type="presParOf" srcId="{C786158B-01F4-46E5-AC13-5DF7A905AB3B}" destId="{22A74F08-0617-4EED-874E-49BFF1FA38B1}" srcOrd="1" destOrd="0" presId="urn:microsoft.com/office/officeart/2005/8/layout/lProcess2"/>
    <dgm:cxn modelId="{EE90F271-A723-4A94-91C3-FF1DB666D38A}" type="presParOf" srcId="{C786158B-01F4-46E5-AC13-5DF7A905AB3B}" destId="{604D9ED9-147F-4CFA-AFF3-D7D83A8616A2}" srcOrd="2" destOrd="0" presId="urn:microsoft.com/office/officeart/2005/8/layout/lProcess2"/>
    <dgm:cxn modelId="{DC325BC7-01D4-4D11-ACDF-4237E5DAC890}" type="presParOf" srcId="{C786158B-01F4-46E5-AC13-5DF7A905AB3B}" destId="{192C9734-F8E9-46D9-8A07-7AC49592C60F}" srcOrd="3" destOrd="0" presId="urn:microsoft.com/office/officeart/2005/8/layout/lProcess2"/>
    <dgm:cxn modelId="{657CC049-7C58-4489-B118-62BBF2AA1BCB}" type="presParOf" srcId="{C786158B-01F4-46E5-AC13-5DF7A905AB3B}" destId="{B60BFBAA-7F8E-4A35-90BB-75C6CF2D81AB}" srcOrd="4" destOrd="0" presId="urn:microsoft.com/office/officeart/2005/8/layout/lProcess2"/>
    <dgm:cxn modelId="{122EA83A-1C3D-4993-9DF7-E22F43A754D9}" type="presParOf" srcId="{AC766909-707A-43FC-9A3B-19E694DB7F9A}" destId="{0A2FC9AF-7F4E-4208-B5F3-C4A7EDC8A887}" srcOrd="1" destOrd="0" presId="urn:microsoft.com/office/officeart/2005/8/layout/lProcess2"/>
    <dgm:cxn modelId="{A24D5DA2-766D-4E2A-A8FE-75586C27B416}" type="presParOf" srcId="{AC766909-707A-43FC-9A3B-19E694DB7F9A}" destId="{F545B51C-3F6B-427C-AD31-C2DE30AA9030}" srcOrd="2" destOrd="0" presId="urn:microsoft.com/office/officeart/2005/8/layout/lProcess2"/>
    <dgm:cxn modelId="{A9D34C2C-00FB-474D-A92D-BAD1714665EA}" type="presParOf" srcId="{F545B51C-3F6B-427C-AD31-C2DE30AA9030}" destId="{F9D57D82-FDF8-43B3-84C3-285C1EFC15EB}" srcOrd="0" destOrd="0" presId="urn:microsoft.com/office/officeart/2005/8/layout/lProcess2"/>
    <dgm:cxn modelId="{9E09BDC3-9CDB-4FFB-954E-77245545DB47}" type="presParOf" srcId="{F545B51C-3F6B-427C-AD31-C2DE30AA9030}" destId="{151962C2-1EAD-4887-8408-ED0F91A0835E}" srcOrd="1" destOrd="0" presId="urn:microsoft.com/office/officeart/2005/8/layout/lProcess2"/>
    <dgm:cxn modelId="{13D9F8FE-9175-4774-A62A-BE505D134E1A}" type="presParOf" srcId="{F545B51C-3F6B-427C-AD31-C2DE30AA9030}" destId="{EF2C97FA-CD8B-46BF-9357-43A86E508463}" srcOrd="2" destOrd="0" presId="urn:microsoft.com/office/officeart/2005/8/layout/lProcess2"/>
    <dgm:cxn modelId="{B2805D29-8AC4-4023-B744-B283868B7C60}" type="presParOf" srcId="{EF2C97FA-CD8B-46BF-9357-43A86E508463}" destId="{550F1A21-C71F-48F1-93F4-DEA05B745BC0}" srcOrd="0" destOrd="0" presId="urn:microsoft.com/office/officeart/2005/8/layout/lProcess2"/>
    <dgm:cxn modelId="{4637B507-9061-4545-AC14-4C083F905A1C}" type="presParOf" srcId="{550F1A21-C71F-48F1-93F4-DEA05B745BC0}" destId="{F9D1E36C-B5DA-42DD-8BD4-E9328DB9156E}" srcOrd="0" destOrd="0" presId="urn:microsoft.com/office/officeart/2005/8/layout/lProcess2"/>
    <dgm:cxn modelId="{20397EA2-7890-48B5-977F-8E40AA19835B}" type="presParOf" srcId="{550F1A21-C71F-48F1-93F4-DEA05B745BC0}" destId="{DB3405A3-FC6B-4E4F-9B90-DD655B282F35}" srcOrd="1" destOrd="0" presId="urn:microsoft.com/office/officeart/2005/8/layout/lProcess2"/>
    <dgm:cxn modelId="{ED356E7C-97ED-4E9D-A158-035B52DDD6CE}" type="presParOf" srcId="{550F1A21-C71F-48F1-93F4-DEA05B745BC0}" destId="{B3D971FE-B040-4B95-A795-98FCB9F3B026}" srcOrd="2" destOrd="0" presId="urn:microsoft.com/office/officeart/2005/8/layout/lProcess2"/>
    <dgm:cxn modelId="{7C18FF55-57BC-4065-A7F5-D0CCF125F6A7}" type="presParOf" srcId="{550F1A21-C71F-48F1-93F4-DEA05B745BC0}" destId="{F5BE8CCD-70F9-4747-8E07-1F3413FAB4A9}" srcOrd="3" destOrd="0" presId="urn:microsoft.com/office/officeart/2005/8/layout/lProcess2"/>
    <dgm:cxn modelId="{6962C4DF-3013-4A02-8CF2-86CB426A5AE1}" type="presParOf" srcId="{550F1A21-C71F-48F1-93F4-DEA05B745BC0}" destId="{76972C77-AAE4-4F2B-A8FC-CAB37B4C499E}" srcOrd="4" destOrd="0" presId="urn:microsoft.com/office/officeart/2005/8/layout/lProcess2"/>
    <dgm:cxn modelId="{2ED8F671-C683-4FD5-9493-D8046FB0022B}" type="presParOf" srcId="{AC766909-707A-43FC-9A3B-19E694DB7F9A}" destId="{6D69595D-3614-4865-AAB6-EF09A49CB8B3}" srcOrd="3" destOrd="0" presId="urn:microsoft.com/office/officeart/2005/8/layout/lProcess2"/>
    <dgm:cxn modelId="{7173FBB5-25B1-4962-9619-43D0A7045DB9}" type="presParOf" srcId="{AC766909-707A-43FC-9A3B-19E694DB7F9A}" destId="{8CB8B2EB-6B57-454B-96CA-6E331D5B858D}" srcOrd="4" destOrd="0" presId="urn:microsoft.com/office/officeart/2005/8/layout/lProcess2"/>
    <dgm:cxn modelId="{EB4B69E5-B89C-47F2-849C-0DDEE990E6FF}" type="presParOf" srcId="{8CB8B2EB-6B57-454B-96CA-6E331D5B858D}" destId="{92D3935B-1802-4C35-A119-635970EFFFF5}" srcOrd="0" destOrd="0" presId="urn:microsoft.com/office/officeart/2005/8/layout/lProcess2"/>
    <dgm:cxn modelId="{E3972D22-68F1-4E49-8486-65AA9DAF5D96}" type="presParOf" srcId="{8CB8B2EB-6B57-454B-96CA-6E331D5B858D}" destId="{06B7B910-294C-459C-BBC6-32B8DE52AA50}" srcOrd="1" destOrd="0" presId="urn:microsoft.com/office/officeart/2005/8/layout/lProcess2"/>
    <dgm:cxn modelId="{74A69AD2-9277-402B-A47E-412F3D3147F5}" type="presParOf" srcId="{8CB8B2EB-6B57-454B-96CA-6E331D5B858D}" destId="{483928D4-6E70-4D6F-AF65-8757019CE45E}" srcOrd="2" destOrd="0" presId="urn:microsoft.com/office/officeart/2005/8/layout/lProcess2"/>
    <dgm:cxn modelId="{ADFB82FA-39C4-4B6F-9BD6-4D1B731D5D6C}" type="presParOf" srcId="{483928D4-6E70-4D6F-AF65-8757019CE45E}" destId="{5BDB7182-3450-4101-B338-AE0AA62B441B}" srcOrd="0" destOrd="0" presId="urn:microsoft.com/office/officeart/2005/8/layout/lProcess2"/>
    <dgm:cxn modelId="{54B6DF05-98A3-40B9-8A19-9B3F3540A3C2}" type="presParOf" srcId="{5BDB7182-3450-4101-B338-AE0AA62B441B}" destId="{AA6D638E-A9C0-4829-9F12-336D677F52BE}" srcOrd="0" destOrd="0" presId="urn:microsoft.com/office/officeart/2005/8/layout/lProcess2"/>
    <dgm:cxn modelId="{038A3C24-C1CD-4DF0-9595-038CC46A1B7E}" type="presParOf" srcId="{5BDB7182-3450-4101-B338-AE0AA62B441B}" destId="{6DC6CCF4-663E-460F-805D-0069B65C245D}" srcOrd="1" destOrd="0" presId="urn:microsoft.com/office/officeart/2005/8/layout/lProcess2"/>
    <dgm:cxn modelId="{32FEBEE7-2983-44E1-9E69-65447AFA37FD}" type="presParOf" srcId="{5BDB7182-3450-4101-B338-AE0AA62B441B}" destId="{D9C23C21-1620-4668-AC6E-0961BBC1F688}" srcOrd="2" destOrd="0" presId="urn:microsoft.com/office/officeart/2005/8/layout/lProcess2"/>
    <dgm:cxn modelId="{C2E32214-C8D8-47AE-ACA2-AC286E851012}" type="presParOf" srcId="{5BDB7182-3450-4101-B338-AE0AA62B441B}" destId="{D8B2C307-C1A6-430B-AB3D-29061790DA3F}" srcOrd="3" destOrd="0" presId="urn:microsoft.com/office/officeart/2005/8/layout/lProcess2"/>
    <dgm:cxn modelId="{8EBC5AC7-5C69-47C1-96EC-8BEE0C415AC1}" type="presParOf" srcId="{5BDB7182-3450-4101-B338-AE0AA62B441B}" destId="{C163E47D-38A8-4750-ADA4-4B2CCF59936C}" srcOrd="4" destOrd="0" presId="urn:microsoft.com/office/officeart/2005/8/layout/lProcess2"/>
    <dgm:cxn modelId="{ED860EE2-B75D-4CE2-85B3-2694F36754F2}" type="presParOf" srcId="{AC766909-707A-43FC-9A3B-19E694DB7F9A}" destId="{17BD5714-8473-4E80-B936-A720CB732370}" srcOrd="5" destOrd="0" presId="urn:microsoft.com/office/officeart/2005/8/layout/lProcess2"/>
    <dgm:cxn modelId="{D837C3A2-D496-4F2E-85C9-199F6000E185}" type="presParOf" srcId="{AC766909-707A-43FC-9A3B-19E694DB7F9A}" destId="{5D3DA30B-4325-4F31-9546-19036BBFDBF5}" srcOrd="6" destOrd="0" presId="urn:microsoft.com/office/officeart/2005/8/layout/lProcess2"/>
    <dgm:cxn modelId="{2BF09FB3-53A4-48D4-9919-75F6C292B0BC}" type="presParOf" srcId="{5D3DA30B-4325-4F31-9546-19036BBFDBF5}" destId="{1C719E21-1FF2-4873-81E2-B866AE4F2FB4}" srcOrd="0" destOrd="0" presId="urn:microsoft.com/office/officeart/2005/8/layout/lProcess2"/>
    <dgm:cxn modelId="{43C3F4EC-71B6-4759-800E-AD6D547C2D12}" type="presParOf" srcId="{5D3DA30B-4325-4F31-9546-19036BBFDBF5}" destId="{BDD18391-CAAA-4941-A461-E4F61CF8000A}" srcOrd="1" destOrd="0" presId="urn:microsoft.com/office/officeart/2005/8/layout/lProcess2"/>
    <dgm:cxn modelId="{045ADB6B-0238-4D99-BFFE-B611FBD95EB4}" type="presParOf" srcId="{5D3DA30B-4325-4F31-9546-19036BBFDBF5}" destId="{B0963393-39A4-484A-8FA6-35E155ACABB8}" srcOrd="2" destOrd="0" presId="urn:microsoft.com/office/officeart/2005/8/layout/lProcess2"/>
    <dgm:cxn modelId="{344C4B88-D9FD-4C69-8212-823C6E51E72B}" type="presParOf" srcId="{B0963393-39A4-484A-8FA6-35E155ACABB8}" destId="{0F342B24-3EAE-4CD3-ABB0-37866AD10113}" srcOrd="0" destOrd="0" presId="urn:microsoft.com/office/officeart/2005/8/layout/lProcess2"/>
    <dgm:cxn modelId="{AF707215-BE88-46CD-B6F0-0BE21D397EEF}" type="presParOf" srcId="{0F342B24-3EAE-4CD3-ABB0-37866AD10113}" destId="{7C923BF2-E1A6-4C3A-B822-16BFC7695298}" srcOrd="0" destOrd="0" presId="urn:microsoft.com/office/officeart/2005/8/layout/lProcess2"/>
    <dgm:cxn modelId="{5E5B5298-62EC-46C6-9770-50B5DE8A48E4}" type="presParOf" srcId="{0F342B24-3EAE-4CD3-ABB0-37866AD10113}" destId="{BF3C4D46-BC08-4795-8E39-FD5DE670369A}" srcOrd="1" destOrd="0" presId="urn:microsoft.com/office/officeart/2005/8/layout/lProcess2"/>
    <dgm:cxn modelId="{32F7DF1D-AF82-4414-8F41-CE31713B2395}" type="presParOf" srcId="{0F342B24-3EAE-4CD3-ABB0-37866AD10113}" destId="{AC652DA2-6B5C-4EB5-B7C1-9E4F9927A26E}" srcOrd="2" destOrd="0" presId="urn:microsoft.com/office/officeart/2005/8/layout/lProcess2"/>
    <dgm:cxn modelId="{70776592-ABDF-4A9E-94EC-8AEEBB8A7B2C}" type="presParOf" srcId="{0F342B24-3EAE-4CD3-ABB0-37866AD10113}" destId="{D3F40DEA-1673-4B35-AA36-6E616881EEDB}" srcOrd="3" destOrd="0" presId="urn:microsoft.com/office/officeart/2005/8/layout/lProcess2"/>
    <dgm:cxn modelId="{27AC108D-0483-4893-BF7D-E6AD8756E1F7}" type="presParOf" srcId="{0F342B24-3EAE-4CD3-ABB0-37866AD10113}" destId="{012B5592-25F2-45FB-A81E-01E619893DBF}" srcOrd="4" destOrd="0" presId="urn:microsoft.com/office/officeart/2005/8/layout/lProcess2"/>
  </dgm:cxnLst>
  <dgm:bg/>
  <dgm:whole/>
</dgm:dataModel>
</file>

<file path=word/diagrams/data4.xml><?xml version="1.0" encoding="utf-8"?>
<dgm:dataModel xmlns:dgm="http://schemas.openxmlformats.org/drawingml/2006/diagram" xmlns:a="http://schemas.openxmlformats.org/drawingml/2006/main">
  <dgm:ptLst>
    <dgm:pt modelId="{0416D671-6B00-4231-9EED-FADBF1B86059}" type="doc">
      <dgm:prSet loTypeId="urn:microsoft.com/office/officeart/2005/8/layout/cycle5" loCatId="cycle" qsTypeId="urn:microsoft.com/office/officeart/2005/8/quickstyle/simple1" qsCatId="simple" csTypeId="urn:microsoft.com/office/officeart/2005/8/colors/accent2_2" csCatId="accent2" phldr="1"/>
      <dgm:spPr/>
      <dgm:t>
        <a:bodyPr/>
        <a:lstStyle/>
        <a:p>
          <a:endParaRPr lang="en-GB"/>
        </a:p>
      </dgm:t>
    </dgm:pt>
    <dgm:pt modelId="{4AF23AF5-F365-4DBA-AAE5-64B7730EB602}">
      <dgm:prSet phldrT="[Text]"/>
      <dgm:spPr/>
      <dgm:t>
        <a:bodyPr/>
        <a:lstStyle/>
        <a:p>
          <a:r>
            <a:rPr lang="en-GB"/>
            <a:t>Stakeholder Consultation</a:t>
          </a:r>
        </a:p>
      </dgm:t>
    </dgm:pt>
    <dgm:pt modelId="{8B268D8E-DB88-41B8-9F19-8378CA083761}" type="parTrans" cxnId="{73448F46-8144-41AC-B794-AE172CF73C62}">
      <dgm:prSet/>
      <dgm:spPr/>
      <dgm:t>
        <a:bodyPr/>
        <a:lstStyle/>
        <a:p>
          <a:endParaRPr lang="en-GB"/>
        </a:p>
      </dgm:t>
    </dgm:pt>
    <dgm:pt modelId="{0DFFA205-7841-4891-B224-27C4C9CD2098}" type="sibTrans" cxnId="{73448F46-8144-41AC-B794-AE172CF73C62}">
      <dgm:prSet/>
      <dgm:spPr/>
      <dgm:t>
        <a:bodyPr/>
        <a:lstStyle/>
        <a:p>
          <a:endParaRPr lang="en-GB"/>
        </a:p>
      </dgm:t>
    </dgm:pt>
    <dgm:pt modelId="{CE727495-7940-4222-AE03-DC8FD01CF829}">
      <dgm:prSet phldrT="[Text]"/>
      <dgm:spPr/>
      <dgm:t>
        <a:bodyPr/>
        <a:lstStyle/>
        <a:p>
          <a:r>
            <a:rPr lang="en-GB"/>
            <a:t>Consultation Feedback</a:t>
          </a:r>
        </a:p>
      </dgm:t>
    </dgm:pt>
    <dgm:pt modelId="{475A0F72-3364-449D-B511-3F83A1B92463}" type="parTrans" cxnId="{8F25A4C6-BA89-47EC-B5EE-80BCE8C905CC}">
      <dgm:prSet/>
      <dgm:spPr/>
      <dgm:t>
        <a:bodyPr/>
        <a:lstStyle/>
        <a:p>
          <a:endParaRPr lang="en-GB"/>
        </a:p>
      </dgm:t>
    </dgm:pt>
    <dgm:pt modelId="{AC53BC48-0DF2-4DFF-9D9A-B6938CE9D959}" type="sibTrans" cxnId="{8F25A4C6-BA89-47EC-B5EE-80BCE8C905CC}">
      <dgm:prSet/>
      <dgm:spPr/>
      <dgm:t>
        <a:bodyPr/>
        <a:lstStyle/>
        <a:p>
          <a:endParaRPr lang="en-GB"/>
        </a:p>
      </dgm:t>
    </dgm:pt>
    <dgm:pt modelId="{6604310B-9BB9-46C2-924F-2077F8D5FDBA}">
      <dgm:prSet phldrT="[Text]"/>
      <dgm:spPr/>
      <dgm:t>
        <a:bodyPr/>
        <a:lstStyle/>
        <a:p>
          <a:r>
            <a:rPr lang="en-GB"/>
            <a:t>LFP &amp; POC Dialogue</a:t>
          </a:r>
        </a:p>
      </dgm:t>
    </dgm:pt>
    <dgm:pt modelId="{8306D5A3-478B-4CFF-8F3C-31BDF2497685}" type="parTrans" cxnId="{AB8C031A-F538-4050-B73F-31D07F52DA37}">
      <dgm:prSet/>
      <dgm:spPr/>
      <dgm:t>
        <a:bodyPr/>
        <a:lstStyle/>
        <a:p>
          <a:endParaRPr lang="en-GB"/>
        </a:p>
      </dgm:t>
    </dgm:pt>
    <dgm:pt modelId="{A25944A7-3CA6-4CBB-8EF2-35D1E8286846}" type="sibTrans" cxnId="{AB8C031A-F538-4050-B73F-31D07F52DA37}">
      <dgm:prSet/>
      <dgm:spPr/>
      <dgm:t>
        <a:bodyPr/>
        <a:lstStyle/>
        <a:p>
          <a:endParaRPr lang="en-GB"/>
        </a:p>
      </dgm:t>
    </dgm:pt>
    <dgm:pt modelId="{84B36B5A-2A41-489D-A46E-797404ABC594}">
      <dgm:prSet phldrT="[Text]"/>
      <dgm:spPr/>
      <dgm:t>
        <a:bodyPr/>
        <a:lstStyle/>
        <a:p>
          <a:r>
            <a:rPr lang="en-GB"/>
            <a:t>Consultation Design</a:t>
          </a:r>
        </a:p>
      </dgm:t>
    </dgm:pt>
    <dgm:pt modelId="{1807CEDE-B844-4500-A9C2-42135492A51A}" type="parTrans" cxnId="{C79A3496-1D8B-4A6E-9788-DE96FCFC7FD1}">
      <dgm:prSet/>
      <dgm:spPr/>
      <dgm:t>
        <a:bodyPr/>
        <a:lstStyle/>
        <a:p>
          <a:endParaRPr lang="en-GB"/>
        </a:p>
      </dgm:t>
    </dgm:pt>
    <dgm:pt modelId="{845578AC-5CB6-4E36-B11B-891312DC1F22}" type="sibTrans" cxnId="{C79A3496-1D8B-4A6E-9788-DE96FCFC7FD1}">
      <dgm:prSet/>
      <dgm:spPr/>
      <dgm:t>
        <a:bodyPr/>
        <a:lstStyle/>
        <a:p>
          <a:endParaRPr lang="en-GB"/>
        </a:p>
      </dgm:t>
    </dgm:pt>
    <dgm:pt modelId="{1C2DAB57-BB91-40F2-A960-958EA07174BC}" type="pres">
      <dgm:prSet presAssocID="{0416D671-6B00-4231-9EED-FADBF1B86059}" presName="cycle" presStyleCnt="0">
        <dgm:presLayoutVars>
          <dgm:dir/>
          <dgm:resizeHandles val="exact"/>
        </dgm:presLayoutVars>
      </dgm:prSet>
      <dgm:spPr/>
      <dgm:t>
        <a:bodyPr/>
        <a:lstStyle/>
        <a:p>
          <a:endParaRPr lang="en-GB"/>
        </a:p>
      </dgm:t>
    </dgm:pt>
    <dgm:pt modelId="{3D91E911-921C-4543-A184-8D7F4E7C80B9}" type="pres">
      <dgm:prSet presAssocID="{4AF23AF5-F365-4DBA-AAE5-64B7730EB602}" presName="node" presStyleLbl="node1" presStyleIdx="0" presStyleCnt="4">
        <dgm:presLayoutVars>
          <dgm:bulletEnabled val="1"/>
        </dgm:presLayoutVars>
      </dgm:prSet>
      <dgm:spPr/>
      <dgm:t>
        <a:bodyPr/>
        <a:lstStyle/>
        <a:p>
          <a:endParaRPr lang="en-GB"/>
        </a:p>
      </dgm:t>
    </dgm:pt>
    <dgm:pt modelId="{2263524E-3502-44B6-8DE5-48CBF6E12AA9}" type="pres">
      <dgm:prSet presAssocID="{4AF23AF5-F365-4DBA-AAE5-64B7730EB602}" presName="spNode" presStyleCnt="0"/>
      <dgm:spPr/>
    </dgm:pt>
    <dgm:pt modelId="{7FE0C2E3-819F-4D2F-927E-0F9412710BE2}" type="pres">
      <dgm:prSet presAssocID="{0DFFA205-7841-4891-B224-27C4C9CD2098}" presName="sibTrans" presStyleLbl="sibTrans1D1" presStyleIdx="0" presStyleCnt="4"/>
      <dgm:spPr/>
      <dgm:t>
        <a:bodyPr/>
        <a:lstStyle/>
        <a:p>
          <a:endParaRPr lang="en-GB"/>
        </a:p>
      </dgm:t>
    </dgm:pt>
    <dgm:pt modelId="{2D1F0FA9-45DB-475D-9EB8-2E923F5B69A6}" type="pres">
      <dgm:prSet presAssocID="{CE727495-7940-4222-AE03-DC8FD01CF829}" presName="node" presStyleLbl="node1" presStyleIdx="1" presStyleCnt="4">
        <dgm:presLayoutVars>
          <dgm:bulletEnabled val="1"/>
        </dgm:presLayoutVars>
      </dgm:prSet>
      <dgm:spPr/>
      <dgm:t>
        <a:bodyPr/>
        <a:lstStyle/>
        <a:p>
          <a:endParaRPr lang="en-GB"/>
        </a:p>
      </dgm:t>
    </dgm:pt>
    <dgm:pt modelId="{B0F7AF07-CBCF-4EDE-89EA-908B3AD2DCC2}" type="pres">
      <dgm:prSet presAssocID="{CE727495-7940-4222-AE03-DC8FD01CF829}" presName="spNode" presStyleCnt="0"/>
      <dgm:spPr/>
    </dgm:pt>
    <dgm:pt modelId="{6B42F9A3-9E95-42CB-9AA0-CA2446307DA3}" type="pres">
      <dgm:prSet presAssocID="{AC53BC48-0DF2-4DFF-9D9A-B6938CE9D959}" presName="sibTrans" presStyleLbl="sibTrans1D1" presStyleIdx="1" presStyleCnt="4"/>
      <dgm:spPr/>
      <dgm:t>
        <a:bodyPr/>
        <a:lstStyle/>
        <a:p>
          <a:endParaRPr lang="en-GB"/>
        </a:p>
      </dgm:t>
    </dgm:pt>
    <dgm:pt modelId="{123151FE-4E6A-4950-96CB-8BBCF7C6644C}" type="pres">
      <dgm:prSet presAssocID="{6604310B-9BB9-46C2-924F-2077F8D5FDBA}" presName="node" presStyleLbl="node1" presStyleIdx="2" presStyleCnt="4">
        <dgm:presLayoutVars>
          <dgm:bulletEnabled val="1"/>
        </dgm:presLayoutVars>
      </dgm:prSet>
      <dgm:spPr/>
      <dgm:t>
        <a:bodyPr/>
        <a:lstStyle/>
        <a:p>
          <a:endParaRPr lang="en-GB"/>
        </a:p>
      </dgm:t>
    </dgm:pt>
    <dgm:pt modelId="{D1C79DE8-FB94-41D5-A099-280AED55E104}" type="pres">
      <dgm:prSet presAssocID="{6604310B-9BB9-46C2-924F-2077F8D5FDBA}" presName="spNode" presStyleCnt="0"/>
      <dgm:spPr/>
    </dgm:pt>
    <dgm:pt modelId="{8C36CCD7-CC82-4EB6-92DC-95DCA3B244C1}" type="pres">
      <dgm:prSet presAssocID="{A25944A7-3CA6-4CBB-8EF2-35D1E8286846}" presName="sibTrans" presStyleLbl="sibTrans1D1" presStyleIdx="2" presStyleCnt="4"/>
      <dgm:spPr/>
      <dgm:t>
        <a:bodyPr/>
        <a:lstStyle/>
        <a:p>
          <a:endParaRPr lang="en-GB"/>
        </a:p>
      </dgm:t>
    </dgm:pt>
    <dgm:pt modelId="{0C37E25F-EC15-4081-A0A5-DEFD6D742ABA}" type="pres">
      <dgm:prSet presAssocID="{84B36B5A-2A41-489D-A46E-797404ABC594}" presName="node" presStyleLbl="node1" presStyleIdx="3" presStyleCnt="4">
        <dgm:presLayoutVars>
          <dgm:bulletEnabled val="1"/>
        </dgm:presLayoutVars>
      </dgm:prSet>
      <dgm:spPr/>
      <dgm:t>
        <a:bodyPr/>
        <a:lstStyle/>
        <a:p>
          <a:endParaRPr lang="en-GB"/>
        </a:p>
      </dgm:t>
    </dgm:pt>
    <dgm:pt modelId="{BB375919-7E3A-4D7B-BFE9-1CF3C76378BB}" type="pres">
      <dgm:prSet presAssocID="{84B36B5A-2A41-489D-A46E-797404ABC594}" presName="spNode" presStyleCnt="0"/>
      <dgm:spPr/>
    </dgm:pt>
    <dgm:pt modelId="{9F51B7FB-89D2-4AC4-BCF9-B550CAAD43D2}" type="pres">
      <dgm:prSet presAssocID="{845578AC-5CB6-4E36-B11B-891312DC1F22}" presName="sibTrans" presStyleLbl="sibTrans1D1" presStyleIdx="3" presStyleCnt="4"/>
      <dgm:spPr/>
      <dgm:t>
        <a:bodyPr/>
        <a:lstStyle/>
        <a:p>
          <a:endParaRPr lang="en-GB"/>
        </a:p>
      </dgm:t>
    </dgm:pt>
  </dgm:ptLst>
  <dgm:cxnLst>
    <dgm:cxn modelId="{AB8C031A-F538-4050-B73F-31D07F52DA37}" srcId="{0416D671-6B00-4231-9EED-FADBF1B86059}" destId="{6604310B-9BB9-46C2-924F-2077F8D5FDBA}" srcOrd="2" destOrd="0" parTransId="{8306D5A3-478B-4CFF-8F3C-31BDF2497685}" sibTransId="{A25944A7-3CA6-4CBB-8EF2-35D1E8286846}"/>
    <dgm:cxn modelId="{44A624AF-FA8F-4A29-9805-C53070011C0D}" type="presOf" srcId="{84B36B5A-2A41-489D-A46E-797404ABC594}" destId="{0C37E25F-EC15-4081-A0A5-DEFD6D742ABA}" srcOrd="0" destOrd="0" presId="urn:microsoft.com/office/officeart/2005/8/layout/cycle5"/>
    <dgm:cxn modelId="{1552F115-0F7B-4AF4-8714-5AFC677050EF}" type="presOf" srcId="{CE727495-7940-4222-AE03-DC8FD01CF829}" destId="{2D1F0FA9-45DB-475D-9EB8-2E923F5B69A6}" srcOrd="0" destOrd="0" presId="urn:microsoft.com/office/officeart/2005/8/layout/cycle5"/>
    <dgm:cxn modelId="{B95A5C56-A9FE-4203-A4A4-1563A5F68AFF}" type="presOf" srcId="{845578AC-5CB6-4E36-B11B-891312DC1F22}" destId="{9F51B7FB-89D2-4AC4-BCF9-B550CAAD43D2}" srcOrd="0" destOrd="0" presId="urn:microsoft.com/office/officeart/2005/8/layout/cycle5"/>
    <dgm:cxn modelId="{C79A3496-1D8B-4A6E-9788-DE96FCFC7FD1}" srcId="{0416D671-6B00-4231-9EED-FADBF1B86059}" destId="{84B36B5A-2A41-489D-A46E-797404ABC594}" srcOrd="3" destOrd="0" parTransId="{1807CEDE-B844-4500-A9C2-42135492A51A}" sibTransId="{845578AC-5CB6-4E36-B11B-891312DC1F22}"/>
    <dgm:cxn modelId="{73448F46-8144-41AC-B794-AE172CF73C62}" srcId="{0416D671-6B00-4231-9EED-FADBF1B86059}" destId="{4AF23AF5-F365-4DBA-AAE5-64B7730EB602}" srcOrd="0" destOrd="0" parTransId="{8B268D8E-DB88-41B8-9F19-8378CA083761}" sibTransId="{0DFFA205-7841-4891-B224-27C4C9CD2098}"/>
    <dgm:cxn modelId="{A3FCB32E-D094-42FA-ACA8-D6F72747595C}" type="presOf" srcId="{0416D671-6B00-4231-9EED-FADBF1B86059}" destId="{1C2DAB57-BB91-40F2-A960-958EA07174BC}" srcOrd="0" destOrd="0" presId="urn:microsoft.com/office/officeart/2005/8/layout/cycle5"/>
    <dgm:cxn modelId="{8F25A4C6-BA89-47EC-B5EE-80BCE8C905CC}" srcId="{0416D671-6B00-4231-9EED-FADBF1B86059}" destId="{CE727495-7940-4222-AE03-DC8FD01CF829}" srcOrd="1" destOrd="0" parTransId="{475A0F72-3364-449D-B511-3F83A1B92463}" sibTransId="{AC53BC48-0DF2-4DFF-9D9A-B6938CE9D959}"/>
    <dgm:cxn modelId="{66973090-4727-4211-9443-D0ECC0D5BAEE}" type="presOf" srcId="{0DFFA205-7841-4891-B224-27C4C9CD2098}" destId="{7FE0C2E3-819F-4D2F-927E-0F9412710BE2}" srcOrd="0" destOrd="0" presId="urn:microsoft.com/office/officeart/2005/8/layout/cycle5"/>
    <dgm:cxn modelId="{DE1AA432-0101-450C-B5B6-54932AEC80E4}" type="presOf" srcId="{4AF23AF5-F365-4DBA-AAE5-64B7730EB602}" destId="{3D91E911-921C-4543-A184-8D7F4E7C80B9}" srcOrd="0" destOrd="0" presId="urn:microsoft.com/office/officeart/2005/8/layout/cycle5"/>
    <dgm:cxn modelId="{D1DF6062-8487-486B-890B-81934229D1E5}" type="presOf" srcId="{6604310B-9BB9-46C2-924F-2077F8D5FDBA}" destId="{123151FE-4E6A-4950-96CB-8BBCF7C6644C}" srcOrd="0" destOrd="0" presId="urn:microsoft.com/office/officeart/2005/8/layout/cycle5"/>
    <dgm:cxn modelId="{C49118DB-2FFD-4654-9533-574A221022DA}" type="presOf" srcId="{A25944A7-3CA6-4CBB-8EF2-35D1E8286846}" destId="{8C36CCD7-CC82-4EB6-92DC-95DCA3B244C1}" srcOrd="0" destOrd="0" presId="urn:microsoft.com/office/officeart/2005/8/layout/cycle5"/>
    <dgm:cxn modelId="{0A0FE7CC-33FC-4884-B771-9F8C2718AC9D}" type="presOf" srcId="{AC53BC48-0DF2-4DFF-9D9A-B6938CE9D959}" destId="{6B42F9A3-9E95-42CB-9AA0-CA2446307DA3}" srcOrd="0" destOrd="0" presId="urn:microsoft.com/office/officeart/2005/8/layout/cycle5"/>
    <dgm:cxn modelId="{F798C686-168E-409B-ABC5-A46B05214D0A}" type="presParOf" srcId="{1C2DAB57-BB91-40F2-A960-958EA07174BC}" destId="{3D91E911-921C-4543-A184-8D7F4E7C80B9}" srcOrd="0" destOrd="0" presId="urn:microsoft.com/office/officeart/2005/8/layout/cycle5"/>
    <dgm:cxn modelId="{430E8AFB-ED80-443A-9D64-9B6AC86B3396}" type="presParOf" srcId="{1C2DAB57-BB91-40F2-A960-958EA07174BC}" destId="{2263524E-3502-44B6-8DE5-48CBF6E12AA9}" srcOrd="1" destOrd="0" presId="urn:microsoft.com/office/officeart/2005/8/layout/cycle5"/>
    <dgm:cxn modelId="{5082E182-0E68-4904-B9CD-681E826CBB6E}" type="presParOf" srcId="{1C2DAB57-BB91-40F2-A960-958EA07174BC}" destId="{7FE0C2E3-819F-4D2F-927E-0F9412710BE2}" srcOrd="2" destOrd="0" presId="urn:microsoft.com/office/officeart/2005/8/layout/cycle5"/>
    <dgm:cxn modelId="{255D801F-9FA8-47A2-9767-8718374F1E1C}" type="presParOf" srcId="{1C2DAB57-BB91-40F2-A960-958EA07174BC}" destId="{2D1F0FA9-45DB-475D-9EB8-2E923F5B69A6}" srcOrd="3" destOrd="0" presId="urn:microsoft.com/office/officeart/2005/8/layout/cycle5"/>
    <dgm:cxn modelId="{4B0899E0-6F2E-4D29-ACF3-41424BB0BB24}" type="presParOf" srcId="{1C2DAB57-BB91-40F2-A960-958EA07174BC}" destId="{B0F7AF07-CBCF-4EDE-89EA-908B3AD2DCC2}" srcOrd="4" destOrd="0" presId="urn:microsoft.com/office/officeart/2005/8/layout/cycle5"/>
    <dgm:cxn modelId="{FD73423E-595A-48AB-B0F2-7A4702F385CD}" type="presParOf" srcId="{1C2DAB57-BB91-40F2-A960-958EA07174BC}" destId="{6B42F9A3-9E95-42CB-9AA0-CA2446307DA3}" srcOrd="5" destOrd="0" presId="urn:microsoft.com/office/officeart/2005/8/layout/cycle5"/>
    <dgm:cxn modelId="{B59A423D-09C9-4EEC-BFCA-8AD17C3BF130}" type="presParOf" srcId="{1C2DAB57-BB91-40F2-A960-958EA07174BC}" destId="{123151FE-4E6A-4950-96CB-8BBCF7C6644C}" srcOrd="6" destOrd="0" presId="urn:microsoft.com/office/officeart/2005/8/layout/cycle5"/>
    <dgm:cxn modelId="{2DBAE335-E6E3-4077-88E3-FB39F858FE04}" type="presParOf" srcId="{1C2DAB57-BB91-40F2-A960-958EA07174BC}" destId="{D1C79DE8-FB94-41D5-A099-280AED55E104}" srcOrd="7" destOrd="0" presId="urn:microsoft.com/office/officeart/2005/8/layout/cycle5"/>
    <dgm:cxn modelId="{5BA510DA-75F4-42F9-83DA-2B82EEC47911}" type="presParOf" srcId="{1C2DAB57-BB91-40F2-A960-958EA07174BC}" destId="{8C36CCD7-CC82-4EB6-92DC-95DCA3B244C1}" srcOrd="8" destOrd="0" presId="urn:microsoft.com/office/officeart/2005/8/layout/cycle5"/>
    <dgm:cxn modelId="{F63374DA-B061-46F1-A581-280EB44C68DB}" type="presParOf" srcId="{1C2DAB57-BB91-40F2-A960-958EA07174BC}" destId="{0C37E25F-EC15-4081-A0A5-DEFD6D742ABA}" srcOrd="9" destOrd="0" presId="urn:microsoft.com/office/officeart/2005/8/layout/cycle5"/>
    <dgm:cxn modelId="{018B0CF8-0CEF-426C-A4FD-522390B7B38F}" type="presParOf" srcId="{1C2DAB57-BB91-40F2-A960-958EA07174BC}" destId="{BB375919-7E3A-4D7B-BFE9-1CF3C76378BB}" srcOrd="10" destOrd="0" presId="urn:microsoft.com/office/officeart/2005/8/layout/cycle5"/>
    <dgm:cxn modelId="{D5C72C75-C917-4323-A038-B6A3A0E49DD1}" type="presParOf" srcId="{1C2DAB57-BB91-40F2-A960-958EA07174BC}" destId="{9F51B7FB-89D2-4AC4-BCF9-B550CAAD43D2}" srcOrd="11" destOrd="0" presId="urn:microsoft.com/office/officeart/2005/8/layout/cycle5"/>
  </dgm:cxnLst>
  <dgm:bg/>
  <dgm:whole/>
</dgm:dataModel>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84F7C-4996-4444-BD2E-983105695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164</Pages>
  <Words>51256</Words>
  <Characters>292163</Characters>
  <Application>Microsoft Office Word</Application>
  <DocSecurity>0</DocSecurity>
  <Lines>2434</Lines>
  <Paragraphs>685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THE OPEN GOVERNMENT PARTNERSHIP </vt:lpstr>
    </vt:vector>
  </TitlesOfParts>
  <Company/>
  <LinksUpToDate>false</LinksUpToDate>
  <CharactersWithSpaces>342734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19</cp:revision>
  <dcterms:created xsi:type="dcterms:W3CDTF">2020-12-05T15:16:00Z</dcterms:created>
  <dcterms:modified xsi:type="dcterms:W3CDTF">2020-12-08T08:37:00Z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2019-01-10T00:00:00Z</vt:filetime>
  </property>
  <property fmtid="{D5CDD505-2E9C-101B-9397-08002B2CF9AE}" pid="3" name="Creator">
    <vt:lpwstr>Microsoft Word</vt:lpwstr>
  </property>
  <property fmtid="{D5CDD505-2E9C-101B-9397-08002B2CF9AE}" pid="4" name="LastSaved">
    <vt:filetime>2020-07-16T00:00:00Z</vt:filetime>
  </property>
</Properties>
</file>